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微软雅黑" w:hAnsi="微软雅黑" w:eastAsia="微软雅黑" w:cs="微软雅黑"/>
          <w:sz w:val="36"/>
          <w:szCs w:val="36"/>
          <w:highlight w:val="none"/>
        </w:rPr>
      </w:pPr>
    </w:p>
    <w:p>
      <w:pPr>
        <w:bidi w:val="0"/>
        <w:jc w:val="center"/>
        <w:rPr>
          <w:rFonts w:hint="eastAsia" w:ascii="黑体" w:hAnsi="黑体" w:eastAsia="黑体" w:cs="黑体"/>
          <w:sz w:val="40"/>
          <w:szCs w:val="40"/>
          <w:highlight w:val="none"/>
        </w:rPr>
      </w:pPr>
      <w:r>
        <w:rPr>
          <w:rFonts w:hint="eastAsia" w:ascii="黑体" w:hAnsi="黑体" w:eastAsia="黑体" w:cs="黑体"/>
          <w:sz w:val="40"/>
          <w:szCs w:val="40"/>
          <w:highlight w:val="none"/>
        </w:rPr>
        <w:t>桐庐县富春污水处理厂扩建及清洁排放改造工程（PPP项目）社会资本采购项目公开招标文件</w:t>
      </w:r>
    </w:p>
    <w:p>
      <w:pPr>
        <w:bidi w:val="0"/>
        <w:rPr>
          <w:rFonts w:hint="eastAsia"/>
          <w:sz w:val="44"/>
          <w:szCs w:val="44"/>
          <w:highlight w:val="none"/>
        </w:rPr>
      </w:pPr>
    </w:p>
    <w:p>
      <w:pPr>
        <w:bidi w:val="0"/>
        <w:rPr>
          <w:rFonts w:hint="eastAsia"/>
          <w:sz w:val="44"/>
          <w:szCs w:val="44"/>
          <w:highlight w:val="none"/>
        </w:rPr>
      </w:pPr>
    </w:p>
    <w:p>
      <w:pPr>
        <w:pStyle w:val="2"/>
        <w:rPr>
          <w:rFonts w:hint="eastAsia"/>
          <w:highlight w:val="none"/>
        </w:rPr>
      </w:pPr>
    </w:p>
    <w:p>
      <w:pPr>
        <w:bidi w:val="0"/>
        <w:rPr>
          <w:rFonts w:hint="eastAsia"/>
          <w:sz w:val="44"/>
          <w:szCs w:val="44"/>
          <w:highlight w:val="none"/>
        </w:rPr>
      </w:pPr>
    </w:p>
    <w:p>
      <w:pPr>
        <w:bidi w:val="0"/>
        <w:jc w:val="center"/>
        <w:rPr>
          <w:rFonts w:hint="eastAsia" w:ascii="黑体" w:hAnsi="黑体" w:eastAsia="黑体" w:cs="黑体"/>
          <w:b/>
          <w:bCs/>
          <w:sz w:val="52"/>
          <w:szCs w:val="52"/>
          <w:highlight w:val="none"/>
          <w:lang w:val="en-US" w:eastAsia="zh-CN"/>
        </w:rPr>
      </w:pPr>
      <w:r>
        <w:rPr>
          <w:rFonts w:hint="eastAsia" w:ascii="黑体" w:hAnsi="黑体" w:eastAsia="黑体" w:cs="黑体"/>
          <w:b/>
          <w:bCs/>
          <w:sz w:val="52"/>
          <w:szCs w:val="52"/>
          <w:highlight w:val="none"/>
          <w:lang w:val="en-US" w:eastAsia="zh-CN"/>
        </w:rPr>
        <w:t>第二卷 合同条款</w:t>
      </w:r>
    </w:p>
    <w:p>
      <w:pPr>
        <w:bidi w:val="0"/>
        <w:jc w:val="center"/>
        <w:rPr>
          <w:rFonts w:hint="eastAsia" w:ascii="黑体" w:hAnsi="黑体" w:eastAsia="黑体" w:cs="黑体"/>
          <w:sz w:val="30"/>
          <w:szCs w:val="30"/>
          <w:highlight w:val="none"/>
        </w:rPr>
      </w:pPr>
      <w:r>
        <w:rPr>
          <w:rFonts w:hint="eastAsia" w:ascii="黑体" w:hAnsi="黑体" w:eastAsia="黑体" w:cs="黑体"/>
          <w:sz w:val="30"/>
          <w:szCs w:val="30"/>
          <w:highlight w:val="none"/>
        </w:rPr>
        <w:t>（采购编号： ZZZX-CZ-2020-003 ）</w:t>
      </w:r>
    </w:p>
    <w:p>
      <w:pPr>
        <w:bidi w:val="0"/>
        <w:rPr>
          <w:rFonts w:hint="eastAsia"/>
          <w:sz w:val="44"/>
          <w:szCs w:val="44"/>
          <w:highlight w:val="none"/>
        </w:rPr>
      </w:pPr>
    </w:p>
    <w:p>
      <w:pPr>
        <w:bidi w:val="0"/>
        <w:rPr>
          <w:rFonts w:hint="eastAsia"/>
          <w:sz w:val="44"/>
          <w:szCs w:val="44"/>
          <w:highlight w:val="none"/>
        </w:rPr>
      </w:pPr>
    </w:p>
    <w:p>
      <w:pPr>
        <w:bidi w:val="0"/>
        <w:rPr>
          <w:rFonts w:hint="eastAsia"/>
          <w:sz w:val="44"/>
          <w:szCs w:val="44"/>
          <w:highlight w:val="none"/>
        </w:rPr>
      </w:pPr>
    </w:p>
    <w:p>
      <w:pPr>
        <w:pStyle w:val="2"/>
        <w:rPr>
          <w:rFonts w:hint="eastAsia"/>
          <w:highlight w:val="none"/>
        </w:rPr>
      </w:pPr>
    </w:p>
    <w:p>
      <w:pPr>
        <w:bidi w:val="0"/>
        <w:rPr>
          <w:rFonts w:hint="eastAsia"/>
          <w:sz w:val="44"/>
          <w:szCs w:val="44"/>
          <w:highlight w:val="none"/>
        </w:rPr>
      </w:pPr>
    </w:p>
    <w:p>
      <w:pPr>
        <w:bidi w:val="0"/>
        <w:ind w:left="0" w:leftChars="0" w:firstLine="723" w:firstLineChars="225"/>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采 购 人：   桐庐县住房和城乡建设局（盖章）</w:t>
      </w:r>
    </w:p>
    <w:p>
      <w:pPr>
        <w:bidi w:val="0"/>
        <w:ind w:left="0" w:leftChars="0" w:firstLine="723" w:firstLineChars="225"/>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代理机构：杭州政智经济信息咨询有限公司（盖章）</w:t>
      </w:r>
    </w:p>
    <w:p>
      <w:pPr>
        <w:bidi w:val="0"/>
        <w:ind w:left="0" w:leftChars="0" w:firstLine="723" w:firstLineChars="225"/>
        <w:rPr>
          <w:rFonts w:hint="eastAsia" w:ascii="黑体" w:hAnsi="黑体" w:eastAsia="黑体" w:cs="黑体"/>
          <w:b/>
          <w:bCs/>
          <w:sz w:val="32"/>
          <w:szCs w:val="32"/>
          <w:highlight w:val="none"/>
        </w:rPr>
        <w:sectPr>
          <w:footerReference r:id="rId3" w:type="default"/>
          <w:pgSz w:w="11910" w:h="16840"/>
          <w:pgMar w:top="1440" w:right="1800" w:bottom="1440" w:left="1800" w:header="0" w:footer="1155" w:gutter="0"/>
          <w:pgBorders>
            <w:top w:val="none" w:sz="0" w:space="0"/>
            <w:left w:val="none" w:sz="0" w:space="0"/>
            <w:bottom w:val="none" w:sz="0" w:space="0"/>
            <w:right w:val="none" w:sz="0" w:space="0"/>
          </w:pgBorders>
          <w:pgNumType w:fmt="decimal" w:start="1"/>
          <w:cols w:space="720" w:num="1"/>
          <w:docGrid w:linePitch="326" w:charSpace="0"/>
        </w:sectPr>
      </w:pPr>
      <w:r>
        <w:rPr>
          <w:rFonts w:hint="eastAsia" w:ascii="黑体" w:hAnsi="黑体" w:eastAsia="黑体" w:cs="黑体"/>
          <w:b/>
          <w:bCs/>
          <w:sz w:val="32"/>
          <w:szCs w:val="32"/>
          <w:highlight w:val="none"/>
        </w:rPr>
        <w:t>时    间：         二〇二〇年六月</w:t>
      </w:r>
    </w:p>
    <w:p>
      <w:pPr>
        <w:pStyle w:val="2"/>
        <w:rPr>
          <w:rFonts w:hint="eastAsia"/>
          <w:highlight w:val="none"/>
        </w:rPr>
      </w:pPr>
    </w:p>
    <w:p>
      <w:pPr>
        <w:pStyle w:val="2"/>
        <w:rPr>
          <w:rFonts w:hint="eastAsia"/>
          <w:highlight w:val="none"/>
        </w:rPr>
      </w:pPr>
    </w:p>
    <w:p>
      <w:pPr>
        <w:jc w:val="center"/>
        <w:rPr>
          <w:rFonts w:hint="eastAsia" w:ascii="黑体" w:hAnsi="黑体" w:eastAsia="黑体" w:cs="黑体"/>
          <w:sz w:val="52"/>
          <w:szCs w:val="52"/>
          <w:highlight w:val="none"/>
        </w:rPr>
      </w:pPr>
      <w:r>
        <w:rPr>
          <w:rFonts w:hint="eastAsia" w:ascii="黑体" w:hAnsi="黑体" w:eastAsia="黑体" w:cs="黑体"/>
          <w:sz w:val="52"/>
          <w:szCs w:val="52"/>
          <w:highlight w:val="none"/>
        </w:rPr>
        <w:t>桐庐县富春污水处理厂扩建及清洁排放改造工程PPP项目</w:t>
      </w:r>
    </w:p>
    <w:p>
      <w:pPr>
        <w:jc w:val="center"/>
        <w:rPr>
          <w:rFonts w:hint="eastAsia" w:ascii="黑体" w:hAnsi="黑体" w:eastAsia="黑体" w:cs="黑体"/>
          <w:sz w:val="48"/>
          <w:szCs w:val="48"/>
          <w:highlight w:val="none"/>
          <w:lang w:val="en-US" w:eastAsia="zh-CN"/>
        </w:rPr>
      </w:pPr>
      <w:r>
        <w:rPr>
          <w:rFonts w:hint="eastAsia" w:ascii="黑体" w:hAnsi="黑体" w:eastAsia="黑体" w:cs="黑体"/>
          <w:sz w:val="48"/>
          <w:szCs w:val="48"/>
          <w:highlight w:val="none"/>
          <w:lang w:eastAsia="zh-CN"/>
        </w:rPr>
        <w:t>（</w:t>
      </w:r>
      <w:r>
        <w:rPr>
          <w:rFonts w:hint="eastAsia" w:ascii="黑体" w:hAnsi="黑体" w:eastAsia="黑体" w:cs="黑体"/>
          <w:sz w:val="48"/>
          <w:szCs w:val="48"/>
          <w:highlight w:val="none"/>
          <w:lang w:val="en-US" w:eastAsia="zh-CN"/>
        </w:rPr>
        <w:t>三期扩建工程</w:t>
      </w:r>
      <w:r>
        <w:rPr>
          <w:rFonts w:hint="eastAsia" w:ascii="黑体" w:hAnsi="黑体" w:eastAsia="黑体" w:cs="黑体"/>
          <w:sz w:val="48"/>
          <w:szCs w:val="48"/>
          <w:highlight w:val="none"/>
          <w:lang w:eastAsia="zh-CN"/>
        </w:rPr>
        <w:t>）</w:t>
      </w:r>
    </w:p>
    <w:p>
      <w:pPr>
        <w:jc w:val="center"/>
        <w:rPr>
          <w:rFonts w:hint="eastAsia"/>
          <w:sz w:val="44"/>
          <w:szCs w:val="44"/>
          <w:highlight w:val="none"/>
          <w:lang w:eastAsia="zh-CN"/>
        </w:rPr>
      </w:pPr>
    </w:p>
    <w:p>
      <w:pPr>
        <w:jc w:val="center"/>
        <w:rPr>
          <w:rFonts w:hint="eastAsia"/>
          <w:sz w:val="44"/>
          <w:szCs w:val="44"/>
          <w:highlight w:val="none"/>
          <w:lang w:eastAsia="zh-CN"/>
        </w:rPr>
      </w:pPr>
    </w:p>
    <w:p>
      <w:pPr>
        <w:jc w:val="center"/>
        <w:rPr>
          <w:rFonts w:hint="eastAsia"/>
          <w:sz w:val="44"/>
          <w:szCs w:val="44"/>
          <w:highlight w:val="none"/>
          <w:lang w:eastAsia="zh-CN"/>
        </w:rPr>
      </w:pPr>
    </w:p>
    <w:p>
      <w:pPr>
        <w:jc w:val="center"/>
        <w:rPr>
          <w:rFonts w:hint="eastAsia" w:ascii="黑体" w:hAnsi="黑体" w:eastAsia="黑体" w:cs="黑体"/>
          <w:b/>
          <w:bCs/>
          <w:sz w:val="84"/>
          <w:szCs w:val="84"/>
          <w:highlight w:val="none"/>
          <w:lang w:val="en-US" w:eastAsia="zh-CN"/>
        </w:rPr>
      </w:pPr>
      <w:r>
        <w:rPr>
          <w:rFonts w:hint="eastAsia" w:ascii="黑体" w:hAnsi="黑体" w:eastAsia="黑体" w:cs="黑体"/>
          <w:b/>
          <w:bCs/>
          <w:sz w:val="84"/>
          <w:szCs w:val="84"/>
          <w:highlight w:val="none"/>
          <w:lang w:val="en-US" w:eastAsia="zh-CN"/>
        </w:rPr>
        <w:t>特许经营合同</w:t>
      </w:r>
    </w:p>
    <w:p>
      <w:pPr>
        <w:jc w:val="center"/>
        <w:rPr>
          <w:rFonts w:hint="eastAsia"/>
          <w:sz w:val="44"/>
          <w:szCs w:val="44"/>
          <w:highlight w:val="none"/>
          <w:lang w:val="en-US" w:eastAsia="zh-CN"/>
        </w:rPr>
      </w:pPr>
    </w:p>
    <w:p>
      <w:pPr>
        <w:jc w:val="center"/>
        <w:rPr>
          <w:rFonts w:hint="eastAsia"/>
          <w:sz w:val="44"/>
          <w:szCs w:val="44"/>
          <w:highlight w:val="none"/>
          <w:lang w:val="en-US" w:eastAsia="zh-CN"/>
        </w:rPr>
      </w:pPr>
    </w:p>
    <w:p>
      <w:pPr>
        <w:jc w:val="center"/>
        <w:rPr>
          <w:rFonts w:hint="eastAsia"/>
          <w:sz w:val="44"/>
          <w:szCs w:val="44"/>
          <w:highlight w:val="none"/>
          <w:lang w:val="en-US" w:eastAsia="zh-CN"/>
        </w:rPr>
      </w:pPr>
    </w:p>
    <w:p>
      <w:pPr>
        <w:ind w:left="0" w:leftChars="0" w:firstLine="960" w:firstLineChars="300"/>
        <w:jc w:val="center"/>
        <w:rPr>
          <w:rFonts w:hint="eastAsia"/>
          <w:sz w:val="32"/>
          <w:szCs w:val="32"/>
          <w:highlight w:val="none"/>
          <w:lang w:val="en-US" w:eastAsia="zh-CN"/>
        </w:rPr>
      </w:pPr>
    </w:p>
    <w:p>
      <w:pPr>
        <w:bidi w:val="0"/>
        <w:ind w:left="0" w:leftChars="0" w:firstLine="1680" w:firstLineChars="525"/>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甲方：桐庐县住房和城乡建设局</w:t>
      </w:r>
    </w:p>
    <w:p>
      <w:pPr>
        <w:bidi w:val="0"/>
        <w:ind w:left="0" w:leftChars="0" w:firstLine="1680" w:firstLineChars="525"/>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乙方：</w:t>
      </w:r>
      <w:r>
        <w:rPr>
          <w:rFonts w:hint="eastAsia" w:ascii="黑体" w:hAnsi="黑体" w:eastAsia="黑体" w:cs="黑体"/>
          <w:sz w:val="32"/>
          <w:szCs w:val="32"/>
          <w:highlight w:val="none"/>
          <w:u w:val="single"/>
          <w:lang w:val="en-US" w:eastAsia="zh-CN"/>
        </w:rPr>
        <w:t xml:space="preserve">     中标社会资本     </w:t>
      </w:r>
    </w:p>
    <w:p>
      <w:pPr>
        <w:bidi w:val="0"/>
        <w:ind w:left="0" w:leftChars="0" w:firstLine="1680" w:firstLineChars="525"/>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时间：</w:t>
      </w:r>
      <w:r>
        <w:rPr>
          <w:rFonts w:hint="eastAsia" w:ascii="黑体" w:hAnsi="黑体" w:eastAsia="黑体" w:cs="黑体"/>
          <w:sz w:val="32"/>
          <w:szCs w:val="32"/>
          <w:highlight w:val="none"/>
          <w:u w:val="single"/>
          <w:lang w:val="en-US" w:eastAsia="zh-CN"/>
        </w:rPr>
        <w:t xml:space="preserve">      </w:t>
      </w:r>
      <w:r>
        <w:rPr>
          <w:rFonts w:hint="eastAsia" w:ascii="黑体" w:hAnsi="黑体" w:eastAsia="黑体" w:cs="黑体"/>
          <w:sz w:val="32"/>
          <w:szCs w:val="32"/>
          <w:highlight w:val="none"/>
          <w:lang w:val="en-US" w:eastAsia="zh-CN"/>
        </w:rPr>
        <w:t>年</w:t>
      </w:r>
      <w:r>
        <w:rPr>
          <w:rFonts w:hint="eastAsia" w:ascii="黑体" w:hAnsi="黑体" w:eastAsia="黑体" w:cs="黑体"/>
          <w:sz w:val="32"/>
          <w:szCs w:val="32"/>
          <w:highlight w:val="none"/>
          <w:u w:val="single"/>
          <w:lang w:val="en-US" w:eastAsia="zh-CN"/>
        </w:rPr>
        <w:t xml:space="preserve">     </w:t>
      </w:r>
      <w:r>
        <w:rPr>
          <w:rFonts w:hint="eastAsia" w:ascii="黑体" w:hAnsi="黑体" w:eastAsia="黑体" w:cs="黑体"/>
          <w:sz w:val="32"/>
          <w:szCs w:val="32"/>
          <w:highlight w:val="none"/>
          <w:lang w:val="en-US" w:eastAsia="zh-CN"/>
        </w:rPr>
        <w:t>月</w:t>
      </w:r>
      <w:r>
        <w:rPr>
          <w:rFonts w:hint="eastAsia" w:ascii="黑体" w:hAnsi="黑体" w:eastAsia="黑体" w:cs="黑体"/>
          <w:sz w:val="32"/>
          <w:szCs w:val="32"/>
          <w:highlight w:val="none"/>
          <w:u w:val="single"/>
          <w:lang w:val="en-US" w:eastAsia="zh-CN"/>
        </w:rPr>
        <w:t xml:space="preserve">     </w:t>
      </w:r>
      <w:r>
        <w:rPr>
          <w:rFonts w:hint="eastAsia" w:ascii="黑体" w:hAnsi="黑体" w:eastAsia="黑体" w:cs="黑体"/>
          <w:sz w:val="32"/>
          <w:szCs w:val="32"/>
          <w:highlight w:val="none"/>
          <w:lang w:val="en-US" w:eastAsia="zh-CN"/>
        </w:rPr>
        <w:t>日</w:t>
      </w:r>
    </w:p>
    <w:p>
      <w:pPr>
        <w:jc w:val="center"/>
        <w:rPr>
          <w:rFonts w:hint="eastAsia"/>
          <w:sz w:val="44"/>
          <w:szCs w:val="44"/>
          <w:highlight w:val="none"/>
          <w:lang w:val="en-US" w:eastAsia="zh-CN"/>
        </w:rPr>
        <w:sectPr>
          <w:pgSz w:w="11910" w:h="16840"/>
          <w:pgMar w:top="1440" w:right="1800" w:bottom="1440" w:left="1800" w:header="0" w:footer="1155" w:gutter="0"/>
          <w:pgBorders>
            <w:top w:val="none" w:sz="0" w:space="0"/>
            <w:left w:val="none" w:sz="0" w:space="0"/>
            <w:bottom w:val="none" w:sz="0" w:space="0"/>
            <w:right w:val="none" w:sz="0" w:space="0"/>
          </w:pgBorders>
          <w:pgNumType w:fmt="decimal" w:start="1"/>
          <w:cols w:space="720" w:num="1"/>
          <w:docGrid w:linePitch="326" w:charSpace="0"/>
        </w:sectPr>
      </w:pPr>
    </w:p>
    <w:p>
      <w:pPr>
        <w:pStyle w:val="2"/>
        <w:rPr>
          <w:rFonts w:hint="eastAsia"/>
          <w:highlight w:val="none"/>
          <w:lang w:val="en-US" w:eastAsia="zh-CN"/>
        </w:rPr>
      </w:pPr>
    </w:p>
    <w:p>
      <w:pPr>
        <w:jc w:val="center"/>
        <w:rPr>
          <w:rFonts w:hint="default"/>
          <w:sz w:val="44"/>
          <w:szCs w:val="44"/>
          <w:highlight w:val="none"/>
          <w:lang w:val="en-US" w:eastAsia="zh-CN"/>
        </w:rPr>
        <w:sectPr>
          <w:pgSz w:w="11910" w:h="16840"/>
          <w:pgMar w:top="1440" w:right="1800" w:bottom="1440" w:left="1800" w:header="0" w:footer="1155" w:gutter="0"/>
          <w:pgBorders>
            <w:top w:val="none" w:sz="0" w:space="0"/>
            <w:left w:val="none" w:sz="0" w:space="0"/>
            <w:bottom w:val="none" w:sz="0" w:space="0"/>
            <w:right w:val="none" w:sz="0" w:space="0"/>
          </w:pgBorders>
          <w:pgNumType w:fmt="decimal" w:start="1"/>
          <w:cols w:space="720" w:num="1"/>
          <w:docGrid w:linePitch="326" w:charSpace="0"/>
        </w:sectPr>
      </w:pPr>
    </w:p>
    <w:sdt>
      <w:sdtPr>
        <w:rPr>
          <w:rFonts w:ascii="宋体" w:hAnsi="宋体" w:eastAsia="宋体" w:cstheme="minorBidi"/>
          <w:b/>
          <w:bCs/>
          <w:sz w:val="32"/>
          <w:szCs w:val="32"/>
          <w:highlight w:val="none"/>
          <w:lang w:val="en-US" w:eastAsia="en-US" w:bidi="ar-SA"/>
        </w:rPr>
        <w:id w:val="147472220"/>
        <w15:color w:val="DBDBDB"/>
        <w:docPartObj>
          <w:docPartGallery w:val="Table of Contents"/>
          <w:docPartUnique/>
        </w:docPartObj>
      </w:sdtPr>
      <w:sdtEndPr>
        <w:rPr>
          <w:rFonts w:ascii="宋体" w:hAnsi="宋体" w:eastAsia="宋体" w:cstheme="minorBidi"/>
          <w:b/>
          <w:bCs/>
          <w:sz w:val="32"/>
          <w:szCs w:val="32"/>
          <w:highlight w:val="none"/>
          <w:lang w:val="en-US" w:eastAsia="en-US" w:bidi="ar-SA"/>
        </w:rPr>
      </w:sdtEndPr>
      <w:sdtContent>
        <w:p>
          <w:pPr>
            <w:spacing w:before="0" w:beforeLines="0" w:after="0" w:afterLines="0" w:line="720" w:lineRule="auto"/>
            <w:ind w:left="0" w:leftChars="0" w:right="0" w:rightChars="0" w:firstLine="0" w:firstLineChars="0"/>
            <w:jc w:val="center"/>
            <w:rPr>
              <w:b/>
              <w:bCs/>
              <w:sz w:val="32"/>
              <w:szCs w:val="32"/>
              <w:highlight w:val="none"/>
            </w:rPr>
          </w:pPr>
          <w:r>
            <w:rPr>
              <w:rFonts w:ascii="宋体" w:hAnsi="宋体" w:eastAsia="宋体"/>
              <w:b/>
              <w:bCs/>
              <w:sz w:val="32"/>
              <w:szCs w:val="32"/>
              <w:highlight w:val="none"/>
            </w:rPr>
            <w:t>目录</w:t>
          </w:r>
        </w:p>
        <w:p>
          <w:pPr>
            <w:pStyle w:val="18"/>
            <w:tabs>
              <w:tab w:val="right" w:leader="dot" w:pos="8310"/>
            </w:tabs>
            <w:spacing w:line="240" w:lineRule="auto"/>
            <w:rPr>
              <w:highlight w:val="none"/>
            </w:rPr>
          </w:pPr>
          <w:r>
            <w:rPr>
              <w:highlight w:val="none"/>
            </w:rPr>
            <w:fldChar w:fldCharType="begin"/>
          </w:r>
          <w:r>
            <w:rPr>
              <w:highlight w:val="none"/>
            </w:rPr>
            <w:instrText xml:space="preserve">TOC \o "1-2" \h \u </w:instrText>
          </w:r>
          <w:r>
            <w:rPr>
              <w:highlight w:val="none"/>
            </w:rPr>
            <w:fldChar w:fldCharType="separate"/>
          </w:r>
          <w:r>
            <w:rPr>
              <w:highlight w:val="none"/>
            </w:rPr>
            <w:fldChar w:fldCharType="begin"/>
          </w:r>
          <w:r>
            <w:rPr>
              <w:highlight w:val="none"/>
            </w:rPr>
            <w:instrText xml:space="preserve"> HYPERLINK \l _Toc1497 </w:instrText>
          </w:r>
          <w:r>
            <w:rPr>
              <w:highlight w:val="none"/>
            </w:rPr>
            <w:fldChar w:fldCharType="separate"/>
          </w:r>
          <w:r>
            <w:rPr>
              <w:rFonts w:hint="eastAsia"/>
              <w:highlight w:val="none"/>
              <w:lang w:val="en-US" w:eastAsia="zh-CN"/>
            </w:rPr>
            <w:t>前 言</w:t>
          </w:r>
          <w:r>
            <w:rPr>
              <w:highlight w:val="none"/>
            </w:rPr>
            <w:tab/>
          </w:r>
          <w:r>
            <w:rPr>
              <w:highlight w:val="none"/>
            </w:rPr>
            <w:fldChar w:fldCharType="begin"/>
          </w:r>
          <w:r>
            <w:rPr>
              <w:highlight w:val="none"/>
            </w:rPr>
            <w:instrText xml:space="preserve"> PAGEREF _Toc1497 </w:instrText>
          </w:r>
          <w:r>
            <w:rPr>
              <w:highlight w:val="none"/>
            </w:rPr>
            <w:fldChar w:fldCharType="separate"/>
          </w:r>
          <w:r>
            <w:rPr>
              <w:highlight w:val="none"/>
            </w:rPr>
            <w:t>1</w:t>
          </w:r>
          <w:r>
            <w:rPr>
              <w:highlight w:val="none"/>
            </w:rPr>
            <w:fldChar w:fldCharType="end"/>
          </w:r>
          <w:r>
            <w:rPr>
              <w:highlight w:val="none"/>
            </w:rPr>
            <w:fldChar w:fldCharType="end"/>
          </w:r>
        </w:p>
        <w:p>
          <w:pPr>
            <w:pStyle w:val="18"/>
            <w:tabs>
              <w:tab w:val="right" w:leader="dot" w:pos="8310"/>
            </w:tabs>
            <w:spacing w:line="240" w:lineRule="auto"/>
            <w:rPr>
              <w:highlight w:val="none"/>
            </w:rPr>
          </w:pPr>
          <w:r>
            <w:rPr>
              <w:highlight w:val="none"/>
            </w:rPr>
            <w:fldChar w:fldCharType="begin"/>
          </w:r>
          <w:r>
            <w:rPr>
              <w:highlight w:val="none"/>
            </w:rPr>
            <w:instrText xml:space="preserve"> HYPERLINK \l _Toc22014 </w:instrText>
          </w:r>
          <w:r>
            <w:rPr>
              <w:highlight w:val="none"/>
            </w:rPr>
            <w:fldChar w:fldCharType="separate"/>
          </w:r>
          <w:r>
            <w:rPr>
              <w:highlight w:val="none"/>
            </w:rPr>
            <w:t>第1条</w:t>
          </w:r>
          <w:r>
            <w:rPr>
              <w:rFonts w:hint="eastAsia"/>
              <w:highlight w:val="none"/>
              <w:lang w:val="en-US" w:eastAsia="zh-CN"/>
            </w:rPr>
            <w:t xml:space="preserve"> </w:t>
          </w:r>
          <w:r>
            <w:rPr>
              <w:highlight w:val="none"/>
            </w:rPr>
            <w:t>定义和释义</w:t>
          </w:r>
          <w:r>
            <w:rPr>
              <w:highlight w:val="none"/>
            </w:rPr>
            <w:tab/>
          </w:r>
          <w:r>
            <w:rPr>
              <w:highlight w:val="none"/>
            </w:rPr>
            <w:fldChar w:fldCharType="begin"/>
          </w:r>
          <w:r>
            <w:rPr>
              <w:highlight w:val="none"/>
            </w:rPr>
            <w:instrText xml:space="preserve"> PAGEREF _Toc22014 </w:instrText>
          </w:r>
          <w:r>
            <w:rPr>
              <w:highlight w:val="none"/>
            </w:rPr>
            <w:fldChar w:fldCharType="separate"/>
          </w:r>
          <w:r>
            <w:rPr>
              <w:highlight w:val="none"/>
            </w:rPr>
            <w:t>3</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_Toc5573 </w:instrText>
          </w:r>
          <w:r>
            <w:rPr>
              <w:highlight w:val="none"/>
            </w:rPr>
            <w:fldChar w:fldCharType="separate"/>
          </w:r>
          <w:r>
            <w:rPr>
              <w:highlight w:val="none"/>
            </w:rPr>
            <w:t>1.1</w:t>
          </w:r>
          <w:r>
            <w:rPr>
              <w:rFonts w:hint="eastAsia"/>
              <w:highlight w:val="none"/>
              <w:lang w:val="en-US" w:eastAsia="zh-CN"/>
            </w:rPr>
            <w:t xml:space="preserve"> </w:t>
          </w:r>
          <w:r>
            <w:rPr>
              <w:rFonts w:hint="eastAsia"/>
              <w:highlight w:val="none"/>
            </w:rPr>
            <w:t>定义</w:t>
          </w:r>
          <w:r>
            <w:rPr>
              <w:highlight w:val="none"/>
            </w:rPr>
            <w:tab/>
          </w:r>
          <w:r>
            <w:rPr>
              <w:highlight w:val="none"/>
            </w:rPr>
            <w:fldChar w:fldCharType="begin"/>
          </w:r>
          <w:r>
            <w:rPr>
              <w:highlight w:val="none"/>
            </w:rPr>
            <w:instrText xml:space="preserve"> PAGEREF _Toc5573 </w:instrText>
          </w:r>
          <w:r>
            <w:rPr>
              <w:highlight w:val="none"/>
            </w:rPr>
            <w:fldChar w:fldCharType="separate"/>
          </w:r>
          <w:r>
            <w:rPr>
              <w:highlight w:val="none"/>
            </w:rPr>
            <w:t>3</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_Toc12989 </w:instrText>
          </w:r>
          <w:r>
            <w:rPr>
              <w:highlight w:val="none"/>
            </w:rPr>
            <w:fldChar w:fldCharType="separate"/>
          </w:r>
          <w:r>
            <w:rPr>
              <w:highlight w:val="none"/>
            </w:rPr>
            <w:t>1.2 释义</w:t>
          </w:r>
          <w:r>
            <w:rPr>
              <w:highlight w:val="none"/>
            </w:rPr>
            <w:tab/>
          </w:r>
          <w:r>
            <w:rPr>
              <w:highlight w:val="none"/>
            </w:rPr>
            <w:fldChar w:fldCharType="begin"/>
          </w:r>
          <w:r>
            <w:rPr>
              <w:highlight w:val="none"/>
            </w:rPr>
            <w:instrText xml:space="preserve"> PAGEREF _Toc12989 </w:instrText>
          </w:r>
          <w:r>
            <w:rPr>
              <w:highlight w:val="none"/>
            </w:rPr>
            <w:fldChar w:fldCharType="separate"/>
          </w:r>
          <w:r>
            <w:rPr>
              <w:highlight w:val="none"/>
            </w:rPr>
            <w:t>7</w:t>
          </w:r>
          <w:r>
            <w:rPr>
              <w:highlight w:val="none"/>
            </w:rPr>
            <w:fldChar w:fldCharType="end"/>
          </w:r>
          <w:r>
            <w:rPr>
              <w:highlight w:val="none"/>
            </w:rPr>
            <w:fldChar w:fldCharType="end"/>
          </w:r>
        </w:p>
        <w:p>
          <w:pPr>
            <w:pStyle w:val="18"/>
            <w:tabs>
              <w:tab w:val="right" w:leader="dot" w:pos="8310"/>
            </w:tabs>
            <w:spacing w:line="240" w:lineRule="auto"/>
            <w:rPr>
              <w:highlight w:val="none"/>
            </w:rPr>
          </w:pPr>
          <w:r>
            <w:rPr>
              <w:highlight w:val="none"/>
            </w:rPr>
            <w:fldChar w:fldCharType="begin"/>
          </w:r>
          <w:r>
            <w:rPr>
              <w:highlight w:val="none"/>
            </w:rPr>
            <w:instrText xml:space="preserve"> HYPERLINK \l _Toc16414 </w:instrText>
          </w:r>
          <w:r>
            <w:rPr>
              <w:highlight w:val="none"/>
            </w:rPr>
            <w:fldChar w:fldCharType="separate"/>
          </w:r>
          <w:r>
            <w:rPr>
              <w:highlight w:val="none"/>
            </w:rPr>
            <w:t xml:space="preserve">第2条 </w:t>
          </w:r>
          <w:r>
            <w:rPr>
              <w:rFonts w:hint="eastAsia"/>
              <w:highlight w:val="none"/>
              <w:lang w:val="en-US" w:eastAsia="zh-CN"/>
            </w:rPr>
            <w:t>特许经营权</w:t>
          </w:r>
          <w:r>
            <w:rPr>
              <w:highlight w:val="none"/>
            </w:rPr>
            <w:tab/>
          </w:r>
          <w:r>
            <w:rPr>
              <w:highlight w:val="none"/>
            </w:rPr>
            <w:fldChar w:fldCharType="begin"/>
          </w:r>
          <w:r>
            <w:rPr>
              <w:highlight w:val="none"/>
            </w:rPr>
            <w:instrText xml:space="preserve"> PAGEREF _Toc16414 </w:instrText>
          </w:r>
          <w:r>
            <w:rPr>
              <w:highlight w:val="none"/>
            </w:rPr>
            <w:fldChar w:fldCharType="separate"/>
          </w:r>
          <w:r>
            <w:rPr>
              <w:highlight w:val="none"/>
            </w:rPr>
            <w:t>9</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_Toc16268 </w:instrText>
          </w:r>
          <w:r>
            <w:rPr>
              <w:highlight w:val="none"/>
            </w:rPr>
            <w:fldChar w:fldCharType="separate"/>
          </w:r>
          <w:r>
            <w:rPr>
              <w:highlight w:val="none"/>
            </w:rPr>
            <w:t>2.1</w:t>
          </w:r>
          <w:r>
            <w:rPr>
              <w:rFonts w:hint="eastAsia"/>
              <w:highlight w:val="none"/>
              <w:lang w:val="en-US" w:eastAsia="zh-CN"/>
            </w:rPr>
            <w:t xml:space="preserve"> 特许经营权的授予</w:t>
          </w:r>
          <w:r>
            <w:rPr>
              <w:highlight w:val="none"/>
            </w:rPr>
            <w:tab/>
          </w:r>
          <w:r>
            <w:rPr>
              <w:highlight w:val="none"/>
            </w:rPr>
            <w:fldChar w:fldCharType="begin"/>
          </w:r>
          <w:r>
            <w:rPr>
              <w:highlight w:val="none"/>
            </w:rPr>
            <w:instrText xml:space="preserve"> PAGEREF _Toc16268 </w:instrText>
          </w:r>
          <w:r>
            <w:rPr>
              <w:highlight w:val="none"/>
            </w:rPr>
            <w:fldChar w:fldCharType="separate"/>
          </w:r>
          <w:r>
            <w:rPr>
              <w:highlight w:val="none"/>
            </w:rPr>
            <w:t>9</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_Toc3391 </w:instrText>
          </w:r>
          <w:r>
            <w:rPr>
              <w:highlight w:val="none"/>
            </w:rPr>
            <w:fldChar w:fldCharType="separate"/>
          </w:r>
          <w:r>
            <w:rPr>
              <w:highlight w:val="none"/>
            </w:rPr>
            <w:t>2.2</w:t>
          </w:r>
          <w:r>
            <w:rPr>
              <w:rFonts w:hint="eastAsia"/>
              <w:highlight w:val="none"/>
              <w:lang w:val="en-US" w:eastAsia="zh-CN"/>
            </w:rPr>
            <w:t xml:space="preserve"> </w:t>
          </w:r>
          <w:r>
            <w:rPr>
              <w:rFonts w:hint="eastAsia"/>
              <w:highlight w:val="none"/>
            </w:rPr>
            <w:t>项目合作方式</w:t>
          </w:r>
          <w:r>
            <w:rPr>
              <w:highlight w:val="none"/>
            </w:rPr>
            <w:tab/>
          </w:r>
          <w:r>
            <w:rPr>
              <w:highlight w:val="none"/>
            </w:rPr>
            <w:fldChar w:fldCharType="begin"/>
          </w:r>
          <w:r>
            <w:rPr>
              <w:highlight w:val="none"/>
            </w:rPr>
            <w:instrText xml:space="preserve"> PAGEREF _Toc3391 </w:instrText>
          </w:r>
          <w:r>
            <w:rPr>
              <w:highlight w:val="none"/>
            </w:rPr>
            <w:fldChar w:fldCharType="separate"/>
          </w:r>
          <w:r>
            <w:rPr>
              <w:highlight w:val="none"/>
            </w:rPr>
            <w:t>9</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_Toc14366 </w:instrText>
          </w:r>
          <w:r>
            <w:rPr>
              <w:highlight w:val="none"/>
            </w:rPr>
            <w:fldChar w:fldCharType="separate"/>
          </w:r>
          <w:r>
            <w:rPr>
              <w:highlight w:val="none"/>
            </w:rPr>
            <w:t>2.</w:t>
          </w:r>
          <w:r>
            <w:rPr>
              <w:rFonts w:hint="eastAsia"/>
              <w:highlight w:val="none"/>
              <w:lang w:val="en-US" w:eastAsia="zh-CN"/>
            </w:rPr>
            <w:t>3 建设</w:t>
          </w:r>
          <w:r>
            <w:rPr>
              <w:rFonts w:hint="eastAsia"/>
              <w:highlight w:val="none"/>
            </w:rPr>
            <w:t>内容</w:t>
          </w:r>
          <w:r>
            <w:rPr>
              <w:highlight w:val="none"/>
            </w:rPr>
            <w:tab/>
          </w:r>
          <w:r>
            <w:rPr>
              <w:highlight w:val="none"/>
            </w:rPr>
            <w:fldChar w:fldCharType="begin"/>
          </w:r>
          <w:r>
            <w:rPr>
              <w:highlight w:val="none"/>
            </w:rPr>
            <w:instrText xml:space="preserve"> PAGEREF _Toc14366 </w:instrText>
          </w:r>
          <w:r>
            <w:rPr>
              <w:highlight w:val="none"/>
            </w:rPr>
            <w:fldChar w:fldCharType="separate"/>
          </w:r>
          <w:r>
            <w:rPr>
              <w:highlight w:val="none"/>
            </w:rPr>
            <w:t>10</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_Toc21449 </w:instrText>
          </w:r>
          <w:r>
            <w:rPr>
              <w:highlight w:val="none"/>
            </w:rPr>
            <w:fldChar w:fldCharType="separate"/>
          </w:r>
          <w:r>
            <w:rPr>
              <w:highlight w:val="none"/>
            </w:rPr>
            <w:t>2.</w:t>
          </w:r>
          <w:r>
            <w:rPr>
              <w:rFonts w:hint="eastAsia"/>
              <w:highlight w:val="none"/>
              <w:lang w:val="en-US" w:eastAsia="zh-CN"/>
            </w:rPr>
            <w:t>4</w:t>
          </w:r>
          <w:r>
            <w:rPr>
              <w:highlight w:val="none"/>
            </w:rPr>
            <w:t xml:space="preserve"> </w:t>
          </w:r>
          <w:r>
            <w:rPr>
              <w:rFonts w:hint="eastAsia"/>
              <w:highlight w:val="none"/>
              <w:lang w:val="en-US" w:eastAsia="zh-CN"/>
            </w:rPr>
            <w:t>项目</w:t>
          </w:r>
          <w:r>
            <w:rPr>
              <w:rFonts w:hint="eastAsia"/>
              <w:highlight w:val="none"/>
            </w:rPr>
            <w:t>总投资</w:t>
          </w:r>
          <w:r>
            <w:rPr>
              <w:highlight w:val="none"/>
            </w:rPr>
            <w:tab/>
          </w:r>
          <w:r>
            <w:rPr>
              <w:highlight w:val="none"/>
            </w:rPr>
            <w:fldChar w:fldCharType="begin"/>
          </w:r>
          <w:r>
            <w:rPr>
              <w:highlight w:val="none"/>
            </w:rPr>
            <w:instrText xml:space="preserve"> PAGEREF _Toc21449 </w:instrText>
          </w:r>
          <w:r>
            <w:rPr>
              <w:highlight w:val="none"/>
            </w:rPr>
            <w:fldChar w:fldCharType="separate"/>
          </w:r>
          <w:r>
            <w:rPr>
              <w:highlight w:val="none"/>
            </w:rPr>
            <w:t>10</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_Toc25443 </w:instrText>
          </w:r>
          <w:r>
            <w:rPr>
              <w:highlight w:val="none"/>
            </w:rPr>
            <w:fldChar w:fldCharType="separate"/>
          </w:r>
          <w:r>
            <w:rPr>
              <w:highlight w:val="none"/>
            </w:rPr>
            <w:t>2.</w:t>
          </w:r>
          <w:r>
            <w:rPr>
              <w:rFonts w:hint="eastAsia"/>
              <w:highlight w:val="none"/>
              <w:lang w:val="en-US" w:eastAsia="zh-CN"/>
            </w:rPr>
            <w:t>5 特许经营</w:t>
          </w:r>
          <w:r>
            <w:rPr>
              <w:rFonts w:hint="eastAsia"/>
              <w:highlight w:val="none"/>
            </w:rPr>
            <w:t>合作期</w:t>
          </w:r>
          <w:r>
            <w:rPr>
              <w:highlight w:val="none"/>
            </w:rPr>
            <w:tab/>
          </w:r>
          <w:r>
            <w:rPr>
              <w:highlight w:val="none"/>
            </w:rPr>
            <w:fldChar w:fldCharType="begin"/>
          </w:r>
          <w:r>
            <w:rPr>
              <w:highlight w:val="none"/>
            </w:rPr>
            <w:instrText xml:space="preserve"> PAGEREF _Toc25443 </w:instrText>
          </w:r>
          <w:r>
            <w:rPr>
              <w:highlight w:val="none"/>
            </w:rPr>
            <w:fldChar w:fldCharType="separate"/>
          </w:r>
          <w:r>
            <w:rPr>
              <w:highlight w:val="none"/>
            </w:rPr>
            <w:t>10</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_Toc9844 </w:instrText>
          </w:r>
          <w:r>
            <w:rPr>
              <w:highlight w:val="none"/>
            </w:rPr>
            <w:fldChar w:fldCharType="separate"/>
          </w:r>
          <w:r>
            <w:rPr>
              <w:rFonts w:hint="eastAsia"/>
              <w:highlight w:val="none"/>
              <w:lang w:val="en-US" w:eastAsia="zh-CN"/>
            </w:rPr>
            <w:t xml:space="preserve">2.6 </w:t>
          </w:r>
          <w:r>
            <w:rPr>
              <w:rFonts w:hint="eastAsia"/>
              <w:highlight w:val="none"/>
              <w:lang w:eastAsia="zh-CN"/>
            </w:rPr>
            <w:t>项目设施权属</w:t>
          </w:r>
          <w:r>
            <w:rPr>
              <w:highlight w:val="none"/>
            </w:rPr>
            <w:tab/>
          </w:r>
          <w:r>
            <w:rPr>
              <w:highlight w:val="none"/>
            </w:rPr>
            <w:fldChar w:fldCharType="begin"/>
          </w:r>
          <w:r>
            <w:rPr>
              <w:highlight w:val="none"/>
            </w:rPr>
            <w:instrText xml:space="preserve"> PAGEREF _Toc9844 </w:instrText>
          </w:r>
          <w:r>
            <w:rPr>
              <w:highlight w:val="none"/>
            </w:rPr>
            <w:fldChar w:fldCharType="separate"/>
          </w:r>
          <w:r>
            <w:rPr>
              <w:highlight w:val="none"/>
            </w:rPr>
            <w:t>11</w:t>
          </w:r>
          <w:r>
            <w:rPr>
              <w:highlight w:val="none"/>
            </w:rPr>
            <w:fldChar w:fldCharType="end"/>
          </w:r>
          <w:r>
            <w:rPr>
              <w:highlight w:val="none"/>
            </w:rPr>
            <w:fldChar w:fldCharType="end"/>
          </w:r>
        </w:p>
        <w:p>
          <w:pPr>
            <w:pStyle w:val="18"/>
            <w:tabs>
              <w:tab w:val="right" w:leader="dot" w:pos="8310"/>
            </w:tabs>
            <w:spacing w:line="240" w:lineRule="auto"/>
            <w:rPr>
              <w:highlight w:val="none"/>
            </w:rPr>
          </w:pPr>
          <w:r>
            <w:rPr>
              <w:highlight w:val="none"/>
            </w:rPr>
            <w:fldChar w:fldCharType="begin"/>
          </w:r>
          <w:r>
            <w:rPr>
              <w:highlight w:val="none"/>
            </w:rPr>
            <w:instrText xml:space="preserve"> HYPERLINK \l _Toc31379 </w:instrText>
          </w:r>
          <w:r>
            <w:rPr>
              <w:highlight w:val="none"/>
            </w:rPr>
            <w:fldChar w:fldCharType="separate"/>
          </w:r>
          <w:r>
            <w:rPr>
              <w:highlight w:val="none"/>
            </w:rPr>
            <w:t>第3条 声明与保证</w:t>
          </w:r>
          <w:r>
            <w:rPr>
              <w:highlight w:val="none"/>
            </w:rPr>
            <w:tab/>
          </w:r>
          <w:r>
            <w:rPr>
              <w:highlight w:val="none"/>
            </w:rPr>
            <w:fldChar w:fldCharType="begin"/>
          </w:r>
          <w:r>
            <w:rPr>
              <w:highlight w:val="none"/>
            </w:rPr>
            <w:instrText xml:space="preserve"> PAGEREF _Toc31379 </w:instrText>
          </w:r>
          <w:r>
            <w:rPr>
              <w:highlight w:val="none"/>
            </w:rPr>
            <w:fldChar w:fldCharType="separate"/>
          </w:r>
          <w:r>
            <w:rPr>
              <w:highlight w:val="none"/>
            </w:rPr>
            <w:t>12</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_Toc3444 </w:instrText>
          </w:r>
          <w:r>
            <w:rPr>
              <w:highlight w:val="none"/>
            </w:rPr>
            <w:fldChar w:fldCharType="separate"/>
          </w:r>
          <w:r>
            <w:rPr>
              <w:highlight w:val="none"/>
            </w:rPr>
            <w:t xml:space="preserve">3.1 </w:t>
          </w:r>
          <w:r>
            <w:rPr>
              <w:rFonts w:hint="eastAsia"/>
              <w:highlight w:val="none"/>
              <w:lang w:val="en-US" w:eastAsia="zh-CN"/>
            </w:rPr>
            <w:t>乙方</w:t>
          </w:r>
          <w:r>
            <w:rPr>
              <w:highlight w:val="none"/>
            </w:rPr>
            <w:t>的声明</w:t>
          </w:r>
          <w:r>
            <w:rPr>
              <w:highlight w:val="none"/>
            </w:rPr>
            <w:tab/>
          </w:r>
          <w:r>
            <w:rPr>
              <w:highlight w:val="none"/>
            </w:rPr>
            <w:fldChar w:fldCharType="begin"/>
          </w:r>
          <w:r>
            <w:rPr>
              <w:highlight w:val="none"/>
            </w:rPr>
            <w:instrText xml:space="preserve"> PAGEREF _Toc3444 </w:instrText>
          </w:r>
          <w:r>
            <w:rPr>
              <w:highlight w:val="none"/>
            </w:rPr>
            <w:fldChar w:fldCharType="separate"/>
          </w:r>
          <w:r>
            <w:rPr>
              <w:highlight w:val="none"/>
            </w:rPr>
            <w:t>12</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_Toc12674 </w:instrText>
          </w:r>
          <w:r>
            <w:rPr>
              <w:highlight w:val="none"/>
            </w:rPr>
            <w:fldChar w:fldCharType="separate"/>
          </w:r>
          <w:r>
            <w:rPr>
              <w:highlight w:val="none"/>
            </w:rPr>
            <w:t xml:space="preserve">3.2 </w:t>
          </w:r>
          <w:r>
            <w:rPr>
              <w:rFonts w:hint="eastAsia"/>
              <w:highlight w:val="none"/>
            </w:rPr>
            <w:t>甲方的声明</w:t>
          </w:r>
          <w:r>
            <w:rPr>
              <w:highlight w:val="none"/>
            </w:rPr>
            <w:tab/>
          </w:r>
          <w:r>
            <w:rPr>
              <w:highlight w:val="none"/>
            </w:rPr>
            <w:fldChar w:fldCharType="begin"/>
          </w:r>
          <w:r>
            <w:rPr>
              <w:highlight w:val="none"/>
            </w:rPr>
            <w:instrText xml:space="preserve"> PAGEREF _Toc12674 </w:instrText>
          </w:r>
          <w:r>
            <w:rPr>
              <w:highlight w:val="none"/>
            </w:rPr>
            <w:fldChar w:fldCharType="separate"/>
          </w:r>
          <w:r>
            <w:rPr>
              <w:highlight w:val="none"/>
            </w:rPr>
            <w:t>12</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_Toc20470 </w:instrText>
          </w:r>
          <w:r>
            <w:rPr>
              <w:highlight w:val="none"/>
            </w:rPr>
            <w:fldChar w:fldCharType="separate"/>
          </w:r>
          <w:r>
            <w:rPr>
              <w:highlight w:val="none"/>
            </w:rPr>
            <w:t>3.</w:t>
          </w:r>
          <w:r>
            <w:rPr>
              <w:rFonts w:hint="eastAsia"/>
              <w:highlight w:val="none"/>
              <w:lang w:val="en-US" w:eastAsia="zh-CN"/>
            </w:rPr>
            <w:t>3</w:t>
          </w:r>
          <w:r>
            <w:rPr>
              <w:highlight w:val="none"/>
            </w:rPr>
            <w:t xml:space="preserve"> </w:t>
          </w:r>
          <w:r>
            <w:rPr>
              <w:rFonts w:hint="eastAsia"/>
              <w:highlight w:val="none"/>
            </w:rPr>
            <w:t>融资交割</w:t>
          </w:r>
          <w:r>
            <w:rPr>
              <w:highlight w:val="none"/>
            </w:rPr>
            <w:tab/>
          </w:r>
          <w:r>
            <w:rPr>
              <w:highlight w:val="none"/>
            </w:rPr>
            <w:fldChar w:fldCharType="begin"/>
          </w:r>
          <w:r>
            <w:rPr>
              <w:highlight w:val="none"/>
            </w:rPr>
            <w:instrText xml:space="preserve"> PAGEREF _Toc20470 </w:instrText>
          </w:r>
          <w:r>
            <w:rPr>
              <w:highlight w:val="none"/>
            </w:rPr>
            <w:fldChar w:fldCharType="separate"/>
          </w:r>
          <w:r>
            <w:rPr>
              <w:highlight w:val="none"/>
            </w:rPr>
            <w:t>13</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_Toc12974 </w:instrText>
          </w:r>
          <w:r>
            <w:rPr>
              <w:highlight w:val="none"/>
            </w:rPr>
            <w:fldChar w:fldCharType="separate"/>
          </w:r>
          <w:r>
            <w:rPr>
              <w:highlight w:val="none"/>
            </w:rPr>
            <w:t>3.</w:t>
          </w:r>
          <w:r>
            <w:rPr>
              <w:rFonts w:hint="eastAsia"/>
              <w:highlight w:val="none"/>
              <w:lang w:val="en-US" w:eastAsia="zh-CN"/>
            </w:rPr>
            <w:t xml:space="preserve">4 </w:t>
          </w:r>
          <w:r>
            <w:rPr>
              <w:rFonts w:hint="eastAsia"/>
              <w:highlight w:val="none"/>
            </w:rPr>
            <w:t>前期工作及前期费用</w:t>
          </w:r>
          <w:r>
            <w:rPr>
              <w:highlight w:val="none"/>
            </w:rPr>
            <w:tab/>
          </w:r>
          <w:r>
            <w:rPr>
              <w:highlight w:val="none"/>
            </w:rPr>
            <w:fldChar w:fldCharType="begin"/>
          </w:r>
          <w:r>
            <w:rPr>
              <w:highlight w:val="none"/>
            </w:rPr>
            <w:instrText xml:space="preserve"> PAGEREF _Toc12974 </w:instrText>
          </w:r>
          <w:r>
            <w:rPr>
              <w:highlight w:val="none"/>
            </w:rPr>
            <w:fldChar w:fldCharType="separate"/>
          </w:r>
          <w:r>
            <w:rPr>
              <w:highlight w:val="none"/>
            </w:rPr>
            <w:t>13</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_Toc30331 </w:instrText>
          </w:r>
          <w:r>
            <w:rPr>
              <w:highlight w:val="none"/>
            </w:rPr>
            <w:fldChar w:fldCharType="separate"/>
          </w:r>
          <w:r>
            <w:rPr>
              <w:highlight w:val="none"/>
            </w:rPr>
            <w:t>3.</w:t>
          </w:r>
          <w:r>
            <w:rPr>
              <w:rFonts w:hint="eastAsia"/>
              <w:highlight w:val="none"/>
              <w:lang w:val="en-US" w:eastAsia="zh-CN"/>
            </w:rPr>
            <w:t>5</w:t>
          </w:r>
          <w:r>
            <w:rPr>
              <w:highlight w:val="none"/>
            </w:rPr>
            <w:t xml:space="preserve"> </w:t>
          </w:r>
          <w:r>
            <w:rPr>
              <w:rFonts w:hint="eastAsia"/>
              <w:highlight w:val="none"/>
              <w:lang w:val="en-US" w:eastAsia="zh-CN"/>
            </w:rPr>
            <w:t>建设期</w:t>
          </w:r>
          <w:r>
            <w:rPr>
              <w:rFonts w:hint="eastAsia"/>
              <w:highlight w:val="none"/>
            </w:rPr>
            <w:t>履约担保</w:t>
          </w:r>
          <w:r>
            <w:rPr>
              <w:highlight w:val="none"/>
            </w:rPr>
            <w:tab/>
          </w:r>
          <w:r>
            <w:rPr>
              <w:highlight w:val="none"/>
            </w:rPr>
            <w:fldChar w:fldCharType="begin"/>
          </w:r>
          <w:r>
            <w:rPr>
              <w:highlight w:val="none"/>
            </w:rPr>
            <w:instrText xml:space="preserve"> PAGEREF _Toc30331 </w:instrText>
          </w:r>
          <w:r>
            <w:rPr>
              <w:highlight w:val="none"/>
            </w:rPr>
            <w:fldChar w:fldCharType="separate"/>
          </w:r>
          <w:r>
            <w:rPr>
              <w:highlight w:val="none"/>
            </w:rPr>
            <w:t>14</w:t>
          </w:r>
          <w:r>
            <w:rPr>
              <w:highlight w:val="none"/>
            </w:rPr>
            <w:fldChar w:fldCharType="end"/>
          </w:r>
          <w:r>
            <w:rPr>
              <w:highlight w:val="none"/>
            </w:rPr>
            <w:fldChar w:fldCharType="end"/>
          </w:r>
        </w:p>
        <w:p>
          <w:pPr>
            <w:pStyle w:val="18"/>
            <w:tabs>
              <w:tab w:val="right" w:leader="dot" w:pos="8310"/>
            </w:tabs>
            <w:spacing w:line="240" w:lineRule="auto"/>
            <w:rPr>
              <w:highlight w:val="none"/>
            </w:rPr>
          </w:pPr>
          <w:r>
            <w:rPr>
              <w:highlight w:val="none"/>
            </w:rPr>
            <w:fldChar w:fldCharType="begin"/>
          </w:r>
          <w:r>
            <w:rPr>
              <w:highlight w:val="none"/>
            </w:rPr>
            <w:instrText xml:space="preserve"> HYPERLINK \l _Toc13478 </w:instrText>
          </w:r>
          <w:r>
            <w:rPr>
              <w:highlight w:val="none"/>
            </w:rPr>
            <w:fldChar w:fldCharType="separate"/>
          </w:r>
          <w:r>
            <w:rPr>
              <w:highlight w:val="none"/>
            </w:rPr>
            <w:t xml:space="preserve">第4条 </w:t>
          </w:r>
          <w:r>
            <w:rPr>
              <w:rFonts w:hint="eastAsia"/>
              <w:highlight w:val="none"/>
              <w:lang w:val="en-US" w:eastAsia="zh-CN"/>
            </w:rPr>
            <w:t>甲方、乙方及项目公司的</w:t>
          </w:r>
          <w:r>
            <w:rPr>
              <w:highlight w:val="none"/>
            </w:rPr>
            <w:t>一般</w:t>
          </w:r>
          <w:r>
            <w:rPr>
              <w:rFonts w:hint="eastAsia"/>
              <w:highlight w:val="none"/>
              <w:lang w:val="en-US" w:eastAsia="zh-CN"/>
            </w:rPr>
            <w:t>权利及</w:t>
          </w:r>
          <w:r>
            <w:rPr>
              <w:highlight w:val="none"/>
            </w:rPr>
            <w:t>义务</w:t>
          </w:r>
          <w:r>
            <w:rPr>
              <w:highlight w:val="none"/>
            </w:rPr>
            <w:tab/>
          </w:r>
          <w:r>
            <w:rPr>
              <w:highlight w:val="none"/>
            </w:rPr>
            <w:fldChar w:fldCharType="begin"/>
          </w:r>
          <w:r>
            <w:rPr>
              <w:highlight w:val="none"/>
            </w:rPr>
            <w:instrText xml:space="preserve"> PAGEREF _Toc13478 </w:instrText>
          </w:r>
          <w:r>
            <w:rPr>
              <w:highlight w:val="none"/>
            </w:rPr>
            <w:fldChar w:fldCharType="separate"/>
          </w:r>
          <w:r>
            <w:rPr>
              <w:highlight w:val="none"/>
            </w:rPr>
            <w:t>16</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_Toc13598 </w:instrText>
          </w:r>
          <w:r>
            <w:rPr>
              <w:highlight w:val="none"/>
            </w:rPr>
            <w:fldChar w:fldCharType="separate"/>
          </w:r>
          <w:r>
            <w:rPr>
              <w:rFonts w:hint="eastAsia"/>
              <w:highlight w:val="none"/>
            </w:rPr>
            <w:t>4.1</w:t>
          </w:r>
          <w:r>
            <w:rPr>
              <w:rFonts w:hint="eastAsia"/>
              <w:highlight w:val="none"/>
              <w:lang w:val="en-US" w:eastAsia="zh-CN"/>
            </w:rPr>
            <w:t xml:space="preserve"> </w:t>
          </w:r>
          <w:r>
            <w:rPr>
              <w:rFonts w:hint="eastAsia"/>
              <w:highlight w:val="none"/>
            </w:rPr>
            <w:t>甲方的一般权利</w:t>
          </w:r>
          <w:r>
            <w:rPr>
              <w:highlight w:val="none"/>
            </w:rPr>
            <w:tab/>
          </w:r>
          <w:r>
            <w:rPr>
              <w:highlight w:val="none"/>
            </w:rPr>
            <w:fldChar w:fldCharType="begin"/>
          </w:r>
          <w:r>
            <w:rPr>
              <w:highlight w:val="none"/>
            </w:rPr>
            <w:instrText xml:space="preserve"> PAGEREF _Toc13598 </w:instrText>
          </w:r>
          <w:r>
            <w:rPr>
              <w:highlight w:val="none"/>
            </w:rPr>
            <w:fldChar w:fldCharType="separate"/>
          </w:r>
          <w:r>
            <w:rPr>
              <w:highlight w:val="none"/>
            </w:rPr>
            <w:t>16</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_Toc15289 </w:instrText>
          </w:r>
          <w:r>
            <w:rPr>
              <w:highlight w:val="none"/>
            </w:rPr>
            <w:fldChar w:fldCharType="separate"/>
          </w:r>
          <w:r>
            <w:rPr>
              <w:rFonts w:hint="eastAsia"/>
              <w:highlight w:val="none"/>
            </w:rPr>
            <w:t>4.2</w:t>
          </w:r>
          <w:r>
            <w:rPr>
              <w:rFonts w:hint="eastAsia"/>
              <w:highlight w:val="none"/>
              <w:lang w:val="en-US" w:eastAsia="zh-CN"/>
            </w:rPr>
            <w:t xml:space="preserve"> </w:t>
          </w:r>
          <w:r>
            <w:rPr>
              <w:rFonts w:hint="eastAsia"/>
              <w:highlight w:val="none"/>
            </w:rPr>
            <w:t>甲方的一般义务</w:t>
          </w:r>
          <w:r>
            <w:rPr>
              <w:highlight w:val="none"/>
            </w:rPr>
            <w:tab/>
          </w:r>
          <w:r>
            <w:rPr>
              <w:highlight w:val="none"/>
            </w:rPr>
            <w:fldChar w:fldCharType="begin"/>
          </w:r>
          <w:r>
            <w:rPr>
              <w:highlight w:val="none"/>
            </w:rPr>
            <w:instrText xml:space="preserve"> PAGEREF _Toc15289 </w:instrText>
          </w:r>
          <w:r>
            <w:rPr>
              <w:highlight w:val="none"/>
            </w:rPr>
            <w:fldChar w:fldCharType="separate"/>
          </w:r>
          <w:r>
            <w:rPr>
              <w:highlight w:val="none"/>
            </w:rPr>
            <w:t>16</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_Toc9486 </w:instrText>
          </w:r>
          <w:r>
            <w:rPr>
              <w:highlight w:val="none"/>
            </w:rPr>
            <w:fldChar w:fldCharType="separate"/>
          </w:r>
          <w:r>
            <w:rPr>
              <w:rFonts w:hint="eastAsia"/>
              <w:highlight w:val="none"/>
            </w:rPr>
            <w:t>4.3</w:t>
          </w:r>
          <w:r>
            <w:rPr>
              <w:rFonts w:hint="eastAsia"/>
              <w:highlight w:val="none"/>
              <w:lang w:val="en-US" w:eastAsia="zh-CN"/>
            </w:rPr>
            <w:t xml:space="preserve"> </w:t>
          </w:r>
          <w:r>
            <w:rPr>
              <w:rFonts w:hint="eastAsia"/>
              <w:highlight w:val="none"/>
            </w:rPr>
            <w:t>乙方</w:t>
          </w:r>
          <w:r>
            <w:rPr>
              <w:rFonts w:hint="eastAsia"/>
              <w:highlight w:val="none"/>
              <w:lang w:val="en-US" w:eastAsia="zh-CN"/>
            </w:rPr>
            <w:t>及项目公司</w:t>
          </w:r>
          <w:r>
            <w:rPr>
              <w:rFonts w:hint="eastAsia"/>
              <w:highlight w:val="none"/>
            </w:rPr>
            <w:t>的一般权利</w:t>
          </w:r>
          <w:r>
            <w:rPr>
              <w:highlight w:val="none"/>
            </w:rPr>
            <w:tab/>
          </w:r>
          <w:r>
            <w:rPr>
              <w:highlight w:val="none"/>
            </w:rPr>
            <w:fldChar w:fldCharType="begin"/>
          </w:r>
          <w:r>
            <w:rPr>
              <w:highlight w:val="none"/>
            </w:rPr>
            <w:instrText xml:space="preserve"> PAGEREF _Toc9486 </w:instrText>
          </w:r>
          <w:r>
            <w:rPr>
              <w:highlight w:val="none"/>
            </w:rPr>
            <w:fldChar w:fldCharType="separate"/>
          </w:r>
          <w:r>
            <w:rPr>
              <w:highlight w:val="none"/>
            </w:rPr>
            <w:t>17</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_Toc29200 </w:instrText>
          </w:r>
          <w:r>
            <w:rPr>
              <w:highlight w:val="none"/>
            </w:rPr>
            <w:fldChar w:fldCharType="separate"/>
          </w:r>
          <w:r>
            <w:rPr>
              <w:rFonts w:hint="eastAsia"/>
              <w:highlight w:val="none"/>
            </w:rPr>
            <w:t>4.4</w:t>
          </w:r>
          <w:r>
            <w:rPr>
              <w:rFonts w:hint="eastAsia"/>
              <w:highlight w:val="none"/>
              <w:lang w:val="en-US" w:eastAsia="zh-CN"/>
            </w:rPr>
            <w:t xml:space="preserve"> </w:t>
          </w:r>
          <w:r>
            <w:rPr>
              <w:rFonts w:hint="eastAsia"/>
              <w:highlight w:val="none"/>
            </w:rPr>
            <w:t>乙方</w:t>
          </w:r>
          <w:r>
            <w:rPr>
              <w:rFonts w:hint="eastAsia"/>
              <w:highlight w:val="none"/>
              <w:lang w:val="en-US" w:eastAsia="zh-CN"/>
            </w:rPr>
            <w:t>及项目公司</w:t>
          </w:r>
          <w:r>
            <w:rPr>
              <w:rFonts w:hint="eastAsia"/>
              <w:highlight w:val="none"/>
            </w:rPr>
            <w:t>的一般义务</w:t>
          </w:r>
          <w:r>
            <w:rPr>
              <w:highlight w:val="none"/>
            </w:rPr>
            <w:tab/>
          </w:r>
          <w:r>
            <w:rPr>
              <w:highlight w:val="none"/>
            </w:rPr>
            <w:fldChar w:fldCharType="begin"/>
          </w:r>
          <w:r>
            <w:rPr>
              <w:highlight w:val="none"/>
            </w:rPr>
            <w:instrText xml:space="preserve"> PAGEREF _Toc29200 </w:instrText>
          </w:r>
          <w:r>
            <w:rPr>
              <w:highlight w:val="none"/>
            </w:rPr>
            <w:fldChar w:fldCharType="separate"/>
          </w:r>
          <w:r>
            <w:rPr>
              <w:highlight w:val="none"/>
            </w:rPr>
            <w:t>17</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_Toc11961 </w:instrText>
          </w:r>
          <w:r>
            <w:rPr>
              <w:highlight w:val="none"/>
            </w:rPr>
            <w:fldChar w:fldCharType="separate"/>
          </w:r>
          <w:r>
            <w:rPr>
              <w:rFonts w:hint="eastAsia"/>
              <w:highlight w:val="none"/>
              <w:lang w:val="en-US" w:eastAsia="zh-CN"/>
            </w:rPr>
            <w:t xml:space="preserve">4.5 </w:t>
          </w:r>
          <w:r>
            <w:rPr>
              <w:rFonts w:hint="eastAsia"/>
              <w:highlight w:val="none"/>
              <w:lang w:eastAsia="zh-CN"/>
            </w:rPr>
            <w:t>应急、接管和征用</w:t>
          </w:r>
          <w:r>
            <w:rPr>
              <w:highlight w:val="none"/>
            </w:rPr>
            <w:tab/>
          </w:r>
          <w:r>
            <w:rPr>
              <w:highlight w:val="none"/>
            </w:rPr>
            <w:fldChar w:fldCharType="begin"/>
          </w:r>
          <w:r>
            <w:rPr>
              <w:highlight w:val="none"/>
            </w:rPr>
            <w:instrText xml:space="preserve"> PAGEREF _Toc11961 </w:instrText>
          </w:r>
          <w:r>
            <w:rPr>
              <w:highlight w:val="none"/>
            </w:rPr>
            <w:fldChar w:fldCharType="separate"/>
          </w:r>
          <w:r>
            <w:rPr>
              <w:highlight w:val="none"/>
            </w:rPr>
            <w:t>18</w:t>
          </w:r>
          <w:r>
            <w:rPr>
              <w:highlight w:val="none"/>
            </w:rPr>
            <w:fldChar w:fldCharType="end"/>
          </w:r>
          <w:r>
            <w:rPr>
              <w:highlight w:val="none"/>
            </w:rPr>
            <w:fldChar w:fldCharType="end"/>
          </w:r>
        </w:p>
        <w:p>
          <w:pPr>
            <w:pStyle w:val="18"/>
            <w:tabs>
              <w:tab w:val="right" w:leader="dot" w:pos="8310"/>
            </w:tabs>
            <w:spacing w:line="240" w:lineRule="auto"/>
            <w:rPr>
              <w:highlight w:val="none"/>
            </w:rPr>
          </w:pPr>
          <w:r>
            <w:rPr>
              <w:highlight w:val="none"/>
            </w:rPr>
            <w:fldChar w:fldCharType="begin"/>
          </w:r>
          <w:r>
            <w:rPr>
              <w:highlight w:val="none"/>
            </w:rPr>
            <w:instrText xml:space="preserve"> HYPERLINK \l _Toc4509 </w:instrText>
          </w:r>
          <w:r>
            <w:rPr>
              <w:highlight w:val="none"/>
            </w:rPr>
            <w:fldChar w:fldCharType="separate"/>
          </w:r>
          <w:r>
            <w:rPr>
              <w:highlight w:val="none"/>
            </w:rPr>
            <w:t>第5条</w:t>
          </w:r>
          <w:r>
            <w:rPr>
              <w:rFonts w:hint="eastAsia"/>
              <w:highlight w:val="none"/>
              <w:lang w:val="en-US" w:eastAsia="zh-CN"/>
            </w:rPr>
            <w:t xml:space="preserve"> </w:t>
          </w:r>
          <w:r>
            <w:rPr>
              <w:highlight w:val="none"/>
            </w:rPr>
            <w:t>工程建设</w:t>
          </w:r>
          <w:r>
            <w:rPr>
              <w:highlight w:val="none"/>
            </w:rPr>
            <w:tab/>
          </w:r>
          <w:r>
            <w:rPr>
              <w:highlight w:val="none"/>
            </w:rPr>
            <w:fldChar w:fldCharType="begin"/>
          </w:r>
          <w:r>
            <w:rPr>
              <w:highlight w:val="none"/>
            </w:rPr>
            <w:instrText xml:space="preserve"> PAGEREF _Toc4509 </w:instrText>
          </w:r>
          <w:r>
            <w:rPr>
              <w:highlight w:val="none"/>
            </w:rPr>
            <w:fldChar w:fldCharType="separate"/>
          </w:r>
          <w:r>
            <w:rPr>
              <w:highlight w:val="none"/>
            </w:rPr>
            <w:t>20</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_Toc21124 </w:instrText>
          </w:r>
          <w:r>
            <w:rPr>
              <w:highlight w:val="none"/>
            </w:rPr>
            <w:fldChar w:fldCharType="separate"/>
          </w:r>
          <w:r>
            <w:rPr>
              <w:highlight w:val="none"/>
            </w:rPr>
            <w:t>5.1</w:t>
          </w:r>
          <w:r>
            <w:rPr>
              <w:rFonts w:hint="eastAsia"/>
              <w:highlight w:val="none"/>
              <w:lang w:val="en-US" w:eastAsia="zh-CN"/>
            </w:rPr>
            <w:t xml:space="preserve"> 建设规模及标准</w:t>
          </w:r>
          <w:r>
            <w:rPr>
              <w:highlight w:val="none"/>
            </w:rPr>
            <w:tab/>
          </w:r>
          <w:r>
            <w:rPr>
              <w:highlight w:val="none"/>
            </w:rPr>
            <w:fldChar w:fldCharType="begin"/>
          </w:r>
          <w:r>
            <w:rPr>
              <w:highlight w:val="none"/>
            </w:rPr>
            <w:instrText xml:space="preserve"> PAGEREF _Toc21124 </w:instrText>
          </w:r>
          <w:r>
            <w:rPr>
              <w:highlight w:val="none"/>
            </w:rPr>
            <w:fldChar w:fldCharType="separate"/>
          </w:r>
          <w:r>
            <w:rPr>
              <w:highlight w:val="none"/>
            </w:rPr>
            <w:t>20</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_Toc30344 </w:instrText>
          </w:r>
          <w:r>
            <w:rPr>
              <w:highlight w:val="none"/>
            </w:rPr>
            <w:fldChar w:fldCharType="separate"/>
          </w:r>
          <w:r>
            <w:rPr>
              <w:highlight w:val="none"/>
            </w:rPr>
            <w:t>5.2</w:t>
          </w:r>
          <w:r>
            <w:rPr>
              <w:rFonts w:hint="eastAsia"/>
              <w:highlight w:val="none"/>
              <w:lang w:val="en-US" w:eastAsia="zh-CN"/>
            </w:rPr>
            <w:t xml:space="preserve"> </w:t>
          </w:r>
          <w:r>
            <w:rPr>
              <w:highlight w:val="none"/>
            </w:rPr>
            <w:t>项目公司的主要义务</w:t>
          </w:r>
          <w:r>
            <w:rPr>
              <w:highlight w:val="none"/>
            </w:rPr>
            <w:tab/>
          </w:r>
          <w:r>
            <w:rPr>
              <w:highlight w:val="none"/>
            </w:rPr>
            <w:fldChar w:fldCharType="begin"/>
          </w:r>
          <w:r>
            <w:rPr>
              <w:highlight w:val="none"/>
            </w:rPr>
            <w:instrText xml:space="preserve"> PAGEREF _Toc30344 </w:instrText>
          </w:r>
          <w:r>
            <w:rPr>
              <w:highlight w:val="none"/>
            </w:rPr>
            <w:fldChar w:fldCharType="separate"/>
          </w:r>
          <w:r>
            <w:rPr>
              <w:highlight w:val="none"/>
            </w:rPr>
            <w:t>21</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_Toc11263 </w:instrText>
          </w:r>
          <w:r>
            <w:rPr>
              <w:highlight w:val="none"/>
            </w:rPr>
            <w:fldChar w:fldCharType="separate"/>
          </w:r>
          <w:r>
            <w:rPr>
              <w:highlight w:val="none"/>
            </w:rPr>
            <w:t>5.3</w:t>
          </w:r>
          <w:r>
            <w:rPr>
              <w:rFonts w:hint="eastAsia"/>
              <w:highlight w:val="none"/>
              <w:lang w:val="en-US" w:eastAsia="zh-CN"/>
            </w:rPr>
            <w:t xml:space="preserve"> </w:t>
          </w:r>
          <w:r>
            <w:rPr>
              <w:highlight w:val="none"/>
            </w:rPr>
            <w:t>甲方的主要义务</w:t>
          </w:r>
          <w:r>
            <w:rPr>
              <w:highlight w:val="none"/>
            </w:rPr>
            <w:tab/>
          </w:r>
          <w:r>
            <w:rPr>
              <w:highlight w:val="none"/>
            </w:rPr>
            <w:fldChar w:fldCharType="begin"/>
          </w:r>
          <w:r>
            <w:rPr>
              <w:highlight w:val="none"/>
            </w:rPr>
            <w:instrText xml:space="preserve"> PAGEREF _Toc11263 </w:instrText>
          </w:r>
          <w:r>
            <w:rPr>
              <w:highlight w:val="none"/>
            </w:rPr>
            <w:fldChar w:fldCharType="separate"/>
          </w:r>
          <w:r>
            <w:rPr>
              <w:highlight w:val="none"/>
            </w:rPr>
            <w:t>21</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_Toc26115 </w:instrText>
          </w:r>
          <w:r>
            <w:rPr>
              <w:highlight w:val="none"/>
            </w:rPr>
            <w:fldChar w:fldCharType="separate"/>
          </w:r>
          <w:r>
            <w:rPr>
              <w:rFonts w:hint="eastAsia"/>
              <w:highlight w:val="none"/>
              <w:lang w:val="en-US" w:eastAsia="zh-CN"/>
            </w:rPr>
            <w:t xml:space="preserve">5.4 </w:t>
          </w:r>
          <w:r>
            <w:rPr>
              <w:rFonts w:hint="eastAsia"/>
              <w:highlight w:val="none"/>
              <w:lang w:eastAsia="zh-CN"/>
            </w:rPr>
            <w:t>土地使用权</w:t>
          </w:r>
          <w:r>
            <w:rPr>
              <w:rFonts w:hint="eastAsia"/>
              <w:highlight w:val="none"/>
              <w:lang w:val="en-US" w:eastAsia="zh-CN"/>
            </w:rPr>
            <w:t>及限制</w:t>
          </w:r>
          <w:r>
            <w:rPr>
              <w:highlight w:val="none"/>
            </w:rPr>
            <w:tab/>
          </w:r>
          <w:r>
            <w:rPr>
              <w:highlight w:val="none"/>
            </w:rPr>
            <w:fldChar w:fldCharType="begin"/>
          </w:r>
          <w:r>
            <w:rPr>
              <w:highlight w:val="none"/>
            </w:rPr>
            <w:instrText xml:space="preserve"> PAGEREF _Toc26115 </w:instrText>
          </w:r>
          <w:r>
            <w:rPr>
              <w:highlight w:val="none"/>
            </w:rPr>
            <w:fldChar w:fldCharType="separate"/>
          </w:r>
          <w:r>
            <w:rPr>
              <w:highlight w:val="none"/>
            </w:rPr>
            <w:t>21</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_Toc11250 </w:instrText>
          </w:r>
          <w:r>
            <w:rPr>
              <w:highlight w:val="none"/>
            </w:rPr>
            <w:fldChar w:fldCharType="separate"/>
          </w:r>
          <w:r>
            <w:rPr>
              <w:rFonts w:hint="eastAsia"/>
              <w:highlight w:val="none"/>
              <w:lang w:val="en-US" w:eastAsia="zh-CN"/>
            </w:rPr>
            <w:t xml:space="preserve">5.5 </w:t>
          </w:r>
          <w:r>
            <w:rPr>
              <w:rFonts w:hint="eastAsia"/>
              <w:highlight w:val="none"/>
              <w:lang w:eastAsia="zh-CN"/>
            </w:rPr>
            <w:t>土地的适用性和有关地质状况的资料</w:t>
          </w:r>
          <w:r>
            <w:rPr>
              <w:highlight w:val="none"/>
            </w:rPr>
            <w:tab/>
          </w:r>
          <w:r>
            <w:rPr>
              <w:highlight w:val="none"/>
            </w:rPr>
            <w:fldChar w:fldCharType="begin"/>
          </w:r>
          <w:r>
            <w:rPr>
              <w:highlight w:val="none"/>
            </w:rPr>
            <w:instrText xml:space="preserve"> PAGEREF _Toc11250 </w:instrText>
          </w:r>
          <w:r>
            <w:rPr>
              <w:highlight w:val="none"/>
            </w:rPr>
            <w:fldChar w:fldCharType="separate"/>
          </w:r>
          <w:r>
            <w:rPr>
              <w:highlight w:val="none"/>
            </w:rPr>
            <w:t>22</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_Toc13474 </w:instrText>
          </w:r>
          <w:r>
            <w:rPr>
              <w:highlight w:val="none"/>
            </w:rPr>
            <w:fldChar w:fldCharType="separate"/>
          </w:r>
          <w:r>
            <w:rPr>
              <w:highlight w:val="none"/>
            </w:rPr>
            <w:t>5.</w:t>
          </w:r>
          <w:r>
            <w:rPr>
              <w:rFonts w:hint="eastAsia"/>
              <w:highlight w:val="none"/>
              <w:lang w:val="en-US" w:eastAsia="zh-CN"/>
            </w:rPr>
            <w:t xml:space="preserve">6 </w:t>
          </w:r>
          <w:r>
            <w:rPr>
              <w:rFonts w:hint="eastAsia"/>
              <w:highlight w:val="none"/>
            </w:rPr>
            <w:t>设计</w:t>
          </w:r>
          <w:r>
            <w:rPr>
              <w:highlight w:val="none"/>
            </w:rPr>
            <w:tab/>
          </w:r>
          <w:r>
            <w:rPr>
              <w:highlight w:val="none"/>
            </w:rPr>
            <w:fldChar w:fldCharType="begin"/>
          </w:r>
          <w:r>
            <w:rPr>
              <w:highlight w:val="none"/>
            </w:rPr>
            <w:instrText xml:space="preserve"> PAGEREF _Toc13474 </w:instrText>
          </w:r>
          <w:r>
            <w:rPr>
              <w:highlight w:val="none"/>
            </w:rPr>
            <w:fldChar w:fldCharType="separate"/>
          </w:r>
          <w:r>
            <w:rPr>
              <w:highlight w:val="none"/>
            </w:rPr>
            <w:t>23</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_Toc10181 </w:instrText>
          </w:r>
          <w:r>
            <w:rPr>
              <w:highlight w:val="none"/>
            </w:rPr>
            <w:fldChar w:fldCharType="separate"/>
          </w:r>
          <w:r>
            <w:rPr>
              <w:highlight w:val="none"/>
            </w:rPr>
            <w:t>5.</w:t>
          </w:r>
          <w:r>
            <w:rPr>
              <w:rFonts w:hint="eastAsia"/>
              <w:highlight w:val="none"/>
              <w:lang w:val="en-US" w:eastAsia="zh-CN"/>
            </w:rPr>
            <w:t xml:space="preserve">7 </w:t>
          </w:r>
          <w:r>
            <w:rPr>
              <w:rFonts w:hint="eastAsia"/>
              <w:highlight w:val="none"/>
            </w:rPr>
            <w:t>施工</w:t>
          </w:r>
          <w:r>
            <w:rPr>
              <w:highlight w:val="none"/>
            </w:rPr>
            <w:tab/>
          </w:r>
          <w:r>
            <w:rPr>
              <w:highlight w:val="none"/>
            </w:rPr>
            <w:fldChar w:fldCharType="begin"/>
          </w:r>
          <w:r>
            <w:rPr>
              <w:highlight w:val="none"/>
            </w:rPr>
            <w:instrText xml:space="preserve"> PAGEREF _Toc10181 </w:instrText>
          </w:r>
          <w:r>
            <w:rPr>
              <w:highlight w:val="none"/>
            </w:rPr>
            <w:fldChar w:fldCharType="separate"/>
          </w:r>
          <w:r>
            <w:rPr>
              <w:highlight w:val="none"/>
            </w:rPr>
            <w:t>23</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_Toc4280 </w:instrText>
          </w:r>
          <w:r>
            <w:rPr>
              <w:highlight w:val="none"/>
            </w:rPr>
            <w:fldChar w:fldCharType="separate"/>
          </w:r>
          <w:r>
            <w:rPr>
              <w:highlight w:val="none"/>
            </w:rPr>
            <w:t>5.</w:t>
          </w:r>
          <w:r>
            <w:rPr>
              <w:rFonts w:hint="eastAsia"/>
              <w:highlight w:val="none"/>
              <w:lang w:val="en-US" w:eastAsia="zh-CN"/>
            </w:rPr>
            <w:t>8</w:t>
          </w:r>
          <w:r>
            <w:rPr>
              <w:highlight w:val="none"/>
            </w:rPr>
            <w:t xml:space="preserve">  </w:t>
          </w:r>
          <w:r>
            <w:rPr>
              <w:rFonts w:hint="eastAsia"/>
              <w:highlight w:val="none"/>
            </w:rPr>
            <w:t>设备采购</w:t>
          </w:r>
          <w:r>
            <w:rPr>
              <w:highlight w:val="none"/>
            </w:rPr>
            <w:tab/>
          </w:r>
          <w:r>
            <w:rPr>
              <w:highlight w:val="none"/>
            </w:rPr>
            <w:fldChar w:fldCharType="begin"/>
          </w:r>
          <w:r>
            <w:rPr>
              <w:highlight w:val="none"/>
            </w:rPr>
            <w:instrText xml:space="preserve"> PAGEREF _Toc4280 </w:instrText>
          </w:r>
          <w:r>
            <w:rPr>
              <w:highlight w:val="none"/>
            </w:rPr>
            <w:fldChar w:fldCharType="separate"/>
          </w:r>
          <w:r>
            <w:rPr>
              <w:highlight w:val="none"/>
            </w:rPr>
            <w:t>24</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_Toc4349 </w:instrText>
          </w:r>
          <w:r>
            <w:rPr>
              <w:highlight w:val="none"/>
            </w:rPr>
            <w:fldChar w:fldCharType="separate"/>
          </w:r>
          <w:r>
            <w:rPr>
              <w:highlight w:val="none"/>
            </w:rPr>
            <w:t>5.9</w:t>
          </w:r>
          <w:r>
            <w:rPr>
              <w:rFonts w:hint="eastAsia"/>
              <w:highlight w:val="none"/>
              <w:lang w:val="en-US" w:eastAsia="zh-CN"/>
            </w:rPr>
            <w:t xml:space="preserve"> </w:t>
          </w:r>
          <w:r>
            <w:rPr>
              <w:rFonts w:hint="eastAsia"/>
              <w:highlight w:val="none"/>
            </w:rPr>
            <w:t>工期</w:t>
          </w:r>
          <w:r>
            <w:rPr>
              <w:highlight w:val="none"/>
            </w:rPr>
            <w:tab/>
          </w:r>
          <w:r>
            <w:rPr>
              <w:highlight w:val="none"/>
            </w:rPr>
            <w:fldChar w:fldCharType="begin"/>
          </w:r>
          <w:r>
            <w:rPr>
              <w:highlight w:val="none"/>
            </w:rPr>
            <w:instrText xml:space="preserve"> PAGEREF _Toc4349 </w:instrText>
          </w:r>
          <w:r>
            <w:rPr>
              <w:highlight w:val="none"/>
            </w:rPr>
            <w:fldChar w:fldCharType="separate"/>
          </w:r>
          <w:r>
            <w:rPr>
              <w:highlight w:val="none"/>
            </w:rPr>
            <w:t>24</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_Toc6208 </w:instrText>
          </w:r>
          <w:r>
            <w:rPr>
              <w:highlight w:val="none"/>
            </w:rPr>
            <w:fldChar w:fldCharType="separate"/>
          </w:r>
          <w:r>
            <w:rPr>
              <w:rFonts w:hint="eastAsia"/>
              <w:highlight w:val="none"/>
              <w:lang w:val="en-US" w:eastAsia="zh-CN"/>
            </w:rPr>
            <w:t xml:space="preserve">5.10 </w:t>
          </w:r>
          <w:r>
            <w:rPr>
              <w:rFonts w:hint="eastAsia"/>
              <w:highlight w:val="none"/>
              <w:lang w:eastAsia="zh-CN"/>
            </w:rPr>
            <w:t>工程变更</w:t>
          </w:r>
          <w:r>
            <w:rPr>
              <w:highlight w:val="none"/>
            </w:rPr>
            <w:tab/>
          </w:r>
          <w:r>
            <w:rPr>
              <w:highlight w:val="none"/>
            </w:rPr>
            <w:fldChar w:fldCharType="begin"/>
          </w:r>
          <w:r>
            <w:rPr>
              <w:highlight w:val="none"/>
            </w:rPr>
            <w:instrText xml:space="preserve"> PAGEREF _Toc6208 </w:instrText>
          </w:r>
          <w:r>
            <w:rPr>
              <w:highlight w:val="none"/>
            </w:rPr>
            <w:fldChar w:fldCharType="separate"/>
          </w:r>
          <w:r>
            <w:rPr>
              <w:highlight w:val="none"/>
            </w:rPr>
            <w:t>26</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_Toc32243 </w:instrText>
          </w:r>
          <w:r>
            <w:rPr>
              <w:highlight w:val="none"/>
            </w:rPr>
            <w:fldChar w:fldCharType="separate"/>
          </w:r>
          <w:r>
            <w:rPr>
              <w:highlight w:val="none"/>
            </w:rPr>
            <w:t>5.1</w:t>
          </w:r>
          <w:r>
            <w:rPr>
              <w:rFonts w:hint="eastAsia"/>
              <w:highlight w:val="none"/>
              <w:lang w:val="en-US" w:eastAsia="zh-CN"/>
            </w:rPr>
            <w:t>1</w:t>
          </w:r>
          <w:r>
            <w:rPr>
              <w:highlight w:val="none"/>
            </w:rPr>
            <w:t xml:space="preserve">  </w:t>
          </w:r>
          <w:r>
            <w:rPr>
              <w:rFonts w:hint="eastAsia"/>
              <w:highlight w:val="none"/>
            </w:rPr>
            <w:t>监理</w:t>
          </w:r>
          <w:r>
            <w:rPr>
              <w:highlight w:val="none"/>
            </w:rPr>
            <w:tab/>
          </w:r>
          <w:r>
            <w:rPr>
              <w:highlight w:val="none"/>
            </w:rPr>
            <w:fldChar w:fldCharType="begin"/>
          </w:r>
          <w:r>
            <w:rPr>
              <w:highlight w:val="none"/>
            </w:rPr>
            <w:instrText xml:space="preserve"> PAGEREF _Toc32243 </w:instrText>
          </w:r>
          <w:r>
            <w:rPr>
              <w:highlight w:val="none"/>
            </w:rPr>
            <w:fldChar w:fldCharType="separate"/>
          </w:r>
          <w:r>
            <w:rPr>
              <w:highlight w:val="none"/>
            </w:rPr>
            <w:t>26</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_Toc24406 </w:instrText>
          </w:r>
          <w:r>
            <w:rPr>
              <w:highlight w:val="none"/>
            </w:rPr>
            <w:fldChar w:fldCharType="separate"/>
          </w:r>
          <w:r>
            <w:rPr>
              <w:highlight w:val="none"/>
            </w:rPr>
            <w:t>5.1</w:t>
          </w:r>
          <w:r>
            <w:rPr>
              <w:rFonts w:hint="eastAsia"/>
              <w:highlight w:val="none"/>
              <w:lang w:val="en-US" w:eastAsia="zh-CN"/>
            </w:rPr>
            <w:t>2</w:t>
          </w:r>
          <w:r>
            <w:rPr>
              <w:highlight w:val="none"/>
            </w:rPr>
            <w:t xml:space="preserve">  </w:t>
          </w:r>
          <w:r>
            <w:rPr>
              <w:rFonts w:hint="eastAsia"/>
              <w:highlight w:val="none"/>
            </w:rPr>
            <w:t>甲方的监督和检查</w:t>
          </w:r>
          <w:r>
            <w:rPr>
              <w:highlight w:val="none"/>
            </w:rPr>
            <w:tab/>
          </w:r>
          <w:r>
            <w:rPr>
              <w:highlight w:val="none"/>
            </w:rPr>
            <w:fldChar w:fldCharType="begin"/>
          </w:r>
          <w:r>
            <w:rPr>
              <w:highlight w:val="none"/>
            </w:rPr>
            <w:instrText xml:space="preserve"> PAGEREF _Toc24406 </w:instrText>
          </w:r>
          <w:r>
            <w:rPr>
              <w:highlight w:val="none"/>
            </w:rPr>
            <w:fldChar w:fldCharType="separate"/>
          </w:r>
          <w:r>
            <w:rPr>
              <w:highlight w:val="none"/>
            </w:rPr>
            <w:t>26</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_Toc13548 </w:instrText>
          </w:r>
          <w:r>
            <w:rPr>
              <w:highlight w:val="none"/>
            </w:rPr>
            <w:fldChar w:fldCharType="separate"/>
          </w:r>
          <w:r>
            <w:rPr>
              <w:highlight w:val="none"/>
            </w:rPr>
            <w:t>5.1</w:t>
          </w:r>
          <w:r>
            <w:rPr>
              <w:rFonts w:hint="eastAsia"/>
              <w:highlight w:val="none"/>
              <w:lang w:val="en-US" w:eastAsia="zh-CN"/>
            </w:rPr>
            <w:t>3</w:t>
          </w:r>
          <w:r>
            <w:rPr>
              <w:highlight w:val="none"/>
            </w:rPr>
            <w:t xml:space="preserve">  </w:t>
          </w:r>
          <w:r>
            <w:rPr>
              <w:rFonts w:hint="eastAsia"/>
              <w:highlight w:val="none"/>
            </w:rPr>
            <w:t>不可免除</w:t>
          </w:r>
          <w:r>
            <w:rPr>
              <w:highlight w:val="none"/>
            </w:rPr>
            <w:tab/>
          </w:r>
          <w:r>
            <w:rPr>
              <w:highlight w:val="none"/>
            </w:rPr>
            <w:fldChar w:fldCharType="begin"/>
          </w:r>
          <w:r>
            <w:rPr>
              <w:highlight w:val="none"/>
            </w:rPr>
            <w:instrText xml:space="preserve"> PAGEREF _Toc13548 </w:instrText>
          </w:r>
          <w:r>
            <w:rPr>
              <w:highlight w:val="none"/>
            </w:rPr>
            <w:fldChar w:fldCharType="separate"/>
          </w:r>
          <w:r>
            <w:rPr>
              <w:highlight w:val="none"/>
            </w:rPr>
            <w:t>27</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_Toc29528 </w:instrText>
          </w:r>
          <w:r>
            <w:rPr>
              <w:highlight w:val="none"/>
            </w:rPr>
            <w:fldChar w:fldCharType="separate"/>
          </w:r>
          <w:r>
            <w:rPr>
              <w:highlight w:val="none"/>
            </w:rPr>
            <w:t>5.1</w:t>
          </w:r>
          <w:r>
            <w:rPr>
              <w:rFonts w:hint="eastAsia"/>
              <w:highlight w:val="none"/>
              <w:lang w:val="en-US" w:eastAsia="zh-CN"/>
            </w:rPr>
            <w:t>4</w:t>
          </w:r>
          <w:r>
            <w:rPr>
              <w:highlight w:val="none"/>
            </w:rPr>
            <w:t xml:space="preserve">  </w:t>
          </w:r>
          <w:r>
            <w:rPr>
              <w:rFonts w:hint="eastAsia"/>
              <w:highlight w:val="none"/>
            </w:rPr>
            <w:t>安全事故</w:t>
          </w:r>
          <w:r>
            <w:rPr>
              <w:highlight w:val="none"/>
            </w:rPr>
            <w:tab/>
          </w:r>
          <w:r>
            <w:rPr>
              <w:highlight w:val="none"/>
            </w:rPr>
            <w:fldChar w:fldCharType="begin"/>
          </w:r>
          <w:r>
            <w:rPr>
              <w:highlight w:val="none"/>
            </w:rPr>
            <w:instrText xml:space="preserve"> PAGEREF _Toc29528 </w:instrText>
          </w:r>
          <w:r>
            <w:rPr>
              <w:highlight w:val="none"/>
            </w:rPr>
            <w:fldChar w:fldCharType="separate"/>
          </w:r>
          <w:r>
            <w:rPr>
              <w:highlight w:val="none"/>
            </w:rPr>
            <w:t>28</w:t>
          </w:r>
          <w:r>
            <w:rPr>
              <w:highlight w:val="none"/>
            </w:rPr>
            <w:fldChar w:fldCharType="end"/>
          </w:r>
          <w:r>
            <w:rPr>
              <w:highlight w:val="none"/>
            </w:rPr>
            <w:fldChar w:fldCharType="end"/>
          </w:r>
        </w:p>
        <w:p>
          <w:pPr>
            <w:pStyle w:val="18"/>
            <w:tabs>
              <w:tab w:val="right" w:leader="dot" w:pos="8310"/>
            </w:tabs>
            <w:spacing w:line="240" w:lineRule="auto"/>
            <w:rPr>
              <w:highlight w:val="none"/>
            </w:rPr>
          </w:pPr>
          <w:r>
            <w:rPr>
              <w:highlight w:val="none"/>
            </w:rPr>
            <w:fldChar w:fldCharType="begin"/>
          </w:r>
          <w:r>
            <w:rPr>
              <w:highlight w:val="none"/>
            </w:rPr>
            <w:instrText xml:space="preserve"> HYPERLINK \l _Toc13623 </w:instrText>
          </w:r>
          <w:r>
            <w:rPr>
              <w:highlight w:val="none"/>
            </w:rPr>
            <w:fldChar w:fldCharType="separate"/>
          </w:r>
          <w:r>
            <w:rPr>
              <w:highlight w:val="none"/>
            </w:rPr>
            <w:t>第6条 检验和完工</w:t>
          </w:r>
          <w:r>
            <w:rPr>
              <w:highlight w:val="none"/>
            </w:rPr>
            <w:tab/>
          </w:r>
          <w:r>
            <w:rPr>
              <w:highlight w:val="none"/>
            </w:rPr>
            <w:fldChar w:fldCharType="begin"/>
          </w:r>
          <w:r>
            <w:rPr>
              <w:highlight w:val="none"/>
            </w:rPr>
            <w:instrText xml:space="preserve"> PAGEREF _Toc13623 </w:instrText>
          </w:r>
          <w:r>
            <w:rPr>
              <w:highlight w:val="none"/>
            </w:rPr>
            <w:fldChar w:fldCharType="separate"/>
          </w:r>
          <w:r>
            <w:rPr>
              <w:highlight w:val="none"/>
            </w:rPr>
            <w:t>29</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_Toc2081 </w:instrText>
          </w:r>
          <w:r>
            <w:rPr>
              <w:highlight w:val="none"/>
            </w:rPr>
            <w:fldChar w:fldCharType="separate"/>
          </w:r>
          <w:r>
            <w:rPr>
              <w:highlight w:val="none"/>
            </w:rPr>
            <w:t xml:space="preserve">6.1  </w:t>
          </w:r>
          <w:r>
            <w:rPr>
              <w:rFonts w:hint="eastAsia"/>
              <w:highlight w:val="none"/>
            </w:rPr>
            <w:t>初步性能测试和初步完工确认</w:t>
          </w:r>
          <w:r>
            <w:rPr>
              <w:highlight w:val="none"/>
            </w:rPr>
            <w:tab/>
          </w:r>
          <w:r>
            <w:rPr>
              <w:highlight w:val="none"/>
            </w:rPr>
            <w:fldChar w:fldCharType="begin"/>
          </w:r>
          <w:r>
            <w:rPr>
              <w:highlight w:val="none"/>
            </w:rPr>
            <w:instrText xml:space="preserve"> PAGEREF _Toc2081 </w:instrText>
          </w:r>
          <w:r>
            <w:rPr>
              <w:highlight w:val="none"/>
            </w:rPr>
            <w:fldChar w:fldCharType="separate"/>
          </w:r>
          <w:r>
            <w:rPr>
              <w:highlight w:val="none"/>
            </w:rPr>
            <w:t>29</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_Toc22018 </w:instrText>
          </w:r>
          <w:r>
            <w:rPr>
              <w:highlight w:val="none"/>
            </w:rPr>
            <w:fldChar w:fldCharType="separate"/>
          </w:r>
          <w:r>
            <w:rPr>
              <w:highlight w:val="none"/>
            </w:rPr>
            <w:t xml:space="preserve">6.2  </w:t>
          </w:r>
          <w:r>
            <w:rPr>
              <w:rFonts w:hint="eastAsia"/>
              <w:highlight w:val="none"/>
            </w:rPr>
            <w:t>商业试运行</w:t>
          </w:r>
          <w:r>
            <w:rPr>
              <w:highlight w:val="none"/>
            </w:rPr>
            <w:tab/>
          </w:r>
          <w:r>
            <w:rPr>
              <w:highlight w:val="none"/>
            </w:rPr>
            <w:fldChar w:fldCharType="begin"/>
          </w:r>
          <w:r>
            <w:rPr>
              <w:highlight w:val="none"/>
            </w:rPr>
            <w:instrText xml:space="preserve"> PAGEREF _Toc22018 </w:instrText>
          </w:r>
          <w:r>
            <w:rPr>
              <w:highlight w:val="none"/>
            </w:rPr>
            <w:fldChar w:fldCharType="separate"/>
          </w:r>
          <w:r>
            <w:rPr>
              <w:highlight w:val="none"/>
            </w:rPr>
            <w:t>30</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_Toc10232 </w:instrText>
          </w:r>
          <w:r>
            <w:rPr>
              <w:highlight w:val="none"/>
            </w:rPr>
            <w:fldChar w:fldCharType="separate"/>
          </w:r>
          <w:r>
            <w:rPr>
              <w:highlight w:val="none"/>
            </w:rPr>
            <w:t xml:space="preserve">6.3  </w:t>
          </w:r>
          <w:r>
            <w:rPr>
              <w:rFonts w:hint="eastAsia"/>
              <w:highlight w:val="none"/>
            </w:rPr>
            <w:t>商业运行</w:t>
          </w:r>
          <w:r>
            <w:rPr>
              <w:highlight w:val="none"/>
            </w:rPr>
            <w:tab/>
          </w:r>
          <w:r>
            <w:rPr>
              <w:highlight w:val="none"/>
            </w:rPr>
            <w:fldChar w:fldCharType="begin"/>
          </w:r>
          <w:r>
            <w:rPr>
              <w:highlight w:val="none"/>
            </w:rPr>
            <w:instrText xml:space="preserve"> PAGEREF _Toc10232 </w:instrText>
          </w:r>
          <w:r>
            <w:rPr>
              <w:highlight w:val="none"/>
            </w:rPr>
            <w:fldChar w:fldCharType="separate"/>
          </w:r>
          <w:r>
            <w:rPr>
              <w:highlight w:val="none"/>
            </w:rPr>
            <w:t>30</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_Toc4347 </w:instrText>
          </w:r>
          <w:r>
            <w:rPr>
              <w:highlight w:val="none"/>
            </w:rPr>
            <w:fldChar w:fldCharType="separate"/>
          </w:r>
          <w:r>
            <w:rPr>
              <w:highlight w:val="none"/>
            </w:rPr>
            <w:t>6.</w:t>
          </w:r>
          <w:r>
            <w:rPr>
              <w:rFonts w:hint="eastAsia"/>
              <w:highlight w:val="none"/>
              <w:lang w:val="en-US" w:eastAsia="zh-CN"/>
            </w:rPr>
            <w:t xml:space="preserve">4 </w:t>
          </w:r>
          <w:r>
            <w:rPr>
              <w:rFonts w:hint="eastAsia"/>
              <w:highlight w:val="none"/>
            </w:rPr>
            <w:t>甲方对提前完工的权利</w:t>
          </w:r>
          <w:r>
            <w:rPr>
              <w:highlight w:val="none"/>
            </w:rPr>
            <w:tab/>
          </w:r>
          <w:r>
            <w:rPr>
              <w:highlight w:val="none"/>
            </w:rPr>
            <w:fldChar w:fldCharType="begin"/>
          </w:r>
          <w:r>
            <w:rPr>
              <w:highlight w:val="none"/>
            </w:rPr>
            <w:instrText xml:space="preserve"> PAGEREF _Toc4347 </w:instrText>
          </w:r>
          <w:r>
            <w:rPr>
              <w:highlight w:val="none"/>
            </w:rPr>
            <w:fldChar w:fldCharType="separate"/>
          </w:r>
          <w:r>
            <w:rPr>
              <w:highlight w:val="none"/>
            </w:rPr>
            <w:t>32</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_Toc17455 </w:instrText>
          </w:r>
          <w:r>
            <w:rPr>
              <w:highlight w:val="none"/>
            </w:rPr>
            <w:fldChar w:fldCharType="separate"/>
          </w:r>
          <w:r>
            <w:rPr>
              <w:highlight w:val="none"/>
            </w:rPr>
            <w:t>6.</w:t>
          </w:r>
          <w:r>
            <w:rPr>
              <w:rFonts w:hint="eastAsia"/>
              <w:highlight w:val="none"/>
              <w:lang w:val="en-US" w:eastAsia="zh-CN"/>
            </w:rPr>
            <w:t xml:space="preserve">5 </w:t>
          </w:r>
          <w:r>
            <w:rPr>
              <w:rFonts w:hint="eastAsia"/>
              <w:highlight w:val="none"/>
            </w:rPr>
            <w:t>交付图纸和技术细节</w:t>
          </w:r>
          <w:r>
            <w:rPr>
              <w:highlight w:val="none"/>
            </w:rPr>
            <w:tab/>
          </w:r>
          <w:r>
            <w:rPr>
              <w:highlight w:val="none"/>
            </w:rPr>
            <w:fldChar w:fldCharType="begin"/>
          </w:r>
          <w:r>
            <w:rPr>
              <w:highlight w:val="none"/>
            </w:rPr>
            <w:instrText xml:space="preserve"> PAGEREF _Toc17455 </w:instrText>
          </w:r>
          <w:r>
            <w:rPr>
              <w:highlight w:val="none"/>
            </w:rPr>
            <w:fldChar w:fldCharType="separate"/>
          </w:r>
          <w:r>
            <w:rPr>
              <w:highlight w:val="none"/>
            </w:rPr>
            <w:t>32</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_Toc32522 </w:instrText>
          </w:r>
          <w:r>
            <w:rPr>
              <w:highlight w:val="none"/>
            </w:rPr>
            <w:fldChar w:fldCharType="separate"/>
          </w:r>
          <w:r>
            <w:rPr>
              <w:rFonts w:hint="eastAsia"/>
              <w:highlight w:val="none"/>
              <w:lang w:val="en-US" w:eastAsia="zh-CN"/>
            </w:rPr>
            <w:t>6.6 建设期履约保函的解除</w:t>
          </w:r>
          <w:r>
            <w:rPr>
              <w:highlight w:val="none"/>
            </w:rPr>
            <w:tab/>
          </w:r>
          <w:r>
            <w:rPr>
              <w:highlight w:val="none"/>
            </w:rPr>
            <w:fldChar w:fldCharType="begin"/>
          </w:r>
          <w:r>
            <w:rPr>
              <w:highlight w:val="none"/>
            </w:rPr>
            <w:instrText xml:space="preserve"> PAGEREF _Toc32522 </w:instrText>
          </w:r>
          <w:r>
            <w:rPr>
              <w:highlight w:val="none"/>
            </w:rPr>
            <w:fldChar w:fldCharType="separate"/>
          </w:r>
          <w:r>
            <w:rPr>
              <w:highlight w:val="none"/>
            </w:rPr>
            <w:t>32</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_Toc13191 </w:instrText>
          </w:r>
          <w:r>
            <w:rPr>
              <w:highlight w:val="none"/>
            </w:rPr>
            <w:fldChar w:fldCharType="separate"/>
          </w:r>
          <w:r>
            <w:rPr>
              <w:highlight w:val="none"/>
            </w:rPr>
            <w:t>6.7</w:t>
          </w:r>
          <w:r>
            <w:rPr>
              <w:rFonts w:hint="eastAsia"/>
              <w:highlight w:val="none"/>
              <w:lang w:val="en-US" w:eastAsia="zh-CN"/>
            </w:rPr>
            <w:t xml:space="preserve"> </w:t>
          </w:r>
          <w:r>
            <w:rPr>
              <w:rFonts w:hint="eastAsia"/>
              <w:highlight w:val="none"/>
            </w:rPr>
            <w:t>不</w:t>
          </w:r>
          <w:r>
            <w:rPr>
              <w:rFonts w:hint="eastAsia"/>
              <w:highlight w:val="none"/>
              <w:lang w:val="en-US" w:eastAsia="zh-CN"/>
            </w:rPr>
            <w:t>可</w:t>
          </w:r>
          <w:r>
            <w:rPr>
              <w:rFonts w:hint="eastAsia"/>
              <w:highlight w:val="none"/>
            </w:rPr>
            <w:t>免除</w:t>
          </w:r>
          <w:r>
            <w:rPr>
              <w:highlight w:val="none"/>
            </w:rPr>
            <w:tab/>
          </w:r>
          <w:r>
            <w:rPr>
              <w:highlight w:val="none"/>
            </w:rPr>
            <w:fldChar w:fldCharType="begin"/>
          </w:r>
          <w:r>
            <w:rPr>
              <w:highlight w:val="none"/>
            </w:rPr>
            <w:instrText xml:space="preserve"> PAGEREF _Toc13191 </w:instrText>
          </w:r>
          <w:r>
            <w:rPr>
              <w:highlight w:val="none"/>
            </w:rPr>
            <w:fldChar w:fldCharType="separate"/>
          </w:r>
          <w:r>
            <w:rPr>
              <w:highlight w:val="none"/>
            </w:rPr>
            <w:t>32</w:t>
          </w:r>
          <w:r>
            <w:rPr>
              <w:highlight w:val="none"/>
            </w:rPr>
            <w:fldChar w:fldCharType="end"/>
          </w:r>
          <w:r>
            <w:rPr>
              <w:highlight w:val="none"/>
            </w:rPr>
            <w:fldChar w:fldCharType="end"/>
          </w:r>
        </w:p>
        <w:p>
          <w:pPr>
            <w:pStyle w:val="18"/>
            <w:tabs>
              <w:tab w:val="right" w:leader="dot" w:pos="8310"/>
            </w:tabs>
            <w:spacing w:line="240" w:lineRule="auto"/>
            <w:rPr>
              <w:highlight w:val="none"/>
            </w:rPr>
          </w:pPr>
          <w:r>
            <w:rPr>
              <w:highlight w:val="none"/>
            </w:rPr>
            <w:fldChar w:fldCharType="begin"/>
          </w:r>
          <w:r>
            <w:rPr>
              <w:highlight w:val="none"/>
            </w:rPr>
            <w:instrText xml:space="preserve"> HYPERLINK \l _Toc32661 </w:instrText>
          </w:r>
          <w:r>
            <w:rPr>
              <w:highlight w:val="none"/>
            </w:rPr>
            <w:fldChar w:fldCharType="separate"/>
          </w:r>
          <w:r>
            <w:rPr>
              <w:highlight w:val="none"/>
            </w:rPr>
            <w:t xml:space="preserve">第7条 </w:t>
          </w:r>
          <w:r>
            <w:rPr>
              <w:rFonts w:hint="eastAsia"/>
              <w:highlight w:val="none"/>
              <w:lang w:val="en-US" w:eastAsia="zh-CN"/>
            </w:rPr>
            <w:t>竣工</w:t>
          </w:r>
          <w:r>
            <w:rPr>
              <w:highlight w:val="none"/>
            </w:rPr>
            <w:t>延误和放弃</w:t>
          </w:r>
          <w:r>
            <w:rPr>
              <w:highlight w:val="none"/>
            </w:rPr>
            <w:tab/>
          </w:r>
          <w:r>
            <w:rPr>
              <w:highlight w:val="none"/>
            </w:rPr>
            <w:fldChar w:fldCharType="begin"/>
          </w:r>
          <w:r>
            <w:rPr>
              <w:highlight w:val="none"/>
            </w:rPr>
            <w:instrText xml:space="preserve"> PAGEREF _Toc32661 </w:instrText>
          </w:r>
          <w:r>
            <w:rPr>
              <w:highlight w:val="none"/>
            </w:rPr>
            <w:fldChar w:fldCharType="separate"/>
          </w:r>
          <w:r>
            <w:rPr>
              <w:highlight w:val="none"/>
            </w:rPr>
            <w:t>34</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_Toc21708 </w:instrText>
          </w:r>
          <w:r>
            <w:rPr>
              <w:highlight w:val="none"/>
            </w:rPr>
            <w:fldChar w:fldCharType="separate"/>
          </w:r>
          <w:r>
            <w:rPr>
              <w:highlight w:val="none"/>
            </w:rPr>
            <w:t xml:space="preserve">7.1 </w:t>
          </w:r>
          <w:r>
            <w:rPr>
              <w:rFonts w:hint="eastAsia"/>
              <w:highlight w:val="none"/>
            </w:rPr>
            <w:t>项目公司导致的延误</w:t>
          </w:r>
          <w:r>
            <w:rPr>
              <w:highlight w:val="none"/>
            </w:rPr>
            <w:tab/>
          </w:r>
          <w:r>
            <w:rPr>
              <w:highlight w:val="none"/>
            </w:rPr>
            <w:fldChar w:fldCharType="begin"/>
          </w:r>
          <w:r>
            <w:rPr>
              <w:highlight w:val="none"/>
            </w:rPr>
            <w:instrText xml:space="preserve"> PAGEREF _Toc21708 </w:instrText>
          </w:r>
          <w:r>
            <w:rPr>
              <w:highlight w:val="none"/>
            </w:rPr>
            <w:fldChar w:fldCharType="separate"/>
          </w:r>
          <w:r>
            <w:rPr>
              <w:highlight w:val="none"/>
            </w:rPr>
            <w:t>34</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_Toc1843 </w:instrText>
          </w:r>
          <w:r>
            <w:rPr>
              <w:highlight w:val="none"/>
            </w:rPr>
            <w:fldChar w:fldCharType="separate"/>
          </w:r>
          <w:r>
            <w:rPr>
              <w:highlight w:val="none"/>
            </w:rPr>
            <w:t xml:space="preserve">7.2  </w:t>
          </w:r>
          <w:r>
            <w:rPr>
              <w:rFonts w:hint="eastAsia"/>
              <w:highlight w:val="none"/>
            </w:rPr>
            <w:t>甲方导致的延误</w:t>
          </w:r>
          <w:r>
            <w:rPr>
              <w:highlight w:val="none"/>
            </w:rPr>
            <w:tab/>
          </w:r>
          <w:r>
            <w:rPr>
              <w:highlight w:val="none"/>
            </w:rPr>
            <w:fldChar w:fldCharType="begin"/>
          </w:r>
          <w:r>
            <w:rPr>
              <w:highlight w:val="none"/>
            </w:rPr>
            <w:instrText xml:space="preserve"> PAGEREF _Toc1843 </w:instrText>
          </w:r>
          <w:r>
            <w:rPr>
              <w:highlight w:val="none"/>
            </w:rPr>
            <w:fldChar w:fldCharType="separate"/>
          </w:r>
          <w:r>
            <w:rPr>
              <w:highlight w:val="none"/>
            </w:rPr>
            <w:t>34</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_Toc32589 </w:instrText>
          </w:r>
          <w:r>
            <w:rPr>
              <w:highlight w:val="none"/>
            </w:rPr>
            <w:fldChar w:fldCharType="separate"/>
          </w:r>
          <w:r>
            <w:rPr>
              <w:highlight w:val="none"/>
            </w:rPr>
            <w:t xml:space="preserve">7.3  </w:t>
          </w:r>
          <w:r>
            <w:rPr>
              <w:rFonts w:hint="eastAsia"/>
              <w:highlight w:val="none"/>
            </w:rPr>
            <w:t>放弃</w:t>
          </w:r>
          <w:r>
            <w:rPr>
              <w:highlight w:val="none"/>
            </w:rPr>
            <w:tab/>
          </w:r>
          <w:r>
            <w:rPr>
              <w:highlight w:val="none"/>
            </w:rPr>
            <w:fldChar w:fldCharType="begin"/>
          </w:r>
          <w:r>
            <w:rPr>
              <w:highlight w:val="none"/>
            </w:rPr>
            <w:instrText xml:space="preserve"> PAGEREF _Toc32589 </w:instrText>
          </w:r>
          <w:r>
            <w:rPr>
              <w:highlight w:val="none"/>
            </w:rPr>
            <w:fldChar w:fldCharType="separate"/>
          </w:r>
          <w:r>
            <w:rPr>
              <w:highlight w:val="none"/>
            </w:rPr>
            <w:t>34</w:t>
          </w:r>
          <w:r>
            <w:rPr>
              <w:highlight w:val="none"/>
            </w:rPr>
            <w:fldChar w:fldCharType="end"/>
          </w:r>
          <w:r>
            <w:rPr>
              <w:highlight w:val="none"/>
            </w:rPr>
            <w:fldChar w:fldCharType="end"/>
          </w:r>
        </w:p>
        <w:p>
          <w:pPr>
            <w:pStyle w:val="18"/>
            <w:tabs>
              <w:tab w:val="right" w:leader="dot" w:pos="8310"/>
            </w:tabs>
            <w:spacing w:line="240" w:lineRule="auto"/>
            <w:rPr>
              <w:highlight w:val="none"/>
            </w:rPr>
          </w:pPr>
          <w:r>
            <w:rPr>
              <w:highlight w:val="none"/>
            </w:rPr>
            <w:fldChar w:fldCharType="begin"/>
          </w:r>
          <w:r>
            <w:rPr>
              <w:highlight w:val="none"/>
            </w:rPr>
            <w:instrText xml:space="preserve"> HYPERLINK \l _Toc14526 </w:instrText>
          </w:r>
          <w:r>
            <w:rPr>
              <w:highlight w:val="none"/>
            </w:rPr>
            <w:fldChar w:fldCharType="separate"/>
          </w:r>
          <w:r>
            <w:rPr>
              <w:highlight w:val="none"/>
            </w:rPr>
            <w:t>第8条 工程延误的违约金</w:t>
          </w:r>
          <w:r>
            <w:rPr>
              <w:highlight w:val="none"/>
            </w:rPr>
            <w:tab/>
          </w:r>
          <w:r>
            <w:rPr>
              <w:highlight w:val="none"/>
            </w:rPr>
            <w:fldChar w:fldCharType="begin"/>
          </w:r>
          <w:r>
            <w:rPr>
              <w:highlight w:val="none"/>
            </w:rPr>
            <w:instrText xml:space="preserve"> PAGEREF _Toc14526 </w:instrText>
          </w:r>
          <w:r>
            <w:rPr>
              <w:highlight w:val="none"/>
            </w:rPr>
            <w:fldChar w:fldCharType="separate"/>
          </w:r>
          <w:r>
            <w:rPr>
              <w:highlight w:val="none"/>
            </w:rPr>
            <w:t>36</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_Toc30748 </w:instrText>
          </w:r>
          <w:r>
            <w:rPr>
              <w:highlight w:val="none"/>
            </w:rPr>
            <w:fldChar w:fldCharType="separate"/>
          </w:r>
          <w:r>
            <w:rPr>
              <w:highlight w:val="none"/>
            </w:rPr>
            <w:t xml:space="preserve">8.1  </w:t>
          </w:r>
          <w:r>
            <w:rPr>
              <w:rFonts w:hint="eastAsia"/>
              <w:highlight w:val="none"/>
            </w:rPr>
            <w:t>项目公司违约</w:t>
          </w:r>
          <w:r>
            <w:rPr>
              <w:highlight w:val="none"/>
            </w:rPr>
            <w:tab/>
          </w:r>
          <w:r>
            <w:rPr>
              <w:highlight w:val="none"/>
            </w:rPr>
            <w:fldChar w:fldCharType="begin"/>
          </w:r>
          <w:r>
            <w:rPr>
              <w:highlight w:val="none"/>
            </w:rPr>
            <w:instrText xml:space="preserve"> PAGEREF _Toc30748 </w:instrText>
          </w:r>
          <w:r>
            <w:rPr>
              <w:highlight w:val="none"/>
            </w:rPr>
            <w:fldChar w:fldCharType="separate"/>
          </w:r>
          <w:r>
            <w:rPr>
              <w:highlight w:val="none"/>
            </w:rPr>
            <w:t>36</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_Toc17438 </w:instrText>
          </w:r>
          <w:r>
            <w:rPr>
              <w:highlight w:val="none"/>
            </w:rPr>
            <w:fldChar w:fldCharType="separate"/>
          </w:r>
          <w:r>
            <w:rPr>
              <w:highlight w:val="none"/>
            </w:rPr>
            <w:t>8.2</w:t>
          </w:r>
          <w:r>
            <w:rPr>
              <w:rFonts w:hint="eastAsia"/>
              <w:highlight w:val="none"/>
              <w:lang w:val="en-US" w:eastAsia="zh-CN"/>
            </w:rPr>
            <w:t xml:space="preserve"> </w:t>
          </w:r>
          <w:r>
            <w:rPr>
              <w:rFonts w:hint="eastAsia"/>
              <w:highlight w:val="none"/>
            </w:rPr>
            <w:t>甲方的违约</w:t>
          </w:r>
          <w:r>
            <w:rPr>
              <w:highlight w:val="none"/>
            </w:rPr>
            <w:tab/>
          </w:r>
          <w:r>
            <w:rPr>
              <w:highlight w:val="none"/>
            </w:rPr>
            <w:fldChar w:fldCharType="begin"/>
          </w:r>
          <w:r>
            <w:rPr>
              <w:highlight w:val="none"/>
            </w:rPr>
            <w:instrText xml:space="preserve"> PAGEREF _Toc17438 </w:instrText>
          </w:r>
          <w:r>
            <w:rPr>
              <w:highlight w:val="none"/>
            </w:rPr>
            <w:fldChar w:fldCharType="separate"/>
          </w:r>
          <w:r>
            <w:rPr>
              <w:highlight w:val="none"/>
            </w:rPr>
            <w:t>36</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_Toc6710 </w:instrText>
          </w:r>
          <w:r>
            <w:rPr>
              <w:highlight w:val="none"/>
            </w:rPr>
            <w:fldChar w:fldCharType="separate"/>
          </w:r>
          <w:r>
            <w:rPr>
              <w:highlight w:val="none"/>
            </w:rPr>
            <w:t xml:space="preserve">8.3  </w:t>
          </w:r>
          <w:r>
            <w:rPr>
              <w:rFonts w:hint="eastAsia"/>
              <w:highlight w:val="none"/>
            </w:rPr>
            <w:t>违约争议</w:t>
          </w:r>
          <w:r>
            <w:rPr>
              <w:highlight w:val="none"/>
            </w:rPr>
            <w:tab/>
          </w:r>
          <w:r>
            <w:rPr>
              <w:highlight w:val="none"/>
            </w:rPr>
            <w:fldChar w:fldCharType="begin"/>
          </w:r>
          <w:r>
            <w:rPr>
              <w:highlight w:val="none"/>
            </w:rPr>
            <w:instrText xml:space="preserve"> PAGEREF _Toc6710 </w:instrText>
          </w:r>
          <w:r>
            <w:rPr>
              <w:highlight w:val="none"/>
            </w:rPr>
            <w:fldChar w:fldCharType="separate"/>
          </w:r>
          <w:r>
            <w:rPr>
              <w:highlight w:val="none"/>
            </w:rPr>
            <w:t>36</w:t>
          </w:r>
          <w:r>
            <w:rPr>
              <w:highlight w:val="none"/>
            </w:rPr>
            <w:fldChar w:fldCharType="end"/>
          </w:r>
          <w:r>
            <w:rPr>
              <w:highlight w:val="none"/>
            </w:rPr>
            <w:fldChar w:fldCharType="end"/>
          </w:r>
        </w:p>
        <w:p>
          <w:pPr>
            <w:pStyle w:val="18"/>
            <w:tabs>
              <w:tab w:val="right" w:leader="dot" w:pos="8310"/>
            </w:tabs>
            <w:spacing w:line="240" w:lineRule="auto"/>
            <w:rPr>
              <w:highlight w:val="none"/>
            </w:rPr>
          </w:pPr>
          <w:r>
            <w:rPr>
              <w:highlight w:val="none"/>
            </w:rPr>
            <w:fldChar w:fldCharType="begin"/>
          </w:r>
          <w:r>
            <w:rPr>
              <w:highlight w:val="none"/>
            </w:rPr>
            <w:instrText xml:space="preserve"> HYPERLINK \l _Toc8262 </w:instrText>
          </w:r>
          <w:r>
            <w:rPr>
              <w:highlight w:val="none"/>
            </w:rPr>
            <w:fldChar w:fldCharType="separate"/>
          </w:r>
          <w:r>
            <w:rPr>
              <w:highlight w:val="none"/>
            </w:rPr>
            <w:t>第9条</w:t>
          </w:r>
          <w:r>
            <w:rPr>
              <w:rFonts w:hint="eastAsia"/>
              <w:highlight w:val="none"/>
              <w:lang w:val="en-US" w:eastAsia="zh-CN"/>
            </w:rPr>
            <w:t xml:space="preserve"> </w:t>
          </w:r>
          <w:r>
            <w:rPr>
              <w:highlight w:val="none"/>
            </w:rPr>
            <w:t>项目设施的运营和维护</w:t>
          </w:r>
          <w:r>
            <w:rPr>
              <w:highlight w:val="none"/>
            </w:rPr>
            <w:tab/>
          </w:r>
          <w:r>
            <w:rPr>
              <w:highlight w:val="none"/>
            </w:rPr>
            <w:fldChar w:fldCharType="begin"/>
          </w:r>
          <w:r>
            <w:rPr>
              <w:highlight w:val="none"/>
            </w:rPr>
            <w:instrText xml:space="preserve"> PAGEREF _Toc8262 </w:instrText>
          </w:r>
          <w:r>
            <w:rPr>
              <w:highlight w:val="none"/>
            </w:rPr>
            <w:fldChar w:fldCharType="separate"/>
          </w:r>
          <w:r>
            <w:rPr>
              <w:highlight w:val="none"/>
            </w:rPr>
            <w:t>37</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_Toc4354 </w:instrText>
          </w:r>
          <w:r>
            <w:rPr>
              <w:highlight w:val="none"/>
            </w:rPr>
            <w:fldChar w:fldCharType="separate"/>
          </w:r>
          <w:r>
            <w:rPr>
              <w:rFonts w:hint="eastAsia" w:ascii="宋体" w:hAnsi="宋体" w:cs="Times New Roman"/>
              <w:bCs/>
              <w:w w:val="95"/>
              <w:szCs w:val="24"/>
              <w:highlight w:val="none"/>
              <w:lang w:val="en-US" w:eastAsia="zh-CN" w:bidi="ar-SA"/>
            </w:rPr>
            <w:t>9.1</w:t>
          </w:r>
          <w:r>
            <w:rPr>
              <w:rFonts w:hint="eastAsia" w:ascii="宋体" w:hAnsi="宋体" w:eastAsia="宋体" w:cs="Times New Roman"/>
              <w:bCs/>
              <w:w w:val="95"/>
              <w:szCs w:val="24"/>
              <w:highlight w:val="none"/>
              <w:lang w:val="en-US" w:eastAsia="zh-CN" w:bidi="ar-SA"/>
            </w:rPr>
            <w:t xml:space="preserve"> 运营和维护服务范围</w:t>
          </w:r>
          <w:r>
            <w:rPr>
              <w:highlight w:val="none"/>
            </w:rPr>
            <w:tab/>
          </w:r>
          <w:r>
            <w:rPr>
              <w:highlight w:val="none"/>
            </w:rPr>
            <w:fldChar w:fldCharType="begin"/>
          </w:r>
          <w:r>
            <w:rPr>
              <w:highlight w:val="none"/>
            </w:rPr>
            <w:instrText xml:space="preserve"> PAGEREF _Toc4354 </w:instrText>
          </w:r>
          <w:r>
            <w:rPr>
              <w:highlight w:val="none"/>
            </w:rPr>
            <w:fldChar w:fldCharType="separate"/>
          </w:r>
          <w:r>
            <w:rPr>
              <w:highlight w:val="none"/>
            </w:rPr>
            <w:t>37</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_Toc8758 </w:instrText>
          </w:r>
          <w:r>
            <w:rPr>
              <w:highlight w:val="none"/>
            </w:rPr>
            <w:fldChar w:fldCharType="separate"/>
          </w:r>
          <w:r>
            <w:rPr>
              <w:highlight w:val="none"/>
            </w:rPr>
            <w:t>9.</w:t>
          </w:r>
          <w:r>
            <w:rPr>
              <w:rFonts w:hint="eastAsia"/>
              <w:highlight w:val="none"/>
              <w:lang w:val="en-US" w:eastAsia="zh-CN"/>
            </w:rPr>
            <w:t>2</w:t>
          </w:r>
          <w:r>
            <w:rPr>
              <w:highlight w:val="none"/>
            </w:rPr>
            <w:t xml:space="preserve">  </w:t>
          </w:r>
          <w:r>
            <w:rPr>
              <w:rFonts w:hint="eastAsia"/>
              <w:highlight w:val="none"/>
            </w:rPr>
            <w:t>项目公司的主要义务</w:t>
          </w:r>
          <w:r>
            <w:rPr>
              <w:highlight w:val="none"/>
            </w:rPr>
            <w:tab/>
          </w:r>
          <w:r>
            <w:rPr>
              <w:highlight w:val="none"/>
            </w:rPr>
            <w:fldChar w:fldCharType="begin"/>
          </w:r>
          <w:r>
            <w:rPr>
              <w:highlight w:val="none"/>
            </w:rPr>
            <w:instrText xml:space="preserve"> PAGEREF _Toc8758 </w:instrText>
          </w:r>
          <w:r>
            <w:rPr>
              <w:highlight w:val="none"/>
            </w:rPr>
            <w:fldChar w:fldCharType="separate"/>
          </w:r>
          <w:r>
            <w:rPr>
              <w:highlight w:val="none"/>
            </w:rPr>
            <w:t>37</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_Toc16338 </w:instrText>
          </w:r>
          <w:r>
            <w:rPr>
              <w:highlight w:val="none"/>
            </w:rPr>
            <w:fldChar w:fldCharType="separate"/>
          </w:r>
          <w:r>
            <w:rPr>
              <w:highlight w:val="none"/>
            </w:rPr>
            <w:t>9.</w:t>
          </w:r>
          <w:r>
            <w:rPr>
              <w:rFonts w:hint="eastAsia"/>
              <w:highlight w:val="none"/>
              <w:lang w:val="en-US" w:eastAsia="zh-CN"/>
            </w:rPr>
            <w:t>3</w:t>
          </w:r>
          <w:r>
            <w:rPr>
              <w:highlight w:val="none"/>
            </w:rPr>
            <w:t xml:space="preserve">  </w:t>
          </w:r>
          <w:r>
            <w:rPr>
              <w:rFonts w:hint="eastAsia"/>
              <w:highlight w:val="none"/>
            </w:rPr>
            <w:t>甲方的主要义务</w:t>
          </w:r>
          <w:r>
            <w:rPr>
              <w:highlight w:val="none"/>
            </w:rPr>
            <w:tab/>
          </w:r>
          <w:r>
            <w:rPr>
              <w:highlight w:val="none"/>
            </w:rPr>
            <w:fldChar w:fldCharType="begin"/>
          </w:r>
          <w:r>
            <w:rPr>
              <w:highlight w:val="none"/>
            </w:rPr>
            <w:instrText xml:space="preserve"> PAGEREF _Toc16338 </w:instrText>
          </w:r>
          <w:r>
            <w:rPr>
              <w:highlight w:val="none"/>
            </w:rPr>
            <w:fldChar w:fldCharType="separate"/>
          </w:r>
          <w:r>
            <w:rPr>
              <w:highlight w:val="none"/>
            </w:rPr>
            <w:t>38</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_Toc16646 </w:instrText>
          </w:r>
          <w:r>
            <w:rPr>
              <w:highlight w:val="none"/>
            </w:rPr>
            <w:fldChar w:fldCharType="separate"/>
          </w:r>
          <w:r>
            <w:rPr>
              <w:highlight w:val="none"/>
            </w:rPr>
            <w:t>9.</w:t>
          </w:r>
          <w:r>
            <w:rPr>
              <w:rFonts w:hint="eastAsia"/>
              <w:highlight w:val="none"/>
              <w:lang w:val="en-US" w:eastAsia="zh-CN"/>
            </w:rPr>
            <w:t xml:space="preserve">4 </w:t>
          </w:r>
          <w:r>
            <w:rPr>
              <w:rFonts w:hint="eastAsia"/>
              <w:highlight w:val="none"/>
            </w:rPr>
            <w:t>公共安全</w:t>
          </w:r>
          <w:r>
            <w:rPr>
              <w:highlight w:val="none"/>
            </w:rPr>
            <w:tab/>
          </w:r>
          <w:r>
            <w:rPr>
              <w:highlight w:val="none"/>
            </w:rPr>
            <w:fldChar w:fldCharType="begin"/>
          </w:r>
          <w:r>
            <w:rPr>
              <w:highlight w:val="none"/>
            </w:rPr>
            <w:instrText xml:space="preserve"> PAGEREF _Toc16646 </w:instrText>
          </w:r>
          <w:r>
            <w:rPr>
              <w:highlight w:val="none"/>
            </w:rPr>
            <w:fldChar w:fldCharType="separate"/>
          </w:r>
          <w:r>
            <w:rPr>
              <w:highlight w:val="none"/>
            </w:rPr>
            <w:t>39</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_Toc1601 </w:instrText>
          </w:r>
          <w:r>
            <w:rPr>
              <w:highlight w:val="none"/>
            </w:rPr>
            <w:fldChar w:fldCharType="separate"/>
          </w:r>
          <w:r>
            <w:rPr>
              <w:highlight w:val="none"/>
            </w:rPr>
            <w:t>9.</w:t>
          </w:r>
          <w:r>
            <w:rPr>
              <w:rFonts w:hint="eastAsia"/>
              <w:highlight w:val="none"/>
              <w:lang w:val="en-US" w:eastAsia="zh-CN"/>
            </w:rPr>
            <w:t xml:space="preserve">5 </w:t>
          </w:r>
          <w:r>
            <w:rPr>
              <w:rFonts w:hint="eastAsia"/>
              <w:highlight w:val="none"/>
            </w:rPr>
            <w:t>甲方（或其指定监管机构）进入项目设施</w:t>
          </w:r>
          <w:r>
            <w:rPr>
              <w:highlight w:val="none"/>
            </w:rPr>
            <w:t>/</w:t>
          </w:r>
          <w:r>
            <w:rPr>
              <w:rFonts w:hint="eastAsia"/>
              <w:highlight w:val="none"/>
            </w:rPr>
            <w:t>监督员</w:t>
          </w:r>
          <w:r>
            <w:rPr>
              <w:highlight w:val="none"/>
            </w:rPr>
            <w:tab/>
          </w:r>
          <w:r>
            <w:rPr>
              <w:highlight w:val="none"/>
            </w:rPr>
            <w:fldChar w:fldCharType="begin"/>
          </w:r>
          <w:r>
            <w:rPr>
              <w:highlight w:val="none"/>
            </w:rPr>
            <w:instrText xml:space="preserve"> PAGEREF _Toc1601 </w:instrText>
          </w:r>
          <w:r>
            <w:rPr>
              <w:highlight w:val="none"/>
            </w:rPr>
            <w:fldChar w:fldCharType="separate"/>
          </w:r>
          <w:r>
            <w:rPr>
              <w:highlight w:val="none"/>
            </w:rPr>
            <w:t>39</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_Toc5952 </w:instrText>
          </w:r>
          <w:r>
            <w:rPr>
              <w:highlight w:val="none"/>
            </w:rPr>
            <w:fldChar w:fldCharType="separate"/>
          </w:r>
          <w:r>
            <w:rPr>
              <w:highlight w:val="none"/>
            </w:rPr>
            <w:t>9.</w:t>
          </w:r>
          <w:r>
            <w:rPr>
              <w:rFonts w:hint="eastAsia"/>
              <w:highlight w:val="none"/>
              <w:lang w:val="en-US" w:eastAsia="zh-CN"/>
            </w:rPr>
            <w:t xml:space="preserve">6 </w:t>
          </w:r>
          <w:r>
            <w:rPr>
              <w:rFonts w:hint="eastAsia"/>
              <w:highlight w:val="none"/>
            </w:rPr>
            <w:t>运营维护手册</w:t>
          </w:r>
          <w:r>
            <w:rPr>
              <w:highlight w:val="none"/>
            </w:rPr>
            <w:tab/>
          </w:r>
          <w:r>
            <w:rPr>
              <w:highlight w:val="none"/>
            </w:rPr>
            <w:fldChar w:fldCharType="begin"/>
          </w:r>
          <w:r>
            <w:rPr>
              <w:highlight w:val="none"/>
            </w:rPr>
            <w:instrText xml:space="preserve"> PAGEREF _Toc5952 </w:instrText>
          </w:r>
          <w:r>
            <w:rPr>
              <w:highlight w:val="none"/>
            </w:rPr>
            <w:fldChar w:fldCharType="separate"/>
          </w:r>
          <w:r>
            <w:rPr>
              <w:highlight w:val="none"/>
            </w:rPr>
            <w:t>39</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_Toc20641 </w:instrText>
          </w:r>
          <w:r>
            <w:rPr>
              <w:highlight w:val="none"/>
            </w:rPr>
            <w:fldChar w:fldCharType="separate"/>
          </w:r>
          <w:r>
            <w:rPr>
              <w:rFonts w:hint="eastAsia"/>
              <w:highlight w:val="none"/>
              <w:lang w:val="en-US" w:eastAsia="zh-CN"/>
            </w:rPr>
            <w:t xml:space="preserve">9.7 </w:t>
          </w:r>
          <w:r>
            <w:rPr>
              <w:rFonts w:hint="eastAsia"/>
              <w:highlight w:val="none"/>
            </w:rPr>
            <w:t>运营维护保函</w:t>
          </w:r>
          <w:r>
            <w:rPr>
              <w:highlight w:val="none"/>
            </w:rPr>
            <w:tab/>
          </w:r>
          <w:r>
            <w:rPr>
              <w:highlight w:val="none"/>
            </w:rPr>
            <w:fldChar w:fldCharType="begin"/>
          </w:r>
          <w:r>
            <w:rPr>
              <w:highlight w:val="none"/>
            </w:rPr>
            <w:instrText xml:space="preserve"> PAGEREF _Toc20641 </w:instrText>
          </w:r>
          <w:r>
            <w:rPr>
              <w:highlight w:val="none"/>
            </w:rPr>
            <w:fldChar w:fldCharType="separate"/>
          </w:r>
          <w:r>
            <w:rPr>
              <w:highlight w:val="none"/>
            </w:rPr>
            <w:t>40</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_Toc29717 </w:instrText>
          </w:r>
          <w:r>
            <w:rPr>
              <w:highlight w:val="none"/>
            </w:rPr>
            <w:fldChar w:fldCharType="separate"/>
          </w:r>
          <w:r>
            <w:rPr>
              <w:highlight w:val="none"/>
            </w:rPr>
            <w:t>9.</w:t>
          </w:r>
          <w:r>
            <w:rPr>
              <w:rFonts w:hint="eastAsia"/>
              <w:highlight w:val="none"/>
              <w:lang w:val="en-US" w:eastAsia="zh-CN"/>
            </w:rPr>
            <w:t xml:space="preserve">8 </w:t>
          </w:r>
          <w:r>
            <w:rPr>
              <w:rFonts w:hint="eastAsia"/>
              <w:highlight w:val="none"/>
            </w:rPr>
            <w:t>污水处理厂的暂停服务</w:t>
          </w:r>
          <w:r>
            <w:rPr>
              <w:highlight w:val="none"/>
            </w:rPr>
            <w:tab/>
          </w:r>
          <w:r>
            <w:rPr>
              <w:highlight w:val="none"/>
            </w:rPr>
            <w:fldChar w:fldCharType="begin"/>
          </w:r>
          <w:r>
            <w:rPr>
              <w:highlight w:val="none"/>
            </w:rPr>
            <w:instrText xml:space="preserve"> PAGEREF _Toc29717 </w:instrText>
          </w:r>
          <w:r>
            <w:rPr>
              <w:highlight w:val="none"/>
            </w:rPr>
            <w:fldChar w:fldCharType="separate"/>
          </w:r>
          <w:r>
            <w:rPr>
              <w:highlight w:val="none"/>
            </w:rPr>
            <w:t>42</w:t>
          </w:r>
          <w:r>
            <w:rPr>
              <w:highlight w:val="none"/>
            </w:rPr>
            <w:fldChar w:fldCharType="end"/>
          </w:r>
          <w:r>
            <w:rPr>
              <w:highlight w:val="none"/>
            </w:rPr>
            <w:fldChar w:fldCharType="end"/>
          </w:r>
        </w:p>
        <w:p>
          <w:pPr>
            <w:pStyle w:val="18"/>
            <w:tabs>
              <w:tab w:val="right" w:leader="dot" w:pos="8310"/>
            </w:tabs>
            <w:spacing w:line="240" w:lineRule="auto"/>
            <w:rPr>
              <w:highlight w:val="none"/>
            </w:rPr>
          </w:pPr>
          <w:r>
            <w:rPr>
              <w:highlight w:val="none"/>
            </w:rPr>
            <w:fldChar w:fldCharType="begin"/>
          </w:r>
          <w:r>
            <w:rPr>
              <w:highlight w:val="none"/>
            </w:rPr>
            <w:instrText xml:space="preserve"> HYPERLINK \l _Toc7393 </w:instrText>
          </w:r>
          <w:r>
            <w:rPr>
              <w:highlight w:val="none"/>
            </w:rPr>
            <w:fldChar w:fldCharType="separate"/>
          </w:r>
          <w:r>
            <w:rPr>
              <w:highlight w:val="none"/>
            </w:rPr>
            <w:t>第10条 运营质量标准和检测</w:t>
          </w:r>
          <w:r>
            <w:rPr>
              <w:highlight w:val="none"/>
            </w:rPr>
            <w:tab/>
          </w:r>
          <w:r>
            <w:rPr>
              <w:highlight w:val="none"/>
            </w:rPr>
            <w:fldChar w:fldCharType="begin"/>
          </w:r>
          <w:r>
            <w:rPr>
              <w:highlight w:val="none"/>
            </w:rPr>
            <w:instrText xml:space="preserve"> PAGEREF _Toc7393 </w:instrText>
          </w:r>
          <w:r>
            <w:rPr>
              <w:highlight w:val="none"/>
            </w:rPr>
            <w:fldChar w:fldCharType="separate"/>
          </w:r>
          <w:r>
            <w:rPr>
              <w:highlight w:val="none"/>
            </w:rPr>
            <w:t>43</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_Toc9010 </w:instrText>
          </w:r>
          <w:r>
            <w:rPr>
              <w:highlight w:val="none"/>
            </w:rPr>
            <w:fldChar w:fldCharType="separate"/>
          </w:r>
          <w:r>
            <w:rPr>
              <w:highlight w:val="none"/>
            </w:rPr>
            <w:t xml:space="preserve">10.1 </w:t>
          </w:r>
          <w:r>
            <w:rPr>
              <w:rFonts w:hint="eastAsia"/>
              <w:highlight w:val="none"/>
            </w:rPr>
            <w:t>污水厂进水</w:t>
          </w:r>
          <w:r>
            <w:rPr>
              <w:rFonts w:hint="eastAsia"/>
              <w:highlight w:val="none"/>
              <w:lang w:val="en-US" w:eastAsia="zh-CN"/>
            </w:rPr>
            <w:t>责任范围</w:t>
          </w:r>
          <w:r>
            <w:rPr>
              <w:highlight w:val="none"/>
            </w:rPr>
            <w:tab/>
          </w:r>
          <w:r>
            <w:rPr>
              <w:highlight w:val="none"/>
            </w:rPr>
            <w:fldChar w:fldCharType="begin"/>
          </w:r>
          <w:r>
            <w:rPr>
              <w:highlight w:val="none"/>
            </w:rPr>
            <w:instrText xml:space="preserve"> PAGEREF _Toc9010 </w:instrText>
          </w:r>
          <w:r>
            <w:rPr>
              <w:highlight w:val="none"/>
            </w:rPr>
            <w:fldChar w:fldCharType="separate"/>
          </w:r>
          <w:r>
            <w:rPr>
              <w:highlight w:val="none"/>
            </w:rPr>
            <w:t>43</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_Toc8078 </w:instrText>
          </w:r>
          <w:r>
            <w:rPr>
              <w:highlight w:val="none"/>
            </w:rPr>
            <w:fldChar w:fldCharType="separate"/>
          </w:r>
          <w:r>
            <w:rPr>
              <w:highlight w:val="none"/>
            </w:rPr>
            <w:t xml:space="preserve">10.2  </w:t>
          </w:r>
          <w:r>
            <w:rPr>
              <w:rFonts w:hint="eastAsia"/>
              <w:highlight w:val="none"/>
            </w:rPr>
            <w:t>水质检测</w:t>
          </w:r>
          <w:r>
            <w:rPr>
              <w:highlight w:val="none"/>
            </w:rPr>
            <w:tab/>
          </w:r>
          <w:r>
            <w:rPr>
              <w:highlight w:val="none"/>
            </w:rPr>
            <w:fldChar w:fldCharType="begin"/>
          </w:r>
          <w:r>
            <w:rPr>
              <w:highlight w:val="none"/>
            </w:rPr>
            <w:instrText xml:space="preserve"> PAGEREF _Toc8078 </w:instrText>
          </w:r>
          <w:r>
            <w:rPr>
              <w:highlight w:val="none"/>
            </w:rPr>
            <w:fldChar w:fldCharType="separate"/>
          </w:r>
          <w:r>
            <w:rPr>
              <w:highlight w:val="none"/>
            </w:rPr>
            <w:t>43</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_Toc2111 </w:instrText>
          </w:r>
          <w:r>
            <w:rPr>
              <w:highlight w:val="none"/>
            </w:rPr>
            <w:fldChar w:fldCharType="separate"/>
          </w:r>
          <w:r>
            <w:rPr>
              <w:highlight w:val="none"/>
            </w:rPr>
            <w:t xml:space="preserve">10.3  </w:t>
          </w:r>
          <w:r>
            <w:rPr>
              <w:rFonts w:hint="eastAsia"/>
              <w:highlight w:val="none"/>
            </w:rPr>
            <w:t>进</w:t>
          </w:r>
          <w:r>
            <w:rPr>
              <w:rFonts w:hint="eastAsia"/>
              <w:highlight w:val="none"/>
              <w:lang w:val="en-US" w:eastAsia="zh-CN"/>
            </w:rPr>
            <w:t>出</w:t>
          </w:r>
          <w:r>
            <w:rPr>
              <w:rFonts w:hint="eastAsia"/>
              <w:highlight w:val="none"/>
            </w:rPr>
            <w:t>水水质标准</w:t>
          </w:r>
          <w:r>
            <w:rPr>
              <w:highlight w:val="none"/>
            </w:rPr>
            <w:tab/>
          </w:r>
          <w:r>
            <w:rPr>
              <w:highlight w:val="none"/>
            </w:rPr>
            <w:fldChar w:fldCharType="begin"/>
          </w:r>
          <w:r>
            <w:rPr>
              <w:highlight w:val="none"/>
            </w:rPr>
            <w:instrText xml:space="preserve"> PAGEREF _Toc2111 </w:instrText>
          </w:r>
          <w:r>
            <w:rPr>
              <w:highlight w:val="none"/>
            </w:rPr>
            <w:fldChar w:fldCharType="separate"/>
          </w:r>
          <w:r>
            <w:rPr>
              <w:highlight w:val="none"/>
            </w:rPr>
            <w:t>45</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_Toc20949 </w:instrText>
          </w:r>
          <w:r>
            <w:rPr>
              <w:highlight w:val="none"/>
            </w:rPr>
            <w:fldChar w:fldCharType="separate"/>
          </w:r>
          <w:r>
            <w:rPr>
              <w:highlight w:val="none"/>
            </w:rPr>
            <w:t>10.</w:t>
          </w:r>
          <w:r>
            <w:rPr>
              <w:rFonts w:hint="eastAsia"/>
              <w:highlight w:val="none"/>
              <w:lang w:val="en-US" w:eastAsia="zh-CN"/>
            </w:rPr>
            <w:t>4</w:t>
          </w:r>
          <w:r>
            <w:rPr>
              <w:highlight w:val="none"/>
            </w:rPr>
            <w:t xml:space="preserve">  </w:t>
          </w:r>
          <w:r>
            <w:rPr>
              <w:rFonts w:hint="eastAsia"/>
              <w:highlight w:val="none"/>
            </w:rPr>
            <w:t>污泥标准</w:t>
          </w:r>
          <w:r>
            <w:rPr>
              <w:highlight w:val="none"/>
            </w:rPr>
            <w:tab/>
          </w:r>
          <w:r>
            <w:rPr>
              <w:highlight w:val="none"/>
            </w:rPr>
            <w:fldChar w:fldCharType="begin"/>
          </w:r>
          <w:r>
            <w:rPr>
              <w:highlight w:val="none"/>
            </w:rPr>
            <w:instrText xml:space="preserve"> PAGEREF _Toc20949 </w:instrText>
          </w:r>
          <w:r>
            <w:rPr>
              <w:highlight w:val="none"/>
            </w:rPr>
            <w:fldChar w:fldCharType="separate"/>
          </w:r>
          <w:r>
            <w:rPr>
              <w:highlight w:val="none"/>
            </w:rPr>
            <w:t>46</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_Toc21321 </w:instrText>
          </w:r>
          <w:r>
            <w:rPr>
              <w:highlight w:val="none"/>
            </w:rPr>
            <w:fldChar w:fldCharType="separate"/>
          </w:r>
          <w:r>
            <w:rPr>
              <w:highlight w:val="none"/>
            </w:rPr>
            <w:t>10.</w:t>
          </w:r>
          <w:r>
            <w:rPr>
              <w:rFonts w:hint="eastAsia"/>
              <w:highlight w:val="none"/>
              <w:lang w:val="en-US" w:eastAsia="zh-CN"/>
            </w:rPr>
            <w:t>5</w:t>
          </w:r>
          <w:r>
            <w:rPr>
              <w:highlight w:val="none"/>
            </w:rPr>
            <w:t xml:space="preserve">  </w:t>
          </w:r>
          <w:r>
            <w:rPr>
              <w:rFonts w:hint="eastAsia"/>
              <w:highlight w:val="none"/>
            </w:rPr>
            <w:t>环保部门的检查</w:t>
          </w:r>
          <w:r>
            <w:rPr>
              <w:highlight w:val="none"/>
            </w:rPr>
            <w:tab/>
          </w:r>
          <w:r>
            <w:rPr>
              <w:highlight w:val="none"/>
            </w:rPr>
            <w:fldChar w:fldCharType="begin"/>
          </w:r>
          <w:r>
            <w:rPr>
              <w:highlight w:val="none"/>
            </w:rPr>
            <w:instrText xml:space="preserve"> PAGEREF _Toc21321 </w:instrText>
          </w:r>
          <w:r>
            <w:rPr>
              <w:highlight w:val="none"/>
            </w:rPr>
            <w:fldChar w:fldCharType="separate"/>
          </w:r>
          <w:r>
            <w:rPr>
              <w:highlight w:val="none"/>
            </w:rPr>
            <w:t>46</w:t>
          </w:r>
          <w:r>
            <w:rPr>
              <w:highlight w:val="none"/>
            </w:rPr>
            <w:fldChar w:fldCharType="end"/>
          </w:r>
          <w:r>
            <w:rPr>
              <w:highlight w:val="none"/>
            </w:rPr>
            <w:fldChar w:fldCharType="end"/>
          </w:r>
        </w:p>
        <w:p>
          <w:pPr>
            <w:pStyle w:val="18"/>
            <w:tabs>
              <w:tab w:val="right" w:leader="dot" w:pos="8310"/>
            </w:tabs>
            <w:spacing w:line="240" w:lineRule="auto"/>
            <w:rPr>
              <w:highlight w:val="none"/>
            </w:rPr>
          </w:pPr>
          <w:r>
            <w:rPr>
              <w:highlight w:val="none"/>
            </w:rPr>
            <w:fldChar w:fldCharType="begin"/>
          </w:r>
          <w:r>
            <w:rPr>
              <w:highlight w:val="none"/>
            </w:rPr>
            <w:instrText xml:space="preserve"> HYPERLINK \l _Toc14521 </w:instrText>
          </w:r>
          <w:r>
            <w:rPr>
              <w:highlight w:val="none"/>
            </w:rPr>
            <w:fldChar w:fldCharType="separate"/>
          </w:r>
          <w:r>
            <w:rPr>
              <w:highlight w:val="none"/>
            </w:rPr>
            <w:t>第11条 污水处理服务费</w:t>
          </w:r>
          <w:r>
            <w:rPr>
              <w:rFonts w:hint="eastAsia"/>
              <w:highlight w:val="none"/>
              <w:lang w:val="en-US" w:eastAsia="zh-CN"/>
            </w:rPr>
            <w:t>及支付</w:t>
          </w:r>
          <w:r>
            <w:rPr>
              <w:highlight w:val="none"/>
            </w:rPr>
            <w:tab/>
          </w:r>
          <w:r>
            <w:rPr>
              <w:highlight w:val="none"/>
            </w:rPr>
            <w:fldChar w:fldCharType="begin"/>
          </w:r>
          <w:r>
            <w:rPr>
              <w:highlight w:val="none"/>
            </w:rPr>
            <w:instrText xml:space="preserve"> PAGEREF _Toc14521 </w:instrText>
          </w:r>
          <w:r>
            <w:rPr>
              <w:highlight w:val="none"/>
            </w:rPr>
            <w:fldChar w:fldCharType="separate"/>
          </w:r>
          <w:r>
            <w:rPr>
              <w:highlight w:val="none"/>
            </w:rPr>
            <w:t>47</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_Toc32178 </w:instrText>
          </w:r>
          <w:r>
            <w:rPr>
              <w:highlight w:val="none"/>
            </w:rPr>
            <w:fldChar w:fldCharType="separate"/>
          </w:r>
          <w:r>
            <w:rPr>
              <w:highlight w:val="none"/>
            </w:rPr>
            <w:t xml:space="preserve">11.1 </w:t>
          </w:r>
          <w:r>
            <w:rPr>
              <w:rFonts w:hint="eastAsia"/>
              <w:highlight w:val="none"/>
            </w:rPr>
            <w:t>污水处理服务费</w:t>
          </w:r>
          <w:r>
            <w:rPr>
              <w:rFonts w:hint="eastAsia"/>
              <w:highlight w:val="none"/>
              <w:lang w:val="en-US" w:eastAsia="zh-CN"/>
            </w:rPr>
            <w:t>综合</w:t>
          </w:r>
          <w:r>
            <w:rPr>
              <w:rFonts w:hint="eastAsia"/>
              <w:highlight w:val="none"/>
            </w:rPr>
            <w:t>单价</w:t>
          </w:r>
          <w:r>
            <w:rPr>
              <w:highlight w:val="none"/>
            </w:rPr>
            <w:tab/>
          </w:r>
          <w:r>
            <w:rPr>
              <w:highlight w:val="none"/>
            </w:rPr>
            <w:fldChar w:fldCharType="begin"/>
          </w:r>
          <w:r>
            <w:rPr>
              <w:highlight w:val="none"/>
            </w:rPr>
            <w:instrText xml:space="preserve"> PAGEREF _Toc32178 </w:instrText>
          </w:r>
          <w:r>
            <w:rPr>
              <w:highlight w:val="none"/>
            </w:rPr>
            <w:fldChar w:fldCharType="separate"/>
          </w:r>
          <w:r>
            <w:rPr>
              <w:highlight w:val="none"/>
            </w:rPr>
            <w:t>47</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_Toc30426 </w:instrText>
          </w:r>
          <w:r>
            <w:rPr>
              <w:highlight w:val="none"/>
            </w:rPr>
            <w:fldChar w:fldCharType="separate"/>
          </w:r>
          <w:r>
            <w:rPr>
              <w:rFonts w:hint="eastAsia"/>
              <w:highlight w:val="none"/>
              <w:lang w:val="en-US" w:eastAsia="zh-CN"/>
            </w:rPr>
            <w:t>11.2  水量计量</w:t>
          </w:r>
          <w:r>
            <w:rPr>
              <w:highlight w:val="none"/>
            </w:rPr>
            <w:tab/>
          </w:r>
          <w:r>
            <w:rPr>
              <w:highlight w:val="none"/>
            </w:rPr>
            <w:fldChar w:fldCharType="begin"/>
          </w:r>
          <w:r>
            <w:rPr>
              <w:highlight w:val="none"/>
            </w:rPr>
            <w:instrText xml:space="preserve"> PAGEREF _Toc30426 </w:instrText>
          </w:r>
          <w:r>
            <w:rPr>
              <w:highlight w:val="none"/>
            </w:rPr>
            <w:fldChar w:fldCharType="separate"/>
          </w:r>
          <w:r>
            <w:rPr>
              <w:highlight w:val="none"/>
            </w:rPr>
            <w:t>47</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_Toc31574 </w:instrText>
          </w:r>
          <w:r>
            <w:rPr>
              <w:highlight w:val="none"/>
            </w:rPr>
            <w:fldChar w:fldCharType="separate"/>
          </w:r>
          <w:r>
            <w:rPr>
              <w:highlight w:val="none"/>
              <w:lang w:eastAsia="zh-CN"/>
            </w:rPr>
            <w:t>11.</w:t>
          </w:r>
          <w:r>
            <w:rPr>
              <w:rFonts w:hint="eastAsia"/>
              <w:highlight w:val="none"/>
              <w:lang w:val="en-US" w:eastAsia="zh-CN"/>
            </w:rPr>
            <w:t xml:space="preserve">3 </w:t>
          </w:r>
          <w:r>
            <w:rPr>
              <w:highlight w:val="none"/>
              <w:lang w:eastAsia="zh-CN"/>
            </w:rPr>
            <w:t>调价机制</w:t>
          </w:r>
          <w:r>
            <w:rPr>
              <w:highlight w:val="none"/>
            </w:rPr>
            <w:tab/>
          </w:r>
          <w:r>
            <w:rPr>
              <w:highlight w:val="none"/>
            </w:rPr>
            <w:fldChar w:fldCharType="begin"/>
          </w:r>
          <w:r>
            <w:rPr>
              <w:highlight w:val="none"/>
            </w:rPr>
            <w:instrText xml:space="preserve"> PAGEREF _Toc31574 </w:instrText>
          </w:r>
          <w:r>
            <w:rPr>
              <w:highlight w:val="none"/>
            </w:rPr>
            <w:fldChar w:fldCharType="separate"/>
          </w:r>
          <w:r>
            <w:rPr>
              <w:highlight w:val="none"/>
            </w:rPr>
            <w:t>48</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_Toc1401 </w:instrText>
          </w:r>
          <w:r>
            <w:rPr>
              <w:highlight w:val="none"/>
            </w:rPr>
            <w:fldChar w:fldCharType="separate"/>
          </w:r>
          <w:r>
            <w:rPr>
              <w:highlight w:val="none"/>
            </w:rPr>
            <w:t>11.</w:t>
          </w:r>
          <w:r>
            <w:rPr>
              <w:rFonts w:hint="eastAsia"/>
              <w:highlight w:val="none"/>
              <w:lang w:val="en-US" w:eastAsia="zh-CN"/>
            </w:rPr>
            <w:t>4</w:t>
          </w:r>
          <w:r>
            <w:rPr>
              <w:highlight w:val="none"/>
            </w:rPr>
            <w:t xml:space="preserve"> </w:t>
          </w:r>
          <w:r>
            <w:rPr>
              <w:rFonts w:hint="eastAsia"/>
              <w:highlight w:val="none"/>
            </w:rPr>
            <w:t>保底水量</w:t>
          </w:r>
          <w:r>
            <w:rPr>
              <w:highlight w:val="none"/>
            </w:rPr>
            <w:tab/>
          </w:r>
          <w:r>
            <w:rPr>
              <w:highlight w:val="none"/>
            </w:rPr>
            <w:fldChar w:fldCharType="begin"/>
          </w:r>
          <w:r>
            <w:rPr>
              <w:highlight w:val="none"/>
            </w:rPr>
            <w:instrText xml:space="preserve"> PAGEREF _Toc1401 </w:instrText>
          </w:r>
          <w:r>
            <w:rPr>
              <w:highlight w:val="none"/>
            </w:rPr>
            <w:fldChar w:fldCharType="separate"/>
          </w:r>
          <w:r>
            <w:rPr>
              <w:highlight w:val="none"/>
            </w:rPr>
            <w:t>50</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_Toc10747 </w:instrText>
          </w:r>
          <w:r>
            <w:rPr>
              <w:highlight w:val="none"/>
            </w:rPr>
            <w:fldChar w:fldCharType="separate"/>
          </w:r>
          <w:r>
            <w:rPr>
              <w:highlight w:val="none"/>
            </w:rPr>
            <w:t>11.</w:t>
          </w:r>
          <w:r>
            <w:rPr>
              <w:rFonts w:hint="eastAsia"/>
              <w:highlight w:val="none"/>
              <w:lang w:val="en-US" w:eastAsia="zh-CN"/>
            </w:rPr>
            <w:t>5</w:t>
          </w:r>
          <w:r>
            <w:rPr>
              <w:highlight w:val="none"/>
            </w:rPr>
            <w:t xml:space="preserve">  </w:t>
          </w:r>
          <w:r>
            <w:rPr>
              <w:rFonts w:hint="eastAsia"/>
              <w:highlight w:val="none"/>
            </w:rPr>
            <w:t>污水处理服务费</w:t>
          </w:r>
          <w:r>
            <w:rPr>
              <w:rFonts w:hint="eastAsia"/>
              <w:highlight w:val="none"/>
              <w:lang w:val="en-US" w:eastAsia="zh-CN"/>
            </w:rPr>
            <w:t>支付</w:t>
          </w:r>
          <w:r>
            <w:rPr>
              <w:highlight w:val="none"/>
            </w:rPr>
            <w:tab/>
          </w:r>
          <w:r>
            <w:rPr>
              <w:highlight w:val="none"/>
            </w:rPr>
            <w:fldChar w:fldCharType="begin"/>
          </w:r>
          <w:r>
            <w:rPr>
              <w:highlight w:val="none"/>
            </w:rPr>
            <w:instrText xml:space="preserve"> PAGEREF _Toc10747 </w:instrText>
          </w:r>
          <w:r>
            <w:rPr>
              <w:highlight w:val="none"/>
            </w:rPr>
            <w:fldChar w:fldCharType="separate"/>
          </w:r>
          <w:r>
            <w:rPr>
              <w:highlight w:val="none"/>
            </w:rPr>
            <w:t>50</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_Toc5794 </w:instrText>
          </w:r>
          <w:r>
            <w:rPr>
              <w:highlight w:val="none"/>
            </w:rPr>
            <w:fldChar w:fldCharType="separate"/>
          </w:r>
          <w:r>
            <w:rPr>
              <w:rFonts w:hint="eastAsia"/>
              <w:highlight w:val="none"/>
              <w:lang w:val="en-US" w:eastAsia="zh-CN"/>
            </w:rPr>
            <w:t xml:space="preserve">11.6 </w:t>
          </w:r>
          <w:r>
            <w:rPr>
              <w:rFonts w:hint="eastAsia"/>
              <w:highlight w:val="none"/>
            </w:rPr>
            <w:t>补助资金的安排</w:t>
          </w:r>
          <w:r>
            <w:rPr>
              <w:highlight w:val="none"/>
            </w:rPr>
            <w:tab/>
          </w:r>
          <w:r>
            <w:rPr>
              <w:highlight w:val="none"/>
            </w:rPr>
            <w:fldChar w:fldCharType="begin"/>
          </w:r>
          <w:r>
            <w:rPr>
              <w:highlight w:val="none"/>
            </w:rPr>
            <w:instrText xml:space="preserve"> PAGEREF _Toc5794 </w:instrText>
          </w:r>
          <w:r>
            <w:rPr>
              <w:highlight w:val="none"/>
            </w:rPr>
            <w:fldChar w:fldCharType="separate"/>
          </w:r>
          <w:r>
            <w:rPr>
              <w:highlight w:val="none"/>
            </w:rPr>
            <w:t>51</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_Toc6489 </w:instrText>
          </w:r>
          <w:r>
            <w:rPr>
              <w:highlight w:val="none"/>
            </w:rPr>
            <w:fldChar w:fldCharType="separate"/>
          </w:r>
          <w:r>
            <w:rPr>
              <w:rFonts w:hint="eastAsia"/>
              <w:highlight w:val="none"/>
              <w:lang w:val="en-US" w:eastAsia="zh-CN"/>
            </w:rPr>
            <w:t>11</w:t>
          </w:r>
          <w:r>
            <w:rPr>
              <w:rFonts w:hint="eastAsia"/>
              <w:highlight w:val="none"/>
            </w:rPr>
            <w:t>.7绩效考核</w:t>
          </w:r>
          <w:r>
            <w:rPr>
              <w:highlight w:val="none"/>
            </w:rPr>
            <w:tab/>
          </w:r>
          <w:r>
            <w:rPr>
              <w:highlight w:val="none"/>
            </w:rPr>
            <w:fldChar w:fldCharType="begin"/>
          </w:r>
          <w:r>
            <w:rPr>
              <w:highlight w:val="none"/>
            </w:rPr>
            <w:instrText xml:space="preserve"> PAGEREF _Toc6489 </w:instrText>
          </w:r>
          <w:r>
            <w:rPr>
              <w:highlight w:val="none"/>
            </w:rPr>
            <w:fldChar w:fldCharType="separate"/>
          </w:r>
          <w:r>
            <w:rPr>
              <w:highlight w:val="none"/>
            </w:rPr>
            <w:t>51</w:t>
          </w:r>
          <w:r>
            <w:rPr>
              <w:highlight w:val="none"/>
            </w:rPr>
            <w:fldChar w:fldCharType="end"/>
          </w:r>
          <w:r>
            <w:rPr>
              <w:highlight w:val="none"/>
            </w:rPr>
            <w:fldChar w:fldCharType="end"/>
          </w:r>
        </w:p>
        <w:p>
          <w:pPr>
            <w:pStyle w:val="18"/>
            <w:tabs>
              <w:tab w:val="right" w:leader="dot" w:pos="8310"/>
            </w:tabs>
            <w:spacing w:line="240" w:lineRule="auto"/>
            <w:rPr>
              <w:highlight w:val="none"/>
            </w:rPr>
          </w:pPr>
          <w:r>
            <w:rPr>
              <w:highlight w:val="none"/>
            </w:rPr>
            <w:fldChar w:fldCharType="begin"/>
          </w:r>
          <w:r>
            <w:rPr>
              <w:highlight w:val="none"/>
            </w:rPr>
            <w:instrText xml:space="preserve"> HYPERLINK \l _Toc29090 </w:instrText>
          </w:r>
          <w:r>
            <w:rPr>
              <w:highlight w:val="none"/>
            </w:rPr>
            <w:fldChar w:fldCharType="separate"/>
          </w:r>
          <w:r>
            <w:rPr>
              <w:highlight w:val="none"/>
            </w:rPr>
            <w:t>第12条 开票和付款</w:t>
          </w:r>
          <w:r>
            <w:rPr>
              <w:highlight w:val="none"/>
            </w:rPr>
            <w:tab/>
          </w:r>
          <w:r>
            <w:rPr>
              <w:highlight w:val="none"/>
            </w:rPr>
            <w:fldChar w:fldCharType="begin"/>
          </w:r>
          <w:r>
            <w:rPr>
              <w:highlight w:val="none"/>
            </w:rPr>
            <w:instrText xml:space="preserve"> PAGEREF _Toc29090 </w:instrText>
          </w:r>
          <w:r>
            <w:rPr>
              <w:highlight w:val="none"/>
            </w:rPr>
            <w:fldChar w:fldCharType="separate"/>
          </w:r>
          <w:r>
            <w:rPr>
              <w:highlight w:val="none"/>
            </w:rPr>
            <w:t>52</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_Toc22577 </w:instrText>
          </w:r>
          <w:r>
            <w:rPr>
              <w:highlight w:val="none"/>
            </w:rPr>
            <w:fldChar w:fldCharType="separate"/>
          </w:r>
          <w:r>
            <w:rPr>
              <w:highlight w:val="none"/>
            </w:rPr>
            <w:t xml:space="preserve">12.1  </w:t>
          </w:r>
          <w:r>
            <w:rPr>
              <w:rFonts w:hint="eastAsia"/>
              <w:highlight w:val="none"/>
            </w:rPr>
            <w:t>账单和发票</w:t>
          </w:r>
          <w:r>
            <w:rPr>
              <w:highlight w:val="none"/>
            </w:rPr>
            <w:tab/>
          </w:r>
          <w:r>
            <w:rPr>
              <w:highlight w:val="none"/>
            </w:rPr>
            <w:fldChar w:fldCharType="begin"/>
          </w:r>
          <w:r>
            <w:rPr>
              <w:highlight w:val="none"/>
            </w:rPr>
            <w:instrText xml:space="preserve"> PAGEREF _Toc22577 </w:instrText>
          </w:r>
          <w:r>
            <w:rPr>
              <w:highlight w:val="none"/>
            </w:rPr>
            <w:fldChar w:fldCharType="separate"/>
          </w:r>
          <w:r>
            <w:rPr>
              <w:highlight w:val="none"/>
            </w:rPr>
            <w:t>52</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_Toc25650 </w:instrText>
          </w:r>
          <w:r>
            <w:rPr>
              <w:highlight w:val="none"/>
            </w:rPr>
            <w:fldChar w:fldCharType="separate"/>
          </w:r>
          <w:r>
            <w:rPr>
              <w:highlight w:val="none"/>
            </w:rPr>
            <w:t xml:space="preserve">12.2  </w:t>
          </w:r>
          <w:r>
            <w:rPr>
              <w:rFonts w:hint="eastAsia"/>
              <w:highlight w:val="none"/>
            </w:rPr>
            <w:t>逾期付款</w:t>
          </w:r>
          <w:r>
            <w:rPr>
              <w:highlight w:val="none"/>
            </w:rPr>
            <w:tab/>
          </w:r>
          <w:r>
            <w:rPr>
              <w:highlight w:val="none"/>
            </w:rPr>
            <w:fldChar w:fldCharType="begin"/>
          </w:r>
          <w:r>
            <w:rPr>
              <w:highlight w:val="none"/>
            </w:rPr>
            <w:instrText xml:space="preserve"> PAGEREF _Toc25650 </w:instrText>
          </w:r>
          <w:r>
            <w:rPr>
              <w:highlight w:val="none"/>
            </w:rPr>
            <w:fldChar w:fldCharType="separate"/>
          </w:r>
          <w:r>
            <w:rPr>
              <w:highlight w:val="none"/>
            </w:rPr>
            <w:t>52</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_Toc5968 </w:instrText>
          </w:r>
          <w:r>
            <w:rPr>
              <w:highlight w:val="none"/>
            </w:rPr>
            <w:fldChar w:fldCharType="separate"/>
          </w:r>
          <w:r>
            <w:rPr>
              <w:highlight w:val="none"/>
            </w:rPr>
            <w:t>12.3</w:t>
          </w:r>
          <w:r>
            <w:rPr>
              <w:rFonts w:hint="eastAsia"/>
              <w:highlight w:val="none"/>
              <w:lang w:val="en-US" w:eastAsia="zh-CN"/>
            </w:rPr>
            <w:t xml:space="preserve"> 账户信息</w:t>
          </w:r>
          <w:r>
            <w:rPr>
              <w:highlight w:val="none"/>
            </w:rPr>
            <w:tab/>
          </w:r>
          <w:r>
            <w:rPr>
              <w:highlight w:val="none"/>
            </w:rPr>
            <w:fldChar w:fldCharType="begin"/>
          </w:r>
          <w:r>
            <w:rPr>
              <w:highlight w:val="none"/>
            </w:rPr>
            <w:instrText xml:space="preserve"> PAGEREF _Toc5968 </w:instrText>
          </w:r>
          <w:r>
            <w:rPr>
              <w:highlight w:val="none"/>
            </w:rPr>
            <w:fldChar w:fldCharType="separate"/>
          </w:r>
          <w:r>
            <w:rPr>
              <w:highlight w:val="none"/>
            </w:rPr>
            <w:t>53</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_Toc30211 </w:instrText>
          </w:r>
          <w:r>
            <w:rPr>
              <w:highlight w:val="none"/>
            </w:rPr>
            <w:fldChar w:fldCharType="separate"/>
          </w:r>
          <w:r>
            <w:rPr>
              <w:highlight w:val="none"/>
            </w:rPr>
            <w:t>12.4</w:t>
          </w:r>
          <w:r>
            <w:rPr>
              <w:rFonts w:hint="eastAsia"/>
              <w:highlight w:val="none"/>
              <w:lang w:val="en-US" w:eastAsia="zh-CN"/>
            </w:rPr>
            <w:t xml:space="preserve"> </w:t>
          </w:r>
          <w:r>
            <w:rPr>
              <w:rFonts w:hint="eastAsia"/>
              <w:highlight w:val="none"/>
            </w:rPr>
            <w:t>货币</w:t>
          </w:r>
          <w:r>
            <w:rPr>
              <w:highlight w:val="none"/>
            </w:rPr>
            <w:tab/>
          </w:r>
          <w:r>
            <w:rPr>
              <w:highlight w:val="none"/>
            </w:rPr>
            <w:fldChar w:fldCharType="begin"/>
          </w:r>
          <w:r>
            <w:rPr>
              <w:highlight w:val="none"/>
            </w:rPr>
            <w:instrText xml:space="preserve"> PAGEREF _Toc30211 </w:instrText>
          </w:r>
          <w:r>
            <w:rPr>
              <w:highlight w:val="none"/>
            </w:rPr>
            <w:fldChar w:fldCharType="separate"/>
          </w:r>
          <w:r>
            <w:rPr>
              <w:highlight w:val="none"/>
            </w:rPr>
            <w:t>53</w:t>
          </w:r>
          <w:r>
            <w:rPr>
              <w:highlight w:val="none"/>
            </w:rPr>
            <w:fldChar w:fldCharType="end"/>
          </w:r>
          <w:r>
            <w:rPr>
              <w:highlight w:val="none"/>
            </w:rPr>
            <w:fldChar w:fldCharType="end"/>
          </w:r>
        </w:p>
        <w:p>
          <w:pPr>
            <w:pStyle w:val="18"/>
            <w:tabs>
              <w:tab w:val="right" w:leader="dot" w:pos="8310"/>
            </w:tabs>
            <w:spacing w:line="240" w:lineRule="auto"/>
            <w:rPr>
              <w:highlight w:val="none"/>
            </w:rPr>
          </w:pPr>
          <w:r>
            <w:rPr>
              <w:highlight w:val="none"/>
            </w:rPr>
            <w:fldChar w:fldCharType="begin"/>
          </w:r>
          <w:r>
            <w:rPr>
              <w:highlight w:val="none"/>
            </w:rPr>
            <w:instrText xml:space="preserve"> HYPERLINK \l _Toc14704 </w:instrText>
          </w:r>
          <w:r>
            <w:rPr>
              <w:highlight w:val="none"/>
            </w:rPr>
            <w:fldChar w:fldCharType="separate"/>
          </w:r>
          <w:r>
            <w:rPr>
              <w:highlight w:val="none"/>
            </w:rPr>
            <w:t>第1</w:t>
          </w:r>
          <w:r>
            <w:rPr>
              <w:rFonts w:hint="eastAsia"/>
              <w:highlight w:val="none"/>
              <w:lang w:val="en-US" w:eastAsia="zh-CN"/>
            </w:rPr>
            <w:t>3</w:t>
          </w:r>
          <w:r>
            <w:rPr>
              <w:highlight w:val="none"/>
            </w:rPr>
            <w:t xml:space="preserve">条 </w:t>
          </w:r>
          <w:r>
            <w:rPr>
              <w:rFonts w:hint="eastAsia"/>
              <w:highlight w:val="none"/>
            </w:rPr>
            <w:t>绩效考核</w:t>
          </w:r>
          <w:r>
            <w:rPr>
              <w:highlight w:val="none"/>
            </w:rPr>
            <w:tab/>
          </w:r>
          <w:r>
            <w:rPr>
              <w:highlight w:val="none"/>
            </w:rPr>
            <w:fldChar w:fldCharType="begin"/>
          </w:r>
          <w:r>
            <w:rPr>
              <w:highlight w:val="none"/>
            </w:rPr>
            <w:instrText xml:space="preserve"> PAGEREF _Toc14704 </w:instrText>
          </w:r>
          <w:r>
            <w:rPr>
              <w:highlight w:val="none"/>
            </w:rPr>
            <w:fldChar w:fldCharType="separate"/>
          </w:r>
          <w:r>
            <w:rPr>
              <w:highlight w:val="none"/>
            </w:rPr>
            <w:t>54</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_Toc14729 </w:instrText>
          </w:r>
          <w:r>
            <w:rPr>
              <w:highlight w:val="none"/>
            </w:rPr>
            <w:fldChar w:fldCharType="separate"/>
          </w:r>
          <w:r>
            <w:rPr>
              <w:highlight w:val="none"/>
            </w:rPr>
            <w:t>1</w:t>
          </w:r>
          <w:r>
            <w:rPr>
              <w:rFonts w:hint="eastAsia"/>
              <w:highlight w:val="none"/>
              <w:lang w:val="en-US" w:eastAsia="zh-CN"/>
            </w:rPr>
            <w:t>3</w:t>
          </w:r>
          <w:r>
            <w:rPr>
              <w:rFonts w:hint="eastAsia"/>
              <w:highlight w:val="none"/>
            </w:rPr>
            <w:t>.</w:t>
          </w:r>
          <w:r>
            <w:rPr>
              <w:rFonts w:hint="eastAsia"/>
              <w:highlight w:val="none"/>
              <w:lang w:val="en-US" w:eastAsia="zh-CN"/>
            </w:rPr>
            <w:t>1</w:t>
          </w:r>
          <w:r>
            <w:rPr>
              <w:rFonts w:hint="eastAsia"/>
              <w:highlight w:val="none"/>
            </w:rPr>
            <w:t xml:space="preserve"> 建设期绩效考核</w:t>
          </w:r>
          <w:r>
            <w:rPr>
              <w:highlight w:val="none"/>
            </w:rPr>
            <w:tab/>
          </w:r>
          <w:r>
            <w:rPr>
              <w:highlight w:val="none"/>
            </w:rPr>
            <w:fldChar w:fldCharType="begin"/>
          </w:r>
          <w:r>
            <w:rPr>
              <w:highlight w:val="none"/>
            </w:rPr>
            <w:instrText xml:space="preserve"> PAGEREF _Toc14729 </w:instrText>
          </w:r>
          <w:r>
            <w:rPr>
              <w:highlight w:val="none"/>
            </w:rPr>
            <w:fldChar w:fldCharType="separate"/>
          </w:r>
          <w:r>
            <w:rPr>
              <w:highlight w:val="none"/>
            </w:rPr>
            <w:t>54</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_Toc24401 </w:instrText>
          </w:r>
          <w:r>
            <w:rPr>
              <w:highlight w:val="none"/>
            </w:rPr>
            <w:fldChar w:fldCharType="separate"/>
          </w:r>
          <w:r>
            <w:rPr>
              <w:highlight w:val="none"/>
            </w:rPr>
            <w:t>1</w:t>
          </w:r>
          <w:r>
            <w:rPr>
              <w:rFonts w:hint="eastAsia"/>
              <w:highlight w:val="none"/>
              <w:lang w:val="en-US" w:eastAsia="zh-CN"/>
            </w:rPr>
            <w:t>3</w:t>
          </w:r>
          <w:r>
            <w:rPr>
              <w:rFonts w:hint="eastAsia"/>
              <w:highlight w:val="none"/>
            </w:rPr>
            <w:t>.</w:t>
          </w:r>
          <w:r>
            <w:rPr>
              <w:rFonts w:hint="eastAsia"/>
              <w:highlight w:val="none"/>
              <w:lang w:val="en-US" w:eastAsia="zh-CN"/>
            </w:rPr>
            <w:t>2</w:t>
          </w:r>
          <w:r>
            <w:rPr>
              <w:rFonts w:hint="eastAsia"/>
              <w:highlight w:val="none"/>
            </w:rPr>
            <w:t xml:space="preserve"> 运营期绩效考核</w:t>
          </w:r>
          <w:r>
            <w:rPr>
              <w:highlight w:val="none"/>
            </w:rPr>
            <w:tab/>
          </w:r>
          <w:r>
            <w:rPr>
              <w:highlight w:val="none"/>
            </w:rPr>
            <w:fldChar w:fldCharType="begin"/>
          </w:r>
          <w:r>
            <w:rPr>
              <w:highlight w:val="none"/>
            </w:rPr>
            <w:instrText xml:space="preserve"> PAGEREF _Toc24401 </w:instrText>
          </w:r>
          <w:r>
            <w:rPr>
              <w:highlight w:val="none"/>
            </w:rPr>
            <w:fldChar w:fldCharType="separate"/>
          </w:r>
          <w:r>
            <w:rPr>
              <w:highlight w:val="none"/>
            </w:rPr>
            <w:t>55</w:t>
          </w:r>
          <w:r>
            <w:rPr>
              <w:highlight w:val="none"/>
            </w:rPr>
            <w:fldChar w:fldCharType="end"/>
          </w:r>
          <w:r>
            <w:rPr>
              <w:highlight w:val="none"/>
            </w:rPr>
            <w:fldChar w:fldCharType="end"/>
          </w:r>
        </w:p>
        <w:p>
          <w:pPr>
            <w:pStyle w:val="18"/>
            <w:tabs>
              <w:tab w:val="right" w:leader="dot" w:pos="8310"/>
            </w:tabs>
            <w:spacing w:line="240" w:lineRule="auto"/>
            <w:rPr>
              <w:highlight w:val="none"/>
            </w:rPr>
          </w:pPr>
          <w:r>
            <w:rPr>
              <w:highlight w:val="none"/>
            </w:rPr>
            <w:fldChar w:fldCharType="begin"/>
          </w:r>
          <w:r>
            <w:rPr>
              <w:highlight w:val="none"/>
            </w:rPr>
            <w:instrText xml:space="preserve"> HYPERLINK \l _Toc11315 </w:instrText>
          </w:r>
          <w:r>
            <w:rPr>
              <w:highlight w:val="none"/>
            </w:rPr>
            <w:fldChar w:fldCharType="separate"/>
          </w:r>
          <w:r>
            <w:rPr>
              <w:highlight w:val="none"/>
            </w:rPr>
            <w:t>第1</w:t>
          </w:r>
          <w:r>
            <w:rPr>
              <w:rFonts w:hint="eastAsia"/>
              <w:highlight w:val="none"/>
              <w:lang w:val="en-US" w:eastAsia="zh-CN"/>
            </w:rPr>
            <w:t>4</w:t>
          </w:r>
          <w:r>
            <w:rPr>
              <w:highlight w:val="none"/>
            </w:rPr>
            <w:t>条</w:t>
          </w:r>
          <w:r>
            <w:rPr>
              <w:rFonts w:hint="eastAsia"/>
              <w:highlight w:val="none"/>
              <w:lang w:val="en-US" w:eastAsia="zh-CN"/>
            </w:rPr>
            <w:t xml:space="preserve"> </w:t>
          </w:r>
          <w:r>
            <w:rPr>
              <w:highlight w:val="none"/>
            </w:rPr>
            <w:t>保险</w:t>
          </w:r>
          <w:r>
            <w:rPr>
              <w:highlight w:val="none"/>
            </w:rPr>
            <w:tab/>
          </w:r>
          <w:r>
            <w:rPr>
              <w:highlight w:val="none"/>
            </w:rPr>
            <w:fldChar w:fldCharType="begin"/>
          </w:r>
          <w:r>
            <w:rPr>
              <w:highlight w:val="none"/>
            </w:rPr>
            <w:instrText xml:space="preserve"> PAGEREF _Toc11315 </w:instrText>
          </w:r>
          <w:r>
            <w:rPr>
              <w:highlight w:val="none"/>
            </w:rPr>
            <w:fldChar w:fldCharType="separate"/>
          </w:r>
          <w:r>
            <w:rPr>
              <w:highlight w:val="none"/>
            </w:rPr>
            <w:t>59</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_Toc27010 </w:instrText>
          </w:r>
          <w:r>
            <w:rPr>
              <w:highlight w:val="none"/>
            </w:rPr>
            <w:fldChar w:fldCharType="separate"/>
          </w:r>
          <w:r>
            <w:rPr>
              <w:highlight w:val="none"/>
            </w:rPr>
            <w:t>1</w:t>
          </w:r>
          <w:r>
            <w:rPr>
              <w:rFonts w:hint="eastAsia"/>
              <w:highlight w:val="none"/>
              <w:lang w:val="en-US" w:eastAsia="zh-CN"/>
            </w:rPr>
            <w:t>4</w:t>
          </w:r>
          <w:r>
            <w:rPr>
              <w:highlight w:val="none"/>
            </w:rPr>
            <w:t>.1</w:t>
          </w:r>
          <w:r>
            <w:rPr>
              <w:rFonts w:hint="eastAsia"/>
              <w:highlight w:val="none"/>
              <w:lang w:val="en-US" w:eastAsia="zh-CN"/>
            </w:rPr>
            <w:t xml:space="preserve"> </w:t>
          </w:r>
          <w:r>
            <w:rPr>
              <w:rFonts w:hint="eastAsia"/>
              <w:highlight w:val="none"/>
            </w:rPr>
            <w:t>项目公司购买保险</w:t>
          </w:r>
          <w:r>
            <w:rPr>
              <w:highlight w:val="none"/>
            </w:rPr>
            <w:tab/>
          </w:r>
          <w:r>
            <w:rPr>
              <w:highlight w:val="none"/>
            </w:rPr>
            <w:fldChar w:fldCharType="begin"/>
          </w:r>
          <w:r>
            <w:rPr>
              <w:highlight w:val="none"/>
            </w:rPr>
            <w:instrText xml:space="preserve"> PAGEREF _Toc27010 </w:instrText>
          </w:r>
          <w:r>
            <w:rPr>
              <w:highlight w:val="none"/>
            </w:rPr>
            <w:fldChar w:fldCharType="separate"/>
          </w:r>
          <w:r>
            <w:rPr>
              <w:highlight w:val="none"/>
            </w:rPr>
            <w:t>59</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_Toc30167 </w:instrText>
          </w:r>
          <w:r>
            <w:rPr>
              <w:highlight w:val="none"/>
            </w:rPr>
            <w:fldChar w:fldCharType="separate"/>
          </w:r>
          <w:r>
            <w:rPr>
              <w:highlight w:val="none"/>
            </w:rPr>
            <w:t>1</w:t>
          </w:r>
          <w:r>
            <w:rPr>
              <w:rFonts w:hint="eastAsia"/>
              <w:highlight w:val="none"/>
              <w:lang w:val="en-US" w:eastAsia="zh-CN"/>
            </w:rPr>
            <w:t>4</w:t>
          </w:r>
          <w:r>
            <w:rPr>
              <w:highlight w:val="none"/>
            </w:rPr>
            <w:t xml:space="preserve">.2  </w:t>
          </w:r>
          <w:r>
            <w:rPr>
              <w:rFonts w:hint="eastAsia"/>
              <w:highlight w:val="none"/>
            </w:rPr>
            <w:t>购买保险证明</w:t>
          </w:r>
          <w:r>
            <w:rPr>
              <w:highlight w:val="none"/>
            </w:rPr>
            <w:tab/>
          </w:r>
          <w:r>
            <w:rPr>
              <w:highlight w:val="none"/>
            </w:rPr>
            <w:fldChar w:fldCharType="begin"/>
          </w:r>
          <w:r>
            <w:rPr>
              <w:highlight w:val="none"/>
            </w:rPr>
            <w:instrText xml:space="preserve"> PAGEREF _Toc30167 </w:instrText>
          </w:r>
          <w:r>
            <w:rPr>
              <w:highlight w:val="none"/>
            </w:rPr>
            <w:fldChar w:fldCharType="separate"/>
          </w:r>
          <w:r>
            <w:rPr>
              <w:highlight w:val="none"/>
            </w:rPr>
            <w:t>59</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_Toc20366 </w:instrText>
          </w:r>
          <w:r>
            <w:rPr>
              <w:highlight w:val="none"/>
            </w:rPr>
            <w:fldChar w:fldCharType="separate"/>
          </w:r>
          <w:r>
            <w:rPr>
              <w:highlight w:val="none"/>
            </w:rPr>
            <w:t>1</w:t>
          </w:r>
          <w:r>
            <w:rPr>
              <w:rFonts w:hint="eastAsia"/>
              <w:highlight w:val="none"/>
              <w:lang w:val="en-US" w:eastAsia="zh-CN"/>
            </w:rPr>
            <w:t>4</w:t>
          </w:r>
          <w:r>
            <w:rPr>
              <w:highlight w:val="none"/>
            </w:rPr>
            <w:t xml:space="preserve">.3  </w:t>
          </w:r>
          <w:r>
            <w:rPr>
              <w:rFonts w:hint="eastAsia"/>
              <w:highlight w:val="none"/>
            </w:rPr>
            <w:t>没有维持保险</w:t>
          </w:r>
          <w:r>
            <w:rPr>
              <w:highlight w:val="none"/>
            </w:rPr>
            <w:tab/>
          </w:r>
          <w:r>
            <w:rPr>
              <w:highlight w:val="none"/>
            </w:rPr>
            <w:fldChar w:fldCharType="begin"/>
          </w:r>
          <w:r>
            <w:rPr>
              <w:highlight w:val="none"/>
            </w:rPr>
            <w:instrText xml:space="preserve"> PAGEREF _Toc20366 </w:instrText>
          </w:r>
          <w:r>
            <w:rPr>
              <w:highlight w:val="none"/>
            </w:rPr>
            <w:fldChar w:fldCharType="separate"/>
          </w:r>
          <w:r>
            <w:rPr>
              <w:highlight w:val="none"/>
            </w:rPr>
            <w:t>59</w:t>
          </w:r>
          <w:r>
            <w:rPr>
              <w:highlight w:val="none"/>
            </w:rPr>
            <w:fldChar w:fldCharType="end"/>
          </w:r>
          <w:r>
            <w:rPr>
              <w:highlight w:val="none"/>
            </w:rPr>
            <w:fldChar w:fldCharType="end"/>
          </w:r>
        </w:p>
        <w:p>
          <w:pPr>
            <w:pStyle w:val="18"/>
            <w:tabs>
              <w:tab w:val="right" w:leader="dot" w:pos="8310"/>
            </w:tabs>
            <w:spacing w:line="240" w:lineRule="auto"/>
            <w:rPr>
              <w:highlight w:val="none"/>
            </w:rPr>
          </w:pPr>
          <w:r>
            <w:rPr>
              <w:highlight w:val="none"/>
            </w:rPr>
            <w:fldChar w:fldCharType="begin"/>
          </w:r>
          <w:r>
            <w:rPr>
              <w:highlight w:val="none"/>
            </w:rPr>
            <w:instrText xml:space="preserve"> HYPERLINK \l _Toc3064 </w:instrText>
          </w:r>
          <w:r>
            <w:rPr>
              <w:highlight w:val="none"/>
            </w:rPr>
            <w:fldChar w:fldCharType="separate"/>
          </w:r>
          <w:r>
            <w:rPr>
              <w:highlight w:val="none"/>
            </w:rPr>
            <w:t>第1</w:t>
          </w:r>
          <w:r>
            <w:rPr>
              <w:rFonts w:hint="eastAsia"/>
              <w:highlight w:val="none"/>
              <w:lang w:val="en-US" w:eastAsia="zh-CN"/>
            </w:rPr>
            <w:t>5</w:t>
          </w:r>
          <w:r>
            <w:rPr>
              <w:highlight w:val="none"/>
            </w:rPr>
            <w:t>条 项目移交</w:t>
          </w:r>
          <w:r>
            <w:rPr>
              <w:highlight w:val="none"/>
            </w:rPr>
            <w:tab/>
          </w:r>
          <w:r>
            <w:rPr>
              <w:highlight w:val="none"/>
            </w:rPr>
            <w:fldChar w:fldCharType="begin"/>
          </w:r>
          <w:r>
            <w:rPr>
              <w:highlight w:val="none"/>
            </w:rPr>
            <w:instrText xml:space="preserve"> PAGEREF _Toc3064 </w:instrText>
          </w:r>
          <w:r>
            <w:rPr>
              <w:highlight w:val="none"/>
            </w:rPr>
            <w:fldChar w:fldCharType="separate"/>
          </w:r>
          <w:r>
            <w:rPr>
              <w:highlight w:val="none"/>
            </w:rPr>
            <w:t>60</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_Toc26875 </w:instrText>
          </w:r>
          <w:r>
            <w:rPr>
              <w:highlight w:val="none"/>
            </w:rPr>
            <w:fldChar w:fldCharType="separate"/>
          </w:r>
          <w:r>
            <w:rPr>
              <w:highlight w:val="none"/>
            </w:rPr>
            <w:t>1</w:t>
          </w:r>
          <w:r>
            <w:rPr>
              <w:rFonts w:hint="eastAsia"/>
              <w:highlight w:val="none"/>
              <w:lang w:val="en-US" w:eastAsia="zh-CN"/>
            </w:rPr>
            <w:t>5</w:t>
          </w:r>
          <w:r>
            <w:rPr>
              <w:highlight w:val="none"/>
            </w:rPr>
            <w:t xml:space="preserve">.1 </w:t>
          </w:r>
          <w:r>
            <w:rPr>
              <w:rFonts w:hint="eastAsia"/>
              <w:highlight w:val="none"/>
            </w:rPr>
            <w:t>项目移交</w:t>
          </w:r>
          <w:r>
            <w:rPr>
              <w:highlight w:val="none"/>
            </w:rPr>
            <w:tab/>
          </w:r>
          <w:r>
            <w:rPr>
              <w:highlight w:val="none"/>
            </w:rPr>
            <w:fldChar w:fldCharType="begin"/>
          </w:r>
          <w:r>
            <w:rPr>
              <w:highlight w:val="none"/>
            </w:rPr>
            <w:instrText xml:space="preserve"> PAGEREF _Toc26875 </w:instrText>
          </w:r>
          <w:r>
            <w:rPr>
              <w:highlight w:val="none"/>
            </w:rPr>
            <w:fldChar w:fldCharType="separate"/>
          </w:r>
          <w:r>
            <w:rPr>
              <w:highlight w:val="none"/>
            </w:rPr>
            <w:t>60</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_Toc3674 </w:instrText>
          </w:r>
          <w:r>
            <w:rPr>
              <w:highlight w:val="none"/>
            </w:rPr>
            <w:fldChar w:fldCharType="separate"/>
          </w:r>
          <w:r>
            <w:rPr>
              <w:highlight w:val="none"/>
            </w:rPr>
            <w:t>1</w:t>
          </w:r>
          <w:r>
            <w:rPr>
              <w:rFonts w:hint="eastAsia"/>
              <w:highlight w:val="none"/>
              <w:lang w:val="en-US" w:eastAsia="zh-CN"/>
            </w:rPr>
            <w:t>5</w:t>
          </w:r>
          <w:r>
            <w:rPr>
              <w:highlight w:val="none"/>
            </w:rPr>
            <w:t>.2 正式移交日</w:t>
          </w:r>
          <w:r>
            <w:rPr>
              <w:highlight w:val="none"/>
            </w:rPr>
            <w:tab/>
          </w:r>
          <w:r>
            <w:rPr>
              <w:highlight w:val="none"/>
            </w:rPr>
            <w:fldChar w:fldCharType="begin"/>
          </w:r>
          <w:r>
            <w:rPr>
              <w:highlight w:val="none"/>
            </w:rPr>
            <w:instrText xml:space="preserve"> PAGEREF _Toc3674 </w:instrText>
          </w:r>
          <w:r>
            <w:rPr>
              <w:highlight w:val="none"/>
            </w:rPr>
            <w:fldChar w:fldCharType="separate"/>
          </w:r>
          <w:r>
            <w:rPr>
              <w:highlight w:val="none"/>
            </w:rPr>
            <w:t>60</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_Toc20346 </w:instrText>
          </w:r>
          <w:r>
            <w:rPr>
              <w:highlight w:val="none"/>
            </w:rPr>
            <w:fldChar w:fldCharType="separate"/>
          </w:r>
          <w:r>
            <w:rPr>
              <w:highlight w:val="none"/>
            </w:rPr>
            <w:t>1</w:t>
          </w:r>
          <w:r>
            <w:rPr>
              <w:rFonts w:hint="eastAsia"/>
              <w:highlight w:val="none"/>
              <w:lang w:val="en-US" w:eastAsia="zh-CN"/>
            </w:rPr>
            <w:t>5</w:t>
          </w:r>
          <w:r>
            <w:rPr>
              <w:highlight w:val="none"/>
            </w:rPr>
            <w:t xml:space="preserve">.3 </w:t>
          </w:r>
          <w:r>
            <w:rPr>
              <w:rFonts w:hint="eastAsia"/>
              <w:highlight w:val="none"/>
            </w:rPr>
            <w:t>移交内容</w:t>
          </w:r>
          <w:r>
            <w:rPr>
              <w:highlight w:val="none"/>
            </w:rPr>
            <w:tab/>
          </w:r>
          <w:r>
            <w:rPr>
              <w:highlight w:val="none"/>
            </w:rPr>
            <w:fldChar w:fldCharType="begin"/>
          </w:r>
          <w:r>
            <w:rPr>
              <w:highlight w:val="none"/>
            </w:rPr>
            <w:instrText xml:space="preserve"> PAGEREF _Toc20346 </w:instrText>
          </w:r>
          <w:r>
            <w:rPr>
              <w:highlight w:val="none"/>
            </w:rPr>
            <w:fldChar w:fldCharType="separate"/>
          </w:r>
          <w:r>
            <w:rPr>
              <w:highlight w:val="none"/>
            </w:rPr>
            <w:t>60</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_Toc1303 </w:instrText>
          </w:r>
          <w:r>
            <w:rPr>
              <w:highlight w:val="none"/>
            </w:rPr>
            <w:fldChar w:fldCharType="separate"/>
          </w:r>
          <w:r>
            <w:rPr>
              <w:highlight w:val="none"/>
            </w:rPr>
            <w:t>1</w:t>
          </w:r>
          <w:r>
            <w:rPr>
              <w:rFonts w:hint="eastAsia"/>
              <w:highlight w:val="none"/>
              <w:lang w:val="en-US" w:eastAsia="zh-CN"/>
            </w:rPr>
            <w:t>5</w:t>
          </w:r>
          <w:r>
            <w:rPr>
              <w:highlight w:val="none"/>
            </w:rPr>
            <w:t xml:space="preserve">.4 </w:t>
          </w:r>
          <w:r>
            <w:rPr>
              <w:rFonts w:hint="eastAsia"/>
              <w:highlight w:val="none"/>
            </w:rPr>
            <w:t>移交委员会和移交程序</w:t>
          </w:r>
          <w:r>
            <w:rPr>
              <w:highlight w:val="none"/>
            </w:rPr>
            <w:tab/>
          </w:r>
          <w:r>
            <w:rPr>
              <w:highlight w:val="none"/>
            </w:rPr>
            <w:fldChar w:fldCharType="begin"/>
          </w:r>
          <w:r>
            <w:rPr>
              <w:highlight w:val="none"/>
            </w:rPr>
            <w:instrText xml:space="preserve"> PAGEREF _Toc1303 </w:instrText>
          </w:r>
          <w:r>
            <w:rPr>
              <w:highlight w:val="none"/>
            </w:rPr>
            <w:fldChar w:fldCharType="separate"/>
          </w:r>
          <w:r>
            <w:rPr>
              <w:highlight w:val="none"/>
            </w:rPr>
            <w:t>60</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_Toc4919 </w:instrText>
          </w:r>
          <w:r>
            <w:rPr>
              <w:highlight w:val="none"/>
            </w:rPr>
            <w:fldChar w:fldCharType="separate"/>
          </w:r>
          <w:r>
            <w:rPr>
              <w:rFonts w:hint="eastAsia"/>
              <w:highlight w:val="none"/>
            </w:rPr>
            <w:t>1</w:t>
          </w:r>
          <w:r>
            <w:rPr>
              <w:rFonts w:hint="eastAsia"/>
              <w:highlight w:val="none"/>
              <w:lang w:val="en-US" w:eastAsia="zh-CN"/>
            </w:rPr>
            <w:t>5</w:t>
          </w:r>
          <w:r>
            <w:rPr>
              <w:rFonts w:hint="eastAsia"/>
              <w:highlight w:val="none"/>
            </w:rPr>
            <w:t>.</w:t>
          </w:r>
          <w:r>
            <w:rPr>
              <w:rFonts w:hint="eastAsia"/>
              <w:highlight w:val="none"/>
              <w:lang w:val="en-US" w:eastAsia="zh-CN"/>
            </w:rPr>
            <w:t>5</w:t>
          </w:r>
          <w:r>
            <w:rPr>
              <w:rFonts w:hint="eastAsia"/>
              <w:highlight w:val="none"/>
            </w:rPr>
            <w:t>移交维修保函</w:t>
          </w:r>
          <w:r>
            <w:rPr>
              <w:highlight w:val="none"/>
            </w:rPr>
            <w:tab/>
          </w:r>
          <w:r>
            <w:rPr>
              <w:highlight w:val="none"/>
            </w:rPr>
            <w:fldChar w:fldCharType="begin"/>
          </w:r>
          <w:r>
            <w:rPr>
              <w:highlight w:val="none"/>
            </w:rPr>
            <w:instrText xml:space="preserve"> PAGEREF _Toc4919 </w:instrText>
          </w:r>
          <w:r>
            <w:rPr>
              <w:highlight w:val="none"/>
            </w:rPr>
            <w:fldChar w:fldCharType="separate"/>
          </w:r>
          <w:r>
            <w:rPr>
              <w:highlight w:val="none"/>
            </w:rPr>
            <w:t>61</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_Toc20002 </w:instrText>
          </w:r>
          <w:r>
            <w:rPr>
              <w:highlight w:val="none"/>
            </w:rPr>
            <w:fldChar w:fldCharType="separate"/>
          </w:r>
          <w:r>
            <w:rPr>
              <w:highlight w:val="none"/>
            </w:rPr>
            <w:t>1</w:t>
          </w:r>
          <w:r>
            <w:rPr>
              <w:rFonts w:hint="eastAsia"/>
              <w:highlight w:val="none"/>
              <w:lang w:val="en-US" w:eastAsia="zh-CN"/>
            </w:rPr>
            <w:t>5</w:t>
          </w:r>
          <w:r>
            <w:rPr>
              <w:highlight w:val="none"/>
            </w:rPr>
            <w:t>.</w:t>
          </w:r>
          <w:r>
            <w:rPr>
              <w:rFonts w:hint="eastAsia"/>
              <w:highlight w:val="none"/>
              <w:lang w:val="en-US" w:eastAsia="zh-CN"/>
            </w:rPr>
            <w:t>6</w:t>
          </w:r>
          <w:r>
            <w:rPr>
              <w:highlight w:val="none"/>
            </w:rPr>
            <w:t xml:space="preserve"> </w:t>
          </w:r>
          <w:r>
            <w:rPr>
              <w:rFonts w:hint="eastAsia"/>
              <w:highlight w:val="none"/>
            </w:rPr>
            <w:t>最后恢复性大修</w:t>
          </w:r>
          <w:r>
            <w:rPr>
              <w:highlight w:val="none"/>
            </w:rPr>
            <w:tab/>
          </w:r>
          <w:r>
            <w:rPr>
              <w:highlight w:val="none"/>
            </w:rPr>
            <w:fldChar w:fldCharType="begin"/>
          </w:r>
          <w:r>
            <w:rPr>
              <w:highlight w:val="none"/>
            </w:rPr>
            <w:instrText xml:space="preserve"> PAGEREF _Toc20002 </w:instrText>
          </w:r>
          <w:r>
            <w:rPr>
              <w:highlight w:val="none"/>
            </w:rPr>
            <w:fldChar w:fldCharType="separate"/>
          </w:r>
          <w:r>
            <w:rPr>
              <w:highlight w:val="none"/>
            </w:rPr>
            <w:t>62</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_Toc22255 </w:instrText>
          </w:r>
          <w:r>
            <w:rPr>
              <w:highlight w:val="none"/>
            </w:rPr>
            <w:fldChar w:fldCharType="separate"/>
          </w:r>
          <w:r>
            <w:rPr>
              <w:highlight w:val="none"/>
            </w:rPr>
            <w:t>1</w:t>
          </w:r>
          <w:r>
            <w:rPr>
              <w:rFonts w:hint="eastAsia"/>
              <w:highlight w:val="none"/>
              <w:lang w:val="en-US" w:eastAsia="zh-CN"/>
            </w:rPr>
            <w:t>5</w:t>
          </w:r>
          <w:r>
            <w:rPr>
              <w:highlight w:val="none"/>
            </w:rPr>
            <w:t>.</w:t>
          </w:r>
          <w:r>
            <w:rPr>
              <w:rFonts w:hint="eastAsia"/>
              <w:highlight w:val="none"/>
              <w:lang w:val="en-US" w:eastAsia="zh-CN"/>
            </w:rPr>
            <w:t>7</w:t>
          </w:r>
          <w:r>
            <w:rPr>
              <w:highlight w:val="none"/>
            </w:rPr>
            <w:t xml:space="preserve"> </w:t>
          </w:r>
          <w:r>
            <w:rPr>
              <w:rFonts w:hint="eastAsia"/>
              <w:highlight w:val="none"/>
            </w:rPr>
            <w:t>零部件和备品备件</w:t>
          </w:r>
          <w:r>
            <w:rPr>
              <w:highlight w:val="none"/>
            </w:rPr>
            <w:tab/>
          </w:r>
          <w:r>
            <w:rPr>
              <w:highlight w:val="none"/>
            </w:rPr>
            <w:fldChar w:fldCharType="begin"/>
          </w:r>
          <w:r>
            <w:rPr>
              <w:highlight w:val="none"/>
            </w:rPr>
            <w:instrText xml:space="preserve"> PAGEREF _Toc22255 </w:instrText>
          </w:r>
          <w:r>
            <w:rPr>
              <w:highlight w:val="none"/>
            </w:rPr>
            <w:fldChar w:fldCharType="separate"/>
          </w:r>
          <w:r>
            <w:rPr>
              <w:highlight w:val="none"/>
            </w:rPr>
            <w:t>62</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_Toc5009 </w:instrText>
          </w:r>
          <w:r>
            <w:rPr>
              <w:highlight w:val="none"/>
            </w:rPr>
            <w:fldChar w:fldCharType="separate"/>
          </w:r>
          <w:r>
            <w:rPr>
              <w:highlight w:val="none"/>
            </w:rPr>
            <w:t>1</w:t>
          </w:r>
          <w:r>
            <w:rPr>
              <w:rFonts w:hint="eastAsia"/>
              <w:highlight w:val="none"/>
              <w:lang w:val="en-US" w:eastAsia="zh-CN"/>
            </w:rPr>
            <w:t>5</w:t>
          </w:r>
          <w:r>
            <w:rPr>
              <w:highlight w:val="none"/>
            </w:rPr>
            <w:t>.</w:t>
          </w:r>
          <w:r>
            <w:rPr>
              <w:rFonts w:hint="eastAsia"/>
              <w:highlight w:val="none"/>
              <w:lang w:val="en-US" w:eastAsia="zh-CN"/>
            </w:rPr>
            <w:t>8</w:t>
          </w:r>
          <w:r>
            <w:rPr>
              <w:highlight w:val="none"/>
            </w:rPr>
            <w:t xml:space="preserve"> </w:t>
          </w:r>
          <w:r>
            <w:rPr>
              <w:rFonts w:hint="eastAsia"/>
              <w:highlight w:val="none"/>
            </w:rPr>
            <w:t>保证的转让</w:t>
          </w:r>
          <w:r>
            <w:rPr>
              <w:highlight w:val="none"/>
            </w:rPr>
            <w:tab/>
          </w:r>
          <w:r>
            <w:rPr>
              <w:highlight w:val="none"/>
            </w:rPr>
            <w:fldChar w:fldCharType="begin"/>
          </w:r>
          <w:r>
            <w:rPr>
              <w:highlight w:val="none"/>
            </w:rPr>
            <w:instrText xml:space="preserve"> PAGEREF _Toc5009 </w:instrText>
          </w:r>
          <w:r>
            <w:rPr>
              <w:highlight w:val="none"/>
            </w:rPr>
            <w:fldChar w:fldCharType="separate"/>
          </w:r>
          <w:r>
            <w:rPr>
              <w:highlight w:val="none"/>
            </w:rPr>
            <w:t>62</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_Toc3457 </w:instrText>
          </w:r>
          <w:r>
            <w:rPr>
              <w:highlight w:val="none"/>
            </w:rPr>
            <w:fldChar w:fldCharType="separate"/>
          </w:r>
          <w:r>
            <w:rPr>
              <w:highlight w:val="none"/>
            </w:rPr>
            <w:t>1</w:t>
          </w:r>
          <w:r>
            <w:rPr>
              <w:rFonts w:hint="eastAsia"/>
              <w:highlight w:val="none"/>
              <w:lang w:val="en-US" w:eastAsia="zh-CN"/>
            </w:rPr>
            <w:t>5</w:t>
          </w:r>
          <w:r>
            <w:rPr>
              <w:highlight w:val="none"/>
            </w:rPr>
            <w:t>.</w:t>
          </w:r>
          <w:r>
            <w:rPr>
              <w:rFonts w:hint="eastAsia"/>
              <w:highlight w:val="none"/>
              <w:lang w:val="en-US" w:eastAsia="zh-CN"/>
            </w:rPr>
            <w:t>9</w:t>
          </w:r>
          <w:r>
            <w:rPr>
              <w:highlight w:val="none"/>
            </w:rPr>
            <w:t xml:space="preserve"> </w:t>
          </w:r>
          <w:r>
            <w:rPr>
              <w:rFonts w:hint="eastAsia"/>
              <w:highlight w:val="none"/>
            </w:rPr>
            <w:t>技术转让</w:t>
          </w:r>
          <w:r>
            <w:rPr>
              <w:highlight w:val="none"/>
            </w:rPr>
            <w:tab/>
          </w:r>
          <w:r>
            <w:rPr>
              <w:highlight w:val="none"/>
            </w:rPr>
            <w:fldChar w:fldCharType="begin"/>
          </w:r>
          <w:r>
            <w:rPr>
              <w:highlight w:val="none"/>
            </w:rPr>
            <w:instrText xml:space="preserve"> PAGEREF _Toc3457 </w:instrText>
          </w:r>
          <w:r>
            <w:rPr>
              <w:highlight w:val="none"/>
            </w:rPr>
            <w:fldChar w:fldCharType="separate"/>
          </w:r>
          <w:r>
            <w:rPr>
              <w:highlight w:val="none"/>
            </w:rPr>
            <w:t>62</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_Toc12636 </w:instrText>
          </w:r>
          <w:r>
            <w:rPr>
              <w:highlight w:val="none"/>
            </w:rPr>
            <w:fldChar w:fldCharType="separate"/>
          </w:r>
          <w:r>
            <w:rPr>
              <w:highlight w:val="none"/>
            </w:rPr>
            <w:t>1</w:t>
          </w:r>
          <w:r>
            <w:rPr>
              <w:rFonts w:hint="eastAsia"/>
              <w:highlight w:val="none"/>
              <w:lang w:val="en-US" w:eastAsia="zh-CN"/>
            </w:rPr>
            <w:t>5</w:t>
          </w:r>
          <w:r>
            <w:rPr>
              <w:highlight w:val="none"/>
            </w:rPr>
            <w:t>.</w:t>
          </w:r>
          <w:r>
            <w:rPr>
              <w:rFonts w:hint="eastAsia"/>
              <w:highlight w:val="none"/>
              <w:lang w:val="en-US" w:eastAsia="zh-CN"/>
            </w:rPr>
            <w:t>10</w:t>
          </w:r>
          <w:r>
            <w:rPr>
              <w:highlight w:val="none"/>
            </w:rPr>
            <w:t xml:space="preserve"> </w:t>
          </w:r>
          <w:r>
            <w:rPr>
              <w:rFonts w:hint="eastAsia"/>
              <w:highlight w:val="none"/>
            </w:rPr>
            <w:t>合同的取消、转让</w:t>
          </w:r>
          <w:r>
            <w:rPr>
              <w:highlight w:val="none"/>
            </w:rPr>
            <w:tab/>
          </w:r>
          <w:r>
            <w:rPr>
              <w:highlight w:val="none"/>
            </w:rPr>
            <w:fldChar w:fldCharType="begin"/>
          </w:r>
          <w:r>
            <w:rPr>
              <w:highlight w:val="none"/>
            </w:rPr>
            <w:instrText xml:space="preserve"> PAGEREF _Toc12636 </w:instrText>
          </w:r>
          <w:r>
            <w:rPr>
              <w:highlight w:val="none"/>
            </w:rPr>
            <w:fldChar w:fldCharType="separate"/>
          </w:r>
          <w:r>
            <w:rPr>
              <w:highlight w:val="none"/>
            </w:rPr>
            <w:t>63</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_Toc27958 </w:instrText>
          </w:r>
          <w:r>
            <w:rPr>
              <w:highlight w:val="none"/>
            </w:rPr>
            <w:fldChar w:fldCharType="separate"/>
          </w:r>
          <w:r>
            <w:rPr>
              <w:highlight w:val="none"/>
            </w:rPr>
            <w:t>1</w:t>
          </w:r>
          <w:r>
            <w:rPr>
              <w:rFonts w:hint="eastAsia"/>
              <w:highlight w:val="none"/>
              <w:lang w:val="en-US" w:eastAsia="zh-CN"/>
            </w:rPr>
            <w:t>5</w:t>
          </w:r>
          <w:r>
            <w:rPr>
              <w:highlight w:val="none"/>
            </w:rPr>
            <w:t>.1</w:t>
          </w:r>
          <w:r>
            <w:rPr>
              <w:rFonts w:hint="eastAsia"/>
              <w:highlight w:val="none"/>
              <w:lang w:val="en-US" w:eastAsia="zh-CN"/>
            </w:rPr>
            <w:t>1</w:t>
          </w:r>
          <w:r>
            <w:rPr>
              <w:highlight w:val="none"/>
            </w:rPr>
            <w:t xml:space="preserve"> </w:t>
          </w:r>
          <w:r>
            <w:rPr>
              <w:rFonts w:hint="eastAsia"/>
              <w:highlight w:val="none"/>
            </w:rPr>
            <w:t>人员和人员培训</w:t>
          </w:r>
          <w:r>
            <w:rPr>
              <w:highlight w:val="none"/>
            </w:rPr>
            <w:tab/>
          </w:r>
          <w:r>
            <w:rPr>
              <w:highlight w:val="none"/>
            </w:rPr>
            <w:fldChar w:fldCharType="begin"/>
          </w:r>
          <w:r>
            <w:rPr>
              <w:highlight w:val="none"/>
            </w:rPr>
            <w:instrText xml:space="preserve"> PAGEREF _Toc27958 </w:instrText>
          </w:r>
          <w:r>
            <w:rPr>
              <w:highlight w:val="none"/>
            </w:rPr>
            <w:fldChar w:fldCharType="separate"/>
          </w:r>
          <w:r>
            <w:rPr>
              <w:highlight w:val="none"/>
            </w:rPr>
            <w:t>63</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_Toc28184 </w:instrText>
          </w:r>
          <w:r>
            <w:rPr>
              <w:highlight w:val="none"/>
            </w:rPr>
            <w:fldChar w:fldCharType="separate"/>
          </w:r>
          <w:r>
            <w:rPr>
              <w:rFonts w:hint="eastAsia"/>
              <w:highlight w:val="none"/>
              <w:lang w:val="en-US" w:eastAsia="zh-CN"/>
            </w:rPr>
            <w:t xml:space="preserve">15.12 </w:t>
          </w:r>
          <w:r>
            <w:rPr>
              <w:rFonts w:hint="eastAsia"/>
              <w:highlight w:val="none"/>
              <w:lang w:eastAsia="zh-CN"/>
            </w:rPr>
            <w:t>移交日项目设施的状况</w:t>
          </w:r>
          <w:r>
            <w:rPr>
              <w:highlight w:val="none"/>
            </w:rPr>
            <w:tab/>
          </w:r>
          <w:r>
            <w:rPr>
              <w:highlight w:val="none"/>
            </w:rPr>
            <w:fldChar w:fldCharType="begin"/>
          </w:r>
          <w:r>
            <w:rPr>
              <w:highlight w:val="none"/>
            </w:rPr>
            <w:instrText xml:space="preserve"> PAGEREF _Toc28184 </w:instrText>
          </w:r>
          <w:r>
            <w:rPr>
              <w:highlight w:val="none"/>
            </w:rPr>
            <w:fldChar w:fldCharType="separate"/>
          </w:r>
          <w:r>
            <w:rPr>
              <w:highlight w:val="none"/>
            </w:rPr>
            <w:t>63</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_Toc3602 </w:instrText>
          </w:r>
          <w:r>
            <w:rPr>
              <w:highlight w:val="none"/>
            </w:rPr>
            <w:fldChar w:fldCharType="separate"/>
          </w:r>
          <w:r>
            <w:rPr>
              <w:highlight w:val="none"/>
            </w:rPr>
            <w:t>1</w:t>
          </w:r>
          <w:r>
            <w:rPr>
              <w:rFonts w:hint="eastAsia"/>
              <w:highlight w:val="none"/>
              <w:lang w:val="en-US" w:eastAsia="zh-CN"/>
            </w:rPr>
            <w:t>5</w:t>
          </w:r>
          <w:r>
            <w:rPr>
              <w:highlight w:val="none"/>
            </w:rPr>
            <w:t>.1</w:t>
          </w:r>
          <w:r>
            <w:rPr>
              <w:rFonts w:hint="eastAsia"/>
              <w:highlight w:val="none"/>
              <w:lang w:val="en-US" w:eastAsia="zh-CN"/>
            </w:rPr>
            <w:t>3</w:t>
          </w:r>
          <w:r>
            <w:rPr>
              <w:highlight w:val="none"/>
            </w:rPr>
            <w:t xml:space="preserve"> </w:t>
          </w:r>
          <w:r>
            <w:rPr>
              <w:rFonts w:hint="eastAsia"/>
              <w:highlight w:val="none"/>
            </w:rPr>
            <w:t>移交后的保修</w:t>
          </w:r>
          <w:r>
            <w:rPr>
              <w:highlight w:val="none"/>
            </w:rPr>
            <w:tab/>
          </w:r>
          <w:r>
            <w:rPr>
              <w:highlight w:val="none"/>
            </w:rPr>
            <w:fldChar w:fldCharType="begin"/>
          </w:r>
          <w:r>
            <w:rPr>
              <w:highlight w:val="none"/>
            </w:rPr>
            <w:instrText xml:space="preserve"> PAGEREF _Toc3602 </w:instrText>
          </w:r>
          <w:r>
            <w:rPr>
              <w:highlight w:val="none"/>
            </w:rPr>
            <w:fldChar w:fldCharType="separate"/>
          </w:r>
          <w:r>
            <w:rPr>
              <w:highlight w:val="none"/>
            </w:rPr>
            <w:t>64</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_Toc18030 </w:instrText>
          </w:r>
          <w:r>
            <w:rPr>
              <w:highlight w:val="none"/>
            </w:rPr>
            <w:fldChar w:fldCharType="separate"/>
          </w:r>
          <w:r>
            <w:rPr>
              <w:highlight w:val="none"/>
            </w:rPr>
            <w:t>1</w:t>
          </w:r>
          <w:r>
            <w:rPr>
              <w:rFonts w:hint="eastAsia"/>
              <w:highlight w:val="none"/>
              <w:lang w:val="en-US" w:eastAsia="zh-CN"/>
            </w:rPr>
            <w:t>5</w:t>
          </w:r>
          <w:r>
            <w:rPr>
              <w:highlight w:val="none"/>
            </w:rPr>
            <w:t>.1</w:t>
          </w:r>
          <w:r>
            <w:rPr>
              <w:rFonts w:hint="eastAsia"/>
              <w:highlight w:val="none"/>
              <w:lang w:val="en-US" w:eastAsia="zh-CN"/>
            </w:rPr>
            <w:t>4</w:t>
          </w:r>
          <w:r>
            <w:rPr>
              <w:highlight w:val="none"/>
            </w:rPr>
            <w:t xml:space="preserve"> </w:t>
          </w:r>
          <w:r>
            <w:rPr>
              <w:rFonts w:hint="eastAsia"/>
              <w:highlight w:val="none"/>
            </w:rPr>
            <w:t>移交费用</w:t>
          </w:r>
          <w:r>
            <w:rPr>
              <w:highlight w:val="none"/>
            </w:rPr>
            <w:tab/>
          </w:r>
          <w:r>
            <w:rPr>
              <w:highlight w:val="none"/>
            </w:rPr>
            <w:fldChar w:fldCharType="begin"/>
          </w:r>
          <w:r>
            <w:rPr>
              <w:highlight w:val="none"/>
            </w:rPr>
            <w:instrText xml:space="preserve"> PAGEREF _Toc18030 </w:instrText>
          </w:r>
          <w:r>
            <w:rPr>
              <w:highlight w:val="none"/>
            </w:rPr>
            <w:fldChar w:fldCharType="separate"/>
          </w:r>
          <w:r>
            <w:rPr>
              <w:highlight w:val="none"/>
            </w:rPr>
            <w:t>64</w:t>
          </w:r>
          <w:r>
            <w:rPr>
              <w:highlight w:val="none"/>
            </w:rPr>
            <w:fldChar w:fldCharType="end"/>
          </w:r>
          <w:r>
            <w:rPr>
              <w:highlight w:val="none"/>
            </w:rPr>
            <w:fldChar w:fldCharType="end"/>
          </w:r>
        </w:p>
        <w:p>
          <w:pPr>
            <w:pStyle w:val="18"/>
            <w:tabs>
              <w:tab w:val="right" w:leader="dot" w:pos="8310"/>
            </w:tabs>
            <w:spacing w:line="240" w:lineRule="auto"/>
            <w:rPr>
              <w:highlight w:val="none"/>
            </w:rPr>
          </w:pPr>
          <w:r>
            <w:rPr>
              <w:highlight w:val="none"/>
            </w:rPr>
            <w:fldChar w:fldCharType="begin"/>
          </w:r>
          <w:r>
            <w:rPr>
              <w:highlight w:val="none"/>
            </w:rPr>
            <w:instrText xml:space="preserve"> HYPERLINK \l _Toc5104 </w:instrText>
          </w:r>
          <w:r>
            <w:rPr>
              <w:highlight w:val="none"/>
            </w:rPr>
            <w:fldChar w:fldCharType="separate"/>
          </w:r>
          <w:r>
            <w:rPr>
              <w:highlight w:val="none"/>
            </w:rPr>
            <w:t>第1</w:t>
          </w:r>
          <w:r>
            <w:rPr>
              <w:rFonts w:hint="eastAsia"/>
              <w:highlight w:val="none"/>
              <w:lang w:val="en-US" w:eastAsia="zh-CN"/>
            </w:rPr>
            <w:t>6</w:t>
          </w:r>
          <w:r>
            <w:rPr>
              <w:highlight w:val="none"/>
            </w:rPr>
            <w:t>条 不可抗力</w:t>
          </w:r>
          <w:r>
            <w:rPr>
              <w:highlight w:val="none"/>
            </w:rPr>
            <w:tab/>
          </w:r>
          <w:r>
            <w:rPr>
              <w:highlight w:val="none"/>
            </w:rPr>
            <w:fldChar w:fldCharType="begin"/>
          </w:r>
          <w:r>
            <w:rPr>
              <w:highlight w:val="none"/>
            </w:rPr>
            <w:instrText xml:space="preserve"> PAGEREF _Toc5104 </w:instrText>
          </w:r>
          <w:r>
            <w:rPr>
              <w:highlight w:val="none"/>
            </w:rPr>
            <w:fldChar w:fldCharType="separate"/>
          </w:r>
          <w:r>
            <w:rPr>
              <w:highlight w:val="none"/>
            </w:rPr>
            <w:t>65</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_Toc18779 </w:instrText>
          </w:r>
          <w:r>
            <w:rPr>
              <w:highlight w:val="none"/>
            </w:rPr>
            <w:fldChar w:fldCharType="separate"/>
          </w:r>
          <w:r>
            <w:rPr>
              <w:highlight w:val="none"/>
            </w:rPr>
            <w:t>1</w:t>
          </w:r>
          <w:r>
            <w:rPr>
              <w:rFonts w:hint="eastAsia"/>
              <w:highlight w:val="none"/>
              <w:lang w:val="en-US" w:eastAsia="zh-CN"/>
            </w:rPr>
            <w:t>6</w:t>
          </w:r>
          <w:r>
            <w:rPr>
              <w:highlight w:val="none"/>
            </w:rPr>
            <w:t xml:space="preserve">.1 </w:t>
          </w:r>
          <w:r>
            <w:rPr>
              <w:rFonts w:hint="eastAsia"/>
              <w:highlight w:val="none"/>
            </w:rPr>
            <w:t>不可抗力</w:t>
          </w:r>
          <w:r>
            <w:rPr>
              <w:highlight w:val="none"/>
            </w:rPr>
            <w:tab/>
          </w:r>
          <w:r>
            <w:rPr>
              <w:highlight w:val="none"/>
            </w:rPr>
            <w:fldChar w:fldCharType="begin"/>
          </w:r>
          <w:r>
            <w:rPr>
              <w:highlight w:val="none"/>
            </w:rPr>
            <w:instrText xml:space="preserve"> PAGEREF _Toc18779 </w:instrText>
          </w:r>
          <w:r>
            <w:rPr>
              <w:highlight w:val="none"/>
            </w:rPr>
            <w:fldChar w:fldCharType="separate"/>
          </w:r>
          <w:r>
            <w:rPr>
              <w:highlight w:val="none"/>
            </w:rPr>
            <w:t>65</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_Toc2613 </w:instrText>
          </w:r>
          <w:r>
            <w:rPr>
              <w:highlight w:val="none"/>
            </w:rPr>
            <w:fldChar w:fldCharType="separate"/>
          </w:r>
          <w:r>
            <w:rPr>
              <w:highlight w:val="none"/>
            </w:rPr>
            <w:t>1</w:t>
          </w:r>
          <w:r>
            <w:rPr>
              <w:rFonts w:hint="eastAsia"/>
              <w:highlight w:val="none"/>
              <w:lang w:val="en-US" w:eastAsia="zh-CN"/>
            </w:rPr>
            <w:t>6</w:t>
          </w:r>
          <w:r>
            <w:rPr>
              <w:highlight w:val="none"/>
            </w:rPr>
            <w:t xml:space="preserve">.2 </w:t>
          </w:r>
          <w:r>
            <w:rPr>
              <w:rFonts w:hint="eastAsia"/>
              <w:highlight w:val="none"/>
            </w:rPr>
            <w:t>中止履行</w:t>
          </w:r>
          <w:r>
            <w:rPr>
              <w:highlight w:val="none"/>
            </w:rPr>
            <w:tab/>
          </w:r>
          <w:r>
            <w:rPr>
              <w:highlight w:val="none"/>
            </w:rPr>
            <w:fldChar w:fldCharType="begin"/>
          </w:r>
          <w:r>
            <w:rPr>
              <w:highlight w:val="none"/>
            </w:rPr>
            <w:instrText xml:space="preserve"> PAGEREF _Toc2613 </w:instrText>
          </w:r>
          <w:r>
            <w:rPr>
              <w:highlight w:val="none"/>
            </w:rPr>
            <w:fldChar w:fldCharType="separate"/>
          </w:r>
          <w:r>
            <w:rPr>
              <w:highlight w:val="none"/>
            </w:rPr>
            <w:t>65</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_Toc13192 </w:instrText>
          </w:r>
          <w:r>
            <w:rPr>
              <w:highlight w:val="none"/>
            </w:rPr>
            <w:fldChar w:fldCharType="separate"/>
          </w:r>
          <w:r>
            <w:rPr>
              <w:highlight w:val="none"/>
            </w:rPr>
            <w:t>1</w:t>
          </w:r>
          <w:r>
            <w:rPr>
              <w:rFonts w:hint="eastAsia"/>
              <w:highlight w:val="none"/>
              <w:lang w:val="en-US" w:eastAsia="zh-CN"/>
            </w:rPr>
            <w:t>6</w:t>
          </w:r>
          <w:r>
            <w:rPr>
              <w:highlight w:val="none"/>
            </w:rPr>
            <w:t xml:space="preserve">.3 </w:t>
          </w:r>
          <w:r>
            <w:rPr>
              <w:rFonts w:hint="eastAsia"/>
              <w:highlight w:val="none"/>
            </w:rPr>
            <w:t>适用于甲方的例外情况</w:t>
          </w:r>
          <w:r>
            <w:rPr>
              <w:highlight w:val="none"/>
            </w:rPr>
            <w:tab/>
          </w:r>
          <w:r>
            <w:rPr>
              <w:highlight w:val="none"/>
            </w:rPr>
            <w:fldChar w:fldCharType="begin"/>
          </w:r>
          <w:r>
            <w:rPr>
              <w:highlight w:val="none"/>
            </w:rPr>
            <w:instrText xml:space="preserve"> PAGEREF _Toc13192 </w:instrText>
          </w:r>
          <w:r>
            <w:rPr>
              <w:highlight w:val="none"/>
            </w:rPr>
            <w:fldChar w:fldCharType="separate"/>
          </w:r>
          <w:r>
            <w:rPr>
              <w:highlight w:val="none"/>
            </w:rPr>
            <w:t>65</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_Toc1627 </w:instrText>
          </w:r>
          <w:r>
            <w:rPr>
              <w:highlight w:val="none"/>
            </w:rPr>
            <w:fldChar w:fldCharType="separate"/>
          </w:r>
          <w:r>
            <w:rPr>
              <w:highlight w:val="none"/>
            </w:rPr>
            <w:t>1</w:t>
          </w:r>
          <w:r>
            <w:rPr>
              <w:rFonts w:hint="eastAsia"/>
              <w:highlight w:val="none"/>
              <w:lang w:val="en-US" w:eastAsia="zh-CN"/>
            </w:rPr>
            <w:t>6</w:t>
          </w:r>
          <w:r>
            <w:rPr>
              <w:highlight w:val="none"/>
            </w:rPr>
            <w:t>.4 适用于乙方的例外情况</w:t>
          </w:r>
          <w:r>
            <w:rPr>
              <w:highlight w:val="none"/>
            </w:rPr>
            <w:tab/>
          </w:r>
          <w:r>
            <w:rPr>
              <w:highlight w:val="none"/>
            </w:rPr>
            <w:fldChar w:fldCharType="begin"/>
          </w:r>
          <w:r>
            <w:rPr>
              <w:highlight w:val="none"/>
            </w:rPr>
            <w:instrText xml:space="preserve"> PAGEREF _Toc1627 </w:instrText>
          </w:r>
          <w:r>
            <w:rPr>
              <w:highlight w:val="none"/>
            </w:rPr>
            <w:fldChar w:fldCharType="separate"/>
          </w:r>
          <w:r>
            <w:rPr>
              <w:highlight w:val="none"/>
            </w:rPr>
            <w:t>66</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_Toc10802 </w:instrText>
          </w:r>
          <w:r>
            <w:rPr>
              <w:highlight w:val="none"/>
            </w:rPr>
            <w:fldChar w:fldCharType="separate"/>
          </w:r>
          <w:r>
            <w:rPr>
              <w:highlight w:val="none"/>
            </w:rPr>
            <w:t>1</w:t>
          </w:r>
          <w:r>
            <w:rPr>
              <w:rFonts w:hint="eastAsia"/>
              <w:highlight w:val="none"/>
              <w:lang w:val="en-US" w:eastAsia="zh-CN"/>
            </w:rPr>
            <w:t>6</w:t>
          </w:r>
          <w:r>
            <w:rPr>
              <w:highlight w:val="none"/>
            </w:rPr>
            <w:t xml:space="preserve">.5 </w:t>
          </w:r>
          <w:r>
            <w:rPr>
              <w:rFonts w:hint="eastAsia"/>
              <w:highlight w:val="none"/>
            </w:rPr>
            <w:t>不可抗力发生后的处理程序</w:t>
          </w:r>
          <w:r>
            <w:rPr>
              <w:highlight w:val="none"/>
            </w:rPr>
            <w:tab/>
          </w:r>
          <w:r>
            <w:rPr>
              <w:highlight w:val="none"/>
            </w:rPr>
            <w:fldChar w:fldCharType="begin"/>
          </w:r>
          <w:r>
            <w:rPr>
              <w:highlight w:val="none"/>
            </w:rPr>
            <w:instrText xml:space="preserve"> PAGEREF _Toc10802 </w:instrText>
          </w:r>
          <w:r>
            <w:rPr>
              <w:highlight w:val="none"/>
            </w:rPr>
            <w:fldChar w:fldCharType="separate"/>
          </w:r>
          <w:r>
            <w:rPr>
              <w:highlight w:val="none"/>
            </w:rPr>
            <w:t>66</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_Toc4009 </w:instrText>
          </w:r>
          <w:r>
            <w:rPr>
              <w:highlight w:val="none"/>
            </w:rPr>
            <w:fldChar w:fldCharType="separate"/>
          </w:r>
          <w:r>
            <w:rPr>
              <w:highlight w:val="none"/>
            </w:rPr>
            <w:t>1</w:t>
          </w:r>
          <w:r>
            <w:rPr>
              <w:rFonts w:hint="eastAsia"/>
              <w:highlight w:val="none"/>
              <w:lang w:val="en-US" w:eastAsia="zh-CN"/>
            </w:rPr>
            <w:t>6</w:t>
          </w:r>
          <w:r>
            <w:rPr>
              <w:highlight w:val="none"/>
            </w:rPr>
            <w:t xml:space="preserve">.6  </w:t>
          </w:r>
          <w:r>
            <w:rPr>
              <w:rFonts w:hint="eastAsia"/>
              <w:highlight w:val="none"/>
            </w:rPr>
            <w:t>费用及时间表的修改</w:t>
          </w:r>
          <w:r>
            <w:rPr>
              <w:highlight w:val="none"/>
            </w:rPr>
            <w:tab/>
          </w:r>
          <w:r>
            <w:rPr>
              <w:highlight w:val="none"/>
            </w:rPr>
            <w:fldChar w:fldCharType="begin"/>
          </w:r>
          <w:r>
            <w:rPr>
              <w:highlight w:val="none"/>
            </w:rPr>
            <w:instrText xml:space="preserve"> PAGEREF _Toc4009 </w:instrText>
          </w:r>
          <w:r>
            <w:rPr>
              <w:highlight w:val="none"/>
            </w:rPr>
            <w:fldChar w:fldCharType="separate"/>
          </w:r>
          <w:r>
            <w:rPr>
              <w:highlight w:val="none"/>
            </w:rPr>
            <w:t>66</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_Toc14971 </w:instrText>
          </w:r>
          <w:r>
            <w:rPr>
              <w:highlight w:val="none"/>
            </w:rPr>
            <w:fldChar w:fldCharType="separate"/>
          </w:r>
          <w:r>
            <w:rPr>
              <w:highlight w:val="none"/>
            </w:rPr>
            <w:t>1</w:t>
          </w:r>
          <w:r>
            <w:rPr>
              <w:rFonts w:hint="eastAsia"/>
              <w:highlight w:val="none"/>
              <w:lang w:val="en-US" w:eastAsia="zh-CN"/>
            </w:rPr>
            <w:t>6</w:t>
          </w:r>
          <w:r>
            <w:rPr>
              <w:highlight w:val="none"/>
            </w:rPr>
            <w:t xml:space="preserve">.7  </w:t>
          </w:r>
          <w:r>
            <w:rPr>
              <w:rFonts w:hint="eastAsia"/>
              <w:highlight w:val="none"/>
            </w:rPr>
            <w:t>减少损失的责任和协商</w:t>
          </w:r>
          <w:r>
            <w:rPr>
              <w:highlight w:val="none"/>
            </w:rPr>
            <w:tab/>
          </w:r>
          <w:r>
            <w:rPr>
              <w:highlight w:val="none"/>
            </w:rPr>
            <w:fldChar w:fldCharType="begin"/>
          </w:r>
          <w:r>
            <w:rPr>
              <w:highlight w:val="none"/>
            </w:rPr>
            <w:instrText xml:space="preserve"> PAGEREF _Toc14971 </w:instrText>
          </w:r>
          <w:r>
            <w:rPr>
              <w:highlight w:val="none"/>
            </w:rPr>
            <w:fldChar w:fldCharType="separate"/>
          </w:r>
          <w:r>
            <w:rPr>
              <w:highlight w:val="none"/>
            </w:rPr>
            <w:t>66</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_Toc32209 </w:instrText>
          </w:r>
          <w:r>
            <w:rPr>
              <w:highlight w:val="none"/>
            </w:rPr>
            <w:fldChar w:fldCharType="separate"/>
          </w:r>
          <w:r>
            <w:rPr>
              <w:highlight w:val="none"/>
            </w:rPr>
            <w:t>1</w:t>
          </w:r>
          <w:r>
            <w:rPr>
              <w:rFonts w:hint="eastAsia"/>
              <w:highlight w:val="none"/>
              <w:lang w:val="en-US" w:eastAsia="zh-CN"/>
            </w:rPr>
            <w:t>6</w:t>
          </w:r>
          <w:r>
            <w:rPr>
              <w:highlight w:val="none"/>
            </w:rPr>
            <w:t xml:space="preserve">.8 </w:t>
          </w:r>
          <w:r>
            <w:rPr>
              <w:rFonts w:hint="eastAsia"/>
              <w:highlight w:val="none"/>
              <w:lang w:val="en-US" w:eastAsia="zh-CN"/>
            </w:rPr>
            <w:t xml:space="preserve"> </w:t>
          </w:r>
          <w:r>
            <w:rPr>
              <w:rFonts w:hint="eastAsia"/>
              <w:highlight w:val="none"/>
            </w:rPr>
            <w:t>不可抗力造成的终止</w:t>
          </w:r>
          <w:r>
            <w:rPr>
              <w:highlight w:val="none"/>
            </w:rPr>
            <w:tab/>
          </w:r>
          <w:r>
            <w:rPr>
              <w:highlight w:val="none"/>
            </w:rPr>
            <w:fldChar w:fldCharType="begin"/>
          </w:r>
          <w:r>
            <w:rPr>
              <w:highlight w:val="none"/>
            </w:rPr>
            <w:instrText xml:space="preserve"> PAGEREF _Toc32209 </w:instrText>
          </w:r>
          <w:r>
            <w:rPr>
              <w:highlight w:val="none"/>
            </w:rPr>
            <w:fldChar w:fldCharType="separate"/>
          </w:r>
          <w:r>
            <w:rPr>
              <w:highlight w:val="none"/>
            </w:rPr>
            <w:t>67</w:t>
          </w:r>
          <w:r>
            <w:rPr>
              <w:highlight w:val="none"/>
            </w:rPr>
            <w:fldChar w:fldCharType="end"/>
          </w:r>
          <w:r>
            <w:rPr>
              <w:highlight w:val="none"/>
            </w:rPr>
            <w:fldChar w:fldCharType="end"/>
          </w:r>
        </w:p>
        <w:p>
          <w:pPr>
            <w:pStyle w:val="18"/>
            <w:tabs>
              <w:tab w:val="right" w:leader="dot" w:pos="8310"/>
            </w:tabs>
            <w:spacing w:line="240" w:lineRule="auto"/>
            <w:rPr>
              <w:highlight w:val="none"/>
            </w:rPr>
          </w:pPr>
          <w:r>
            <w:rPr>
              <w:highlight w:val="none"/>
            </w:rPr>
            <w:fldChar w:fldCharType="begin"/>
          </w:r>
          <w:r>
            <w:rPr>
              <w:highlight w:val="none"/>
            </w:rPr>
            <w:instrText xml:space="preserve"> HYPERLINK \l _Toc10268 </w:instrText>
          </w:r>
          <w:r>
            <w:rPr>
              <w:highlight w:val="none"/>
            </w:rPr>
            <w:fldChar w:fldCharType="separate"/>
          </w:r>
          <w:r>
            <w:rPr>
              <w:highlight w:val="none"/>
            </w:rPr>
            <w:t>第1</w:t>
          </w:r>
          <w:r>
            <w:rPr>
              <w:rFonts w:hint="eastAsia"/>
              <w:highlight w:val="none"/>
              <w:lang w:val="en-US" w:eastAsia="zh-CN"/>
            </w:rPr>
            <w:t>7</w:t>
          </w:r>
          <w:r>
            <w:rPr>
              <w:highlight w:val="none"/>
            </w:rPr>
            <w:t>条 合同终止、变更</w:t>
          </w:r>
          <w:r>
            <w:rPr>
              <w:highlight w:val="none"/>
            </w:rPr>
            <w:tab/>
          </w:r>
          <w:r>
            <w:rPr>
              <w:highlight w:val="none"/>
            </w:rPr>
            <w:fldChar w:fldCharType="begin"/>
          </w:r>
          <w:r>
            <w:rPr>
              <w:highlight w:val="none"/>
            </w:rPr>
            <w:instrText xml:space="preserve"> PAGEREF _Toc10268 </w:instrText>
          </w:r>
          <w:r>
            <w:rPr>
              <w:highlight w:val="none"/>
            </w:rPr>
            <w:fldChar w:fldCharType="separate"/>
          </w:r>
          <w:r>
            <w:rPr>
              <w:highlight w:val="none"/>
            </w:rPr>
            <w:t>68</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_Toc19783 </w:instrText>
          </w:r>
          <w:r>
            <w:rPr>
              <w:highlight w:val="none"/>
            </w:rPr>
            <w:fldChar w:fldCharType="separate"/>
          </w:r>
          <w:r>
            <w:rPr>
              <w:highlight w:val="none"/>
            </w:rPr>
            <w:t>1</w:t>
          </w:r>
          <w:r>
            <w:rPr>
              <w:rFonts w:hint="eastAsia"/>
              <w:highlight w:val="none"/>
              <w:lang w:val="en-US" w:eastAsia="zh-CN"/>
            </w:rPr>
            <w:t>7</w:t>
          </w:r>
          <w:r>
            <w:rPr>
              <w:highlight w:val="none"/>
            </w:rPr>
            <w:t>.1  乙方严重违约事件</w:t>
          </w:r>
          <w:r>
            <w:rPr>
              <w:highlight w:val="none"/>
            </w:rPr>
            <w:tab/>
          </w:r>
          <w:r>
            <w:rPr>
              <w:highlight w:val="none"/>
            </w:rPr>
            <w:fldChar w:fldCharType="begin"/>
          </w:r>
          <w:r>
            <w:rPr>
              <w:highlight w:val="none"/>
            </w:rPr>
            <w:instrText xml:space="preserve"> PAGEREF _Toc19783 </w:instrText>
          </w:r>
          <w:r>
            <w:rPr>
              <w:highlight w:val="none"/>
            </w:rPr>
            <w:fldChar w:fldCharType="separate"/>
          </w:r>
          <w:r>
            <w:rPr>
              <w:highlight w:val="none"/>
            </w:rPr>
            <w:t>68</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_Toc11983 </w:instrText>
          </w:r>
          <w:r>
            <w:rPr>
              <w:highlight w:val="none"/>
            </w:rPr>
            <w:fldChar w:fldCharType="separate"/>
          </w:r>
          <w:r>
            <w:rPr>
              <w:highlight w:val="none"/>
            </w:rPr>
            <w:t>1</w:t>
          </w:r>
          <w:r>
            <w:rPr>
              <w:rFonts w:hint="eastAsia"/>
              <w:highlight w:val="none"/>
              <w:lang w:val="en-US" w:eastAsia="zh-CN"/>
            </w:rPr>
            <w:t>7</w:t>
          </w:r>
          <w:r>
            <w:rPr>
              <w:highlight w:val="none"/>
            </w:rPr>
            <w:t xml:space="preserve">.2  </w:t>
          </w:r>
          <w:r>
            <w:rPr>
              <w:rFonts w:hint="eastAsia"/>
              <w:highlight w:val="none"/>
            </w:rPr>
            <w:t>甲方严重违约事件</w:t>
          </w:r>
          <w:r>
            <w:rPr>
              <w:highlight w:val="none"/>
            </w:rPr>
            <w:tab/>
          </w:r>
          <w:r>
            <w:rPr>
              <w:highlight w:val="none"/>
            </w:rPr>
            <w:fldChar w:fldCharType="begin"/>
          </w:r>
          <w:r>
            <w:rPr>
              <w:highlight w:val="none"/>
            </w:rPr>
            <w:instrText xml:space="preserve"> PAGEREF _Toc11983 </w:instrText>
          </w:r>
          <w:r>
            <w:rPr>
              <w:highlight w:val="none"/>
            </w:rPr>
            <w:fldChar w:fldCharType="separate"/>
          </w:r>
          <w:r>
            <w:rPr>
              <w:highlight w:val="none"/>
            </w:rPr>
            <w:t>69</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_Toc8081 </w:instrText>
          </w:r>
          <w:r>
            <w:rPr>
              <w:highlight w:val="none"/>
            </w:rPr>
            <w:fldChar w:fldCharType="separate"/>
          </w:r>
          <w:r>
            <w:rPr>
              <w:highlight w:val="none"/>
            </w:rPr>
            <w:t>1</w:t>
          </w:r>
          <w:r>
            <w:rPr>
              <w:rFonts w:hint="eastAsia"/>
              <w:highlight w:val="none"/>
              <w:lang w:val="en-US" w:eastAsia="zh-CN"/>
            </w:rPr>
            <w:t>7</w:t>
          </w:r>
          <w:r>
            <w:rPr>
              <w:highlight w:val="none"/>
            </w:rPr>
            <w:t xml:space="preserve">.3  </w:t>
          </w:r>
          <w:r>
            <w:rPr>
              <w:rFonts w:hint="eastAsia"/>
              <w:highlight w:val="none"/>
            </w:rPr>
            <w:t>终止意向通知和终止通知</w:t>
          </w:r>
          <w:r>
            <w:rPr>
              <w:highlight w:val="none"/>
            </w:rPr>
            <w:tab/>
          </w:r>
          <w:r>
            <w:rPr>
              <w:highlight w:val="none"/>
            </w:rPr>
            <w:fldChar w:fldCharType="begin"/>
          </w:r>
          <w:r>
            <w:rPr>
              <w:highlight w:val="none"/>
            </w:rPr>
            <w:instrText xml:space="preserve"> PAGEREF _Toc8081 </w:instrText>
          </w:r>
          <w:r>
            <w:rPr>
              <w:highlight w:val="none"/>
            </w:rPr>
            <w:fldChar w:fldCharType="separate"/>
          </w:r>
          <w:r>
            <w:rPr>
              <w:highlight w:val="none"/>
            </w:rPr>
            <w:t>69</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_Toc13292 </w:instrText>
          </w:r>
          <w:r>
            <w:rPr>
              <w:highlight w:val="none"/>
            </w:rPr>
            <w:fldChar w:fldCharType="separate"/>
          </w:r>
          <w:r>
            <w:rPr>
              <w:highlight w:val="none"/>
            </w:rPr>
            <w:t>1</w:t>
          </w:r>
          <w:r>
            <w:rPr>
              <w:rFonts w:hint="eastAsia"/>
              <w:highlight w:val="none"/>
              <w:lang w:val="en-US" w:eastAsia="zh-CN"/>
            </w:rPr>
            <w:t>7</w:t>
          </w:r>
          <w:r>
            <w:rPr>
              <w:highlight w:val="none"/>
            </w:rPr>
            <w:t xml:space="preserve">.4  </w:t>
          </w:r>
          <w:r>
            <w:rPr>
              <w:rFonts w:hint="eastAsia"/>
              <w:highlight w:val="none"/>
            </w:rPr>
            <w:t>终止的一般后果</w:t>
          </w:r>
          <w:r>
            <w:rPr>
              <w:highlight w:val="none"/>
            </w:rPr>
            <w:tab/>
          </w:r>
          <w:r>
            <w:rPr>
              <w:highlight w:val="none"/>
            </w:rPr>
            <w:fldChar w:fldCharType="begin"/>
          </w:r>
          <w:r>
            <w:rPr>
              <w:highlight w:val="none"/>
            </w:rPr>
            <w:instrText xml:space="preserve"> PAGEREF _Toc13292 </w:instrText>
          </w:r>
          <w:r>
            <w:rPr>
              <w:highlight w:val="none"/>
            </w:rPr>
            <w:fldChar w:fldCharType="separate"/>
          </w:r>
          <w:r>
            <w:rPr>
              <w:highlight w:val="none"/>
            </w:rPr>
            <w:t>70</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_Toc3812 </w:instrText>
          </w:r>
          <w:r>
            <w:rPr>
              <w:highlight w:val="none"/>
            </w:rPr>
            <w:fldChar w:fldCharType="separate"/>
          </w:r>
          <w:r>
            <w:rPr>
              <w:highlight w:val="none"/>
            </w:rPr>
            <w:t>1</w:t>
          </w:r>
          <w:r>
            <w:rPr>
              <w:rFonts w:hint="eastAsia"/>
              <w:highlight w:val="none"/>
              <w:lang w:val="en-US" w:eastAsia="zh-CN"/>
            </w:rPr>
            <w:t>7</w:t>
          </w:r>
          <w:r>
            <w:rPr>
              <w:highlight w:val="none"/>
            </w:rPr>
            <w:t xml:space="preserve">.5 </w:t>
          </w:r>
          <w:r>
            <w:rPr>
              <w:rFonts w:hint="eastAsia"/>
              <w:highlight w:val="none"/>
            </w:rPr>
            <w:t>提前终止后的补偿</w:t>
          </w:r>
          <w:r>
            <w:rPr>
              <w:highlight w:val="none"/>
            </w:rPr>
            <w:tab/>
          </w:r>
          <w:r>
            <w:rPr>
              <w:highlight w:val="none"/>
            </w:rPr>
            <w:fldChar w:fldCharType="begin"/>
          </w:r>
          <w:r>
            <w:rPr>
              <w:highlight w:val="none"/>
            </w:rPr>
            <w:instrText xml:space="preserve"> PAGEREF _Toc3812 </w:instrText>
          </w:r>
          <w:r>
            <w:rPr>
              <w:highlight w:val="none"/>
            </w:rPr>
            <w:fldChar w:fldCharType="separate"/>
          </w:r>
          <w:r>
            <w:rPr>
              <w:highlight w:val="none"/>
            </w:rPr>
            <w:t>70</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_Toc4623 </w:instrText>
          </w:r>
          <w:r>
            <w:rPr>
              <w:highlight w:val="none"/>
            </w:rPr>
            <w:fldChar w:fldCharType="separate"/>
          </w:r>
          <w:r>
            <w:rPr>
              <w:highlight w:val="none"/>
            </w:rPr>
            <w:t>1</w:t>
          </w:r>
          <w:r>
            <w:rPr>
              <w:rFonts w:hint="eastAsia"/>
              <w:highlight w:val="none"/>
              <w:lang w:val="en-US" w:eastAsia="zh-CN"/>
            </w:rPr>
            <w:t>7</w:t>
          </w:r>
          <w:r>
            <w:rPr>
              <w:highlight w:val="none"/>
            </w:rPr>
            <w:t xml:space="preserve">.6  </w:t>
          </w:r>
          <w:r>
            <w:rPr>
              <w:rFonts w:hint="eastAsia"/>
              <w:highlight w:val="none"/>
            </w:rPr>
            <w:t>提前终止后的移交</w:t>
          </w:r>
          <w:r>
            <w:rPr>
              <w:highlight w:val="none"/>
            </w:rPr>
            <w:tab/>
          </w:r>
          <w:r>
            <w:rPr>
              <w:highlight w:val="none"/>
            </w:rPr>
            <w:fldChar w:fldCharType="begin"/>
          </w:r>
          <w:r>
            <w:rPr>
              <w:highlight w:val="none"/>
            </w:rPr>
            <w:instrText xml:space="preserve"> PAGEREF _Toc4623 </w:instrText>
          </w:r>
          <w:r>
            <w:rPr>
              <w:highlight w:val="none"/>
            </w:rPr>
            <w:fldChar w:fldCharType="separate"/>
          </w:r>
          <w:r>
            <w:rPr>
              <w:highlight w:val="none"/>
            </w:rPr>
            <w:t>71</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_Toc30658 </w:instrText>
          </w:r>
          <w:r>
            <w:rPr>
              <w:highlight w:val="none"/>
            </w:rPr>
            <w:fldChar w:fldCharType="separate"/>
          </w:r>
          <w:r>
            <w:rPr>
              <w:rFonts w:hint="eastAsia"/>
              <w:highlight w:val="none"/>
              <w:lang w:eastAsia="zh-CN"/>
            </w:rPr>
            <w:t>1</w:t>
          </w:r>
          <w:r>
            <w:rPr>
              <w:rFonts w:hint="eastAsia"/>
              <w:highlight w:val="none"/>
              <w:lang w:val="en-US" w:eastAsia="zh-CN"/>
            </w:rPr>
            <w:t>7</w:t>
          </w:r>
          <w:r>
            <w:rPr>
              <w:rFonts w:hint="eastAsia"/>
              <w:highlight w:val="none"/>
              <w:lang w:eastAsia="zh-CN"/>
            </w:rPr>
            <w:t>.7维护保函的到期</w:t>
          </w:r>
          <w:r>
            <w:rPr>
              <w:highlight w:val="none"/>
            </w:rPr>
            <w:tab/>
          </w:r>
          <w:r>
            <w:rPr>
              <w:highlight w:val="none"/>
            </w:rPr>
            <w:fldChar w:fldCharType="begin"/>
          </w:r>
          <w:r>
            <w:rPr>
              <w:highlight w:val="none"/>
            </w:rPr>
            <w:instrText xml:space="preserve"> PAGEREF _Toc30658 </w:instrText>
          </w:r>
          <w:r>
            <w:rPr>
              <w:highlight w:val="none"/>
            </w:rPr>
            <w:fldChar w:fldCharType="separate"/>
          </w:r>
          <w:r>
            <w:rPr>
              <w:highlight w:val="none"/>
            </w:rPr>
            <w:t>71</w:t>
          </w:r>
          <w:r>
            <w:rPr>
              <w:highlight w:val="none"/>
            </w:rPr>
            <w:fldChar w:fldCharType="end"/>
          </w:r>
          <w:r>
            <w:rPr>
              <w:highlight w:val="none"/>
            </w:rPr>
            <w:fldChar w:fldCharType="end"/>
          </w:r>
        </w:p>
        <w:p>
          <w:pPr>
            <w:pStyle w:val="18"/>
            <w:tabs>
              <w:tab w:val="right" w:leader="dot" w:pos="8310"/>
            </w:tabs>
            <w:spacing w:line="240" w:lineRule="auto"/>
            <w:rPr>
              <w:highlight w:val="none"/>
            </w:rPr>
          </w:pPr>
          <w:r>
            <w:rPr>
              <w:highlight w:val="none"/>
            </w:rPr>
            <w:fldChar w:fldCharType="begin"/>
          </w:r>
          <w:r>
            <w:rPr>
              <w:highlight w:val="none"/>
            </w:rPr>
            <w:instrText xml:space="preserve"> HYPERLINK \l _Toc14015 </w:instrText>
          </w:r>
          <w:r>
            <w:rPr>
              <w:highlight w:val="none"/>
            </w:rPr>
            <w:fldChar w:fldCharType="separate"/>
          </w:r>
          <w:r>
            <w:rPr>
              <w:highlight w:val="none"/>
            </w:rPr>
            <w:t>第1</w:t>
          </w:r>
          <w:r>
            <w:rPr>
              <w:rFonts w:hint="eastAsia"/>
              <w:highlight w:val="none"/>
              <w:lang w:val="en-US" w:eastAsia="zh-CN"/>
            </w:rPr>
            <w:t>8</w:t>
          </w:r>
          <w:r>
            <w:rPr>
              <w:highlight w:val="none"/>
            </w:rPr>
            <w:t>条 转让与担保</w:t>
          </w:r>
          <w:r>
            <w:rPr>
              <w:highlight w:val="none"/>
            </w:rPr>
            <w:tab/>
          </w:r>
          <w:r>
            <w:rPr>
              <w:highlight w:val="none"/>
            </w:rPr>
            <w:fldChar w:fldCharType="begin"/>
          </w:r>
          <w:r>
            <w:rPr>
              <w:highlight w:val="none"/>
            </w:rPr>
            <w:instrText xml:space="preserve"> PAGEREF _Toc14015 </w:instrText>
          </w:r>
          <w:r>
            <w:rPr>
              <w:highlight w:val="none"/>
            </w:rPr>
            <w:fldChar w:fldCharType="separate"/>
          </w:r>
          <w:r>
            <w:rPr>
              <w:highlight w:val="none"/>
            </w:rPr>
            <w:t>73</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_Toc12409 </w:instrText>
          </w:r>
          <w:r>
            <w:rPr>
              <w:highlight w:val="none"/>
            </w:rPr>
            <w:fldChar w:fldCharType="separate"/>
          </w:r>
          <w:r>
            <w:rPr>
              <w:highlight w:val="none"/>
            </w:rPr>
            <w:t>1</w:t>
          </w:r>
          <w:r>
            <w:rPr>
              <w:rFonts w:hint="eastAsia"/>
              <w:highlight w:val="none"/>
              <w:lang w:val="en-US" w:eastAsia="zh-CN"/>
            </w:rPr>
            <w:t>8</w:t>
          </w:r>
          <w:r>
            <w:rPr>
              <w:highlight w:val="none"/>
            </w:rPr>
            <w:t xml:space="preserve">.1 </w:t>
          </w:r>
          <w:r>
            <w:rPr>
              <w:rFonts w:hint="eastAsia"/>
              <w:highlight w:val="none"/>
            </w:rPr>
            <w:t>甲方的转让</w:t>
          </w:r>
          <w:r>
            <w:rPr>
              <w:highlight w:val="none"/>
            </w:rPr>
            <w:tab/>
          </w:r>
          <w:r>
            <w:rPr>
              <w:highlight w:val="none"/>
            </w:rPr>
            <w:fldChar w:fldCharType="begin"/>
          </w:r>
          <w:r>
            <w:rPr>
              <w:highlight w:val="none"/>
            </w:rPr>
            <w:instrText xml:space="preserve"> PAGEREF _Toc12409 </w:instrText>
          </w:r>
          <w:r>
            <w:rPr>
              <w:highlight w:val="none"/>
            </w:rPr>
            <w:fldChar w:fldCharType="separate"/>
          </w:r>
          <w:r>
            <w:rPr>
              <w:highlight w:val="none"/>
            </w:rPr>
            <w:t>73</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_Toc19048 </w:instrText>
          </w:r>
          <w:r>
            <w:rPr>
              <w:highlight w:val="none"/>
            </w:rPr>
            <w:fldChar w:fldCharType="separate"/>
          </w:r>
          <w:r>
            <w:rPr>
              <w:highlight w:val="none"/>
            </w:rPr>
            <w:t>1</w:t>
          </w:r>
          <w:r>
            <w:rPr>
              <w:rFonts w:hint="eastAsia"/>
              <w:highlight w:val="none"/>
              <w:lang w:val="en-US" w:eastAsia="zh-CN"/>
            </w:rPr>
            <w:t>8</w:t>
          </w:r>
          <w:r>
            <w:rPr>
              <w:highlight w:val="none"/>
            </w:rPr>
            <w:t xml:space="preserve">.2  </w:t>
          </w:r>
          <w:r>
            <w:rPr>
              <w:rFonts w:hint="eastAsia"/>
              <w:highlight w:val="none"/>
            </w:rPr>
            <w:t>项目公司的转让</w:t>
          </w:r>
          <w:r>
            <w:rPr>
              <w:highlight w:val="none"/>
            </w:rPr>
            <w:tab/>
          </w:r>
          <w:r>
            <w:rPr>
              <w:highlight w:val="none"/>
            </w:rPr>
            <w:fldChar w:fldCharType="begin"/>
          </w:r>
          <w:r>
            <w:rPr>
              <w:highlight w:val="none"/>
            </w:rPr>
            <w:instrText xml:space="preserve"> PAGEREF _Toc19048 </w:instrText>
          </w:r>
          <w:r>
            <w:rPr>
              <w:highlight w:val="none"/>
            </w:rPr>
            <w:fldChar w:fldCharType="separate"/>
          </w:r>
          <w:r>
            <w:rPr>
              <w:highlight w:val="none"/>
            </w:rPr>
            <w:t>73</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_Toc9653 </w:instrText>
          </w:r>
          <w:r>
            <w:rPr>
              <w:highlight w:val="none"/>
            </w:rPr>
            <w:fldChar w:fldCharType="separate"/>
          </w:r>
          <w:r>
            <w:rPr>
              <w:highlight w:val="none"/>
            </w:rPr>
            <w:t>1</w:t>
          </w:r>
          <w:r>
            <w:rPr>
              <w:rFonts w:hint="eastAsia"/>
              <w:highlight w:val="none"/>
              <w:lang w:val="en-US" w:eastAsia="zh-CN"/>
            </w:rPr>
            <w:t>8</w:t>
          </w:r>
          <w:r>
            <w:rPr>
              <w:highlight w:val="none"/>
            </w:rPr>
            <w:t xml:space="preserve">.3  </w:t>
          </w:r>
          <w:r>
            <w:rPr>
              <w:rFonts w:hint="eastAsia"/>
              <w:highlight w:val="none"/>
            </w:rPr>
            <w:t>项目公司股权的转让</w:t>
          </w:r>
          <w:r>
            <w:rPr>
              <w:highlight w:val="none"/>
            </w:rPr>
            <w:tab/>
          </w:r>
          <w:r>
            <w:rPr>
              <w:highlight w:val="none"/>
            </w:rPr>
            <w:fldChar w:fldCharType="begin"/>
          </w:r>
          <w:r>
            <w:rPr>
              <w:highlight w:val="none"/>
            </w:rPr>
            <w:instrText xml:space="preserve"> PAGEREF _Toc9653 </w:instrText>
          </w:r>
          <w:r>
            <w:rPr>
              <w:highlight w:val="none"/>
            </w:rPr>
            <w:fldChar w:fldCharType="separate"/>
          </w:r>
          <w:r>
            <w:rPr>
              <w:highlight w:val="none"/>
            </w:rPr>
            <w:t>74</w:t>
          </w:r>
          <w:r>
            <w:rPr>
              <w:highlight w:val="none"/>
            </w:rPr>
            <w:fldChar w:fldCharType="end"/>
          </w:r>
          <w:r>
            <w:rPr>
              <w:highlight w:val="none"/>
            </w:rPr>
            <w:fldChar w:fldCharType="end"/>
          </w:r>
        </w:p>
        <w:p>
          <w:pPr>
            <w:pStyle w:val="18"/>
            <w:tabs>
              <w:tab w:val="right" w:leader="dot" w:pos="8310"/>
            </w:tabs>
            <w:spacing w:line="240" w:lineRule="auto"/>
            <w:rPr>
              <w:highlight w:val="none"/>
            </w:rPr>
          </w:pPr>
          <w:r>
            <w:rPr>
              <w:highlight w:val="none"/>
            </w:rPr>
            <w:fldChar w:fldCharType="begin"/>
          </w:r>
          <w:r>
            <w:rPr>
              <w:highlight w:val="none"/>
            </w:rPr>
            <w:instrText xml:space="preserve"> HYPERLINK \l _Toc7473 </w:instrText>
          </w:r>
          <w:r>
            <w:rPr>
              <w:highlight w:val="none"/>
            </w:rPr>
            <w:fldChar w:fldCharType="separate"/>
          </w:r>
          <w:r>
            <w:rPr>
              <w:highlight w:val="none"/>
            </w:rPr>
            <w:t>第1</w:t>
          </w:r>
          <w:r>
            <w:rPr>
              <w:rFonts w:hint="eastAsia"/>
              <w:highlight w:val="none"/>
              <w:lang w:val="en-US" w:eastAsia="zh-CN"/>
            </w:rPr>
            <w:t>9</w:t>
          </w:r>
          <w:r>
            <w:rPr>
              <w:highlight w:val="none"/>
            </w:rPr>
            <w:t>条 一般补偿及其他违约赔偿</w:t>
          </w:r>
          <w:r>
            <w:rPr>
              <w:highlight w:val="none"/>
            </w:rPr>
            <w:tab/>
          </w:r>
          <w:r>
            <w:rPr>
              <w:highlight w:val="none"/>
            </w:rPr>
            <w:fldChar w:fldCharType="begin"/>
          </w:r>
          <w:r>
            <w:rPr>
              <w:highlight w:val="none"/>
            </w:rPr>
            <w:instrText xml:space="preserve"> PAGEREF _Toc7473 </w:instrText>
          </w:r>
          <w:r>
            <w:rPr>
              <w:highlight w:val="none"/>
            </w:rPr>
            <w:fldChar w:fldCharType="separate"/>
          </w:r>
          <w:r>
            <w:rPr>
              <w:highlight w:val="none"/>
            </w:rPr>
            <w:t>75</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_Toc19586 </w:instrText>
          </w:r>
          <w:r>
            <w:rPr>
              <w:highlight w:val="none"/>
            </w:rPr>
            <w:fldChar w:fldCharType="separate"/>
          </w:r>
          <w:r>
            <w:rPr>
              <w:highlight w:val="none"/>
            </w:rPr>
            <w:t>1</w:t>
          </w:r>
          <w:r>
            <w:rPr>
              <w:rFonts w:hint="eastAsia"/>
              <w:highlight w:val="none"/>
              <w:lang w:val="en-US" w:eastAsia="zh-CN"/>
            </w:rPr>
            <w:t>9</w:t>
          </w:r>
          <w:r>
            <w:rPr>
              <w:highlight w:val="none"/>
            </w:rPr>
            <w:t xml:space="preserve">.1 </w:t>
          </w:r>
          <w:r>
            <w:rPr>
              <w:rFonts w:hint="eastAsia"/>
              <w:highlight w:val="none"/>
              <w:lang w:val="en-US" w:eastAsia="zh-CN"/>
            </w:rPr>
            <w:t xml:space="preserve"> </w:t>
          </w:r>
          <w:r>
            <w:rPr>
              <w:rFonts w:hint="eastAsia"/>
              <w:highlight w:val="none"/>
            </w:rPr>
            <w:t>一般补偿</w:t>
          </w:r>
          <w:r>
            <w:rPr>
              <w:highlight w:val="none"/>
            </w:rPr>
            <w:tab/>
          </w:r>
          <w:r>
            <w:rPr>
              <w:highlight w:val="none"/>
            </w:rPr>
            <w:fldChar w:fldCharType="begin"/>
          </w:r>
          <w:r>
            <w:rPr>
              <w:highlight w:val="none"/>
            </w:rPr>
            <w:instrText xml:space="preserve"> PAGEREF _Toc19586 </w:instrText>
          </w:r>
          <w:r>
            <w:rPr>
              <w:highlight w:val="none"/>
            </w:rPr>
            <w:fldChar w:fldCharType="separate"/>
          </w:r>
          <w:r>
            <w:rPr>
              <w:highlight w:val="none"/>
            </w:rPr>
            <w:t>75</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_Toc10099 </w:instrText>
          </w:r>
          <w:r>
            <w:rPr>
              <w:highlight w:val="none"/>
            </w:rPr>
            <w:fldChar w:fldCharType="separate"/>
          </w:r>
          <w:r>
            <w:rPr>
              <w:highlight w:val="none"/>
            </w:rPr>
            <w:t>1</w:t>
          </w:r>
          <w:r>
            <w:rPr>
              <w:rFonts w:hint="eastAsia"/>
              <w:highlight w:val="none"/>
              <w:lang w:val="en-US" w:eastAsia="zh-CN"/>
            </w:rPr>
            <w:t>9</w:t>
          </w:r>
          <w:r>
            <w:rPr>
              <w:highlight w:val="none"/>
            </w:rPr>
            <w:t xml:space="preserve">.2  </w:t>
          </w:r>
          <w:r>
            <w:rPr>
              <w:rFonts w:hint="eastAsia"/>
              <w:highlight w:val="none"/>
            </w:rPr>
            <w:t>其他违约赔偿</w:t>
          </w:r>
          <w:r>
            <w:rPr>
              <w:highlight w:val="none"/>
            </w:rPr>
            <w:tab/>
          </w:r>
          <w:r>
            <w:rPr>
              <w:highlight w:val="none"/>
            </w:rPr>
            <w:fldChar w:fldCharType="begin"/>
          </w:r>
          <w:r>
            <w:rPr>
              <w:highlight w:val="none"/>
            </w:rPr>
            <w:instrText xml:space="preserve"> PAGEREF _Toc10099 </w:instrText>
          </w:r>
          <w:r>
            <w:rPr>
              <w:highlight w:val="none"/>
            </w:rPr>
            <w:fldChar w:fldCharType="separate"/>
          </w:r>
          <w:r>
            <w:rPr>
              <w:highlight w:val="none"/>
            </w:rPr>
            <w:t>77</w:t>
          </w:r>
          <w:r>
            <w:rPr>
              <w:highlight w:val="none"/>
            </w:rPr>
            <w:fldChar w:fldCharType="end"/>
          </w:r>
          <w:r>
            <w:rPr>
              <w:highlight w:val="none"/>
            </w:rPr>
            <w:fldChar w:fldCharType="end"/>
          </w:r>
        </w:p>
        <w:p>
          <w:pPr>
            <w:pStyle w:val="18"/>
            <w:tabs>
              <w:tab w:val="right" w:leader="dot" w:pos="8310"/>
            </w:tabs>
            <w:spacing w:line="240" w:lineRule="auto"/>
            <w:rPr>
              <w:highlight w:val="none"/>
            </w:rPr>
          </w:pPr>
          <w:r>
            <w:rPr>
              <w:highlight w:val="none"/>
            </w:rPr>
            <w:fldChar w:fldCharType="begin"/>
          </w:r>
          <w:r>
            <w:rPr>
              <w:highlight w:val="none"/>
            </w:rPr>
            <w:instrText xml:space="preserve"> HYPERLINK \l _Toc7531 </w:instrText>
          </w:r>
          <w:r>
            <w:rPr>
              <w:highlight w:val="none"/>
            </w:rPr>
            <w:fldChar w:fldCharType="separate"/>
          </w:r>
          <w:r>
            <w:rPr>
              <w:highlight w:val="none"/>
            </w:rPr>
            <w:t>第20条 争议的解决</w:t>
          </w:r>
          <w:r>
            <w:rPr>
              <w:highlight w:val="none"/>
            </w:rPr>
            <w:tab/>
          </w:r>
          <w:r>
            <w:rPr>
              <w:highlight w:val="none"/>
            </w:rPr>
            <w:fldChar w:fldCharType="begin"/>
          </w:r>
          <w:r>
            <w:rPr>
              <w:highlight w:val="none"/>
            </w:rPr>
            <w:instrText xml:space="preserve"> PAGEREF _Toc7531 </w:instrText>
          </w:r>
          <w:r>
            <w:rPr>
              <w:highlight w:val="none"/>
            </w:rPr>
            <w:fldChar w:fldCharType="separate"/>
          </w:r>
          <w:r>
            <w:rPr>
              <w:highlight w:val="none"/>
            </w:rPr>
            <w:t>79</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_Toc8913 </w:instrText>
          </w:r>
          <w:r>
            <w:rPr>
              <w:highlight w:val="none"/>
            </w:rPr>
            <w:fldChar w:fldCharType="separate"/>
          </w:r>
          <w:r>
            <w:rPr>
              <w:highlight w:val="none"/>
            </w:rPr>
            <w:t xml:space="preserve">20.1 </w:t>
          </w:r>
          <w:r>
            <w:rPr>
              <w:rFonts w:hint="eastAsia"/>
              <w:highlight w:val="none"/>
            </w:rPr>
            <w:t>双方友好协商解决</w:t>
          </w:r>
          <w:r>
            <w:rPr>
              <w:highlight w:val="none"/>
            </w:rPr>
            <w:tab/>
          </w:r>
          <w:r>
            <w:rPr>
              <w:highlight w:val="none"/>
            </w:rPr>
            <w:fldChar w:fldCharType="begin"/>
          </w:r>
          <w:r>
            <w:rPr>
              <w:highlight w:val="none"/>
            </w:rPr>
            <w:instrText xml:space="preserve"> PAGEREF _Toc8913 </w:instrText>
          </w:r>
          <w:r>
            <w:rPr>
              <w:highlight w:val="none"/>
            </w:rPr>
            <w:fldChar w:fldCharType="separate"/>
          </w:r>
          <w:r>
            <w:rPr>
              <w:highlight w:val="none"/>
            </w:rPr>
            <w:t>79</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_Toc10659 </w:instrText>
          </w:r>
          <w:r>
            <w:rPr>
              <w:highlight w:val="none"/>
            </w:rPr>
            <w:fldChar w:fldCharType="separate"/>
          </w:r>
          <w:r>
            <w:rPr>
              <w:highlight w:val="none"/>
            </w:rPr>
            <w:t xml:space="preserve">20.2  </w:t>
          </w:r>
          <w:r>
            <w:rPr>
              <w:rFonts w:hint="eastAsia"/>
              <w:highlight w:val="none"/>
            </w:rPr>
            <w:t>诉讼</w:t>
          </w:r>
          <w:r>
            <w:rPr>
              <w:highlight w:val="none"/>
            </w:rPr>
            <w:tab/>
          </w:r>
          <w:r>
            <w:rPr>
              <w:highlight w:val="none"/>
            </w:rPr>
            <w:fldChar w:fldCharType="begin"/>
          </w:r>
          <w:r>
            <w:rPr>
              <w:highlight w:val="none"/>
            </w:rPr>
            <w:instrText xml:space="preserve"> PAGEREF _Toc10659 </w:instrText>
          </w:r>
          <w:r>
            <w:rPr>
              <w:highlight w:val="none"/>
            </w:rPr>
            <w:fldChar w:fldCharType="separate"/>
          </w:r>
          <w:r>
            <w:rPr>
              <w:highlight w:val="none"/>
            </w:rPr>
            <w:t>79</w:t>
          </w:r>
          <w:r>
            <w:rPr>
              <w:highlight w:val="none"/>
            </w:rPr>
            <w:fldChar w:fldCharType="end"/>
          </w:r>
          <w:r>
            <w:rPr>
              <w:highlight w:val="none"/>
            </w:rPr>
            <w:fldChar w:fldCharType="end"/>
          </w:r>
        </w:p>
        <w:p>
          <w:pPr>
            <w:pStyle w:val="18"/>
            <w:tabs>
              <w:tab w:val="right" w:leader="dot" w:pos="8310"/>
            </w:tabs>
            <w:spacing w:line="240" w:lineRule="auto"/>
            <w:rPr>
              <w:highlight w:val="none"/>
            </w:rPr>
          </w:pPr>
          <w:r>
            <w:rPr>
              <w:highlight w:val="none"/>
            </w:rPr>
            <w:fldChar w:fldCharType="begin"/>
          </w:r>
          <w:r>
            <w:rPr>
              <w:highlight w:val="none"/>
            </w:rPr>
            <w:instrText xml:space="preserve"> HYPERLINK \l _Toc10574 </w:instrText>
          </w:r>
          <w:r>
            <w:rPr>
              <w:highlight w:val="none"/>
            </w:rPr>
            <w:fldChar w:fldCharType="separate"/>
          </w:r>
          <w:r>
            <w:rPr>
              <w:highlight w:val="none"/>
            </w:rPr>
            <w:t>第21条 其它</w:t>
          </w:r>
          <w:r>
            <w:rPr>
              <w:highlight w:val="none"/>
            </w:rPr>
            <w:tab/>
          </w:r>
          <w:r>
            <w:rPr>
              <w:highlight w:val="none"/>
            </w:rPr>
            <w:fldChar w:fldCharType="begin"/>
          </w:r>
          <w:r>
            <w:rPr>
              <w:highlight w:val="none"/>
            </w:rPr>
            <w:instrText xml:space="preserve"> PAGEREF _Toc10574 </w:instrText>
          </w:r>
          <w:r>
            <w:rPr>
              <w:highlight w:val="none"/>
            </w:rPr>
            <w:fldChar w:fldCharType="separate"/>
          </w:r>
          <w:r>
            <w:rPr>
              <w:highlight w:val="none"/>
            </w:rPr>
            <w:t>80</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_Toc8791 </w:instrText>
          </w:r>
          <w:r>
            <w:rPr>
              <w:highlight w:val="none"/>
            </w:rPr>
            <w:fldChar w:fldCharType="separate"/>
          </w:r>
          <w:r>
            <w:rPr>
              <w:rFonts w:hint="eastAsia"/>
              <w:highlight w:val="none"/>
              <w:lang w:val="en-US" w:eastAsia="zh-CN"/>
            </w:rPr>
            <w:t>21</w:t>
          </w:r>
          <w:r>
            <w:rPr>
              <w:rFonts w:hint="eastAsia"/>
              <w:highlight w:val="none"/>
            </w:rPr>
            <w:t>.1</w:t>
          </w:r>
          <w:r>
            <w:rPr>
              <w:rFonts w:hint="eastAsia"/>
              <w:highlight w:val="none"/>
              <w:lang w:val="en-US" w:eastAsia="zh-CN"/>
            </w:rPr>
            <w:t xml:space="preserve">  </w:t>
          </w:r>
          <w:r>
            <w:rPr>
              <w:rFonts w:hint="eastAsia"/>
              <w:highlight w:val="none"/>
            </w:rPr>
            <w:t>保密</w:t>
          </w:r>
          <w:r>
            <w:rPr>
              <w:highlight w:val="none"/>
            </w:rPr>
            <w:tab/>
          </w:r>
          <w:r>
            <w:rPr>
              <w:highlight w:val="none"/>
            </w:rPr>
            <w:fldChar w:fldCharType="begin"/>
          </w:r>
          <w:r>
            <w:rPr>
              <w:highlight w:val="none"/>
            </w:rPr>
            <w:instrText xml:space="preserve"> PAGEREF _Toc8791 </w:instrText>
          </w:r>
          <w:r>
            <w:rPr>
              <w:highlight w:val="none"/>
            </w:rPr>
            <w:fldChar w:fldCharType="separate"/>
          </w:r>
          <w:r>
            <w:rPr>
              <w:highlight w:val="none"/>
            </w:rPr>
            <w:t>80</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_Toc29138 </w:instrText>
          </w:r>
          <w:r>
            <w:rPr>
              <w:highlight w:val="none"/>
            </w:rPr>
            <w:fldChar w:fldCharType="separate"/>
          </w:r>
          <w:r>
            <w:rPr>
              <w:rFonts w:hint="eastAsia"/>
              <w:highlight w:val="none"/>
              <w:lang w:val="en-US" w:eastAsia="zh-CN"/>
            </w:rPr>
            <w:t>21</w:t>
          </w:r>
          <w:r>
            <w:rPr>
              <w:rFonts w:hint="eastAsia"/>
              <w:highlight w:val="none"/>
            </w:rPr>
            <w:t xml:space="preserve">.2 </w:t>
          </w:r>
          <w:r>
            <w:rPr>
              <w:rFonts w:hint="eastAsia"/>
              <w:highlight w:val="none"/>
              <w:lang w:val="en-US" w:eastAsia="zh-CN"/>
            </w:rPr>
            <w:t xml:space="preserve"> </w:t>
          </w:r>
          <w:r>
            <w:rPr>
              <w:rFonts w:hint="eastAsia"/>
              <w:highlight w:val="none"/>
            </w:rPr>
            <w:t>税费</w:t>
          </w:r>
          <w:r>
            <w:rPr>
              <w:highlight w:val="none"/>
            </w:rPr>
            <w:tab/>
          </w:r>
          <w:r>
            <w:rPr>
              <w:highlight w:val="none"/>
            </w:rPr>
            <w:fldChar w:fldCharType="begin"/>
          </w:r>
          <w:r>
            <w:rPr>
              <w:highlight w:val="none"/>
            </w:rPr>
            <w:instrText xml:space="preserve"> PAGEREF _Toc29138 </w:instrText>
          </w:r>
          <w:r>
            <w:rPr>
              <w:highlight w:val="none"/>
            </w:rPr>
            <w:fldChar w:fldCharType="separate"/>
          </w:r>
          <w:r>
            <w:rPr>
              <w:highlight w:val="none"/>
            </w:rPr>
            <w:t>80</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_Toc11153 </w:instrText>
          </w:r>
          <w:r>
            <w:rPr>
              <w:highlight w:val="none"/>
            </w:rPr>
            <w:fldChar w:fldCharType="separate"/>
          </w:r>
          <w:r>
            <w:rPr>
              <w:rFonts w:hint="eastAsia"/>
              <w:highlight w:val="none"/>
              <w:lang w:val="en-US" w:eastAsia="zh-CN"/>
            </w:rPr>
            <w:t>21</w:t>
          </w:r>
          <w:r>
            <w:rPr>
              <w:rFonts w:hint="eastAsia"/>
              <w:highlight w:val="none"/>
            </w:rPr>
            <w:t>.3</w:t>
          </w:r>
          <w:r>
            <w:rPr>
              <w:rFonts w:hint="eastAsia"/>
              <w:highlight w:val="none"/>
              <w:lang w:val="en-US" w:eastAsia="zh-CN"/>
            </w:rPr>
            <w:t xml:space="preserve">  </w:t>
          </w:r>
          <w:r>
            <w:rPr>
              <w:rFonts w:hint="eastAsia"/>
              <w:highlight w:val="none"/>
            </w:rPr>
            <w:t>通知</w:t>
          </w:r>
          <w:r>
            <w:rPr>
              <w:highlight w:val="none"/>
            </w:rPr>
            <w:tab/>
          </w:r>
          <w:r>
            <w:rPr>
              <w:highlight w:val="none"/>
            </w:rPr>
            <w:fldChar w:fldCharType="begin"/>
          </w:r>
          <w:r>
            <w:rPr>
              <w:highlight w:val="none"/>
            </w:rPr>
            <w:instrText xml:space="preserve"> PAGEREF _Toc11153 </w:instrText>
          </w:r>
          <w:r>
            <w:rPr>
              <w:highlight w:val="none"/>
            </w:rPr>
            <w:fldChar w:fldCharType="separate"/>
          </w:r>
          <w:r>
            <w:rPr>
              <w:highlight w:val="none"/>
            </w:rPr>
            <w:t>80</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_Toc15857 </w:instrText>
          </w:r>
          <w:r>
            <w:rPr>
              <w:highlight w:val="none"/>
            </w:rPr>
            <w:fldChar w:fldCharType="separate"/>
          </w:r>
          <w:r>
            <w:rPr>
              <w:rFonts w:hint="eastAsia"/>
              <w:highlight w:val="none"/>
              <w:lang w:val="en-US" w:eastAsia="zh-CN"/>
            </w:rPr>
            <w:t xml:space="preserve">21.4  </w:t>
          </w:r>
          <w:r>
            <w:rPr>
              <w:rFonts w:hint="eastAsia"/>
              <w:highlight w:val="none"/>
            </w:rPr>
            <w:t>协议文字和文本</w:t>
          </w:r>
          <w:r>
            <w:rPr>
              <w:highlight w:val="none"/>
            </w:rPr>
            <w:tab/>
          </w:r>
          <w:r>
            <w:rPr>
              <w:highlight w:val="none"/>
            </w:rPr>
            <w:fldChar w:fldCharType="begin"/>
          </w:r>
          <w:r>
            <w:rPr>
              <w:highlight w:val="none"/>
            </w:rPr>
            <w:instrText xml:space="preserve"> PAGEREF _Toc15857 </w:instrText>
          </w:r>
          <w:r>
            <w:rPr>
              <w:highlight w:val="none"/>
            </w:rPr>
            <w:fldChar w:fldCharType="separate"/>
          </w:r>
          <w:r>
            <w:rPr>
              <w:highlight w:val="none"/>
            </w:rPr>
            <w:t>81</w:t>
          </w:r>
          <w:r>
            <w:rPr>
              <w:highlight w:val="none"/>
            </w:rPr>
            <w:fldChar w:fldCharType="end"/>
          </w:r>
          <w:r>
            <w:rPr>
              <w:highlight w:val="none"/>
            </w:rPr>
            <w:fldChar w:fldCharType="end"/>
          </w:r>
        </w:p>
        <w:p>
          <w:pPr>
            <w:pStyle w:val="21"/>
            <w:tabs>
              <w:tab w:val="right" w:leader="dot" w:pos="8310"/>
            </w:tabs>
            <w:spacing w:line="240" w:lineRule="auto"/>
            <w:rPr>
              <w:highlight w:val="none"/>
            </w:rPr>
          </w:pPr>
          <w:r>
            <w:rPr>
              <w:highlight w:val="none"/>
            </w:rPr>
            <w:fldChar w:fldCharType="begin"/>
          </w:r>
          <w:r>
            <w:rPr>
              <w:highlight w:val="none"/>
            </w:rPr>
            <w:instrText xml:space="preserve"> HYPERLINK \l _Toc24420 </w:instrText>
          </w:r>
          <w:r>
            <w:rPr>
              <w:highlight w:val="none"/>
            </w:rPr>
            <w:fldChar w:fldCharType="separate"/>
          </w:r>
          <w:r>
            <w:rPr>
              <w:rFonts w:hint="eastAsia"/>
              <w:highlight w:val="none"/>
              <w:lang w:val="en-US" w:eastAsia="zh-CN"/>
            </w:rPr>
            <w:t xml:space="preserve">21.5  </w:t>
          </w:r>
          <w:r>
            <w:rPr>
              <w:rFonts w:hint="eastAsia"/>
              <w:highlight w:val="none"/>
            </w:rPr>
            <w:t>生效</w:t>
          </w:r>
          <w:r>
            <w:rPr>
              <w:highlight w:val="none"/>
            </w:rPr>
            <w:tab/>
          </w:r>
          <w:r>
            <w:rPr>
              <w:highlight w:val="none"/>
            </w:rPr>
            <w:fldChar w:fldCharType="begin"/>
          </w:r>
          <w:r>
            <w:rPr>
              <w:highlight w:val="none"/>
            </w:rPr>
            <w:instrText xml:space="preserve"> PAGEREF _Toc24420 </w:instrText>
          </w:r>
          <w:r>
            <w:rPr>
              <w:highlight w:val="none"/>
            </w:rPr>
            <w:fldChar w:fldCharType="separate"/>
          </w:r>
          <w:r>
            <w:rPr>
              <w:highlight w:val="none"/>
            </w:rPr>
            <w:t>81</w:t>
          </w:r>
          <w:r>
            <w:rPr>
              <w:highlight w:val="none"/>
            </w:rPr>
            <w:fldChar w:fldCharType="end"/>
          </w:r>
          <w:r>
            <w:rPr>
              <w:highlight w:val="none"/>
            </w:rPr>
            <w:fldChar w:fldCharType="end"/>
          </w:r>
        </w:p>
        <w:p>
          <w:pPr>
            <w:pStyle w:val="18"/>
            <w:tabs>
              <w:tab w:val="right" w:leader="dot" w:pos="8310"/>
            </w:tabs>
            <w:spacing w:line="240" w:lineRule="auto"/>
            <w:rPr>
              <w:highlight w:val="none"/>
            </w:rPr>
          </w:pPr>
          <w:r>
            <w:rPr>
              <w:highlight w:val="none"/>
            </w:rPr>
            <w:fldChar w:fldCharType="begin"/>
          </w:r>
          <w:r>
            <w:rPr>
              <w:highlight w:val="none"/>
            </w:rPr>
            <w:instrText xml:space="preserve"> HYPERLINK \l _Toc27395 </w:instrText>
          </w:r>
          <w:r>
            <w:rPr>
              <w:highlight w:val="none"/>
            </w:rPr>
            <w:fldChar w:fldCharType="separate"/>
          </w:r>
          <w:r>
            <w:rPr>
              <w:rFonts w:hint="eastAsia"/>
              <w:highlight w:val="none"/>
              <w:lang w:val="en-US" w:eastAsia="zh-CN"/>
            </w:rPr>
            <w:t>附件一</w:t>
          </w:r>
          <w:r>
            <w:rPr>
              <w:rFonts w:hint="default"/>
              <w:highlight w:val="none"/>
              <w:lang w:val="en-US" w:eastAsia="zh-CN"/>
            </w:rPr>
            <w:t>：污水处理厂建设标准和技术要求</w:t>
          </w:r>
          <w:r>
            <w:rPr>
              <w:highlight w:val="none"/>
            </w:rPr>
            <w:tab/>
          </w:r>
          <w:r>
            <w:rPr>
              <w:highlight w:val="none"/>
            </w:rPr>
            <w:fldChar w:fldCharType="begin"/>
          </w:r>
          <w:r>
            <w:rPr>
              <w:highlight w:val="none"/>
            </w:rPr>
            <w:instrText xml:space="preserve"> PAGEREF _Toc27395 </w:instrText>
          </w:r>
          <w:r>
            <w:rPr>
              <w:highlight w:val="none"/>
            </w:rPr>
            <w:fldChar w:fldCharType="separate"/>
          </w:r>
          <w:r>
            <w:rPr>
              <w:highlight w:val="none"/>
            </w:rPr>
            <w:t>83</w:t>
          </w:r>
          <w:r>
            <w:rPr>
              <w:highlight w:val="none"/>
            </w:rPr>
            <w:fldChar w:fldCharType="end"/>
          </w:r>
          <w:r>
            <w:rPr>
              <w:highlight w:val="none"/>
            </w:rPr>
            <w:fldChar w:fldCharType="end"/>
          </w:r>
        </w:p>
        <w:p>
          <w:pPr>
            <w:pStyle w:val="18"/>
            <w:tabs>
              <w:tab w:val="right" w:leader="dot" w:pos="8310"/>
            </w:tabs>
            <w:spacing w:line="240" w:lineRule="auto"/>
            <w:rPr>
              <w:highlight w:val="none"/>
            </w:rPr>
          </w:pPr>
          <w:r>
            <w:rPr>
              <w:highlight w:val="none"/>
            </w:rPr>
            <w:fldChar w:fldCharType="begin"/>
          </w:r>
          <w:r>
            <w:rPr>
              <w:highlight w:val="none"/>
            </w:rPr>
            <w:instrText xml:space="preserve"> HYPERLINK \l _Toc19248 </w:instrText>
          </w:r>
          <w:r>
            <w:rPr>
              <w:highlight w:val="none"/>
            </w:rPr>
            <w:fldChar w:fldCharType="separate"/>
          </w:r>
          <w:r>
            <w:rPr>
              <w:rFonts w:hint="default"/>
              <w:highlight w:val="none"/>
              <w:lang w:val="en-US" w:eastAsia="zh-CN"/>
            </w:rPr>
            <w:t>附件二</w:t>
          </w:r>
          <w:r>
            <w:rPr>
              <w:rFonts w:hint="eastAsia"/>
              <w:highlight w:val="none"/>
              <w:lang w:val="en-US" w:eastAsia="zh-CN"/>
            </w:rPr>
            <w:t>：</w:t>
          </w:r>
          <w:r>
            <w:rPr>
              <w:rFonts w:hint="default"/>
              <w:highlight w:val="none"/>
              <w:lang w:val="en-US" w:eastAsia="zh-CN"/>
            </w:rPr>
            <w:t>污水处理厂用地四至图</w:t>
          </w:r>
          <w:r>
            <w:rPr>
              <w:highlight w:val="none"/>
            </w:rPr>
            <w:tab/>
          </w:r>
          <w:r>
            <w:rPr>
              <w:highlight w:val="none"/>
            </w:rPr>
            <w:fldChar w:fldCharType="begin"/>
          </w:r>
          <w:r>
            <w:rPr>
              <w:highlight w:val="none"/>
            </w:rPr>
            <w:instrText xml:space="preserve"> PAGEREF _Toc19248 </w:instrText>
          </w:r>
          <w:r>
            <w:rPr>
              <w:highlight w:val="none"/>
            </w:rPr>
            <w:fldChar w:fldCharType="separate"/>
          </w:r>
          <w:r>
            <w:rPr>
              <w:highlight w:val="none"/>
            </w:rPr>
            <w:t>85</w:t>
          </w:r>
          <w:r>
            <w:rPr>
              <w:highlight w:val="none"/>
            </w:rPr>
            <w:fldChar w:fldCharType="end"/>
          </w:r>
          <w:r>
            <w:rPr>
              <w:highlight w:val="none"/>
            </w:rPr>
            <w:fldChar w:fldCharType="end"/>
          </w:r>
        </w:p>
        <w:p>
          <w:pPr>
            <w:pStyle w:val="18"/>
            <w:tabs>
              <w:tab w:val="right" w:leader="dot" w:pos="8310"/>
            </w:tabs>
            <w:spacing w:line="240" w:lineRule="auto"/>
            <w:rPr>
              <w:highlight w:val="none"/>
            </w:rPr>
          </w:pPr>
          <w:r>
            <w:rPr>
              <w:highlight w:val="none"/>
            </w:rPr>
            <w:fldChar w:fldCharType="begin"/>
          </w:r>
          <w:r>
            <w:rPr>
              <w:highlight w:val="none"/>
            </w:rPr>
            <w:instrText xml:space="preserve"> HYPERLINK \l _Toc26815 </w:instrText>
          </w:r>
          <w:r>
            <w:rPr>
              <w:highlight w:val="none"/>
            </w:rPr>
            <w:fldChar w:fldCharType="separate"/>
          </w:r>
          <w:r>
            <w:rPr>
              <w:highlight w:val="none"/>
            </w:rPr>
            <w:t>附件</w:t>
          </w:r>
          <w:r>
            <w:rPr>
              <w:rFonts w:hint="eastAsia"/>
              <w:highlight w:val="none"/>
              <w:lang w:val="en-US" w:eastAsia="zh-CN"/>
            </w:rPr>
            <w:t>三</w:t>
          </w:r>
          <w:r>
            <w:rPr>
              <w:rFonts w:hint="eastAsia"/>
              <w:highlight w:val="none"/>
              <w:lang w:eastAsia="zh-CN"/>
            </w:rPr>
            <w:t>：</w:t>
          </w:r>
          <w:r>
            <w:rPr>
              <w:highlight w:val="none"/>
            </w:rPr>
            <w:t>污水处理厂运营记录报表</w:t>
          </w:r>
          <w:r>
            <w:rPr>
              <w:highlight w:val="none"/>
            </w:rPr>
            <w:tab/>
          </w:r>
          <w:r>
            <w:rPr>
              <w:highlight w:val="none"/>
            </w:rPr>
            <w:fldChar w:fldCharType="begin"/>
          </w:r>
          <w:r>
            <w:rPr>
              <w:highlight w:val="none"/>
            </w:rPr>
            <w:instrText xml:space="preserve"> PAGEREF _Toc26815 </w:instrText>
          </w:r>
          <w:r>
            <w:rPr>
              <w:highlight w:val="none"/>
            </w:rPr>
            <w:fldChar w:fldCharType="separate"/>
          </w:r>
          <w:r>
            <w:rPr>
              <w:highlight w:val="none"/>
            </w:rPr>
            <w:t>86</w:t>
          </w:r>
          <w:r>
            <w:rPr>
              <w:highlight w:val="none"/>
            </w:rPr>
            <w:fldChar w:fldCharType="end"/>
          </w:r>
          <w:r>
            <w:rPr>
              <w:highlight w:val="none"/>
            </w:rPr>
            <w:fldChar w:fldCharType="end"/>
          </w:r>
        </w:p>
        <w:p>
          <w:pPr>
            <w:pStyle w:val="18"/>
            <w:tabs>
              <w:tab w:val="right" w:leader="dot" w:pos="8310"/>
            </w:tabs>
            <w:spacing w:line="240" w:lineRule="auto"/>
            <w:rPr>
              <w:highlight w:val="none"/>
            </w:rPr>
          </w:pPr>
          <w:r>
            <w:rPr>
              <w:highlight w:val="none"/>
            </w:rPr>
            <w:fldChar w:fldCharType="begin"/>
          </w:r>
          <w:r>
            <w:rPr>
              <w:highlight w:val="none"/>
            </w:rPr>
            <w:instrText xml:space="preserve"> HYPERLINK \l _Toc16442 </w:instrText>
          </w:r>
          <w:r>
            <w:rPr>
              <w:highlight w:val="none"/>
            </w:rPr>
            <w:fldChar w:fldCharType="separate"/>
          </w:r>
          <w:r>
            <w:rPr>
              <w:highlight w:val="none"/>
            </w:rPr>
            <w:t>附件</w:t>
          </w:r>
          <w:r>
            <w:rPr>
              <w:rFonts w:hint="eastAsia"/>
              <w:highlight w:val="none"/>
              <w:lang w:val="en-US" w:eastAsia="zh-CN"/>
            </w:rPr>
            <w:t>四</w:t>
          </w:r>
          <w:r>
            <w:rPr>
              <w:rFonts w:hint="eastAsia"/>
              <w:highlight w:val="none"/>
              <w:lang w:eastAsia="zh-CN"/>
            </w:rPr>
            <w:t>：</w:t>
          </w:r>
          <w:r>
            <w:rPr>
              <w:highlight w:val="none"/>
            </w:rPr>
            <w:t>项目公司污水处理厂水质检测项目和周期</w:t>
          </w:r>
          <w:r>
            <w:rPr>
              <w:highlight w:val="none"/>
            </w:rPr>
            <w:tab/>
          </w:r>
          <w:r>
            <w:rPr>
              <w:highlight w:val="none"/>
            </w:rPr>
            <w:fldChar w:fldCharType="begin"/>
          </w:r>
          <w:r>
            <w:rPr>
              <w:highlight w:val="none"/>
            </w:rPr>
            <w:instrText xml:space="preserve"> PAGEREF _Toc16442 </w:instrText>
          </w:r>
          <w:r>
            <w:rPr>
              <w:highlight w:val="none"/>
            </w:rPr>
            <w:fldChar w:fldCharType="separate"/>
          </w:r>
          <w:r>
            <w:rPr>
              <w:highlight w:val="none"/>
            </w:rPr>
            <w:t>90</w:t>
          </w:r>
          <w:r>
            <w:rPr>
              <w:highlight w:val="none"/>
            </w:rPr>
            <w:fldChar w:fldCharType="end"/>
          </w:r>
          <w:r>
            <w:rPr>
              <w:highlight w:val="none"/>
            </w:rPr>
            <w:fldChar w:fldCharType="end"/>
          </w:r>
        </w:p>
        <w:p>
          <w:pPr>
            <w:pStyle w:val="18"/>
            <w:tabs>
              <w:tab w:val="right" w:leader="dot" w:pos="8310"/>
            </w:tabs>
            <w:spacing w:line="240" w:lineRule="auto"/>
            <w:rPr>
              <w:highlight w:val="none"/>
            </w:rPr>
          </w:pPr>
          <w:r>
            <w:rPr>
              <w:highlight w:val="none"/>
            </w:rPr>
            <w:fldChar w:fldCharType="begin"/>
          </w:r>
          <w:r>
            <w:rPr>
              <w:highlight w:val="none"/>
            </w:rPr>
            <w:instrText xml:space="preserve"> HYPERLINK \l _Toc10753 </w:instrText>
          </w:r>
          <w:r>
            <w:rPr>
              <w:highlight w:val="none"/>
            </w:rPr>
            <w:fldChar w:fldCharType="separate"/>
          </w:r>
          <w:r>
            <w:rPr>
              <w:highlight w:val="none"/>
            </w:rPr>
            <w:t>附件</w:t>
          </w:r>
          <w:r>
            <w:rPr>
              <w:rFonts w:hint="eastAsia"/>
              <w:highlight w:val="none"/>
              <w:lang w:val="en-US" w:eastAsia="zh-CN"/>
            </w:rPr>
            <w:t>五</w:t>
          </w:r>
          <w:r>
            <w:rPr>
              <w:rFonts w:hint="eastAsia"/>
              <w:highlight w:val="none"/>
              <w:lang w:eastAsia="zh-CN"/>
            </w:rPr>
            <w:t>：</w:t>
          </w:r>
          <w:r>
            <w:rPr>
              <w:highlight w:val="none"/>
            </w:rPr>
            <w:t>保险</w:t>
          </w:r>
          <w:r>
            <w:rPr>
              <w:highlight w:val="none"/>
            </w:rPr>
            <w:tab/>
          </w:r>
          <w:r>
            <w:rPr>
              <w:highlight w:val="none"/>
            </w:rPr>
            <w:fldChar w:fldCharType="begin"/>
          </w:r>
          <w:r>
            <w:rPr>
              <w:highlight w:val="none"/>
            </w:rPr>
            <w:instrText xml:space="preserve"> PAGEREF _Toc10753 </w:instrText>
          </w:r>
          <w:r>
            <w:rPr>
              <w:highlight w:val="none"/>
            </w:rPr>
            <w:fldChar w:fldCharType="separate"/>
          </w:r>
          <w:r>
            <w:rPr>
              <w:highlight w:val="none"/>
            </w:rPr>
            <w:t>91</w:t>
          </w:r>
          <w:r>
            <w:rPr>
              <w:highlight w:val="none"/>
            </w:rPr>
            <w:fldChar w:fldCharType="end"/>
          </w:r>
          <w:r>
            <w:rPr>
              <w:highlight w:val="none"/>
            </w:rPr>
            <w:fldChar w:fldCharType="end"/>
          </w:r>
        </w:p>
        <w:p>
          <w:pPr>
            <w:pStyle w:val="18"/>
            <w:tabs>
              <w:tab w:val="right" w:leader="dot" w:pos="8310"/>
            </w:tabs>
            <w:spacing w:line="240" w:lineRule="auto"/>
            <w:rPr>
              <w:highlight w:val="none"/>
            </w:rPr>
          </w:pPr>
          <w:r>
            <w:rPr>
              <w:highlight w:val="none"/>
            </w:rPr>
            <w:fldChar w:fldCharType="begin"/>
          </w:r>
          <w:r>
            <w:rPr>
              <w:highlight w:val="none"/>
            </w:rPr>
            <w:instrText xml:space="preserve"> HYPERLINK \l _Toc23033 </w:instrText>
          </w:r>
          <w:r>
            <w:rPr>
              <w:highlight w:val="none"/>
            </w:rPr>
            <w:fldChar w:fldCharType="separate"/>
          </w:r>
          <w:r>
            <w:rPr>
              <w:highlight w:val="none"/>
            </w:rPr>
            <w:t>附件</w:t>
          </w:r>
          <w:r>
            <w:rPr>
              <w:rFonts w:hint="eastAsia"/>
              <w:highlight w:val="none"/>
              <w:lang w:val="en-US" w:eastAsia="zh-CN"/>
            </w:rPr>
            <w:t>六</w:t>
          </w:r>
          <w:r>
            <w:rPr>
              <w:rFonts w:hint="eastAsia"/>
              <w:highlight w:val="none"/>
              <w:lang w:eastAsia="zh-CN"/>
            </w:rPr>
            <w:t>：</w:t>
          </w:r>
          <w:r>
            <w:rPr>
              <w:rFonts w:hint="eastAsia"/>
              <w:highlight w:val="none"/>
            </w:rPr>
            <w:t>建设期</w:t>
          </w:r>
          <w:r>
            <w:rPr>
              <w:highlight w:val="none"/>
            </w:rPr>
            <w:t>履约保函格式</w:t>
          </w:r>
          <w:r>
            <w:rPr>
              <w:highlight w:val="none"/>
            </w:rPr>
            <w:tab/>
          </w:r>
          <w:r>
            <w:rPr>
              <w:highlight w:val="none"/>
            </w:rPr>
            <w:fldChar w:fldCharType="begin"/>
          </w:r>
          <w:r>
            <w:rPr>
              <w:highlight w:val="none"/>
            </w:rPr>
            <w:instrText xml:space="preserve"> PAGEREF _Toc23033 </w:instrText>
          </w:r>
          <w:r>
            <w:rPr>
              <w:highlight w:val="none"/>
            </w:rPr>
            <w:fldChar w:fldCharType="separate"/>
          </w:r>
          <w:r>
            <w:rPr>
              <w:highlight w:val="none"/>
            </w:rPr>
            <w:t>97</w:t>
          </w:r>
          <w:r>
            <w:rPr>
              <w:highlight w:val="none"/>
            </w:rPr>
            <w:fldChar w:fldCharType="end"/>
          </w:r>
          <w:r>
            <w:rPr>
              <w:highlight w:val="none"/>
            </w:rPr>
            <w:fldChar w:fldCharType="end"/>
          </w:r>
        </w:p>
        <w:p>
          <w:pPr>
            <w:pStyle w:val="18"/>
            <w:tabs>
              <w:tab w:val="right" w:leader="dot" w:pos="8310"/>
            </w:tabs>
            <w:spacing w:line="240" w:lineRule="auto"/>
            <w:rPr>
              <w:highlight w:val="none"/>
            </w:rPr>
          </w:pPr>
          <w:r>
            <w:rPr>
              <w:highlight w:val="none"/>
            </w:rPr>
            <w:fldChar w:fldCharType="begin"/>
          </w:r>
          <w:r>
            <w:rPr>
              <w:highlight w:val="none"/>
            </w:rPr>
            <w:instrText xml:space="preserve"> HYPERLINK \l _Toc2140 </w:instrText>
          </w:r>
          <w:r>
            <w:rPr>
              <w:highlight w:val="none"/>
            </w:rPr>
            <w:fldChar w:fldCharType="separate"/>
          </w:r>
          <w:r>
            <w:rPr>
              <w:highlight w:val="none"/>
            </w:rPr>
            <w:t>附件</w:t>
          </w:r>
          <w:r>
            <w:rPr>
              <w:rFonts w:hint="eastAsia"/>
              <w:highlight w:val="none"/>
              <w:lang w:val="en-US" w:eastAsia="zh-CN"/>
            </w:rPr>
            <w:t>七</w:t>
          </w:r>
          <w:r>
            <w:rPr>
              <w:rFonts w:hint="eastAsia"/>
              <w:highlight w:val="none"/>
              <w:lang w:eastAsia="zh-CN"/>
            </w:rPr>
            <w:t>：</w:t>
          </w:r>
          <w:r>
            <w:rPr>
              <w:rFonts w:hint="eastAsia"/>
              <w:highlight w:val="none"/>
            </w:rPr>
            <w:t>运营</w:t>
          </w:r>
          <w:r>
            <w:rPr>
              <w:highlight w:val="none"/>
            </w:rPr>
            <w:t>维护保函格式</w:t>
          </w:r>
          <w:r>
            <w:rPr>
              <w:highlight w:val="none"/>
            </w:rPr>
            <w:tab/>
          </w:r>
          <w:r>
            <w:rPr>
              <w:highlight w:val="none"/>
            </w:rPr>
            <w:fldChar w:fldCharType="begin"/>
          </w:r>
          <w:r>
            <w:rPr>
              <w:highlight w:val="none"/>
            </w:rPr>
            <w:instrText xml:space="preserve"> PAGEREF _Toc2140 </w:instrText>
          </w:r>
          <w:r>
            <w:rPr>
              <w:highlight w:val="none"/>
            </w:rPr>
            <w:fldChar w:fldCharType="separate"/>
          </w:r>
          <w:r>
            <w:rPr>
              <w:highlight w:val="none"/>
            </w:rPr>
            <w:t>99</w:t>
          </w:r>
          <w:r>
            <w:rPr>
              <w:highlight w:val="none"/>
            </w:rPr>
            <w:fldChar w:fldCharType="end"/>
          </w:r>
          <w:r>
            <w:rPr>
              <w:highlight w:val="none"/>
            </w:rPr>
            <w:fldChar w:fldCharType="end"/>
          </w:r>
        </w:p>
        <w:p>
          <w:pPr>
            <w:pStyle w:val="18"/>
            <w:tabs>
              <w:tab w:val="right" w:leader="dot" w:pos="8310"/>
            </w:tabs>
            <w:spacing w:line="240" w:lineRule="auto"/>
            <w:rPr>
              <w:highlight w:val="none"/>
            </w:rPr>
          </w:pPr>
          <w:r>
            <w:rPr>
              <w:highlight w:val="none"/>
            </w:rPr>
            <w:fldChar w:fldCharType="begin"/>
          </w:r>
          <w:r>
            <w:rPr>
              <w:highlight w:val="none"/>
            </w:rPr>
            <w:instrText xml:space="preserve"> HYPERLINK \l _Toc28605 </w:instrText>
          </w:r>
          <w:r>
            <w:rPr>
              <w:highlight w:val="none"/>
            </w:rPr>
            <w:fldChar w:fldCharType="separate"/>
          </w:r>
          <w:r>
            <w:rPr>
              <w:highlight w:val="none"/>
            </w:rPr>
            <w:t>附件</w:t>
          </w:r>
          <w:r>
            <w:rPr>
              <w:rFonts w:hint="eastAsia"/>
              <w:highlight w:val="none"/>
              <w:lang w:val="en-US" w:eastAsia="zh-CN"/>
            </w:rPr>
            <w:t>八</w:t>
          </w:r>
          <w:r>
            <w:rPr>
              <w:rFonts w:hint="eastAsia"/>
              <w:highlight w:val="none"/>
              <w:lang w:eastAsia="zh-CN"/>
            </w:rPr>
            <w:t>：</w:t>
          </w:r>
          <w:r>
            <w:rPr>
              <w:rFonts w:hint="eastAsia"/>
              <w:highlight w:val="none"/>
            </w:rPr>
            <w:t>移交维修保函格式</w:t>
          </w:r>
          <w:r>
            <w:rPr>
              <w:highlight w:val="none"/>
            </w:rPr>
            <w:tab/>
          </w:r>
          <w:r>
            <w:rPr>
              <w:highlight w:val="none"/>
            </w:rPr>
            <w:fldChar w:fldCharType="begin"/>
          </w:r>
          <w:r>
            <w:rPr>
              <w:highlight w:val="none"/>
            </w:rPr>
            <w:instrText xml:space="preserve"> PAGEREF _Toc28605 </w:instrText>
          </w:r>
          <w:r>
            <w:rPr>
              <w:highlight w:val="none"/>
            </w:rPr>
            <w:fldChar w:fldCharType="separate"/>
          </w:r>
          <w:r>
            <w:rPr>
              <w:highlight w:val="none"/>
            </w:rPr>
            <w:t>101</w:t>
          </w:r>
          <w:r>
            <w:rPr>
              <w:highlight w:val="none"/>
            </w:rPr>
            <w:fldChar w:fldCharType="end"/>
          </w:r>
          <w:r>
            <w:rPr>
              <w:highlight w:val="none"/>
            </w:rPr>
            <w:fldChar w:fldCharType="end"/>
          </w:r>
        </w:p>
        <w:p>
          <w:pPr>
            <w:pStyle w:val="18"/>
            <w:tabs>
              <w:tab w:val="right" w:leader="dot" w:pos="8310"/>
            </w:tabs>
            <w:spacing w:line="240" w:lineRule="auto"/>
            <w:rPr>
              <w:highlight w:val="none"/>
            </w:rPr>
          </w:pPr>
          <w:r>
            <w:rPr>
              <w:highlight w:val="none"/>
            </w:rPr>
            <w:fldChar w:fldCharType="begin"/>
          </w:r>
          <w:r>
            <w:rPr>
              <w:highlight w:val="none"/>
            </w:rPr>
            <w:instrText xml:space="preserve"> HYPERLINK \l _Toc6570 </w:instrText>
          </w:r>
          <w:r>
            <w:rPr>
              <w:highlight w:val="none"/>
            </w:rPr>
            <w:fldChar w:fldCharType="separate"/>
          </w:r>
          <w:r>
            <w:rPr>
              <w:highlight w:val="none"/>
            </w:rPr>
            <w:t>附件</w:t>
          </w:r>
          <w:r>
            <w:rPr>
              <w:rFonts w:hint="eastAsia"/>
              <w:highlight w:val="none"/>
              <w:lang w:val="en-US" w:eastAsia="zh-CN"/>
            </w:rPr>
            <w:t>九</w:t>
          </w:r>
          <w:r>
            <w:rPr>
              <w:rFonts w:hint="eastAsia"/>
              <w:highlight w:val="none"/>
              <w:lang w:eastAsia="zh-CN"/>
            </w:rPr>
            <w:t>：</w:t>
          </w:r>
          <w:r>
            <w:rPr>
              <w:rFonts w:hint="eastAsia"/>
              <w:highlight w:val="none"/>
            </w:rPr>
            <w:t>项目建设期绩效考评指标</w:t>
          </w:r>
          <w:r>
            <w:rPr>
              <w:rFonts w:hint="eastAsia"/>
              <w:highlight w:val="none"/>
              <w:lang w:val="en-US" w:eastAsia="zh-CN"/>
            </w:rPr>
            <w:t>及考评办法</w:t>
          </w:r>
          <w:r>
            <w:rPr>
              <w:highlight w:val="none"/>
            </w:rPr>
            <w:tab/>
          </w:r>
          <w:r>
            <w:rPr>
              <w:highlight w:val="none"/>
            </w:rPr>
            <w:fldChar w:fldCharType="begin"/>
          </w:r>
          <w:r>
            <w:rPr>
              <w:highlight w:val="none"/>
            </w:rPr>
            <w:instrText xml:space="preserve"> PAGEREF _Toc6570 </w:instrText>
          </w:r>
          <w:r>
            <w:rPr>
              <w:highlight w:val="none"/>
            </w:rPr>
            <w:fldChar w:fldCharType="separate"/>
          </w:r>
          <w:r>
            <w:rPr>
              <w:highlight w:val="none"/>
            </w:rPr>
            <w:t>103</w:t>
          </w:r>
          <w:r>
            <w:rPr>
              <w:highlight w:val="none"/>
            </w:rPr>
            <w:fldChar w:fldCharType="end"/>
          </w:r>
          <w:r>
            <w:rPr>
              <w:highlight w:val="none"/>
            </w:rPr>
            <w:fldChar w:fldCharType="end"/>
          </w:r>
        </w:p>
        <w:p>
          <w:pPr>
            <w:pStyle w:val="18"/>
            <w:tabs>
              <w:tab w:val="right" w:leader="dot" w:pos="8310"/>
            </w:tabs>
            <w:spacing w:line="240" w:lineRule="auto"/>
            <w:rPr>
              <w:highlight w:val="none"/>
            </w:rPr>
          </w:pPr>
          <w:r>
            <w:rPr>
              <w:highlight w:val="none"/>
            </w:rPr>
            <w:fldChar w:fldCharType="begin"/>
          </w:r>
          <w:r>
            <w:rPr>
              <w:highlight w:val="none"/>
            </w:rPr>
            <w:instrText xml:space="preserve"> HYPERLINK \l _Toc5279 </w:instrText>
          </w:r>
          <w:r>
            <w:rPr>
              <w:highlight w:val="none"/>
            </w:rPr>
            <w:fldChar w:fldCharType="separate"/>
          </w:r>
          <w:r>
            <w:rPr>
              <w:rFonts w:hint="eastAsia"/>
              <w:highlight w:val="none"/>
            </w:rPr>
            <w:t>附件</w:t>
          </w:r>
          <w:r>
            <w:rPr>
              <w:rFonts w:hint="eastAsia"/>
              <w:highlight w:val="none"/>
              <w:lang w:val="en-US" w:eastAsia="zh-CN"/>
            </w:rPr>
            <w:t>十</w:t>
          </w:r>
          <w:r>
            <w:rPr>
              <w:rFonts w:hint="eastAsia"/>
              <w:highlight w:val="none"/>
              <w:lang w:eastAsia="zh-CN"/>
            </w:rPr>
            <w:t>：</w:t>
          </w:r>
          <w:r>
            <w:rPr>
              <w:rFonts w:hint="eastAsia"/>
              <w:highlight w:val="none"/>
            </w:rPr>
            <w:t>污水处理设施运营质量季度考核指标及评分办法</w:t>
          </w:r>
          <w:r>
            <w:rPr>
              <w:highlight w:val="none"/>
            </w:rPr>
            <w:tab/>
          </w:r>
          <w:r>
            <w:rPr>
              <w:highlight w:val="none"/>
            </w:rPr>
            <w:fldChar w:fldCharType="begin"/>
          </w:r>
          <w:r>
            <w:rPr>
              <w:highlight w:val="none"/>
            </w:rPr>
            <w:instrText xml:space="preserve"> PAGEREF _Toc5279 </w:instrText>
          </w:r>
          <w:r>
            <w:rPr>
              <w:highlight w:val="none"/>
            </w:rPr>
            <w:fldChar w:fldCharType="separate"/>
          </w:r>
          <w:r>
            <w:rPr>
              <w:highlight w:val="none"/>
            </w:rPr>
            <w:t>106</w:t>
          </w:r>
          <w:r>
            <w:rPr>
              <w:highlight w:val="none"/>
            </w:rPr>
            <w:fldChar w:fldCharType="end"/>
          </w:r>
          <w:r>
            <w:rPr>
              <w:highlight w:val="none"/>
            </w:rPr>
            <w:fldChar w:fldCharType="end"/>
          </w:r>
        </w:p>
        <w:p>
          <w:pPr>
            <w:spacing w:line="240" w:lineRule="auto"/>
            <w:rPr>
              <w:highlight w:val="none"/>
            </w:rPr>
          </w:pPr>
          <w:r>
            <w:rPr>
              <w:highlight w:val="none"/>
            </w:rPr>
            <w:fldChar w:fldCharType="end"/>
          </w:r>
        </w:p>
      </w:sdtContent>
    </w:sdt>
    <w:p>
      <w:pPr>
        <w:bidi w:val="0"/>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sectPr>
          <w:footerReference r:id="rId4" w:type="default"/>
          <w:pgSz w:w="11910" w:h="16840"/>
          <w:pgMar w:top="1440" w:right="1800" w:bottom="1440" w:left="1800" w:header="0" w:footer="1155" w:gutter="0"/>
          <w:pgBorders>
            <w:top w:val="none" w:sz="0" w:space="0"/>
            <w:left w:val="none" w:sz="0" w:space="0"/>
            <w:bottom w:val="none" w:sz="0" w:space="0"/>
            <w:right w:val="none" w:sz="0" w:space="0"/>
          </w:pgBorders>
          <w:pgNumType w:fmt="upperRoman" w:start="1"/>
          <w:cols w:space="720" w:num="1"/>
          <w:docGrid w:linePitch="326" w:charSpace="0"/>
        </w:sectPr>
      </w:pPr>
    </w:p>
    <w:p>
      <w:pPr>
        <w:pStyle w:val="3"/>
        <w:bidi w:val="0"/>
        <w:rPr>
          <w:rFonts w:hint="default"/>
          <w:highlight w:val="none"/>
          <w:lang w:val="en-US" w:eastAsia="zh-CN"/>
        </w:rPr>
      </w:pPr>
      <w:bookmarkStart w:id="0" w:name="_Toc1497"/>
      <w:r>
        <w:rPr>
          <w:rFonts w:hint="eastAsia"/>
          <w:highlight w:val="none"/>
          <w:lang w:val="en-US" w:eastAsia="zh-CN"/>
        </w:rPr>
        <w:t>前 言</w:t>
      </w:r>
      <w:bookmarkEnd w:id="0"/>
    </w:p>
    <w:p>
      <w:pPr>
        <w:bidi w:val="0"/>
        <w:ind w:left="0" w:leftChars="0" w:firstLine="480" w:firstLineChars="200"/>
        <w:rPr>
          <w:highlight w:val="none"/>
          <w:lang w:eastAsia="zh-CN"/>
        </w:rPr>
      </w:pPr>
      <w:r>
        <w:rPr>
          <w:highlight w:val="none"/>
          <w:lang w:eastAsia="zh-CN"/>
        </w:rPr>
        <w:t>本合同由下列双方于</w:t>
      </w:r>
      <w:r>
        <w:rPr>
          <w:highlight w:val="none"/>
          <w:u w:val="single"/>
          <w:lang w:eastAsia="zh-CN"/>
        </w:rPr>
        <w:t>20</w:t>
      </w:r>
      <w:r>
        <w:rPr>
          <w:rFonts w:hint="eastAsia"/>
          <w:highlight w:val="none"/>
          <w:u w:val="single"/>
          <w:lang w:val="en-US" w:eastAsia="zh-CN"/>
        </w:rPr>
        <w:t>20</w:t>
      </w:r>
      <w:r>
        <w:rPr>
          <w:highlight w:val="none"/>
          <w:lang w:eastAsia="zh-CN"/>
        </w:rPr>
        <w:t>年</w:t>
      </w:r>
      <w:r>
        <w:rPr>
          <w:rFonts w:hint="eastAsia"/>
          <w:highlight w:val="none"/>
          <w:u w:val="single"/>
          <w:lang w:val="en-US" w:eastAsia="zh-CN"/>
        </w:rPr>
        <w:t xml:space="preserve">          </w:t>
      </w:r>
      <w:r>
        <w:rPr>
          <w:highlight w:val="none"/>
          <w:lang w:eastAsia="zh-CN"/>
        </w:rPr>
        <w:t>月</w:t>
      </w:r>
      <w:r>
        <w:rPr>
          <w:rFonts w:hint="eastAsia"/>
          <w:highlight w:val="none"/>
          <w:u w:val="single"/>
          <w:lang w:eastAsia="zh-CN"/>
        </w:rPr>
        <w:t xml:space="preserve"> </w:t>
      </w:r>
      <w:r>
        <w:rPr>
          <w:rFonts w:hint="eastAsia"/>
          <w:highlight w:val="none"/>
          <w:u w:val="single"/>
          <w:lang w:val="en-US" w:eastAsia="zh-CN"/>
        </w:rPr>
        <w:t xml:space="preserve">         </w:t>
      </w:r>
      <w:r>
        <w:rPr>
          <w:highlight w:val="none"/>
          <w:u w:val="single"/>
          <w:lang w:eastAsia="zh-CN"/>
        </w:rPr>
        <w:t xml:space="preserve"> </w:t>
      </w:r>
      <w:r>
        <w:rPr>
          <w:highlight w:val="none"/>
          <w:lang w:eastAsia="zh-CN"/>
        </w:rPr>
        <w:t>日在</w:t>
      </w:r>
      <w:r>
        <w:rPr>
          <w:rFonts w:hint="eastAsia"/>
          <w:highlight w:val="none"/>
          <w:lang w:eastAsia="zh-CN"/>
        </w:rPr>
        <w:t>桐庐县</w:t>
      </w:r>
      <w:r>
        <w:rPr>
          <w:highlight w:val="none"/>
          <w:lang w:eastAsia="zh-CN"/>
        </w:rPr>
        <w:t>签署</w:t>
      </w:r>
      <w:r>
        <w:rPr>
          <w:rFonts w:hint="eastAsia"/>
          <w:highlight w:val="none"/>
          <w:lang w:eastAsia="zh-CN"/>
        </w:rPr>
        <w:t>。</w:t>
      </w:r>
    </w:p>
    <w:p>
      <w:pPr>
        <w:bidi w:val="0"/>
        <w:ind w:firstLine="482" w:firstLineChars="200"/>
        <w:rPr>
          <w:highlight w:val="none"/>
          <w:lang w:eastAsia="zh-CN"/>
        </w:rPr>
      </w:pPr>
      <w:r>
        <w:rPr>
          <w:b/>
          <w:bCs/>
          <w:highlight w:val="none"/>
          <w:lang w:eastAsia="zh-CN"/>
        </w:rPr>
        <w:t>甲方：</w:t>
      </w:r>
      <w:bookmarkStart w:id="1" w:name="_Hlk25747313"/>
      <w:r>
        <w:rPr>
          <w:rFonts w:hint="eastAsia"/>
          <w:b/>
          <w:bCs/>
          <w:highlight w:val="none"/>
          <w:u w:val="single"/>
          <w:lang w:eastAsia="zh-CN"/>
        </w:rPr>
        <w:t>桐庐县住房和城乡建设局</w:t>
      </w:r>
      <w:bookmarkEnd w:id="1"/>
      <w:r>
        <w:rPr>
          <w:highlight w:val="none"/>
          <w:lang w:eastAsia="zh-CN"/>
        </w:rPr>
        <w:t>（以下简称“</w:t>
      </w:r>
      <w:r>
        <w:rPr>
          <w:rFonts w:hint="eastAsia"/>
          <w:highlight w:val="none"/>
          <w:lang w:eastAsia="zh-CN"/>
        </w:rPr>
        <w:t>住建局</w:t>
      </w:r>
      <w:r>
        <w:rPr>
          <w:highlight w:val="none"/>
          <w:lang w:eastAsia="zh-CN"/>
        </w:rPr>
        <w:t>”），系按照中华人民共和国（下称“中国”）法律依法组建和存续的杭州市</w:t>
      </w:r>
      <w:r>
        <w:rPr>
          <w:rFonts w:hint="eastAsia"/>
          <w:highlight w:val="none"/>
          <w:lang w:eastAsia="zh-CN"/>
        </w:rPr>
        <w:t>桐庐县</w:t>
      </w:r>
      <w:r>
        <w:rPr>
          <w:highlight w:val="none"/>
          <w:lang w:eastAsia="zh-CN"/>
        </w:rPr>
        <w:t>人民政府（下称“</w:t>
      </w:r>
      <w:r>
        <w:rPr>
          <w:rFonts w:hint="eastAsia"/>
          <w:highlight w:val="none"/>
          <w:lang w:eastAsia="zh-CN"/>
        </w:rPr>
        <w:t>桐庐县</w:t>
      </w:r>
      <w:r>
        <w:rPr>
          <w:highlight w:val="none"/>
          <w:lang w:eastAsia="zh-CN"/>
        </w:rPr>
        <w:t>人民政府”）下属政府机构。</w:t>
      </w:r>
    </w:p>
    <w:p>
      <w:pPr>
        <w:bidi w:val="0"/>
        <w:ind w:firstLine="482" w:firstLineChars="200"/>
        <w:rPr>
          <w:rFonts w:hint="default"/>
          <w:b/>
          <w:bCs/>
          <w:highlight w:val="none"/>
          <w:lang w:val="en-US" w:eastAsia="zh-CN"/>
        </w:rPr>
      </w:pPr>
      <w:r>
        <w:rPr>
          <w:rFonts w:hint="eastAsia"/>
          <w:b/>
          <w:bCs/>
          <w:highlight w:val="none"/>
          <w:lang w:val="en-US" w:eastAsia="zh-CN"/>
        </w:rPr>
        <w:t>住所：</w:t>
      </w:r>
      <w:r>
        <w:rPr>
          <w:rFonts w:hint="eastAsia"/>
          <w:b/>
          <w:bCs/>
          <w:highlight w:val="none"/>
          <w:u w:val="single"/>
          <w:lang w:val="en-US" w:eastAsia="zh-CN"/>
        </w:rPr>
        <w:t xml:space="preserve">                                                             </w:t>
      </w:r>
      <w:r>
        <w:rPr>
          <w:rFonts w:hint="eastAsia"/>
          <w:b/>
          <w:bCs/>
          <w:highlight w:val="none"/>
          <w:lang w:val="en-US" w:eastAsia="zh-CN"/>
        </w:rPr>
        <w:t xml:space="preserve"> </w:t>
      </w:r>
    </w:p>
    <w:p>
      <w:pPr>
        <w:bidi w:val="0"/>
        <w:ind w:firstLine="482" w:firstLineChars="200"/>
        <w:rPr>
          <w:rFonts w:hint="default"/>
          <w:highlight w:val="none"/>
          <w:lang w:val="en-US" w:eastAsia="zh-CN"/>
        </w:rPr>
      </w:pPr>
      <w:r>
        <w:rPr>
          <w:rFonts w:hint="eastAsia"/>
          <w:b/>
          <w:bCs/>
          <w:highlight w:val="none"/>
          <w:lang w:val="en-US" w:eastAsia="zh-CN"/>
        </w:rPr>
        <w:t>法定代表人：</w:t>
      </w:r>
      <w:r>
        <w:rPr>
          <w:rFonts w:hint="eastAsia"/>
          <w:highlight w:val="none"/>
          <w:u w:val="single"/>
          <w:lang w:val="en-US" w:eastAsia="zh-CN"/>
        </w:rPr>
        <w:t xml:space="preserve">                                               </w:t>
      </w:r>
    </w:p>
    <w:p>
      <w:pPr>
        <w:bidi w:val="0"/>
        <w:ind w:left="0" w:leftChars="0" w:firstLine="482" w:firstLineChars="200"/>
        <w:rPr>
          <w:highlight w:val="none"/>
          <w:lang w:eastAsia="zh-CN"/>
        </w:rPr>
      </w:pPr>
      <w:r>
        <w:rPr>
          <w:b/>
          <w:bCs/>
          <w:highlight w:val="none"/>
          <w:lang w:eastAsia="zh-CN"/>
        </w:rPr>
        <w:t>乙方：</w:t>
      </w:r>
      <w:r>
        <w:rPr>
          <w:highlight w:val="none"/>
          <w:u w:val="single"/>
          <w:lang w:eastAsia="zh-CN"/>
        </w:rPr>
        <w:t xml:space="preserve"> </w:t>
      </w:r>
      <w:r>
        <w:rPr>
          <w:rFonts w:hint="eastAsia"/>
          <w:highlight w:val="none"/>
          <w:u w:val="single"/>
          <w:lang w:eastAsia="zh-CN"/>
        </w:rPr>
        <w:t xml:space="preserve"> </w:t>
      </w:r>
      <w:r>
        <w:rPr>
          <w:highlight w:val="none"/>
          <w:u w:val="single"/>
          <w:lang w:eastAsia="zh-CN"/>
        </w:rPr>
        <w:t xml:space="preserve">                                              </w:t>
      </w:r>
      <w:r>
        <w:rPr>
          <w:highlight w:val="none"/>
          <w:lang w:eastAsia="zh-CN"/>
        </w:rPr>
        <w:t>，系按照中国法律依法设立及存续的有限责任公司。</w:t>
      </w:r>
    </w:p>
    <w:p>
      <w:pPr>
        <w:bidi w:val="0"/>
        <w:ind w:left="0" w:leftChars="0" w:firstLine="482" w:firstLineChars="200"/>
        <w:rPr>
          <w:rFonts w:hint="default"/>
          <w:b/>
          <w:bCs/>
          <w:highlight w:val="none"/>
          <w:lang w:val="en-US" w:eastAsia="zh-CN"/>
        </w:rPr>
      </w:pPr>
      <w:r>
        <w:rPr>
          <w:rFonts w:hint="eastAsia"/>
          <w:b/>
          <w:bCs/>
          <w:highlight w:val="none"/>
          <w:lang w:val="en-US" w:eastAsia="zh-CN"/>
        </w:rPr>
        <w:t>住所：</w:t>
      </w:r>
      <w:r>
        <w:rPr>
          <w:rFonts w:hint="eastAsia"/>
          <w:b/>
          <w:bCs/>
          <w:highlight w:val="none"/>
          <w:u w:val="single"/>
          <w:lang w:val="en-US" w:eastAsia="zh-CN"/>
        </w:rPr>
        <w:t xml:space="preserve">                                                           </w:t>
      </w:r>
    </w:p>
    <w:p>
      <w:pPr>
        <w:bidi w:val="0"/>
        <w:ind w:left="0" w:leftChars="0" w:firstLine="482" w:firstLineChars="200"/>
        <w:rPr>
          <w:rFonts w:hint="default"/>
          <w:b/>
          <w:bCs/>
          <w:highlight w:val="none"/>
          <w:lang w:val="en-US" w:eastAsia="zh-CN"/>
        </w:rPr>
      </w:pPr>
      <w:r>
        <w:rPr>
          <w:rFonts w:hint="eastAsia"/>
          <w:b/>
          <w:bCs/>
          <w:highlight w:val="none"/>
          <w:lang w:val="en-US" w:eastAsia="zh-CN"/>
        </w:rPr>
        <w:t>法定代表人：</w:t>
      </w:r>
      <w:r>
        <w:rPr>
          <w:rFonts w:hint="eastAsia"/>
          <w:b/>
          <w:bCs/>
          <w:highlight w:val="none"/>
          <w:u w:val="single"/>
          <w:lang w:val="en-US" w:eastAsia="zh-CN"/>
        </w:rPr>
        <w:t xml:space="preserve">                                              </w:t>
      </w:r>
    </w:p>
    <w:p>
      <w:pPr>
        <w:pStyle w:val="2"/>
        <w:rPr>
          <w:highlight w:val="none"/>
          <w:lang w:eastAsia="zh-CN"/>
        </w:rPr>
      </w:pPr>
    </w:p>
    <w:p>
      <w:pPr>
        <w:bidi w:val="0"/>
        <w:ind w:firstLine="482" w:firstLineChars="200"/>
        <w:rPr>
          <w:b/>
          <w:bCs/>
          <w:highlight w:val="none"/>
          <w:lang w:eastAsia="zh-CN"/>
        </w:rPr>
      </w:pPr>
      <w:r>
        <w:rPr>
          <w:b/>
          <w:bCs/>
          <w:highlight w:val="none"/>
          <w:lang w:eastAsia="zh-CN"/>
        </w:rPr>
        <w:t>鉴于：</w:t>
      </w:r>
    </w:p>
    <w:p>
      <w:pPr>
        <w:pStyle w:val="31"/>
        <w:numPr>
          <w:ilvl w:val="0"/>
          <w:numId w:val="1"/>
        </w:numPr>
        <w:ind w:left="720" w:leftChars="0" w:hanging="240" w:firstLineChars="0"/>
        <w:rPr>
          <w:highlight w:val="none"/>
          <w:lang w:eastAsia="zh-CN"/>
        </w:rPr>
      </w:pPr>
      <w:r>
        <w:rPr>
          <w:rFonts w:hint="eastAsia"/>
          <w:highlight w:val="none"/>
          <w:lang w:val="en-US" w:eastAsia="zh-CN"/>
        </w:rPr>
        <w:t>1、</w:t>
      </w:r>
      <w:r>
        <w:rPr>
          <w:rFonts w:hint="eastAsia"/>
          <w:highlight w:val="none"/>
          <w:lang w:eastAsia="zh-CN"/>
        </w:rPr>
        <w:t>为了加快桐庐县富春污水处理厂</w:t>
      </w:r>
      <w:r>
        <w:rPr>
          <w:rFonts w:hint="eastAsia"/>
          <w:highlight w:val="none"/>
          <w:lang w:val="en-US" w:eastAsia="zh-CN"/>
        </w:rPr>
        <w:t>三期</w:t>
      </w:r>
      <w:r>
        <w:rPr>
          <w:rFonts w:hint="eastAsia"/>
          <w:highlight w:val="none"/>
          <w:lang w:eastAsia="zh-CN"/>
        </w:rPr>
        <w:t>扩建工程建设推进进度，提高运作效率和运营水平，增强污水处理服务的供给能力，拓宽融资渠道，</w:t>
      </w:r>
      <w:r>
        <w:rPr>
          <w:rFonts w:hint="eastAsia"/>
          <w:highlight w:val="none"/>
          <w:lang w:val="en-US" w:eastAsia="zh-CN"/>
        </w:rPr>
        <w:t>桐庐县</w:t>
      </w:r>
      <w:r>
        <w:rPr>
          <w:rFonts w:hint="eastAsia"/>
          <w:highlight w:val="none"/>
          <w:lang w:eastAsia="zh-CN"/>
        </w:rPr>
        <w:t>人民政府决定采用PPP方式（Public-Private-Partnership）投资、建设、运营和维护桐庐县富春污水处理厂三期扩建工程（以下简称“本项目”），并授权甲方组织社会资本方</w:t>
      </w:r>
      <w:r>
        <w:rPr>
          <w:rFonts w:hint="eastAsia"/>
          <w:highlight w:val="none"/>
          <w:lang w:val="en-US" w:eastAsia="zh-CN"/>
        </w:rPr>
        <w:t>招标</w:t>
      </w:r>
      <w:r>
        <w:rPr>
          <w:rFonts w:hint="eastAsia"/>
          <w:highlight w:val="none"/>
          <w:lang w:eastAsia="zh-CN"/>
        </w:rPr>
        <w:t>工作，签署并履行《桐庐县富春污水处理厂扩建及清洁排放改造工程PPP项目（三期扩建工程）</w:t>
      </w:r>
      <w:r>
        <w:rPr>
          <w:rFonts w:hint="eastAsia"/>
          <w:highlight w:val="none"/>
          <w:lang w:val="en-US" w:eastAsia="zh-CN"/>
        </w:rPr>
        <w:t>特许经营</w:t>
      </w:r>
      <w:r>
        <w:rPr>
          <w:rFonts w:hint="eastAsia"/>
          <w:highlight w:val="none"/>
          <w:lang w:eastAsia="zh-CN"/>
        </w:rPr>
        <w:t>合同》，提供工程用地并对项目的设计、建设、运营、移交等工作进行监督管理。甲方通过</w:t>
      </w:r>
      <w:r>
        <w:rPr>
          <w:rFonts w:hint="eastAsia"/>
          <w:highlight w:val="none"/>
          <w:lang w:val="en-US" w:eastAsia="zh-CN"/>
        </w:rPr>
        <w:t>公开招标</w:t>
      </w:r>
      <w:r>
        <w:rPr>
          <w:rFonts w:hint="eastAsia"/>
          <w:highlight w:val="none"/>
          <w:lang w:eastAsia="zh-CN"/>
        </w:rPr>
        <w:t>方式选择了项目社会资本方。</w:t>
      </w:r>
    </w:p>
    <w:p>
      <w:pPr>
        <w:pStyle w:val="31"/>
        <w:numPr>
          <w:ilvl w:val="0"/>
          <w:numId w:val="1"/>
        </w:numPr>
        <w:ind w:left="720" w:leftChars="0" w:hanging="240" w:firstLineChars="0"/>
        <w:rPr>
          <w:highlight w:val="none"/>
          <w:lang w:eastAsia="zh-CN"/>
        </w:rPr>
      </w:pPr>
      <w:r>
        <w:rPr>
          <w:rFonts w:hint="eastAsia"/>
          <w:highlight w:val="none"/>
          <w:lang w:val="en-US" w:eastAsia="zh-CN"/>
        </w:rPr>
        <w:t>2、</w:t>
      </w:r>
      <w:r>
        <w:rPr>
          <w:highlight w:val="none"/>
          <w:lang w:eastAsia="zh-CN"/>
        </w:rPr>
        <w:t>甲方于</w:t>
      </w:r>
      <w:r>
        <w:rPr>
          <w:rFonts w:ascii="Times New Roman" w:hAnsi="Times New Roman" w:eastAsia="Times New Roman" w:cs="Times New Roman"/>
          <w:highlight w:val="none"/>
          <w:u w:val="single"/>
          <w:lang w:eastAsia="zh-CN"/>
        </w:rPr>
        <w:t>20</w:t>
      </w:r>
      <w:r>
        <w:rPr>
          <w:rFonts w:hint="eastAsia" w:ascii="Times New Roman" w:hAnsi="Times New Roman" w:eastAsia="Times New Roman" w:cs="Times New Roman"/>
          <w:highlight w:val="none"/>
          <w:u w:val="single"/>
          <w:lang w:val="en-US" w:eastAsia="zh-CN"/>
        </w:rPr>
        <w:t xml:space="preserve">20 </w:t>
      </w:r>
      <w:r>
        <w:rPr>
          <w:highlight w:val="none"/>
          <w:lang w:eastAsia="zh-CN"/>
        </w:rPr>
        <w:t>年</w:t>
      </w:r>
      <w:r>
        <w:rPr>
          <w:rFonts w:ascii="Times New Roman" w:hAnsi="Times New Roman" w:eastAsia="Times New Roman" w:cs="Times New Roman"/>
          <w:highlight w:val="none"/>
          <w:u w:val="single"/>
          <w:lang w:eastAsia="zh-CN"/>
        </w:rPr>
        <w:t xml:space="preserve"> </w:t>
      </w:r>
      <w:r>
        <w:rPr>
          <w:rFonts w:hint="eastAsia" w:ascii="Times New Roman" w:hAnsi="Times New Roman" w:eastAsia="Times New Roman" w:cs="Times New Roman"/>
          <w:highlight w:val="none"/>
          <w:u w:val="single"/>
          <w:lang w:val="en-US" w:eastAsia="zh-CN"/>
        </w:rPr>
        <w:t xml:space="preserve">    </w:t>
      </w:r>
      <w:r>
        <w:rPr>
          <w:rFonts w:ascii="Times New Roman" w:hAnsi="Times New Roman" w:eastAsia="Times New Roman" w:cs="Times New Roman"/>
          <w:highlight w:val="none"/>
          <w:u w:val="single"/>
          <w:lang w:eastAsia="zh-CN"/>
        </w:rPr>
        <w:t xml:space="preserve"> </w:t>
      </w:r>
      <w:r>
        <w:rPr>
          <w:highlight w:val="none"/>
          <w:lang w:eastAsia="zh-CN"/>
        </w:rPr>
        <w:t>月</w:t>
      </w:r>
      <w:r>
        <w:rPr>
          <w:rFonts w:ascii="Times New Roman" w:hAnsi="Times New Roman" w:eastAsia="Times New Roman" w:cs="Times New Roman"/>
          <w:highlight w:val="none"/>
          <w:u w:val="single"/>
          <w:lang w:eastAsia="zh-CN"/>
        </w:rPr>
        <w:t xml:space="preserve"> </w:t>
      </w:r>
      <w:r>
        <w:rPr>
          <w:rFonts w:hint="eastAsia" w:ascii="Times New Roman" w:hAnsi="Times New Roman" w:eastAsia="Times New Roman" w:cs="Times New Roman"/>
          <w:highlight w:val="none"/>
          <w:u w:val="single"/>
          <w:lang w:val="en-US" w:eastAsia="zh-CN"/>
        </w:rPr>
        <w:t xml:space="preserve">    </w:t>
      </w:r>
      <w:r>
        <w:rPr>
          <w:rFonts w:ascii="Times New Roman" w:hAnsi="Times New Roman" w:eastAsia="Times New Roman" w:cs="Times New Roman"/>
          <w:highlight w:val="none"/>
          <w:u w:val="single"/>
          <w:lang w:eastAsia="zh-CN"/>
        </w:rPr>
        <w:t xml:space="preserve"> </w:t>
      </w:r>
      <w:r>
        <w:rPr>
          <w:highlight w:val="none"/>
          <w:lang w:eastAsia="zh-CN"/>
        </w:rPr>
        <w:t>日发布了</w:t>
      </w:r>
      <w:r>
        <w:rPr>
          <w:rFonts w:hint="eastAsia"/>
          <w:color w:val="auto"/>
          <w:highlight w:val="none"/>
          <w:lang w:val="en-US" w:eastAsia="zh-CN"/>
        </w:rPr>
        <w:t>本</w:t>
      </w:r>
      <w:r>
        <w:rPr>
          <w:color w:val="auto"/>
          <w:highlight w:val="none"/>
          <w:lang w:eastAsia="zh-CN"/>
        </w:rPr>
        <w:t>项目</w:t>
      </w:r>
      <w:r>
        <w:rPr>
          <w:rFonts w:hint="eastAsia"/>
          <w:color w:val="auto"/>
          <w:highlight w:val="none"/>
          <w:lang w:val="en-US" w:eastAsia="zh-CN"/>
        </w:rPr>
        <w:t>资格预审公告，并于</w:t>
      </w:r>
      <w:r>
        <w:rPr>
          <w:rFonts w:hint="eastAsia"/>
          <w:color w:val="auto"/>
          <w:highlight w:val="none"/>
          <w:u w:val="single"/>
          <w:lang w:val="en-US" w:eastAsia="zh-CN"/>
        </w:rPr>
        <w:t>2020</w:t>
      </w:r>
      <w:r>
        <w:rPr>
          <w:rFonts w:hint="eastAsia"/>
          <w:color w:val="auto"/>
          <w:highlight w:val="none"/>
          <w:lang w:val="en-US" w:eastAsia="zh-CN"/>
        </w:rPr>
        <w:t xml:space="preserve"> 年</w:t>
      </w:r>
      <w:r>
        <w:rPr>
          <w:rFonts w:hint="eastAsia"/>
          <w:color w:val="auto"/>
          <w:highlight w:val="none"/>
          <w:u w:val="single"/>
          <w:lang w:val="en-US" w:eastAsia="zh-CN"/>
        </w:rPr>
        <w:t xml:space="preserve">       </w:t>
      </w:r>
      <w:r>
        <w:rPr>
          <w:rFonts w:hint="eastAsia"/>
          <w:color w:val="auto"/>
          <w:highlight w:val="none"/>
          <w:lang w:val="en-US" w:eastAsia="zh-CN"/>
        </w:rPr>
        <w:t>月</w:t>
      </w:r>
      <w:r>
        <w:rPr>
          <w:rFonts w:hint="eastAsia"/>
          <w:color w:val="auto"/>
          <w:highlight w:val="none"/>
          <w:u w:val="single"/>
          <w:lang w:val="en-US" w:eastAsia="zh-CN"/>
        </w:rPr>
        <w:t xml:space="preserve">       </w:t>
      </w:r>
      <w:r>
        <w:rPr>
          <w:rFonts w:hint="eastAsia"/>
          <w:color w:val="auto"/>
          <w:highlight w:val="none"/>
          <w:lang w:val="en-US" w:eastAsia="zh-CN"/>
        </w:rPr>
        <w:t>日 组织了资格审查。</w:t>
      </w:r>
      <w:r>
        <w:rPr>
          <w:highlight w:val="none"/>
          <w:lang w:eastAsia="zh-CN"/>
        </w:rPr>
        <w:t>甲方于</w:t>
      </w:r>
      <w:r>
        <w:rPr>
          <w:rFonts w:ascii="Times New Roman" w:hAnsi="Times New Roman" w:eastAsia="Times New Roman" w:cs="Times New Roman"/>
          <w:highlight w:val="none"/>
          <w:u w:val="single"/>
          <w:lang w:eastAsia="zh-CN"/>
        </w:rPr>
        <w:t>20</w:t>
      </w:r>
      <w:r>
        <w:rPr>
          <w:rFonts w:hint="eastAsia" w:ascii="Times New Roman" w:hAnsi="Times New Roman" w:eastAsia="Times New Roman" w:cs="Times New Roman"/>
          <w:highlight w:val="none"/>
          <w:u w:val="single"/>
          <w:lang w:val="en-US" w:eastAsia="zh-CN"/>
        </w:rPr>
        <w:t xml:space="preserve">20 </w:t>
      </w:r>
      <w:r>
        <w:rPr>
          <w:highlight w:val="none"/>
          <w:lang w:eastAsia="zh-CN"/>
        </w:rPr>
        <w:t>年</w:t>
      </w:r>
      <w:r>
        <w:rPr>
          <w:rFonts w:ascii="Times New Roman" w:hAnsi="Times New Roman" w:eastAsia="Times New Roman" w:cs="Times New Roman"/>
          <w:highlight w:val="none"/>
          <w:u w:val="single"/>
          <w:lang w:eastAsia="zh-CN"/>
        </w:rPr>
        <w:t xml:space="preserve"> </w:t>
      </w:r>
      <w:r>
        <w:rPr>
          <w:rFonts w:hint="eastAsia" w:ascii="Times New Roman" w:hAnsi="Times New Roman" w:eastAsia="Times New Roman" w:cs="Times New Roman"/>
          <w:highlight w:val="none"/>
          <w:u w:val="single"/>
          <w:lang w:val="en-US" w:eastAsia="zh-CN"/>
        </w:rPr>
        <w:t xml:space="preserve">    </w:t>
      </w:r>
      <w:r>
        <w:rPr>
          <w:rFonts w:ascii="Times New Roman" w:hAnsi="Times New Roman" w:eastAsia="Times New Roman" w:cs="Times New Roman"/>
          <w:highlight w:val="none"/>
          <w:u w:val="single"/>
          <w:lang w:eastAsia="zh-CN"/>
        </w:rPr>
        <w:t xml:space="preserve"> </w:t>
      </w:r>
      <w:r>
        <w:rPr>
          <w:highlight w:val="none"/>
          <w:lang w:eastAsia="zh-CN"/>
        </w:rPr>
        <w:t>月</w:t>
      </w:r>
      <w:r>
        <w:rPr>
          <w:rFonts w:ascii="Times New Roman" w:hAnsi="Times New Roman" w:eastAsia="Times New Roman" w:cs="Times New Roman"/>
          <w:highlight w:val="none"/>
          <w:u w:val="single"/>
          <w:lang w:eastAsia="zh-CN"/>
        </w:rPr>
        <w:t xml:space="preserve"> </w:t>
      </w:r>
      <w:r>
        <w:rPr>
          <w:rFonts w:hint="eastAsia" w:ascii="Times New Roman" w:hAnsi="Times New Roman" w:eastAsia="Times New Roman" w:cs="Times New Roman"/>
          <w:highlight w:val="none"/>
          <w:u w:val="single"/>
          <w:lang w:val="en-US" w:eastAsia="zh-CN"/>
        </w:rPr>
        <w:t xml:space="preserve">    </w:t>
      </w:r>
      <w:r>
        <w:rPr>
          <w:rFonts w:ascii="Times New Roman" w:hAnsi="Times New Roman" w:eastAsia="Times New Roman" w:cs="Times New Roman"/>
          <w:highlight w:val="none"/>
          <w:u w:val="single"/>
          <w:lang w:eastAsia="zh-CN"/>
        </w:rPr>
        <w:t xml:space="preserve"> </w:t>
      </w:r>
      <w:r>
        <w:rPr>
          <w:highlight w:val="none"/>
          <w:lang w:eastAsia="zh-CN"/>
        </w:rPr>
        <w:t>日发布了</w:t>
      </w:r>
      <w:r>
        <w:rPr>
          <w:rFonts w:hint="eastAsia"/>
          <w:color w:val="auto"/>
          <w:highlight w:val="none"/>
          <w:lang w:val="en-US" w:eastAsia="zh-CN"/>
        </w:rPr>
        <w:t>本</w:t>
      </w:r>
      <w:r>
        <w:rPr>
          <w:color w:val="auto"/>
          <w:highlight w:val="none"/>
          <w:lang w:eastAsia="zh-CN"/>
        </w:rPr>
        <w:t>项目</w:t>
      </w:r>
      <w:r>
        <w:rPr>
          <w:rFonts w:hint="eastAsia"/>
          <w:color w:val="auto"/>
          <w:highlight w:val="none"/>
          <w:lang w:val="en-US" w:eastAsia="zh-CN"/>
        </w:rPr>
        <w:t>公开招标公告，并于</w:t>
      </w:r>
      <w:r>
        <w:rPr>
          <w:rFonts w:hint="eastAsia"/>
          <w:color w:val="auto"/>
          <w:highlight w:val="none"/>
          <w:u w:val="single"/>
          <w:lang w:val="en-US" w:eastAsia="zh-CN"/>
        </w:rPr>
        <w:t>2020</w:t>
      </w:r>
      <w:r>
        <w:rPr>
          <w:rFonts w:hint="eastAsia"/>
          <w:color w:val="auto"/>
          <w:highlight w:val="none"/>
          <w:lang w:val="en-US" w:eastAsia="zh-CN"/>
        </w:rPr>
        <w:t xml:space="preserve"> 年</w:t>
      </w:r>
      <w:r>
        <w:rPr>
          <w:rFonts w:hint="eastAsia"/>
          <w:color w:val="auto"/>
          <w:highlight w:val="none"/>
          <w:u w:val="single"/>
          <w:lang w:val="en-US" w:eastAsia="zh-CN"/>
        </w:rPr>
        <w:t xml:space="preserve">       </w:t>
      </w:r>
      <w:r>
        <w:rPr>
          <w:rFonts w:hint="eastAsia"/>
          <w:color w:val="auto"/>
          <w:highlight w:val="none"/>
          <w:lang w:val="en-US" w:eastAsia="zh-CN"/>
        </w:rPr>
        <w:t>月</w:t>
      </w:r>
      <w:r>
        <w:rPr>
          <w:rFonts w:hint="eastAsia"/>
          <w:color w:val="auto"/>
          <w:highlight w:val="none"/>
          <w:u w:val="single"/>
          <w:lang w:val="en-US" w:eastAsia="zh-CN"/>
        </w:rPr>
        <w:t xml:space="preserve">       </w:t>
      </w:r>
      <w:r>
        <w:rPr>
          <w:rFonts w:hint="eastAsia"/>
          <w:color w:val="auto"/>
          <w:highlight w:val="none"/>
          <w:lang w:val="en-US" w:eastAsia="zh-CN"/>
        </w:rPr>
        <w:t>日 组织了公开招标的开标工作。</w:t>
      </w:r>
      <w:r>
        <w:rPr>
          <w:highlight w:val="none"/>
          <w:lang w:eastAsia="zh-CN"/>
        </w:rPr>
        <w:t>【</w:t>
      </w:r>
      <w:r>
        <w:rPr>
          <w:rFonts w:hint="eastAsia"/>
          <w:b/>
          <w:bCs/>
          <w:highlight w:val="none"/>
          <w:u w:val="single"/>
          <w:lang w:eastAsia="zh-CN"/>
        </w:rPr>
        <w:t xml:space="preserve"> </w:t>
      </w:r>
      <w:r>
        <w:rPr>
          <w:b/>
          <w:bCs/>
          <w:highlight w:val="none"/>
          <w:u w:val="single"/>
          <w:lang w:eastAsia="zh-CN"/>
        </w:rPr>
        <w:t xml:space="preserve">  </w:t>
      </w:r>
      <w:r>
        <w:rPr>
          <w:rFonts w:hint="eastAsia"/>
          <w:b/>
          <w:bCs/>
          <w:highlight w:val="none"/>
          <w:u w:val="single"/>
          <w:lang w:val="en-US" w:eastAsia="zh-CN"/>
        </w:rPr>
        <w:t>中标社会资本方</w:t>
      </w:r>
      <w:r>
        <w:rPr>
          <w:b/>
          <w:bCs/>
          <w:highlight w:val="none"/>
          <w:u w:val="single"/>
          <w:lang w:eastAsia="zh-CN"/>
        </w:rPr>
        <w:t xml:space="preserve">    </w:t>
      </w:r>
      <w:r>
        <w:rPr>
          <w:spacing w:val="-1"/>
          <w:highlight w:val="none"/>
          <w:lang w:eastAsia="zh-CN"/>
        </w:rPr>
        <w:t>】</w:t>
      </w:r>
      <w:r>
        <w:rPr>
          <w:rFonts w:hint="eastAsia"/>
          <w:spacing w:val="-1"/>
          <w:highlight w:val="none"/>
          <w:lang w:val="en-US" w:eastAsia="zh-CN"/>
        </w:rPr>
        <w:t>按资格预审文件及公开招标文件的要求提交了资格预审申请文件及投标文件</w:t>
      </w:r>
      <w:r>
        <w:rPr>
          <w:rFonts w:hint="eastAsia"/>
          <w:spacing w:val="-1"/>
          <w:highlight w:val="none"/>
          <w:lang w:eastAsia="zh-CN"/>
        </w:rPr>
        <w:t>。</w:t>
      </w:r>
      <w:r>
        <w:rPr>
          <w:spacing w:val="-1"/>
          <w:highlight w:val="none"/>
          <w:lang w:eastAsia="zh-CN"/>
        </w:rPr>
        <w:t>甲方根据</w:t>
      </w:r>
      <w:r>
        <w:rPr>
          <w:rFonts w:hint="eastAsia"/>
          <w:spacing w:val="-1"/>
          <w:highlight w:val="none"/>
          <w:lang w:eastAsia="zh-CN"/>
        </w:rPr>
        <w:t>《</w:t>
      </w:r>
      <w:r>
        <w:rPr>
          <w:rFonts w:hint="eastAsia"/>
          <w:spacing w:val="-1"/>
          <w:highlight w:val="none"/>
          <w:lang w:val="en-US" w:eastAsia="zh-CN"/>
        </w:rPr>
        <w:t>资格预审文件</w:t>
      </w:r>
      <w:r>
        <w:rPr>
          <w:rFonts w:hint="eastAsia"/>
          <w:spacing w:val="-1"/>
          <w:highlight w:val="none"/>
          <w:lang w:eastAsia="zh-CN"/>
        </w:rPr>
        <w:t>》</w:t>
      </w:r>
      <w:r>
        <w:rPr>
          <w:rFonts w:hint="eastAsia"/>
          <w:spacing w:val="-1"/>
          <w:highlight w:val="none"/>
          <w:lang w:val="en-US" w:eastAsia="zh-CN"/>
        </w:rPr>
        <w:t>及</w:t>
      </w:r>
      <w:r>
        <w:rPr>
          <w:spacing w:val="-1"/>
          <w:highlight w:val="none"/>
          <w:lang w:eastAsia="zh-CN"/>
        </w:rPr>
        <w:t>《</w:t>
      </w:r>
      <w:r>
        <w:rPr>
          <w:rFonts w:hint="eastAsia"/>
          <w:spacing w:val="-1"/>
          <w:highlight w:val="none"/>
          <w:lang w:val="en-US" w:eastAsia="zh-CN"/>
        </w:rPr>
        <w:t>公开</w:t>
      </w:r>
      <w:r>
        <w:rPr>
          <w:rFonts w:hint="eastAsia"/>
          <w:spacing w:val="-1"/>
          <w:highlight w:val="none"/>
          <w:lang w:eastAsia="zh-CN"/>
        </w:rPr>
        <w:t>招标</w:t>
      </w:r>
      <w:r>
        <w:rPr>
          <w:spacing w:val="-1"/>
          <w:highlight w:val="none"/>
          <w:lang w:eastAsia="zh-CN"/>
        </w:rPr>
        <w:t>文件》规定的程序和方法，</w:t>
      </w:r>
      <w:r>
        <w:rPr>
          <w:spacing w:val="-4"/>
          <w:highlight w:val="none"/>
          <w:lang w:eastAsia="zh-CN"/>
        </w:rPr>
        <w:t>组织</w:t>
      </w:r>
      <w:r>
        <w:rPr>
          <w:highlight w:val="none"/>
          <w:lang w:eastAsia="zh-CN"/>
        </w:rPr>
        <w:t>评标委员会</w:t>
      </w:r>
      <w:r>
        <w:rPr>
          <w:spacing w:val="-4"/>
          <w:highlight w:val="none"/>
          <w:lang w:eastAsia="zh-CN"/>
        </w:rPr>
        <w:t>对</w:t>
      </w:r>
      <w:r>
        <w:rPr>
          <w:rFonts w:hint="eastAsia"/>
          <w:spacing w:val="-4"/>
          <w:highlight w:val="none"/>
          <w:lang w:eastAsia="zh-CN"/>
        </w:rPr>
        <w:t>投标人</w:t>
      </w:r>
      <w:r>
        <w:rPr>
          <w:spacing w:val="-4"/>
          <w:highlight w:val="none"/>
          <w:lang w:eastAsia="zh-CN"/>
        </w:rPr>
        <w:t>递交的</w:t>
      </w:r>
      <w:r>
        <w:rPr>
          <w:rFonts w:hint="eastAsia"/>
          <w:spacing w:val="-4"/>
          <w:highlight w:val="none"/>
          <w:lang w:val="en-US" w:eastAsia="zh-CN"/>
        </w:rPr>
        <w:t>资格预审申请文件及</w:t>
      </w:r>
      <w:r>
        <w:rPr>
          <w:rFonts w:hint="eastAsia"/>
          <w:spacing w:val="-4"/>
          <w:highlight w:val="none"/>
          <w:lang w:eastAsia="zh-CN"/>
        </w:rPr>
        <w:t>投标</w:t>
      </w:r>
      <w:r>
        <w:rPr>
          <w:spacing w:val="-4"/>
          <w:highlight w:val="none"/>
          <w:lang w:eastAsia="zh-CN"/>
        </w:rPr>
        <w:t>文件进行评审，最终确定【</w:t>
      </w:r>
      <w:r>
        <w:rPr>
          <w:b/>
          <w:bCs/>
          <w:spacing w:val="-4"/>
          <w:highlight w:val="none"/>
          <w:u w:val="single"/>
          <w:lang w:eastAsia="zh-CN"/>
        </w:rPr>
        <w:t xml:space="preserve">    </w:t>
      </w:r>
      <w:r>
        <w:rPr>
          <w:rFonts w:hint="eastAsia"/>
          <w:b/>
          <w:bCs/>
          <w:spacing w:val="-4"/>
          <w:highlight w:val="none"/>
          <w:u w:val="single"/>
          <w:lang w:val="en-US" w:eastAsia="zh-CN"/>
        </w:rPr>
        <w:t>中标社会资本方</w:t>
      </w:r>
      <w:r>
        <w:rPr>
          <w:b/>
          <w:bCs/>
          <w:spacing w:val="-4"/>
          <w:highlight w:val="none"/>
          <w:u w:val="single"/>
          <w:lang w:eastAsia="zh-CN"/>
        </w:rPr>
        <w:t xml:space="preserve">  </w:t>
      </w:r>
      <w:r>
        <w:rPr>
          <w:highlight w:val="none"/>
          <w:lang w:eastAsia="zh-CN"/>
        </w:rPr>
        <w:t>】为</w:t>
      </w:r>
      <w:r>
        <w:rPr>
          <w:rFonts w:hint="eastAsia"/>
          <w:highlight w:val="none"/>
          <w:lang w:val="en-US" w:eastAsia="zh-CN"/>
        </w:rPr>
        <w:t>本项目中标社会资本方</w:t>
      </w:r>
      <w:r>
        <w:rPr>
          <w:rFonts w:hint="eastAsia"/>
          <w:highlight w:val="none"/>
          <w:lang w:eastAsia="zh-CN"/>
        </w:rPr>
        <w:t>。</w:t>
      </w:r>
    </w:p>
    <w:p>
      <w:pPr>
        <w:pStyle w:val="31"/>
        <w:numPr>
          <w:ilvl w:val="0"/>
          <w:numId w:val="1"/>
        </w:numPr>
        <w:ind w:left="720" w:leftChars="0" w:hanging="240" w:firstLineChars="0"/>
        <w:jc w:val="both"/>
        <w:rPr>
          <w:highlight w:val="none"/>
          <w:lang w:eastAsia="zh-CN"/>
        </w:rPr>
      </w:pPr>
      <w:r>
        <w:rPr>
          <w:rFonts w:hint="eastAsia"/>
          <w:highlight w:val="none"/>
          <w:lang w:val="en-US" w:eastAsia="zh-CN"/>
        </w:rPr>
        <w:t>3、</w:t>
      </w:r>
      <w:r>
        <w:rPr>
          <w:rFonts w:hint="eastAsia"/>
          <w:highlight w:val="none"/>
          <w:lang w:eastAsia="zh-CN"/>
        </w:rPr>
        <w:t>本合同由【</w:t>
      </w:r>
      <w:r>
        <w:rPr>
          <w:rFonts w:hint="eastAsia"/>
          <w:highlight w:val="none"/>
          <w:u w:val="single"/>
          <w:lang w:val="en-US" w:eastAsia="zh-CN"/>
        </w:rPr>
        <w:t xml:space="preserve">  </w:t>
      </w:r>
      <w:r>
        <w:rPr>
          <w:rFonts w:hint="eastAsia"/>
          <w:b/>
          <w:bCs/>
          <w:highlight w:val="none"/>
          <w:u w:val="single"/>
          <w:lang w:val="en-US" w:eastAsia="zh-CN"/>
        </w:rPr>
        <w:t xml:space="preserve">  </w:t>
      </w:r>
      <w:r>
        <w:rPr>
          <w:rFonts w:hint="eastAsia"/>
          <w:b/>
          <w:bCs/>
          <w:highlight w:val="none"/>
          <w:u w:val="single"/>
          <w:lang w:eastAsia="zh-CN"/>
        </w:rPr>
        <w:t>中标社会资本方</w:t>
      </w:r>
      <w:r>
        <w:rPr>
          <w:rFonts w:hint="eastAsia"/>
          <w:highlight w:val="none"/>
          <w:u w:val="single"/>
          <w:lang w:val="en-US" w:eastAsia="zh-CN"/>
        </w:rPr>
        <w:t xml:space="preserve">   </w:t>
      </w:r>
      <w:r>
        <w:rPr>
          <w:rFonts w:hint="eastAsia"/>
          <w:highlight w:val="none"/>
          <w:lang w:eastAsia="zh-CN"/>
        </w:rPr>
        <w:t>】（即乙方）与</w:t>
      </w:r>
      <w:r>
        <w:rPr>
          <w:rFonts w:hint="eastAsia"/>
          <w:b/>
          <w:bCs/>
          <w:highlight w:val="none"/>
          <w:u w:val="single"/>
          <w:lang w:eastAsia="zh-CN"/>
        </w:rPr>
        <w:t>桐庐县住房和城乡建设局</w:t>
      </w:r>
      <w:r>
        <w:rPr>
          <w:rFonts w:hint="eastAsia"/>
          <w:b w:val="0"/>
          <w:bCs w:val="0"/>
          <w:highlight w:val="none"/>
          <w:u w:val="none"/>
          <w:lang w:eastAsia="zh-CN"/>
        </w:rPr>
        <w:t>（</w:t>
      </w:r>
      <w:r>
        <w:rPr>
          <w:rFonts w:hint="eastAsia"/>
          <w:b w:val="0"/>
          <w:bCs w:val="0"/>
          <w:highlight w:val="none"/>
          <w:u w:val="none"/>
          <w:lang w:val="en-US" w:eastAsia="zh-CN"/>
        </w:rPr>
        <w:t>即甲方</w:t>
      </w:r>
      <w:r>
        <w:rPr>
          <w:rFonts w:hint="eastAsia"/>
          <w:b w:val="0"/>
          <w:bCs w:val="0"/>
          <w:highlight w:val="none"/>
          <w:u w:val="none"/>
          <w:lang w:eastAsia="zh-CN"/>
        </w:rPr>
        <w:t>）</w:t>
      </w:r>
      <w:r>
        <w:rPr>
          <w:rFonts w:hint="eastAsia"/>
          <w:highlight w:val="none"/>
          <w:lang w:eastAsia="zh-CN"/>
        </w:rPr>
        <w:t>先行签订。【</w:t>
      </w:r>
      <w:r>
        <w:rPr>
          <w:rFonts w:hint="eastAsia"/>
          <w:highlight w:val="none"/>
          <w:u w:val="single"/>
          <w:lang w:val="en-US" w:eastAsia="zh-CN"/>
        </w:rPr>
        <w:t xml:space="preserve">  </w:t>
      </w:r>
      <w:r>
        <w:rPr>
          <w:rFonts w:hint="eastAsia"/>
          <w:b/>
          <w:bCs/>
          <w:highlight w:val="none"/>
          <w:u w:val="single"/>
          <w:lang w:eastAsia="zh-CN"/>
        </w:rPr>
        <w:t>中标社会资本方</w:t>
      </w:r>
      <w:r>
        <w:rPr>
          <w:rFonts w:hint="eastAsia"/>
          <w:b/>
          <w:bCs/>
          <w:highlight w:val="none"/>
          <w:u w:val="single"/>
          <w:lang w:val="en-US" w:eastAsia="zh-CN"/>
        </w:rPr>
        <w:t xml:space="preserve"> </w:t>
      </w:r>
      <w:r>
        <w:rPr>
          <w:rFonts w:hint="eastAsia"/>
          <w:highlight w:val="none"/>
          <w:u w:val="single"/>
          <w:lang w:val="en-US" w:eastAsia="zh-CN"/>
        </w:rPr>
        <w:t xml:space="preserve"> </w:t>
      </w:r>
      <w:r>
        <w:rPr>
          <w:rFonts w:hint="eastAsia"/>
          <w:highlight w:val="none"/>
          <w:lang w:eastAsia="zh-CN"/>
        </w:rPr>
        <w:t>】应于本合同签订后三十（</w:t>
      </w:r>
      <w:r>
        <w:rPr>
          <w:rFonts w:hint="eastAsia"/>
          <w:highlight w:val="none"/>
          <w:lang w:val="en-US" w:eastAsia="zh-CN"/>
        </w:rPr>
        <w:t>30</w:t>
      </w:r>
      <w:r>
        <w:rPr>
          <w:rFonts w:hint="eastAsia"/>
          <w:highlight w:val="none"/>
          <w:lang w:eastAsia="zh-CN"/>
        </w:rPr>
        <w:t>）日内</w:t>
      </w:r>
      <w:r>
        <w:rPr>
          <w:rFonts w:hint="eastAsia"/>
          <w:highlight w:val="none"/>
          <w:lang w:val="en-US" w:eastAsia="zh-CN"/>
        </w:rPr>
        <w:t>在桐庐县</w:t>
      </w:r>
      <w:r>
        <w:rPr>
          <w:rFonts w:hint="eastAsia"/>
          <w:highlight w:val="none"/>
          <w:lang w:eastAsia="zh-CN"/>
        </w:rPr>
        <w:t>成立</w:t>
      </w:r>
      <w:r>
        <w:rPr>
          <w:rFonts w:hint="eastAsia"/>
          <w:highlight w:val="none"/>
          <w:lang w:val="en-US" w:eastAsia="zh-CN"/>
        </w:rPr>
        <w:t>服务于本项目的</w:t>
      </w:r>
      <w:r>
        <w:rPr>
          <w:rFonts w:hint="eastAsia"/>
          <w:highlight w:val="none"/>
          <w:lang w:eastAsia="zh-CN"/>
        </w:rPr>
        <w:t>项目公司。待项目公司成立之后</w:t>
      </w:r>
      <w:r>
        <w:rPr>
          <w:rFonts w:hint="eastAsia"/>
          <w:highlight w:val="none"/>
          <w:lang w:val="en-US" w:eastAsia="zh-CN"/>
        </w:rPr>
        <w:t>十五</w:t>
      </w:r>
      <w:r>
        <w:rPr>
          <w:rFonts w:hint="eastAsia"/>
          <w:highlight w:val="none"/>
          <w:lang w:eastAsia="zh-CN"/>
        </w:rPr>
        <w:t>（1</w:t>
      </w:r>
      <w:r>
        <w:rPr>
          <w:rFonts w:hint="eastAsia"/>
          <w:highlight w:val="none"/>
          <w:lang w:val="en-US" w:eastAsia="zh-CN"/>
        </w:rPr>
        <w:t>5</w:t>
      </w:r>
      <w:r>
        <w:rPr>
          <w:rFonts w:hint="eastAsia"/>
          <w:highlight w:val="none"/>
          <w:lang w:eastAsia="zh-CN"/>
        </w:rPr>
        <w:t>）日内，三方再签订承继</w:t>
      </w:r>
      <w:r>
        <w:rPr>
          <w:rFonts w:hint="eastAsia"/>
          <w:highlight w:val="none"/>
          <w:lang w:val="en-US" w:eastAsia="zh-CN"/>
        </w:rPr>
        <w:t>合同</w:t>
      </w:r>
      <w:r>
        <w:rPr>
          <w:rFonts w:hint="eastAsia"/>
          <w:highlight w:val="none"/>
          <w:lang w:eastAsia="zh-CN"/>
        </w:rPr>
        <w:t>。本合同已明确约定的应由项目公司承担的权利义务继续由项目公司享有及承担；本合同约定应由乙方承担的所有权利和义务由项目公司承继，但乙方对项目公司仍承担连带责任（连带责任范围包括但不限于：本项目的投资、建设、运营、维护、管理及项目公司的</w:t>
      </w:r>
      <w:r>
        <w:rPr>
          <w:rFonts w:hint="eastAsia"/>
          <w:highlight w:val="none"/>
          <w:lang w:val="en-US" w:eastAsia="zh-CN"/>
        </w:rPr>
        <w:t>出资、</w:t>
      </w:r>
      <w:r>
        <w:rPr>
          <w:rFonts w:hint="eastAsia"/>
          <w:highlight w:val="none"/>
          <w:lang w:eastAsia="zh-CN"/>
        </w:rPr>
        <w:t>债务清偿、融资</w:t>
      </w:r>
      <w:r>
        <w:rPr>
          <w:rFonts w:hint="eastAsia"/>
          <w:highlight w:val="none"/>
          <w:lang w:val="en-US" w:eastAsia="zh-CN"/>
        </w:rPr>
        <w:t>及融资担保</w:t>
      </w:r>
      <w:r>
        <w:rPr>
          <w:rFonts w:hint="eastAsia"/>
          <w:highlight w:val="none"/>
          <w:lang w:eastAsia="zh-CN"/>
        </w:rPr>
        <w:t>等）。</w:t>
      </w:r>
    </w:p>
    <w:p>
      <w:pPr>
        <w:pStyle w:val="31"/>
        <w:numPr>
          <w:ilvl w:val="0"/>
          <w:numId w:val="1"/>
        </w:numPr>
        <w:ind w:left="720" w:leftChars="0" w:hanging="240" w:firstLineChars="0"/>
        <w:rPr>
          <w:highlight w:val="none"/>
          <w:lang w:eastAsia="zh-CN"/>
        </w:rPr>
      </w:pPr>
      <w:r>
        <w:rPr>
          <w:rFonts w:hint="eastAsia"/>
          <w:spacing w:val="-4"/>
          <w:highlight w:val="none"/>
          <w:lang w:val="en-US" w:eastAsia="zh-CN"/>
        </w:rPr>
        <w:t>4、</w:t>
      </w:r>
      <w:r>
        <w:rPr>
          <w:rFonts w:hint="eastAsia"/>
          <w:spacing w:val="-4"/>
          <w:highlight w:val="none"/>
          <w:lang w:eastAsia="zh-CN"/>
        </w:rPr>
        <w:t>本合同须报请</w:t>
      </w:r>
      <w:r>
        <w:rPr>
          <w:rFonts w:hint="eastAsia"/>
          <w:spacing w:val="-4"/>
          <w:highlight w:val="none"/>
          <w:lang w:val="en-US" w:eastAsia="zh-CN"/>
        </w:rPr>
        <w:t>桐庐县</w:t>
      </w:r>
      <w:r>
        <w:rPr>
          <w:rFonts w:hint="eastAsia"/>
          <w:spacing w:val="-4"/>
          <w:highlight w:val="none"/>
          <w:lang w:eastAsia="zh-CN"/>
        </w:rPr>
        <w:t>人民政府审核同意，在获得同意前合同不得生效。</w:t>
      </w:r>
    </w:p>
    <w:p>
      <w:pPr>
        <w:spacing w:line="360" w:lineRule="auto"/>
        <w:ind w:firstLine="480" w:firstLineChars="200"/>
        <w:jc w:val="left"/>
        <w:rPr>
          <w:rFonts w:hint="eastAsia"/>
          <w:sz w:val="24"/>
          <w:szCs w:val="24"/>
          <w:highlight w:val="none"/>
        </w:rPr>
      </w:pPr>
    </w:p>
    <w:p>
      <w:pPr>
        <w:spacing w:line="360" w:lineRule="auto"/>
        <w:ind w:firstLine="480" w:firstLineChars="200"/>
        <w:jc w:val="left"/>
        <w:rPr>
          <w:rFonts w:hint="eastAsia"/>
          <w:sz w:val="24"/>
          <w:szCs w:val="24"/>
          <w:highlight w:val="none"/>
        </w:rPr>
      </w:pPr>
      <w:r>
        <w:rPr>
          <w:rFonts w:hint="eastAsia"/>
          <w:sz w:val="24"/>
          <w:szCs w:val="24"/>
          <w:highlight w:val="none"/>
        </w:rPr>
        <w:t>为明确</w:t>
      </w:r>
      <w:r>
        <w:rPr>
          <w:rFonts w:hint="eastAsia"/>
          <w:sz w:val="24"/>
          <w:szCs w:val="24"/>
          <w:highlight w:val="none"/>
          <w:lang w:val="en-US" w:eastAsia="zh-CN"/>
        </w:rPr>
        <w:t>甲乙</w:t>
      </w:r>
      <w:r>
        <w:rPr>
          <w:rFonts w:hint="eastAsia"/>
          <w:sz w:val="24"/>
          <w:szCs w:val="24"/>
          <w:highlight w:val="none"/>
        </w:rPr>
        <w:t>双方的权利义务，遵循平等、自愿、公平和诚实信用的原则，双方达成如下</w:t>
      </w:r>
      <w:r>
        <w:rPr>
          <w:rFonts w:hint="eastAsia"/>
          <w:sz w:val="24"/>
          <w:szCs w:val="24"/>
          <w:highlight w:val="none"/>
          <w:lang w:val="en-US" w:eastAsia="zh-CN"/>
        </w:rPr>
        <w:t>合同，</w:t>
      </w:r>
      <w:r>
        <w:rPr>
          <w:highlight w:val="none"/>
          <w:lang w:eastAsia="zh-CN"/>
        </w:rPr>
        <w:t>共同遵守执行</w:t>
      </w:r>
      <w:r>
        <w:rPr>
          <w:rFonts w:hint="eastAsia"/>
          <w:sz w:val="24"/>
          <w:szCs w:val="24"/>
          <w:highlight w:val="none"/>
        </w:rPr>
        <w:t>：</w:t>
      </w:r>
    </w:p>
    <w:p>
      <w:pPr>
        <w:rPr>
          <w:highlight w:val="none"/>
          <w:lang w:eastAsia="zh-CN"/>
        </w:rPr>
      </w:pPr>
    </w:p>
    <w:p>
      <w:pPr>
        <w:rPr>
          <w:highlight w:val="none"/>
          <w:lang w:eastAsia="zh-CN"/>
        </w:rPr>
        <w:sectPr>
          <w:footerReference r:id="rId5" w:type="default"/>
          <w:pgSz w:w="11910" w:h="16840"/>
          <w:pgMar w:top="1440" w:right="1800" w:bottom="1440" w:left="1800" w:header="0" w:footer="1155" w:gutter="0"/>
          <w:pgBorders>
            <w:top w:val="none" w:sz="0" w:space="0"/>
            <w:left w:val="none" w:sz="0" w:space="0"/>
            <w:bottom w:val="none" w:sz="0" w:space="0"/>
            <w:right w:val="none" w:sz="0" w:space="0"/>
          </w:pgBorders>
          <w:pgNumType w:fmt="decimal" w:start="1"/>
          <w:cols w:space="720" w:num="1"/>
          <w:docGrid w:linePitch="326" w:charSpace="0"/>
        </w:sectPr>
      </w:pPr>
    </w:p>
    <w:p>
      <w:pPr>
        <w:pStyle w:val="3"/>
        <w:bidi w:val="0"/>
        <w:rPr>
          <w:highlight w:val="none"/>
        </w:rPr>
      </w:pPr>
      <w:bookmarkStart w:id="2" w:name="_bookmark0"/>
      <w:bookmarkEnd w:id="2"/>
      <w:bookmarkStart w:id="3" w:name="_Toc22014"/>
      <w:r>
        <w:rPr>
          <w:highlight w:val="none"/>
        </w:rPr>
        <w:t>第1条</w:t>
      </w:r>
      <w:r>
        <w:rPr>
          <w:rFonts w:hint="eastAsia"/>
          <w:highlight w:val="none"/>
          <w:lang w:val="en-US" w:eastAsia="zh-CN"/>
        </w:rPr>
        <w:t xml:space="preserve"> </w:t>
      </w:r>
      <w:r>
        <w:rPr>
          <w:highlight w:val="none"/>
        </w:rPr>
        <w:t>定义和释义</w:t>
      </w:r>
      <w:bookmarkEnd w:id="3"/>
    </w:p>
    <w:p>
      <w:pPr>
        <w:pStyle w:val="4"/>
        <w:bidi w:val="0"/>
        <w:rPr>
          <w:highlight w:val="none"/>
        </w:rPr>
      </w:pPr>
      <w:bookmarkStart w:id="4" w:name="_bookmark1"/>
      <w:bookmarkEnd w:id="4"/>
      <w:bookmarkStart w:id="5" w:name="_Toc5573"/>
      <w:r>
        <w:rPr>
          <w:highlight w:val="none"/>
        </w:rPr>
        <w:t>1.1</w:t>
      </w:r>
      <w:r>
        <w:rPr>
          <w:rFonts w:hint="eastAsia"/>
          <w:highlight w:val="none"/>
          <w:lang w:val="en-US" w:eastAsia="zh-CN"/>
        </w:rPr>
        <w:t xml:space="preserve"> </w:t>
      </w:r>
      <w:r>
        <w:rPr>
          <w:rFonts w:hint="eastAsia"/>
          <w:highlight w:val="none"/>
        </w:rPr>
        <w:t>定义</w:t>
      </w:r>
      <w:bookmarkEnd w:id="5"/>
    </w:p>
    <w:p>
      <w:pPr>
        <w:ind w:firstLine="480" w:firstLineChars="200"/>
        <w:rPr>
          <w:highlight w:val="none"/>
          <w:lang w:eastAsia="zh-CN"/>
        </w:rPr>
      </w:pPr>
      <w:r>
        <w:rPr>
          <w:highlight w:val="none"/>
          <w:lang w:eastAsia="zh-CN"/>
        </w:rPr>
        <w:t>本合同中，除非另有规定，下述术语具有如下含义：</w:t>
      </w:r>
    </w:p>
    <w:tbl>
      <w:tblPr>
        <w:tblStyle w:val="24"/>
        <w:tblW w:w="8300" w:type="dxa"/>
        <w:jc w:val="center"/>
        <w:tblLayout w:type="fixed"/>
        <w:tblCellMar>
          <w:top w:w="0" w:type="dxa"/>
          <w:left w:w="108" w:type="dxa"/>
          <w:bottom w:w="0" w:type="dxa"/>
          <w:right w:w="108" w:type="dxa"/>
        </w:tblCellMar>
      </w:tblPr>
      <w:tblGrid>
        <w:gridCol w:w="2562"/>
        <w:gridCol w:w="5738"/>
      </w:tblGrid>
      <w:tr>
        <w:tblPrEx>
          <w:tblCellMar>
            <w:top w:w="0" w:type="dxa"/>
            <w:left w:w="108" w:type="dxa"/>
            <w:bottom w:w="0" w:type="dxa"/>
            <w:right w:w="108" w:type="dxa"/>
          </w:tblCellMar>
        </w:tblPrEx>
        <w:trPr>
          <w:trHeight w:val="1346" w:hRule="atLeast"/>
          <w:jc w:val="center"/>
        </w:trPr>
        <w:tc>
          <w:tcPr>
            <w:tcW w:w="2562" w:type="dxa"/>
            <w:vAlign w:val="top"/>
          </w:tcPr>
          <w:p>
            <w:pPr>
              <w:bidi w:val="0"/>
              <w:spacing w:line="360" w:lineRule="auto"/>
              <w:jc w:val="both"/>
              <w:rPr>
                <w:b/>
                <w:bCs/>
                <w:color w:val="auto"/>
                <w:highlight w:val="none"/>
                <w:lang w:val="en-US" w:eastAsia="en-US"/>
              </w:rPr>
            </w:pPr>
            <w:r>
              <w:rPr>
                <w:rFonts w:hint="eastAsia"/>
                <w:b/>
                <w:bCs/>
                <w:color w:val="auto"/>
                <w:highlight w:val="none"/>
              </w:rPr>
              <w:t>“本合同”</w:t>
            </w:r>
          </w:p>
        </w:tc>
        <w:tc>
          <w:tcPr>
            <w:tcW w:w="5738" w:type="dxa"/>
            <w:vAlign w:val="top"/>
          </w:tcPr>
          <w:p>
            <w:pPr>
              <w:bidi w:val="0"/>
              <w:spacing w:line="360" w:lineRule="auto"/>
              <w:jc w:val="both"/>
              <w:rPr>
                <w:rFonts w:hint="eastAsia"/>
                <w:color w:val="auto"/>
                <w:highlight w:val="none"/>
                <w:lang w:val="en-US" w:eastAsia="zh-CN"/>
              </w:rPr>
            </w:pPr>
            <w:r>
              <w:rPr>
                <w:rFonts w:hint="eastAsia"/>
                <w:color w:val="auto"/>
                <w:highlight w:val="none"/>
              </w:rPr>
              <w:t>指由甲、乙双方共同签署的《桐庐县富春污水处理厂扩建及清洁排放改造工程PPP项目（三期扩建工程）特许经营合同》及其附件</w:t>
            </w:r>
            <w:r>
              <w:rPr>
                <w:rFonts w:hint="eastAsia"/>
                <w:color w:val="auto"/>
                <w:highlight w:val="none"/>
                <w:lang w:eastAsia="zh-CN"/>
              </w:rPr>
              <w:t>、</w:t>
            </w:r>
            <w:r>
              <w:rPr>
                <w:rFonts w:hint="eastAsia"/>
                <w:color w:val="auto"/>
                <w:highlight w:val="none"/>
              </w:rPr>
              <w:t>日后可能签署的任何前述合同之补充/修改协议和</w:t>
            </w:r>
            <w:r>
              <w:rPr>
                <w:rFonts w:hint="eastAsia"/>
                <w:color w:val="auto"/>
                <w:highlight w:val="none"/>
                <w:lang w:val="en-US" w:eastAsia="zh-CN"/>
              </w:rPr>
              <w:t>附属文件、招标文件及招标过程中答疑文件</w:t>
            </w:r>
            <w:r>
              <w:rPr>
                <w:rFonts w:hint="eastAsia"/>
                <w:color w:val="auto"/>
                <w:highlight w:val="none"/>
                <w:lang w:eastAsia="zh-CN"/>
              </w:rPr>
              <w:t>、</w:t>
            </w:r>
            <w:r>
              <w:rPr>
                <w:rFonts w:hint="eastAsia"/>
                <w:color w:val="auto"/>
                <w:highlight w:val="none"/>
                <w:lang w:val="en-US" w:eastAsia="zh-CN"/>
              </w:rPr>
              <w:t>本项目可研及批复文件、本项目初步设计及批复文件，</w:t>
            </w:r>
            <w:r>
              <w:rPr>
                <w:rFonts w:hint="eastAsia"/>
                <w:color w:val="auto"/>
                <w:highlight w:val="none"/>
                <w:lang w:eastAsia="zh-CN"/>
              </w:rPr>
              <w:t>上述每一文件均被视为本合同不可分割的有效组成部分。</w:t>
            </w:r>
          </w:p>
        </w:tc>
      </w:tr>
      <w:tr>
        <w:tblPrEx>
          <w:tblCellMar>
            <w:top w:w="0" w:type="dxa"/>
            <w:left w:w="108" w:type="dxa"/>
            <w:bottom w:w="0" w:type="dxa"/>
            <w:right w:w="108" w:type="dxa"/>
          </w:tblCellMar>
        </w:tblPrEx>
        <w:trPr>
          <w:jc w:val="center"/>
        </w:trPr>
        <w:tc>
          <w:tcPr>
            <w:tcW w:w="2562" w:type="dxa"/>
          </w:tcPr>
          <w:p>
            <w:pPr>
              <w:spacing w:line="360" w:lineRule="auto"/>
              <w:rPr>
                <w:b/>
                <w:bCs/>
                <w:color w:val="auto"/>
                <w:highlight w:val="none"/>
              </w:rPr>
            </w:pPr>
            <w:r>
              <w:rPr>
                <w:b/>
                <w:bCs/>
                <w:color w:val="auto"/>
                <w:highlight w:val="none"/>
              </w:rPr>
              <w:t>“</w:t>
            </w:r>
            <w:r>
              <w:rPr>
                <w:rFonts w:hint="eastAsia"/>
                <w:b/>
                <w:bCs/>
                <w:color w:val="auto"/>
                <w:highlight w:val="none"/>
              </w:rPr>
              <w:t>项目、本项目</w:t>
            </w:r>
            <w:r>
              <w:rPr>
                <w:b/>
                <w:bCs/>
                <w:color w:val="auto"/>
                <w:highlight w:val="none"/>
              </w:rPr>
              <w:t>”</w:t>
            </w:r>
          </w:p>
        </w:tc>
        <w:tc>
          <w:tcPr>
            <w:tcW w:w="5738" w:type="dxa"/>
          </w:tcPr>
          <w:p>
            <w:pPr>
              <w:spacing w:line="360" w:lineRule="auto"/>
              <w:rPr>
                <w:rFonts w:hint="default"/>
                <w:color w:val="auto"/>
                <w:highlight w:val="none"/>
                <w:lang w:val="en-US" w:eastAsia="zh-CN"/>
              </w:rPr>
            </w:pPr>
            <w:r>
              <w:rPr>
                <w:rFonts w:hint="eastAsia"/>
                <w:color w:val="auto"/>
                <w:highlight w:val="none"/>
                <w:lang w:eastAsia="zh-CN"/>
              </w:rPr>
              <w:t>指桐庐县富春污水处理厂</w:t>
            </w:r>
            <w:r>
              <w:rPr>
                <w:rFonts w:hint="eastAsia"/>
                <w:color w:val="auto"/>
                <w:highlight w:val="none"/>
                <w:lang w:val="en-US" w:eastAsia="zh-CN"/>
              </w:rPr>
              <w:t>三期</w:t>
            </w:r>
            <w:r>
              <w:rPr>
                <w:rFonts w:hint="eastAsia"/>
                <w:color w:val="auto"/>
                <w:highlight w:val="none"/>
                <w:lang w:eastAsia="zh-CN"/>
              </w:rPr>
              <w:t>扩建</w:t>
            </w:r>
            <w:r>
              <w:rPr>
                <w:rFonts w:hint="eastAsia"/>
                <w:color w:val="auto"/>
                <w:highlight w:val="none"/>
                <w:lang w:val="en-US" w:eastAsia="zh-CN"/>
              </w:rPr>
              <w:t>工程PPP项目</w:t>
            </w:r>
          </w:p>
        </w:tc>
      </w:tr>
      <w:tr>
        <w:tblPrEx>
          <w:tblCellMar>
            <w:top w:w="0" w:type="dxa"/>
            <w:left w:w="108" w:type="dxa"/>
            <w:bottom w:w="0" w:type="dxa"/>
            <w:right w:w="108" w:type="dxa"/>
          </w:tblCellMar>
        </w:tblPrEx>
        <w:trPr>
          <w:trHeight w:val="90" w:hRule="atLeast"/>
          <w:jc w:val="center"/>
        </w:trPr>
        <w:tc>
          <w:tcPr>
            <w:tcW w:w="2562" w:type="dxa"/>
          </w:tcPr>
          <w:p>
            <w:pPr>
              <w:spacing w:line="360" w:lineRule="auto"/>
              <w:rPr>
                <w:b/>
                <w:bCs/>
                <w:color w:val="auto"/>
                <w:highlight w:val="none"/>
              </w:rPr>
            </w:pPr>
            <w:r>
              <w:rPr>
                <w:b/>
                <w:bCs/>
                <w:color w:val="auto"/>
                <w:highlight w:val="none"/>
              </w:rPr>
              <w:t>“</w:t>
            </w:r>
            <w:r>
              <w:rPr>
                <w:rFonts w:hint="eastAsia"/>
                <w:b/>
                <w:bCs/>
                <w:color w:val="auto"/>
                <w:highlight w:val="none"/>
              </w:rPr>
              <w:t>项目工程</w:t>
            </w:r>
            <w:r>
              <w:rPr>
                <w:b/>
                <w:bCs/>
                <w:color w:val="auto"/>
                <w:highlight w:val="none"/>
              </w:rPr>
              <w:t>”</w:t>
            </w:r>
          </w:p>
        </w:tc>
        <w:tc>
          <w:tcPr>
            <w:tcW w:w="5738" w:type="dxa"/>
          </w:tcPr>
          <w:p>
            <w:pPr>
              <w:spacing w:line="360" w:lineRule="auto"/>
              <w:rPr>
                <w:rFonts w:hint="default"/>
                <w:color w:val="auto"/>
                <w:highlight w:val="none"/>
                <w:lang w:val="en-US" w:eastAsia="zh-CN"/>
              </w:rPr>
            </w:pPr>
            <w:r>
              <w:rPr>
                <w:rFonts w:hint="eastAsia"/>
                <w:color w:val="auto"/>
                <w:highlight w:val="none"/>
                <w:lang w:eastAsia="zh-CN"/>
              </w:rPr>
              <w:t>指桐庐县富春污水处理厂</w:t>
            </w:r>
            <w:r>
              <w:rPr>
                <w:rFonts w:hint="eastAsia"/>
                <w:color w:val="auto"/>
                <w:highlight w:val="none"/>
                <w:lang w:val="en-US" w:eastAsia="zh-CN"/>
              </w:rPr>
              <w:t>三期扩建工程</w:t>
            </w:r>
          </w:p>
        </w:tc>
      </w:tr>
      <w:tr>
        <w:tblPrEx>
          <w:tblCellMar>
            <w:top w:w="0" w:type="dxa"/>
            <w:left w:w="108" w:type="dxa"/>
            <w:bottom w:w="0" w:type="dxa"/>
            <w:right w:w="108" w:type="dxa"/>
          </w:tblCellMar>
        </w:tblPrEx>
        <w:trPr>
          <w:jc w:val="center"/>
        </w:trPr>
        <w:tc>
          <w:tcPr>
            <w:tcW w:w="2562" w:type="dxa"/>
            <w:vAlign w:val="top"/>
          </w:tcPr>
          <w:p>
            <w:pPr>
              <w:spacing w:line="360" w:lineRule="auto"/>
              <w:ind w:firstLine="0" w:firstLineChars="0"/>
              <w:rPr>
                <w:rFonts w:eastAsia="宋体" w:asciiTheme="minorAscii" w:hAnsiTheme="minorAscii" w:cstheme="minorBidi"/>
                <w:b/>
                <w:bCs/>
                <w:color w:val="auto"/>
                <w:sz w:val="24"/>
                <w:szCs w:val="22"/>
                <w:highlight w:val="none"/>
                <w:lang w:val="en-US" w:eastAsia="en-US" w:bidi="ar-SA"/>
              </w:rPr>
            </w:pPr>
            <w:r>
              <w:rPr>
                <w:b/>
                <w:bCs/>
                <w:color w:val="auto"/>
                <w:highlight w:val="none"/>
              </w:rPr>
              <w:t>“</w:t>
            </w:r>
            <w:r>
              <w:rPr>
                <w:rFonts w:hint="eastAsia"/>
                <w:b/>
                <w:bCs/>
                <w:color w:val="auto"/>
                <w:highlight w:val="none"/>
              </w:rPr>
              <w:t>项目设施</w:t>
            </w:r>
            <w:r>
              <w:rPr>
                <w:b/>
                <w:bCs/>
                <w:color w:val="auto"/>
                <w:highlight w:val="none"/>
              </w:rPr>
              <w:t>”</w:t>
            </w:r>
          </w:p>
        </w:tc>
        <w:tc>
          <w:tcPr>
            <w:tcW w:w="5738" w:type="dxa"/>
            <w:vAlign w:val="top"/>
          </w:tcPr>
          <w:p>
            <w:pPr>
              <w:spacing w:line="360" w:lineRule="auto"/>
              <w:ind w:firstLine="0" w:firstLineChars="0"/>
              <w:rPr>
                <w:rFonts w:hint="eastAsia" w:eastAsia="宋体" w:asciiTheme="minorAscii" w:hAnsiTheme="minorAscii" w:cstheme="minorBidi"/>
                <w:color w:val="auto"/>
                <w:sz w:val="24"/>
                <w:szCs w:val="22"/>
                <w:highlight w:val="none"/>
                <w:lang w:val="en-US" w:eastAsia="zh-CN" w:bidi="ar-SA"/>
              </w:rPr>
            </w:pPr>
            <w:r>
              <w:rPr>
                <w:rFonts w:hint="eastAsia"/>
                <w:color w:val="auto"/>
                <w:highlight w:val="none"/>
                <w:lang w:eastAsia="zh-CN"/>
              </w:rPr>
              <w:t>指经本项目建设形成的桐庐县富春污水处理厂三期所有的设施，包括污水处理设施以及其他为完成污水处理服务所必需的各类设施。</w:t>
            </w:r>
          </w:p>
        </w:tc>
      </w:tr>
      <w:tr>
        <w:tblPrEx>
          <w:tblCellMar>
            <w:top w:w="0" w:type="dxa"/>
            <w:left w:w="108" w:type="dxa"/>
            <w:bottom w:w="0" w:type="dxa"/>
            <w:right w:w="108" w:type="dxa"/>
          </w:tblCellMar>
        </w:tblPrEx>
        <w:trPr>
          <w:jc w:val="center"/>
        </w:trPr>
        <w:tc>
          <w:tcPr>
            <w:tcW w:w="2562" w:type="dxa"/>
            <w:vAlign w:val="top"/>
          </w:tcPr>
          <w:p>
            <w:pPr>
              <w:bidi w:val="0"/>
              <w:jc w:val="both"/>
              <w:rPr>
                <w:rFonts w:hint="eastAsia"/>
                <w:b/>
                <w:bCs/>
                <w:color w:val="auto"/>
                <w:highlight w:val="none"/>
                <w:lang w:val="en-US" w:eastAsia="en-US"/>
              </w:rPr>
            </w:pPr>
            <w:r>
              <w:rPr>
                <w:rFonts w:hint="eastAsia"/>
                <w:b/>
                <w:bCs/>
                <w:color w:val="auto"/>
                <w:highlight w:val="none"/>
              </w:rPr>
              <w:t>“甲方”</w:t>
            </w:r>
          </w:p>
        </w:tc>
        <w:tc>
          <w:tcPr>
            <w:tcW w:w="5738" w:type="dxa"/>
            <w:vAlign w:val="top"/>
          </w:tcPr>
          <w:p>
            <w:pPr>
              <w:bidi w:val="0"/>
              <w:jc w:val="both"/>
              <w:rPr>
                <w:rFonts w:hint="eastAsia"/>
                <w:color w:val="auto"/>
                <w:highlight w:val="none"/>
                <w:lang w:val="en-US" w:eastAsia="zh-CN"/>
              </w:rPr>
            </w:pPr>
            <w:r>
              <w:rPr>
                <w:rFonts w:hint="eastAsia"/>
                <w:color w:val="auto"/>
                <w:highlight w:val="none"/>
              </w:rPr>
              <w:t>本合同的“甲方”指桐庐县住房和城乡建设局</w:t>
            </w:r>
            <w:r>
              <w:rPr>
                <w:rFonts w:hint="eastAsia"/>
                <w:color w:val="auto"/>
                <w:highlight w:val="none"/>
                <w:lang w:eastAsia="zh-CN"/>
              </w:rPr>
              <w:t>（</w:t>
            </w:r>
            <w:r>
              <w:rPr>
                <w:rFonts w:hint="eastAsia"/>
                <w:color w:val="auto"/>
                <w:highlight w:val="none"/>
                <w:lang w:val="en-US" w:eastAsia="zh-CN"/>
              </w:rPr>
              <w:t>简称“住建局”</w:t>
            </w:r>
            <w:r>
              <w:rPr>
                <w:rFonts w:hint="eastAsia"/>
                <w:color w:val="auto"/>
                <w:highlight w:val="none"/>
                <w:lang w:eastAsia="zh-CN"/>
              </w:rPr>
              <w:t>）</w:t>
            </w:r>
            <w:r>
              <w:rPr>
                <w:rFonts w:hint="eastAsia"/>
                <w:color w:val="auto"/>
                <w:highlight w:val="none"/>
              </w:rPr>
              <w:t>，甲方在本合同项下的全部权利、义务可由</w:t>
            </w:r>
            <w:r>
              <w:rPr>
                <w:rFonts w:hint="eastAsia"/>
                <w:color w:val="auto"/>
                <w:highlight w:val="none"/>
                <w:lang w:val="en-US" w:eastAsia="zh-CN"/>
              </w:rPr>
              <w:t>桐庐县</w:t>
            </w:r>
            <w:r>
              <w:rPr>
                <w:rFonts w:hint="eastAsia"/>
                <w:color w:val="auto"/>
                <w:highlight w:val="none"/>
              </w:rPr>
              <w:t>人民政府另行书面指定其他部门或机构承继，但需书面通知乙方。</w:t>
            </w:r>
          </w:p>
        </w:tc>
      </w:tr>
      <w:tr>
        <w:tblPrEx>
          <w:tblCellMar>
            <w:top w:w="0" w:type="dxa"/>
            <w:left w:w="108" w:type="dxa"/>
            <w:bottom w:w="0" w:type="dxa"/>
            <w:right w:w="108" w:type="dxa"/>
          </w:tblCellMar>
        </w:tblPrEx>
        <w:trPr>
          <w:jc w:val="center"/>
        </w:trPr>
        <w:tc>
          <w:tcPr>
            <w:tcW w:w="2562" w:type="dxa"/>
            <w:vAlign w:val="top"/>
          </w:tcPr>
          <w:p>
            <w:pPr>
              <w:bidi w:val="0"/>
              <w:jc w:val="both"/>
              <w:rPr>
                <w:rFonts w:hint="eastAsia"/>
                <w:b/>
                <w:bCs/>
                <w:color w:val="auto"/>
                <w:highlight w:val="none"/>
                <w:lang w:val="en-US" w:eastAsia="en-US"/>
              </w:rPr>
            </w:pPr>
            <w:r>
              <w:rPr>
                <w:rFonts w:hint="eastAsia"/>
                <w:b/>
                <w:bCs/>
                <w:color w:val="auto"/>
                <w:highlight w:val="none"/>
              </w:rPr>
              <w:t>“政府方”</w:t>
            </w:r>
          </w:p>
        </w:tc>
        <w:tc>
          <w:tcPr>
            <w:tcW w:w="5738" w:type="dxa"/>
            <w:vAlign w:val="top"/>
          </w:tcPr>
          <w:p>
            <w:pPr>
              <w:bidi w:val="0"/>
              <w:jc w:val="both"/>
              <w:rPr>
                <w:rFonts w:hint="eastAsia"/>
                <w:color w:val="auto"/>
                <w:highlight w:val="none"/>
                <w:lang w:val="en-US" w:eastAsia="zh-CN"/>
              </w:rPr>
            </w:pPr>
            <w:r>
              <w:rPr>
                <w:rFonts w:hint="eastAsia"/>
                <w:color w:val="auto"/>
                <w:highlight w:val="none"/>
              </w:rPr>
              <w:t>本合同中所指的政府方包括：</w:t>
            </w:r>
            <w:r>
              <w:rPr>
                <w:rFonts w:hint="eastAsia"/>
                <w:color w:val="auto"/>
                <w:highlight w:val="none"/>
                <w:lang w:val="en-US" w:eastAsia="zh-CN"/>
              </w:rPr>
              <w:t>桐庐县</w:t>
            </w:r>
            <w:r>
              <w:rPr>
                <w:rFonts w:hint="eastAsia"/>
                <w:color w:val="auto"/>
                <w:highlight w:val="none"/>
              </w:rPr>
              <w:t>人民政府及其下属机构、部门、国有企业。</w:t>
            </w:r>
          </w:p>
        </w:tc>
      </w:tr>
      <w:tr>
        <w:tblPrEx>
          <w:tblCellMar>
            <w:top w:w="0" w:type="dxa"/>
            <w:left w:w="108" w:type="dxa"/>
            <w:bottom w:w="0" w:type="dxa"/>
            <w:right w:w="108" w:type="dxa"/>
          </w:tblCellMar>
        </w:tblPrEx>
        <w:trPr>
          <w:jc w:val="center"/>
        </w:trPr>
        <w:tc>
          <w:tcPr>
            <w:tcW w:w="2562" w:type="dxa"/>
            <w:vAlign w:val="top"/>
          </w:tcPr>
          <w:p>
            <w:pPr>
              <w:bidi w:val="0"/>
              <w:jc w:val="both"/>
              <w:rPr>
                <w:rFonts w:hint="eastAsia"/>
                <w:b/>
                <w:bCs/>
                <w:color w:val="auto"/>
                <w:highlight w:val="none"/>
                <w:lang w:val="en-US" w:eastAsia="en-US"/>
              </w:rPr>
            </w:pPr>
            <w:r>
              <w:rPr>
                <w:rFonts w:hint="eastAsia"/>
                <w:b/>
                <w:bCs/>
                <w:color w:val="auto"/>
                <w:highlight w:val="none"/>
              </w:rPr>
              <w:t>“乙方”</w:t>
            </w:r>
          </w:p>
        </w:tc>
        <w:tc>
          <w:tcPr>
            <w:tcW w:w="5738" w:type="dxa"/>
            <w:vAlign w:val="top"/>
          </w:tcPr>
          <w:p>
            <w:pPr>
              <w:bidi w:val="0"/>
              <w:jc w:val="both"/>
              <w:rPr>
                <w:rFonts w:hint="eastAsia"/>
                <w:color w:val="auto"/>
                <w:highlight w:val="none"/>
                <w:lang w:val="en-US" w:eastAsia="zh-CN"/>
              </w:rPr>
            </w:pPr>
            <w:r>
              <w:rPr>
                <w:rFonts w:hint="eastAsia"/>
                <w:color w:val="auto"/>
                <w:highlight w:val="none"/>
              </w:rPr>
              <w:t>指甲方通过</w:t>
            </w:r>
            <w:r>
              <w:rPr>
                <w:rFonts w:hint="eastAsia"/>
                <w:color w:val="auto"/>
                <w:highlight w:val="none"/>
                <w:lang w:val="en-US" w:eastAsia="zh-CN"/>
              </w:rPr>
              <w:t>公开招标</w:t>
            </w:r>
            <w:r>
              <w:rPr>
                <w:rFonts w:hint="eastAsia"/>
                <w:color w:val="auto"/>
                <w:highlight w:val="none"/>
              </w:rPr>
              <w:t>方式选定的本项目的社会资本方。</w:t>
            </w:r>
          </w:p>
        </w:tc>
      </w:tr>
      <w:tr>
        <w:tblPrEx>
          <w:tblCellMar>
            <w:top w:w="0" w:type="dxa"/>
            <w:left w:w="108" w:type="dxa"/>
            <w:bottom w:w="0" w:type="dxa"/>
            <w:right w:w="108" w:type="dxa"/>
          </w:tblCellMar>
        </w:tblPrEx>
        <w:trPr>
          <w:jc w:val="center"/>
        </w:trPr>
        <w:tc>
          <w:tcPr>
            <w:tcW w:w="2562" w:type="dxa"/>
            <w:vAlign w:val="top"/>
          </w:tcPr>
          <w:p>
            <w:pPr>
              <w:bidi w:val="0"/>
              <w:jc w:val="both"/>
              <w:rPr>
                <w:rFonts w:hint="eastAsia"/>
                <w:b/>
                <w:bCs/>
                <w:color w:val="auto"/>
                <w:highlight w:val="none"/>
                <w:lang w:val="en-US" w:eastAsia="en-US"/>
              </w:rPr>
            </w:pPr>
            <w:r>
              <w:rPr>
                <w:rFonts w:hint="eastAsia"/>
                <w:b/>
                <w:bCs/>
                <w:color w:val="auto"/>
                <w:highlight w:val="none"/>
              </w:rPr>
              <w:t>“项目公司”</w:t>
            </w:r>
          </w:p>
        </w:tc>
        <w:tc>
          <w:tcPr>
            <w:tcW w:w="5738" w:type="dxa"/>
            <w:vAlign w:val="top"/>
          </w:tcPr>
          <w:p>
            <w:pPr>
              <w:bidi w:val="0"/>
              <w:jc w:val="both"/>
              <w:rPr>
                <w:rFonts w:hint="eastAsia"/>
                <w:color w:val="auto"/>
                <w:highlight w:val="none"/>
                <w:lang w:val="en-US" w:eastAsia="en-US"/>
              </w:rPr>
            </w:pPr>
            <w:r>
              <w:rPr>
                <w:rFonts w:hint="eastAsia"/>
                <w:color w:val="auto"/>
                <w:highlight w:val="none"/>
              </w:rPr>
              <w:t>即乙方按照适用法律规定及本合同的约定，在</w:t>
            </w:r>
            <w:r>
              <w:rPr>
                <w:rFonts w:hint="eastAsia"/>
                <w:color w:val="auto"/>
                <w:highlight w:val="none"/>
                <w:lang w:val="en-US" w:eastAsia="zh-CN"/>
              </w:rPr>
              <w:t>桐庐县</w:t>
            </w:r>
            <w:r>
              <w:rPr>
                <w:rFonts w:hint="eastAsia"/>
                <w:color w:val="auto"/>
                <w:highlight w:val="none"/>
              </w:rPr>
              <w:t>依法设立的自主运营、自负盈亏，专门负责本项目投资、融资、设计、建设、运营、管理维护及移交等事项运作的具有独立法人资格的经营实体。</w:t>
            </w:r>
          </w:p>
        </w:tc>
      </w:tr>
      <w:tr>
        <w:tblPrEx>
          <w:tblCellMar>
            <w:top w:w="0" w:type="dxa"/>
            <w:left w:w="108" w:type="dxa"/>
            <w:bottom w:w="0" w:type="dxa"/>
            <w:right w:w="108" w:type="dxa"/>
          </w:tblCellMar>
        </w:tblPrEx>
        <w:trPr>
          <w:jc w:val="center"/>
        </w:trPr>
        <w:tc>
          <w:tcPr>
            <w:tcW w:w="2562" w:type="dxa"/>
          </w:tcPr>
          <w:p>
            <w:pPr>
              <w:spacing w:line="360" w:lineRule="auto"/>
              <w:rPr>
                <w:b/>
                <w:bCs/>
                <w:color w:val="auto"/>
                <w:highlight w:val="none"/>
              </w:rPr>
            </w:pPr>
            <w:r>
              <w:rPr>
                <w:b/>
                <w:bCs/>
                <w:color w:val="auto"/>
                <w:highlight w:val="none"/>
              </w:rPr>
              <w:t>“</w:t>
            </w:r>
            <w:r>
              <w:rPr>
                <w:rFonts w:hint="eastAsia"/>
                <w:b/>
                <w:bCs/>
                <w:color w:val="auto"/>
                <w:highlight w:val="none"/>
              </w:rPr>
              <w:t>生效日</w:t>
            </w:r>
            <w:r>
              <w:rPr>
                <w:b/>
                <w:bCs/>
                <w:color w:val="auto"/>
                <w:highlight w:val="none"/>
              </w:rPr>
              <w:t>”</w:t>
            </w:r>
          </w:p>
        </w:tc>
        <w:tc>
          <w:tcPr>
            <w:tcW w:w="5738" w:type="dxa"/>
          </w:tcPr>
          <w:p>
            <w:pPr>
              <w:spacing w:line="360" w:lineRule="auto"/>
              <w:rPr>
                <w:color w:val="auto"/>
                <w:highlight w:val="none"/>
                <w:lang w:eastAsia="zh-CN"/>
              </w:rPr>
            </w:pPr>
            <w:r>
              <w:rPr>
                <w:rFonts w:hint="eastAsia"/>
                <w:color w:val="auto"/>
                <w:highlight w:val="none"/>
                <w:lang w:eastAsia="zh-CN"/>
              </w:rPr>
              <w:t>指本合同正式签署日，</w:t>
            </w:r>
            <w:r>
              <w:rPr>
                <w:rFonts w:hint="eastAsia"/>
                <w:color w:val="auto"/>
                <w:highlight w:val="none"/>
                <w:lang w:val="en-US" w:eastAsia="zh-CN"/>
              </w:rPr>
              <w:t>若本合同签署日没有</w:t>
            </w:r>
            <w:r>
              <w:rPr>
                <w:rFonts w:hint="eastAsia"/>
                <w:color w:val="auto"/>
                <w:highlight w:val="none"/>
                <w:lang w:eastAsia="zh-CN"/>
              </w:rPr>
              <w:t>报请桐庐县人民政府审核</w:t>
            </w:r>
            <w:r>
              <w:rPr>
                <w:rFonts w:hint="eastAsia"/>
                <w:color w:val="auto"/>
                <w:highlight w:val="none"/>
                <w:lang w:val="en-US" w:eastAsia="zh-CN"/>
              </w:rPr>
              <w:t>通过，以审核通过日为生效日</w:t>
            </w:r>
            <w:r>
              <w:rPr>
                <w:rFonts w:hint="eastAsia"/>
                <w:color w:val="auto"/>
                <w:highlight w:val="none"/>
                <w:lang w:eastAsia="zh-CN"/>
              </w:rPr>
              <w:t>。</w:t>
            </w:r>
          </w:p>
        </w:tc>
      </w:tr>
      <w:tr>
        <w:tblPrEx>
          <w:tblCellMar>
            <w:top w:w="0" w:type="dxa"/>
            <w:left w:w="108" w:type="dxa"/>
            <w:bottom w:w="0" w:type="dxa"/>
            <w:right w:w="108" w:type="dxa"/>
          </w:tblCellMar>
        </w:tblPrEx>
        <w:trPr>
          <w:jc w:val="center"/>
        </w:trPr>
        <w:tc>
          <w:tcPr>
            <w:tcW w:w="2562" w:type="dxa"/>
          </w:tcPr>
          <w:p>
            <w:pPr>
              <w:spacing w:line="360" w:lineRule="auto"/>
              <w:rPr>
                <w:b/>
                <w:bCs/>
                <w:color w:val="auto"/>
                <w:highlight w:val="none"/>
              </w:rPr>
            </w:pPr>
            <w:r>
              <w:rPr>
                <w:b/>
                <w:bCs/>
                <w:color w:val="auto"/>
                <w:highlight w:val="none"/>
              </w:rPr>
              <w:t>“</w:t>
            </w:r>
            <w:r>
              <w:rPr>
                <w:rFonts w:hint="eastAsia"/>
                <w:b/>
                <w:bCs/>
                <w:color w:val="auto"/>
                <w:highlight w:val="none"/>
              </w:rPr>
              <w:t>最终完工日</w:t>
            </w:r>
            <w:r>
              <w:rPr>
                <w:b/>
                <w:bCs/>
                <w:color w:val="auto"/>
                <w:highlight w:val="none"/>
              </w:rPr>
              <w:t>”</w:t>
            </w:r>
          </w:p>
        </w:tc>
        <w:tc>
          <w:tcPr>
            <w:tcW w:w="5738" w:type="dxa"/>
          </w:tcPr>
          <w:p>
            <w:pPr>
              <w:spacing w:line="360" w:lineRule="auto"/>
              <w:rPr>
                <w:color w:val="auto"/>
                <w:highlight w:val="none"/>
                <w:lang w:eastAsia="zh-CN"/>
              </w:rPr>
            </w:pPr>
            <w:r>
              <w:rPr>
                <w:rFonts w:hint="eastAsia"/>
                <w:color w:val="auto"/>
                <w:highlight w:val="none"/>
                <w:lang w:eastAsia="zh-CN"/>
              </w:rPr>
              <w:t>指根据</w:t>
            </w:r>
            <w:r>
              <w:rPr>
                <w:rFonts w:hint="eastAsia"/>
                <w:b w:val="0"/>
                <w:bCs w:val="0"/>
                <w:color w:val="auto"/>
                <w:highlight w:val="none"/>
                <w:lang w:eastAsia="zh-CN"/>
              </w:rPr>
              <w:t>第</w:t>
            </w:r>
            <w:r>
              <w:rPr>
                <w:b w:val="0"/>
                <w:bCs w:val="0"/>
                <w:color w:val="auto"/>
                <w:highlight w:val="none"/>
                <w:lang w:eastAsia="zh-CN"/>
              </w:rPr>
              <w:t>6.3.2</w:t>
            </w:r>
            <w:r>
              <w:rPr>
                <w:rFonts w:hint="eastAsia"/>
                <w:b w:val="0"/>
                <w:bCs w:val="0"/>
                <w:color w:val="auto"/>
                <w:highlight w:val="none"/>
                <w:lang w:eastAsia="zh-CN"/>
              </w:rPr>
              <w:t>条</w:t>
            </w:r>
            <w:r>
              <w:rPr>
                <w:rFonts w:hint="eastAsia"/>
                <w:color w:val="auto"/>
                <w:highlight w:val="none"/>
                <w:lang w:eastAsia="zh-CN"/>
              </w:rPr>
              <w:t>颁发或视为颁发的最终完工通知之日。</w:t>
            </w:r>
          </w:p>
        </w:tc>
      </w:tr>
      <w:tr>
        <w:tblPrEx>
          <w:tblCellMar>
            <w:top w:w="0" w:type="dxa"/>
            <w:left w:w="108" w:type="dxa"/>
            <w:bottom w:w="0" w:type="dxa"/>
            <w:right w:w="108" w:type="dxa"/>
          </w:tblCellMar>
        </w:tblPrEx>
        <w:trPr>
          <w:jc w:val="center"/>
        </w:trPr>
        <w:tc>
          <w:tcPr>
            <w:tcW w:w="2562" w:type="dxa"/>
          </w:tcPr>
          <w:p>
            <w:pPr>
              <w:spacing w:line="360" w:lineRule="auto"/>
              <w:rPr>
                <w:b/>
                <w:bCs/>
                <w:color w:val="auto"/>
                <w:highlight w:val="none"/>
                <w:lang w:eastAsia="zh-CN"/>
              </w:rPr>
            </w:pPr>
            <w:r>
              <w:rPr>
                <w:b/>
                <w:bCs/>
                <w:color w:val="auto"/>
                <w:highlight w:val="none"/>
                <w:lang w:eastAsia="zh-CN"/>
              </w:rPr>
              <w:t>“</w:t>
            </w:r>
            <w:r>
              <w:rPr>
                <w:rFonts w:hint="eastAsia"/>
                <w:b/>
                <w:bCs/>
                <w:color w:val="auto"/>
                <w:highlight w:val="none"/>
                <w:lang w:eastAsia="zh-CN"/>
              </w:rPr>
              <w:t>开始商业试运行日</w:t>
            </w:r>
            <w:r>
              <w:rPr>
                <w:b/>
                <w:bCs/>
                <w:color w:val="auto"/>
                <w:highlight w:val="none"/>
                <w:lang w:eastAsia="zh-CN"/>
              </w:rPr>
              <w:t>”</w:t>
            </w:r>
          </w:p>
        </w:tc>
        <w:tc>
          <w:tcPr>
            <w:tcW w:w="5738" w:type="dxa"/>
          </w:tcPr>
          <w:p>
            <w:pPr>
              <w:spacing w:line="360" w:lineRule="auto"/>
              <w:rPr>
                <w:color w:val="auto"/>
                <w:highlight w:val="none"/>
                <w:lang w:eastAsia="zh-CN"/>
              </w:rPr>
            </w:pPr>
            <w:r>
              <w:rPr>
                <w:rFonts w:hint="eastAsia"/>
                <w:color w:val="auto"/>
                <w:highlight w:val="none"/>
                <w:lang w:eastAsia="zh-CN"/>
              </w:rPr>
              <w:t>指根据</w:t>
            </w:r>
            <w:r>
              <w:rPr>
                <w:rFonts w:hint="eastAsia"/>
                <w:b w:val="0"/>
                <w:bCs w:val="0"/>
                <w:color w:val="auto"/>
                <w:highlight w:val="none"/>
                <w:lang w:eastAsia="zh-CN"/>
              </w:rPr>
              <w:t>第</w:t>
            </w:r>
            <w:r>
              <w:rPr>
                <w:b w:val="0"/>
                <w:bCs w:val="0"/>
                <w:color w:val="auto"/>
                <w:highlight w:val="none"/>
                <w:lang w:eastAsia="zh-CN"/>
              </w:rPr>
              <w:t>6.2</w:t>
            </w:r>
            <w:r>
              <w:rPr>
                <w:rFonts w:hint="eastAsia"/>
                <w:b w:val="0"/>
                <w:bCs w:val="0"/>
                <w:color w:val="auto"/>
                <w:highlight w:val="none"/>
                <w:lang w:eastAsia="zh-CN"/>
              </w:rPr>
              <w:t>条</w:t>
            </w:r>
            <w:r>
              <w:rPr>
                <w:rFonts w:hint="eastAsia"/>
                <w:color w:val="auto"/>
                <w:highlight w:val="none"/>
                <w:lang w:eastAsia="zh-CN"/>
              </w:rPr>
              <w:t>规定的开始商业调试运行日或视为同意开始商业试运行之日。</w:t>
            </w:r>
          </w:p>
        </w:tc>
      </w:tr>
      <w:tr>
        <w:tblPrEx>
          <w:tblCellMar>
            <w:top w:w="0" w:type="dxa"/>
            <w:left w:w="108" w:type="dxa"/>
            <w:bottom w:w="0" w:type="dxa"/>
            <w:right w:w="108" w:type="dxa"/>
          </w:tblCellMar>
        </w:tblPrEx>
        <w:trPr>
          <w:jc w:val="center"/>
        </w:trPr>
        <w:tc>
          <w:tcPr>
            <w:tcW w:w="2562" w:type="dxa"/>
          </w:tcPr>
          <w:p>
            <w:pPr>
              <w:spacing w:line="360" w:lineRule="auto"/>
              <w:rPr>
                <w:b/>
                <w:bCs/>
                <w:color w:val="auto"/>
                <w:highlight w:val="none"/>
              </w:rPr>
            </w:pPr>
            <w:r>
              <w:rPr>
                <w:b/>
                <w:bCs/>
                <w:color w:val="auto"/>
                <w:highlight w:val="none"/>
              </w:rPr>
              <w:t>“</w:t>
            </w:r>
            <w:r>
              <w:rPr>
                <w:rFonts w:hint="eastAsia"/>
                <w:b/>
                <w:bCs/>
                <w:color w:val="auto"/>
                <w:highlight w:val="none"/>
                <w:lang w:val="en-US" w:eastAsia="zh-CN"/>
              </w:rPr>
              <w:t>商业</w:t>
            </w:r>
            <w:r>
              <w:rPr>
                <w:rFonts w:hint="eastAsia"/>
                <w:b/>
                <w:bCs/>
                <w:color w:val="auto"/>
                <w:highlight w:val="none"/>
              </w:rPr>
              <w:t>运</w:t>
            </w:r>
            <w:r>
              <w:rPr>
                <w:rFonts w:hint="eastAsia"/>
                <w:b/>
                <w:bCs/>
                <w:color w:val="auto"/>
                <w:highlight w:val="none"/>
                <w:lang w:val="en-US" w:eastAsia="zh-CN"/>
              </w:rPr>
              <w:t>行</w:t>
            </w:r>
            <w:r>
              <w:rPr>
                <w:rFonts w:hint="eastAsia"/>
                <w:b/>
                <w:bCs/>
                <w:color w:val="auto"/>
                <w:highlight w:val="none"/>
              </w:rPr>
              <w:t>日</w:t>
            </w:r>
            <w:r>
              <w:rPr>
                <w:b/>
                <w:bCs/>
                <w:color w:val="auto"/>
                <w:highlight w:val="none"/>
              </w:rPr>
              <w:t>”</w:t>
            </w:r>
          </w:p>
        </w:tc>
        <w:tc>
          <w:tcPr>
            <w:tcW w:w="5738" w:type="dxa"/>
          </w:tcPr>
          <w:p>
            <w:pPr>
              <w:spacing w:line="360" w:lineRule="auto"/>
              <w:rPr>
                <w:color w:val="auto"/>
                <w:highlight w:val="none"/>
                <w:lang w:eastAsia="zh-CN"/>
              </w:rPr>
            </w:pPr>
            <w:r>
              <w:rPr>
                <w:rFonts w:hint="eastAsia"/>
                <w:color w:val="auto"/>
                <w:highlight w:val="none"/>
                <w:lang w:eastAsia="zh-CN"/>
              </w:rPr>
              <w:t>指根据第6.3条</w:t>
            </w:r>
            <w:r>
              <w:rPr>
                <w:rFonts w:hint="eastAsia"/>
                <w:color w:val="auto"/>
                <w:highlight w:val="none"/>
                <w:lang w:val="en-US" w:eastAsia="zh-CN"/>
              </w:rPr>
              <w:t>规定的在开始商业运行或视为同意开始商业运行当日</w:t>
            </w:r>
            <w:r>
              <w:rPr>
                <w:rFonts w:hint="eastAsia"/>
                <w:color w:val="auto"/>
                <w:highlight w:val="none"/>
                <w:lang w:eastAsia="zh-CN"/>
              </w:rPr>
              <w:t>。</w:t>
            </w:r>
          </w:p>
        </w:tc>
      </w:tr>
      <w:tr>
        <w:tblPrEx>
          <w:tblCellMar>
            <w:top w:w="0" w:type="dxa"/>
            <w:left w:w="108" w:type="dxa"/>
            <w:bottom w:w="0" w:type="dxa"/>
            <w:right w:w="108" w:type="dxa"/>
          </w:tblCellMar>
        </w:tblPrEx>
        <w:trPr>
          <w:jc w:val="center"/>
        </w:trPr>
        <w:tc>
          <w:tcPr>
            <w:tcW w:w="2562" w:type="dxa"/>
          </w:tcPr>
          <w:p>
            <w:pPr>
              <w:spacing w:line="360" w:lineRule="auto"/>
              <w:rPr>
                <w:b/>
                <w:bCs/>
                <w:color w:val="auto"/>
                <w:highlight w:val="none"/>
              </w:rPr>
            </w:pPr>
            <w:r>
              <w:rPr>
                <w:b/>
                <w:bCs/>
                <w:color w:val="auto"/>
                <w:highlight w:val="none"/>
              </w:rPr>
              <w:t>“</w:t>
            </w:r>
            <w:r>
              <w:rPr>
                <w:rFonts w:hint="eastAsia"/>
                <w:b/>
                <w:bCs/>
                <w:color w:val="auto"/>
                <w:highlight w:val="none"/>
              </w:rPr>
              <w:t>移交日</w:t>
            </w:r>
            <w:r>
              <w:rPr>
                <w:b/>
                <w:bCs/>
                <w:color w:val="auto"/>
                <w:highlight w:val="none"/>
              </w:rPr>
              <w:t>”</w:t>
            </w:r>
          </w:p>
        </w:tc>
        <w:tc>
          <w:tcPr>
            <w:tcW w:w="5738" w:type="dxa"/>
          </w:tcPr>
          <w:p>
            <w:pPr>
              <w:spacing w:line="360" w:lineRule="auto"/>
              <w:rPr>
                <w:color w:val="auto"/>
                <w:highlight w:val="none"/>
                <w:lang w:eastAsia="zh-CN"/>
              </w:rPr>
            </w:pPr>
            <w:r>
              <w:rPr>
                <w:rFonts w:hint="eastAsia"/>
                <w:color w:val="auto"/>
                <w:highlight w:val="none"/>
                <w:lang w:eastAsia="zh-CN"/>
              </w:rPr>
              <w:t>指合作期结束后的第一个工作日，或经双方书面同意的在正常终止后乙方将项目设施移交给甲方</w:t>
            </w:r>
            <w:bookmarkStart w:id="408" w:name="_GoBack"/>
            <w:bookmarkEnd w:id="408"/>
            <w:r>
              <w:rPr>
                <w:rFonts w:hint="eastAsia"/>
                <w:color w:val="auto"/>
                <w:highlight w:val="none"/>
                <w:lang w:eastAsia="zh-CN"/>
              </w:rPr>
              <w:t>或其指定机构的其他日期。</w:t>
            </w:r>
          </w:p>
        </w:tc>
      </w:tr>
      <w:tr>
        <w:tblPrEx>
          <w:tblCellMar>
            <w:top w:w="0" w:type="dxa"/>
            <w:left w:w="108" w:type="dxa"/>
            <w:bottom w:w="0" w:type="dxa"/>
            <w:right w:w="108" w:type="dxa"/>
          </w:tblCellMar>
        </w:tblPrEx>
        <w:trPr>
          <w:jc w:val="center"/>
        </w:trPr>
        <w:tc>
          <w:tcPr>
            <w:tcW w:w="2562" w:type="dxa"/>
          </w:tcPr>
          <w:p>
            <w:pPr>
              <w:spacing w:line="360" w:lineRule="auto"/>
              <w:rPr>
                <w:b/>
                <w:bCs/>
                <w:color w:val="auto"/>
                <w:highlight w:val="none"/>
              </w:rPr>
            </w:pPr>
            <w:r>
              <w:rPr>
                <w:b/>
                <w:bCs/>
                <w:color w:val="auto"/>
                <w:highlight w:val="none"/>
              </w:rPr>
              <w:t>“</w:t>
            </w:r>
            <w:r>
              <w:rPr>
                <w:rFonts w:hint="eastAsia"/>
                <w:b/>
                <w:bCs/>
                <w:color w:val="auto"/>
                <w:highlight w:val="none"/>
              </w:rPr>
              <w:t>合作期</w:t>
            </w:r>
            <w:r>
              <w:rPr>
                <w:b/>
                <w:bCs/>
                <w:color w:val="auto"/>
                <w:highlight w:val="none"/>
              </w:rPr>
              <w:t>”</w:t>
            </w:r>
          </w:p>
        </w:tc>
        <w:tc>
          <w:tcPr>
            <w:tcW w:w="5738" w:type="dxa"/>
          </w:tcPr>
          <w:p>
            <w:pPr>
              <w:spacing w:line="360" w:lineRule="auto"/>
              <w:rPr>
                <w:color w:val="auto"/>
                <w:highlight w:val="none"/>
                <w:lang w:eastAsia="zh-CN"/>
              </w:rPr>
            </w:pPr>
            <w:r>
              <w:rPr>
                <w:rFonts w:hint="eastAsia"/>
                <w:color w:val="auto"/>
                <w:highlight w:val="none"/>
                <w:lang w:eastAsia="zh-CN"/>
              </w:rPr>
              <w:t>指具有本合同</w:t>
            </w:r>
            <w:r>
              <w:rPr>
                <w:rFonts w:hint="eastAsia"/>
                <w:b w:val="0"/>
                <w:bCs w:val="0"/>
                <w:color w:val="auto"/>
                <w:highlight w:val="none"/>
                <w:lang w:eastAsia="zh-CN"/>
              </w:rPr>
              <w:t>第</w:t>
            </w:r>
            <w:r>
              <w:rPr>
                <w:b w:val="0"/>
                <w:bCs w:val="0"/>
                <w:color w:val="auto"/>
                <w:highlight w:val="none"/>
                <w:lang w:eastAsia="zh-CN"/>
              </w:rPr>
              <w:t>2.</w:t>
            </w:r>
            <w:r>
              <w:rPr>
                <w:rFonts w:hint="eastAsia"/>
                <w:b w:val="0"/>
                <w:bCs w:val="0"/>
                <w:color w:val="auto"/>
                <w:highlight w:val="none"/>
                <w:lang w:val="en-US" w:eastAsia="zh-CN"/>
              </w:rPr>
              <w:t>5</w:t>
            </w:r>
            <w:r>
              <w:rPr>
                <w:rFonts w:hint="eastAsia"/>
                <w:b w:val="0"/>
                <w:bCs w:val="0"/>
                <w:color w:val="auto"/>
                <w:highlight w:val="none"/>
                <w:lang w:eastAsia="zh-CN"/>
              </w:rPr>
              <w:t>条</w:t>
            </w:r>
            <w:r>
              <w:rPr>
                <w:rFonts w:hint="eastAsia"/>
                <w:color w:val="auto"/>
                <w:highlight w:val="none"/>
                <w:lang w:eastAsia="zh-CN"/>
              </w:rPr>
              <w:t>规定的含义。</w:t>
            </w:r>
          </w:p>
        </w:tc>
      </w:tr>
      <w:tr>
        <w:tblPrEx>
          <w:tblCellMar>
            <w:top w:w="0" w:type="dxa"/>
            <w:left w:w="108" w:type="dxa"/>
            <w:bottom w:w="0" w:type="dxa"/>
            <w:right w:w="108" w:type="dxa"/>
          </w:tblCellMar>
        </w:tblPrEx>
        <w:trPr>
          <w:jc w:val="center"/>
        </w:trPr>
        <w:tc>
          <w:tcPr>
            <w:tcW w:w="2562" w:type="dxa"/>
          </w:tcPr>
          <w:p>
            <w:pPr>
              <w:spacing w:line="360" w:lineRule="auto"/>
              <w:rPr>
                <w:b/>
                <w:bCs/>
                <w:color w:val="auto"/>
                <w:highlight w:val="none"/>
              </w:rPr>
            </w:pPr>
            <w:r>
              <w:rPr>
                <w:b/>
                <w:bCs/>
                <w:color w:val="auto"/>
                <w:highlight w:val="none"/>
              </w:rPr>
              <w:t>“</w:t>
            </w:r>
            <w:r>
              <w:rPr>
                <w:rFonts w:hint="eastAsia"/>
                <w:b/>
                <w:bCs/>
                <w:color w:val="auto"/>
                <w:highlight w:val="none"/>
              </w:rPr>
              <w:t>谨慎运营惯例</w:t>
            </w:r>
            <w:r>
              <w:rPr>
                <w:b/>
                <w:bCs/>
                <w:color w:val="auto"/>
                <w:highlight w:val="none"/>
              </w:rPr>
              <w:t>”</w:t>
            </w:r>
          </w:p>
        </w:tc>
        <w:tc>
          <w:tcPr>
            <w:tcW w:w="5738" w:type="dxa"/>
          </w:tcPr>
          <w:p>
            <w:pPr>
              <w:spacing w:line="360" w:lineRule="auto"/>
              <w:rPr>
                <w:color w:val="auto"/>
                <w:highlight w:val="none"/>
                <w:lang w:eastAsia="zh-CN"/>
              </w:rPr>
            </w:pPr>
            <w:r>
              <w:rPr>
                <w:rFonts w:hint="eastAsia"/>
                <w:color w:val="auto"/>
                <w:highlight w:val="none"/>
                <w:lang w:eastAsia="zh-CN"/>
              </w:rPr>
              <w:t>指根据适用法律规定应遵守的运营惯例和在中国的大部分污水处理厂运营者所采用或接受的惯例、方法和做法以及通行的国际惯例和方法。</w:t>
            </w:r>
          </w:p>
        </w:tc>
      </w:tr>
      <w:tr>
        <w:tblPrEx>
          <w:tblCellMar>
            <w:top w:w="0" w:type="dxa"/>
            <w:left w:w="108" w:type="dxa"/>
            <w:bottom w:w="0" w:type="dxa"/>
            <w:right w:w="108" w:type="dxa"/>
          </w:tblCellMar>
        </w:tblPrEx>
        <w:trPr>
          <w:jc w:val="center"/>
        </w:trPr>
        <w:tc>
          <w:tcPr>
            <w:tcW w:w="2562" w:type="dxa"/>
          </w:tcPr>
          <w:p>
            <w:pPr>
              <w:spacing w:line="360" w:lineRule="auto"/>
              <w:rPr>
                <w:b/>
                <w:bCs/>
                <w:color w:val="auto"/>
                <w:highlight w:val="none"/>
                <w:lang w:eastAsia="zh-CN"/>
              </w:rPr>
            </w:pPr>
            <w:r>
              <w:rPr>
                <w:b/>
                <w:bCs/>
                <w:color w:val="auto"/>
                <w:highlight w:val="none"/>
                <w:lang w:eastAsia="zh-CN"/>
              </w:rPr>
              <w:t>“</w:t>
            </w:r>
            <w:r>
              <w:rPr>
                <w:rFonts w:hint="eastAsia"/>
                <w:b/>
                <w:bCs/>
                <w:color w:val="auto"/>
                <w:highlight w:val="none"/>
                <w:lang w:eastAsia="zh-CN"/>
              </w:rPr>
              <w:t>污水进水水质标准</w:t>
            </w:r>
            <w:r>
              <w:rPr>
                <w:b/>
                <w:bCs/>
                <w:color w:val="auto"/>
                <w:highlight w:val="none"/>
                <w:lang w:eastAsia="zh-CN"/>
              </w:rPr>
              <w:t>”</w:t>
            </w:r>
          </w:p>
        </w:tc>
        <w:tc>
          <w:tcPr>
            <w:tcW w:w="5738" w:type="dxa"/>
          </w:tcPr>
          <w:p>
            <w:pPr>
              <w:spacing w:line="360" w:lineRule="auto"/>
              <w:rPr>
                <w:color w:val="auto"/>
                <w:highlight w:val="none"/>
                <w:lang w:eastAsia="zh-CN"/>
              </w:rPr>
            </w:pPr>
            <w:r>
              <w:rPr>
                <w:rFonts w:hint="eastAsia"/>
                <w:color w:val="auto"/>
                <w:highlight w:val="none"/>
                <w:lang w:eastAsia="zh-CN"/>
              </w:rPr>
              <w:t>指本合同第</w:t>
            </w:r>
            <w:r>
              <w:rPr>
                <w:rFonts w:hint="eastAsia"/>
                <w:color w:val="auto"/>
                <w:highlight w:val="none"/>
                <w:lang w:val="en-US" w:eastAsia="zh-CN"/>
              </w:rPr>
              <w:t>5.1.2</w:t>
            </w:r>
            <w:r>
              <w:rPr>
                <w:rFonts w:hint="eastAsia"/>
                <w:color w:val="auto"/>
                <w:highlight w:val="none"/>
                <w:lang w:eastAsia="zh-CN"/>
              </w:rPr>
              <w:t>款规定的污水进水质量标准。</w:t>
            </w:r>
          </w:p>
        </w:tc>
      </w:tr>
      <w:tr>
        <w:tblPrEx>
          <w:tblCellMar>
            <w:top w:w="0" w:type="dxa"/>
            <w:left w:w="108" w:type="dxa"/>
            <w:bottom w:w="0" w:type="dxa"/>
            <w:right w:w="108" w:type="dxa"/>
          </w:tblCellMar>
        </w:tblPrEx>
        <w:trPr>
          <w:jc w:val="center"/>
        </w:trPr>
        <w:tc>
          <w:tcPr>
            <w:tcW w:w="2562" w:type="dxa"/>
          </w:tcPr>
          <w:p>
            <w:pPr>
              <w:spacing w:line="360" w:lineRule="auto"/>
              <w:rPr>
                <w:b/>
                <w:bCs/>
                <w:color w:val="auto"/>
                <w:highlight w:val="none"/>
                <w:lang w:eastAsia="zh-CN"/>
              </w:rPr>
            </w:pPr>
            <w:r>
              <w:rPr>
                <w:b/>
                <w:bCs/>
                <w:color w:val="auto"/>
                <w:highlight w:val="none"/>
                <w:lang w:eastAsia="zh-CN"/>
              </w:rPr>
              <w:t>“</w:t>
            </w:r>
            <w:r>
              <w:rPr>
                <w:rFonts w:hint="eastAsia"/>
                <w:b/>
                <w:bCs/>
                <w:color w:val="auto"/>
                <w:highlight w:val="none"/>
                <w:lang w:eastAsia="zh-CN"/>
              </w:rPr>
              <w:t>污水出水水质标准</w:t>
            </w:r>
            <w:r>
              <w:rPr>
                <w:b/>
                <w:bCs/>
                <w:color w:val="auto"/>
                <w:highlight w:val="none"/>
                <w:lang w:eastAsia="zh-CN"/>
              </w:rPr>
              <w:t>”</w:t>
            </w:r>
          </w:p>
        </w:tc>
        <w:tc>
          <w:tcPr>
            <w:tcW w:w="5738" w:type="dxa"/>
          </w:tcPr>
          <w:p>
            <w:pPr>
              <w:spacing w:line="360" w:lineRule="auto"/>
              <w:rPr>
                <w:color w:val="auto"/>
                <w:highlight w:val="none"/>
                <w:lang w:eastAsia="zh-CN"/>
              </w:rPr>
            </w:pPr>
            <w:r>
              <w:rPr>
                <w:rFonts w:hint="eastAsia"/>
                <w:color w:val="auto"/>
                <w:highlight w:val="none"/>
                <w:lang w:eastAsia="zh-CN"/>
              </w:rPr>
              <w:t>指本合同第</w:t>
            </w:r>
            <w:r>
              <w:rPr>
                <w:rFonts w:hint="eastAsia"/>
                <w:color w:val="auto"/>
                <w:highlight w:val="none"/>
                <w:lang w:val="en-US" w:eastAsia="zh-CN"/>
              </w:rPr>
              <w:t>5.1.2</w:t>
            </w:r>
            <w:r>
              <w:rPr>
                <w:rFonts w:hint="eastAsia"/>
                <w:color w:val="auto"/>
                <w:highlight w:val="none"/>
                <w:lang w:eastAsia="zh-CN"/>
              </w:rPr>
              <w:t>款规定的污水出水质量标准。</w:t>
            </w:r>
          </w:p>
        </w:tc>
      </w:tr>
      <w:tr>
        <w:tblPrEx>
          <w:tblCellMar>
            <w:top w:w="0" w:type="dxa"/>
            <w:left w:w="108" w:type="dxa"/>
            <w:bottom w:w="0" w:type="dxa"/>
            <w:right w:w="108" w:type="dxa"/>
          </w:tblCellMar>
        </w:tblPrEx>
        <w:trPr>
          <w:jc w:val="center"/>
        </w:trPr>
        <w:tc>
          <w:tcPr>
            <w:tcW w:w="2562" w:type="dxa"/>
          </w:tcPr>
          <w:p>
            <w:pPr>
              <w:spacing w:line="360" w:lineRule="auto"/>
              <w:rPr>
                <w:b/>
                <w:bCs/>
                <w:color w:val="auto"/>
                <w:highlight w:val="none"/>
                <w:lang w:eastAsia="zh-CN"/>
              </w:rPr>
            </w:pPr>
            <w:r>
              <w:rPr>
                <w:b/>
                <w:bCs/>
                <w:color w:val="auto"/>
                <w:highlight w:val="none"/>
                <w:lang w:eastAsia="zh-CN"/>
              </w:rPr>
              <w:t>“</w:t>
            </w:r>
            <w:r>
              <w:rPr>
                <w:rFonts w:hint="eastAsia"/>
                <w:b/>
                <w:bCs/>
                <w:color w:val="auto"/>
                <w:highlight w:val="none"/>
                <w:lang w:eastAsia="zh-CN"/>
              </w:rPr>
              <w:t>设计处理能力</w:t>
            </w:r>
            <w:r>
              <w:rPr>
                <w:b/>
                <w:bCs/>
                <w:color w:val="auto"/>
                <w:highlight w:val="none"/>
                <w:lang w:eastAsia="zh-CN"/>
              </w:rPr>
              <w:t>”</w:t>
            </w:r>
          </w:p>
        </w:tc>
        <w:tc>
          <w:tcPr>
            <w:tcW w:w="5738" w:type="dxa"/>
          </w:tcPr>
          <w:p>
            <w:pPr>
              <w:spacing w:line="360" w:lineRule="auto"/>
              <w:rPr>
                <w:color w:val="auto"/>
                <w:highlight w:val="none"/>
                <w:lang w:eastAsia="zh-CN"/>
              </w:rPr>
            </w:pPr>
            <w:r>
              <w:rPr>
                <w:rFonts w:hint="eastAsia"/>
                <w:color w:val="auto"/>
                <w:highlight w:val="none"/>
                <w:lang w:eastAsia="zh-CN"/>
              </w:rPr>
              <w:t>本项目（桐庐县富春污水处理厂三期</w:t>
            </w:r>
            <w:r>
              <w:rPr>
                <w:rFonts w:hint="eastAsia"/>
                <w:color w:val="auto"/>
                <w:highlight w:val="none"/>
                <w:lang w:val="en-US" w:eastAsia="zh-CN"/>
              </w:rPr>
              <w:t>扩建工程</w:t>
            </w:r>
            <w:r>
              <w:rPr>
                <w:rFonts w:hint="eastAsia"/>
                <w:color w:val="auto"/>
                <w:highlight w:val="none"/>
                <w:lang w:eastAsia="zh-CN"/>
              </w:rPr>
              <w:t>）</w:t>
            </w:r>
            <w:r>
              <w:rPr>
                <w:rFonts w:hint="eastAsia"/>
                <w:color w:val="auto"/>
                <w:highlight w:val="none"/>
                <w:lang w:val="en-US" w:eastAsia="zh-CN"/>
              </w:rPr>
              <w:t>设计处理能力为30000</w:t>
            </w:r>
            <w:r>
              <w:rPr>
                <w:rFonts w:hint="eastAsia"/>
                <w:color w:val="auto"/>
                <w:highlight w:val="none"/>
                <w:lang w:eastAsia="zh-CN"/>
              </w:rPr>
              <w:t>立方米/日。</w:t>
            </w:r>
          </w:p>
        </w:tc>
      </w:tr>
      <w:tr>
        <w:tblPrEx>
          <w:tblCellMar>
            <w:top w:w="0" w:type="dxa"/>
            <w:left w:w="108" w:type="dxa"/>
            <w:bottom w:w="0" w:type="dxa"/>
            <w:right w:w="108" w:type="dxa"/>
          </w:tblCellMar>
        </w:tblPrEx>
        <w:trPr>
          <w:jc w:val="center"/>
        </w:trPr>
        <w:tc>
          <w:tcPr>
            <w:tcW w:w="2562" w:type="dxa"/>
          </w:tcPr>
          <w:p>
            <w:pPr>
              <w:spacing w:line="360" w:lineRule="auto"/>
              <w:rPr>
                <w:b/>
                <w:bCs/>
                <w:color w:val="auto"/>
                <w:highlight w:val="none"/>
              </w:rPr>
            </w:pPr>
            <w:r>
              <w:rPr>
                <w:b/>
                <w:bCs/>
                <w:color w:val="auto"/>
                <w:highlight w:val="none"/>
              </w:rPr>
              <w:t>“</w:t>
            </w:r>
            <w:r>
              <w:rPr>
                <w:rFonts w:hint="eastAsia"/>
                <w:b/>
                <w:bCs/>
                <w:color w:val="auto"/>
                <w:highlight w:val="none"/>
              </w:rPr>
              <w:t>超额水量</w:t>
            </w:r>
            <w:r>
              <w:rPr>
                <w:b/>
                <w:bCs/>
                <w:color w:val="auto"/>
                <w:highlight w:val="none"/>
              </w:rPr>
              <w:t>”</w:t>
            </w:r>
          </w:p>
        </w:tc>
        <w:tc>
          <w:tcPr>
            <w:tcW w:w="5738" w:type="dxa"/>
          </w:tcPr>
          <w:p>
            <w:pPr>
              <w:spacing w:line="360" w:lineRule="auto"/>
              <w:rPr>
                <w:color w:val="auto"/>
                <w:highlight w:val="none"/>
                <w:lang w:eastAsia="zh-CN"/>
              </w:rPr>
            </w:pPr>
            <w:r>
              <w:rPr>
                <w:rFonts w:hint="eastAsia"/>
                <w:color w:val="auto"/>
                <w:highlight w:val="none"/>
                <w:lang w:eastAsia="zh-CN"/>
              </w:rPr>
              <w:t>指如果在运营期内的任一运营</w:t>
            </w:r>
            <w:r>
              <w:rPr>
                <w:rFonts w:hint="eastAsia"/>
                <w:color w:val="auto"/>
                <w:highlight w:val="none"/>
                <w:lang w:val="en-US" w:eastAsia="zh-CN"/>
              </w:rPr>
              <w:t>年</w:t>
            </w:r>
            <w:r>
              <w:rPr>
                <w:rFonts w:hint="eastAsia"/>
                <w:color w:val="auto"/>
                <w:highlight w:val="none"/>
                <w:lang w:eastAsia="zh-CN"/>
              </w:rPr>
              <w:t>，污水处理厂的出水总水量超过该</w:t>
            </w:r>
            <w:r>
              <w:rPr>
                <w:rFonts w:hint="eastAsia"/>
                <w:color w:val="auto"/>
                <w:highlight w:val="none"/>
                <w:lang w:val="en-US" w:eastAsia="zh-CN"/>
              </w:rPr>
              <w:t>年设计处理</w:t>
            </w:r>
            <w:r>
              <w:rPr>
                <w:rFonts w:hint="eastAsia"/>
                <w:color w:val="auto"/>
                <w:highlight w:val="none"/>
                <w:lang w:eastAsia="zh-CN"/>
              </w:rPr>
              <w:t>水量</w:t>
            </w:r>
            <w:r>
              <w:rPr>
                <w:rFonts w:hint="eastAsia"/>
                <w:color w:val="auto"/>
                <w:highlight w:val="none"/>
                <w:lang w:val="en-US" w:eastAsia="zh-CN"/>
              </w:rPr>
              <w:t>总</w:t>
            </w:r>
            <w:r>
              <w:rPr>
                <w:rFonts w:hint="eastAsia"/>
                <w:color w:val="auto"/>
                <w:highlight w:val="none"/>
                <w:lang w:eastAsia="zh-CN"/>
              </w:rPr>
              <w:t>和，则超出的部分即为超额水量。</w:t>
            </w:r>
          </w:p>
        </w:tc>
      </w:tr>
      <w:tr>
        <w:tblPrEx>
          <w:tblCellMar>
            <w:top w:w="0" w:type="dxa"/>
            <w:left w:w="108" w:type="dxa"/>
            <w:bottom w:w="0" w:type="dxa"/>
            <w:right w:w="108" w:type="dxa"/>
          </w:tblCellMar>
        </w:tblPrEx>
        <w:trPr>
          <w:jc w:val="center"/>
        </w:trPr>
        <w:tc>
          <w:tcPr>
            <w:tcW w:w="2562" w:type="dxa"/>
          </w:tcPr>
          <w:p>
            <w:pPr>
              <w:spacing w:line="360" w:lineRule="auto"/>
              <w:rPr>
                <w:b/>
                <w:bCs/>
                <w:color w:val="auto"/>
                <w:highlight w:val="none"/>
              </w:rPr>
            </w:pPr>
            <w:r>
              <w:rPr>
                <w:b/>
                <w:bCs/>
                <w:color w:val="auto"/>
                <w:highlight w:val="none"/>
              </w:rPr>
              <w:t>“</w:t>
            </w:r>
            <w:r>
              <w:rPr>
                <w:rFonts w:hint="eastAsia"/>
                <w:b/>
                <w:bCs/>
                <w:color w:val="auto"/>
                <w:highlight w:val="none"/>
              </w:rPr>
              <w:t>实际处理水量</w:t>
            </w:r>
            <w:r>
              <w:rPr>
                <w:b/>
                <w:bCs/>
                <w:color w:val="auto"/>
                <w:highlight w:val="none"/>
              </w:rPr>
              <w:t>”</w:t>
            </w:r>
          </w:p>
        </w:tc>
        <w:tc>
          <w:tcPr>
            <w:tcW w:w="5738" w:type="dxa"/>
          </w:tcPr>
          <w:p>
            <w:pPr>
              <w:spacing w:line="360" w:lineRule="auto"/>
              <w:rPr>
                <w:rFonts w:hint="default"/>
                <w:color w:val="auto"/>
                <w:highlight w:val="none"/>
                <w:lang w:val="en-US" w:eastAsia="zh-CN"/>
              </w:rPr>
            </w:pPr>
            <w:r>
              <w:rPr>
                <w:rFonts w:hint="eastAsia"/>
                <w:color w:val="auto"/>
                <w:highlight w:val="none"/>
                <w:lang w:eastAsia="zh-CN"/>
              </w:rPr>
              <w:t>指合作期内每日项目公司使用符合适用法律要求的流量计连续测量、计算和记录水量（立方米</w:t>
            </w:r>
            <w:r>
              <w:rPr>
                <w:color w:val="auto"/>
                <w:highlight w:val="none"/>
                <w:lang w:eastAsia="zh-CN"/>
              </w:rPr>
              <w:t>/</w:t>
            </w:r>
            <w:r>
              <w:rPr>
                <w:rFonts w:hint="eastAsia"/>
                <w:color w:val="auto"/>
                <w:highlight w:val="none"/>
                <w:lang w:eastAsia="zh-CN"/>
              </w:rPr>
              <w:t>日），</w:t>
            </w:r>
            <w:r>
              <w:rPr>
                <w:rFonts w:hint="eastAsia"/>
                <w:color w:val="auto"/>
                <w:highlight w:val="none"/>
                <w:lang w:val="en-US" w:eastAsia="zh-CN"/>
              </w:rPr>
              <w:t>以出水口流量计记录的水量为准。</w:t>
            </w:r>
          </w:p>
        </w:tc>
      </w:tr>
      <w:tr>
        <w:tblPrEx>
          <w:tblCellMar>
            <w:top w:w="0" w:type="dxa"/>
            <w:left w:w="108" w:type="dxa"/>
            <w:bottom w:w="0" w:type="dxa"/>
            <w:right w:w="108" w:type="dxa"/>
          </w:tblCellMar>
        </w:tblPrEx>
        <w:trPr>
          <w:jc w:val="center"/>
        </w:trPr>
        <w:tc>
          <w:tcPr>
            <w:tcW w:w="2562" w:type="dxa"/>
            <w:vAlign w:val="top"/>
          </w:tcPr>
          <w:p>
            <w:pPr>
              <w:spacing w:line="360" w:lineRule="auto"/>
              <w:ind w:firstLine="0" w:firstLineChars="0"/>
              <w:rPr>
                <w:rFonts w:eastAsia="宋体" w:asciiTheme="minorAscii" w:hAnsiTheme="minorAscii" w:cstheme="minorBidi"/>
                <w:b/>
                <w:bCs/>
                <w:color w:val="auto"/>
                <w:sz w:val="24"/>
                <w:szCs w:val="22"/>
                <w:highlight w:val="none"/>
                <w:lang w:val="en-US" w:eastAsia="en-US" w:bidi="ar-SA"/>
              </w:rPr>
            </w:pPr>
            <w:r>
              <w:rPr>
                <w:b/>
                <w:bCs/>
                <w:color w:val="auto"/>
                <w:highlight w:val="none"/>
              </w:rPr>
              <w:t>“</w:t>
            </w:r>
            <w:r>
              <w:rPr>
                <w:rFonts w:hint="eastAsia"/>
                <w:b/>
                <w:bCs/>
                <w:color w:val="auto"/>
                <w:highlight w:val="none"/>
              </w:rPr>
              <w:t>可供水量</w:t>
            </w:r>
            <w:r>
              <w:rPr>
                <w:b/>
                <w:bCs/>
                <w:color w:val="auto"/>
                <w:highlight w:val="none"/>
              </w:rPr>
              <w:t>”</w:t>
            </w:r>
          </w:p>
        </w:tc>
        <w:tc>
          <w:tcPr>
            <w:tcW w:w="5738" w:type="dxa"/>
            <w:vAlign w:val="top"/>
          </w:tcPr>
          <w:p>
            <w:pPr>
              <w:spacing w:line="360" w:lineRule="auto"/>
              <w:ind w:firstLine="0" w:firstLineChars="0"/>
              <w:rPr>
                <w:rFonts w:hint="eastAsia" w:eastAsia="宋体" w:asciiTheme="minorAscii" w:hAnsiTheme="minorAscii" w:cstheme="minorBidi"/>
                <w:color w:val="auto"/>
                <w:sz w:val="24"/>
                <w:szCs w:val="22"/>
                <w:highlight w:val="none"/>
                <w:lang w:val="en-US" w:eastAsia="zh-CN" w:bidi="ar-SA"/>
              </w:rPr>
            </w:pPr>
            <w:r>
              <w:rPr>
                <w:rFonts w:hint="eastAsia"/>
                <w:color w:val="auto"/>
                <w:highlight w:val="none"/>
                <w:lang w:eastAsia="zh-CN"/>
              </w:rPr>
              <w:t>指污水处理厂合作期内每日通过污水处理厂外部管网所收集并输送至接收点的污水量总和（立方米</w:t>
            </w:r>
            <w:r>
              <w:rPr>
                <w:color w:val="auto"/>
                <w:highlight w:val="none"/>
                <w:lang w:eastAsia="zh-CN"/>
              </w:rPr>
              <w:t>/</w:t>
            </w:r>
            <w:r>
              <w:rPr>
                <w:rFonts w:hint="eastAsia"/>
                <w:color w:val="auto"/>
                <w:highlight w:val="none"/>
                <w:lang w:eastAsia="zh-CN"/>
              </w:rPr>
              <w:t>日）。</w:t>
            </w:r>
          </w:p>
        </w:tc>
      </w:tr>
      <w:tr>
        <w:tblPrEx>
          <w:tblCellMar>
            <w:top w:w="0" w:type="dxa"/>
            <w:left w:w="108" w:type="dxa"/>
            <w:bottom w:w="0" w:type="dxa"/>
            <w:right w:w="108" w:type="dxa"/>
          </w:tblCellMar>
        </w:tblPrEx>
        <w:trPr>
          <w:jc w:val="center"/>
        </w:trPr>
        <w:tc>
          <w:tcPr>
            <w:tcW w:w="2562" w:type="dxa"/>
          </w:tcPr>
          <w:p>
            <w:pPr>
              <w:spacing w:line="360" w:lineRule="auto"/>
              <w:rPr>
                <w:b/>
                <w:bCs/>
                <w:color w:val="auto"/>
                <w:highlight w:val="none"/>
              </w:rPr>
            </w:pPr>
            <w:r>
              <w:rPr>
                <w:b/>
                <w:bCs/>
                <w:color w:val="auto"/>
                <w:highlight w:val="none"/>
              </w:rPr>
              <w:t>“</w:t>
            </w:r>
            <w:r>
              <w:rPr>
                <w:rFonts w:hint="eastAsia"/>
                <w:b/>
                <w:bCs/>
                <w:color w:val="auto"/>
                <w:highlight w:val="none"/>
                <w:lang w:eastAsia="zh-CN"/>
              </w:rPr>
              <w:t>采样点</w:t>
            </w:r>
            <w:r>
              <w:rPr>
                <w:b/>
                <w:bCs/>
                <w:color w:val="auto"/>
                <w:highlight w:val="none"/>
              </w:rPr>
              <w:t>”</w:t>
            </w:r>
          </w:p>
        </w:tc>
        <w:tc>
          <w:tcPr>
            <w:tcW w:w="5738" w:type="dxa"/>
          </w:tcPr>
          <w:p>
            <w:pPr>
              <w:spacing w:line="360" w:lineRule="auto"/>
              <w:rPr>
                <w:bCs/>
                <w:color w:val="auto"/>
                <w:highlight w:val="none"/>
                <w:lang w:eastAsia="zh-CN"/>
              </w:rPr>
            </w:pPr>
            <w:r>
              <w:rPr>
                <w:rFonts w:hint="eastAsia"/>
                <w:bCs/>
                <w:color w:val="auto"/>
                <w:highlight w:val="none"/>
                <w:lang w:eastAsia="zh-CN"/>
              </w:rPr>
              <w:t>指经双方认可的乙方为检查污水进出水水质而提取污水进出水水样之处。</w:t>
            </w:r>
          </w:p>
        </w:tc>
      </w:tr>
      <w:tr>
        <w:tblPrEx>
          <w:tblCellMar>
            <w:top w:w="0" w:type="dxa"/>
            <w:left w:w="108" w:type="dxa"/>
            <w:bottom w:w="0" w:type="dxa"/>
            <w:right w:w="108" w:type="dxa"/>
          </w:tblCellMar>
        </w:tblPrEx>
        <w:trPr>
          <w:trHeight w:val="400" w:hRule="atLeast"/>
          <w:jc w:val="center"/>
        </w:trPr>
        <w:tc>
          <w:tcPr>
            <w:tcW w:w="2562" w:type="dxa"/>
            <w:vAlign w:val="center"/>
          </w:tcPr>
          <w:p>
            <w:pPr>
              <w:jc w:val="both"/>
              <w:rPr>
                <w:b/>
                <w:bCs/>
                <w:color w:val="auto"/>
                <w:highlight w:val="none"/>
              </w:rPr>
            </w:pPr>
            <w:r>
              <w:rPr>
                <w:b/>
                <w:bCs/>
                <w:color w:val="auto"/>
                <w:highlight w:val="none"/>
              </w:rPr>
              <w:t>“</w:t>
            </w:r>
            <w:r>
              <w:rPr>
                <w:rFonts w:hint="eastAsia"/>
                <w:b/>
                <w:bCs/>
                <w:color w:val="auto"/>
                <w:highlight w:val="none"/>
              </w:rPr>
              <w:t>接收点</w:t>
            </w:r>
            <w:r>
              <w:rPr>
                <w:b/>
                <w:bCs/>
                <w:color w:val="auto"/>
                <w:highlight w:val="none"/>
              </w:rPr>
              <w:t>”</w:t>
            </w:r>
          </w:p>
        </w:tc>
        <w:tc>
          <w:tcPr>
            <w:tcW w:w="5738" w:type="dxa"/>
            <w:vAlign w:val="center"/>
          </w:tcPr>
          <w:p>
            <w:pPr>
              <w:rPr>
                <w:rFonts w:hint="eastAsia"/>
                <w:color w:val="auto"/>
                <w:highlight w:val="none"/>
                <w:lang w:eastAsia="zh-CN"/>
              </w:rPr>
            </w:pPr>
            <w:r>
              <w:rPr>
                <w:rFonts w:hint="eastAsia"/>
                <w:color w:val="auto"/>
                <w:highlight w:val="none"/>
                <w:lang w:eastAsia="zh-CN"/>
              </w:rPr>
              <w:t>指污水处理厂进水的接收点。</w:t>
            </w:r>
          </w:p>
        </w:tc>
      </w:tr>
      <w:tr>
        <w:tblPrEx>
          <w:tblCellMar>
            <w:top w:w="0" w:type="dxa"/>
            <w:left w:w="108" w:type="dxa"/>
            <w:bottom w:w="0" w:type="dxa"/>
            <w:right w:w="108" w:type="dxa"/>
          </w:tblCellMar>
        </w:tblPrEx>
        <w:trPr>
          <w:trHeight w:val="344" w:hRule="atLeast"/>
          <w:jc w:val="center"/>
        </w:trPr>
        <w:tc>
          <w:tcPr>
            <w:tcW w:w="2562" w:type="dxa"/>
            <w:vAlign w:val="center"/>
          </w:tcPr>
          <w:p>
            <w:pPr>
              <w:jc w:val="both"/>
              <w:rPr>
                <w:b/>
                <w:bCs/>
                <w:color w:val="auto"/>
                <w:highlight w:val="none"/>
              </w:rPr>
            </w:pPr>
            <w:r>
              <w:rPr>
                <w:b/>
                <w:bCs/>
                <w:color w:val="auto"/>
                <w:highlight w:val="none"/>
              </w:rPr>
              <w:t>“</w:t>
            </w:r>
            <w:r>
              <w:rPr>
                <w:rFonts w:hint="eastAsia"/>
                <w:b/>
                <w:bCs/>
                <w:color w:val="auto"/>
                <w:highlight w:val="none"/>
              </w:rPr>
              <w:t>交付点</w:t>
            </w:r>
            <w:r>
              <w:rPr>
                <w:b/>
                <w:bCs/>
                <w:color w:val="auto"/>
                <w:highlight w:val="none"/>
              </w:rPr>
              <w:t>”</w:t>
            </w:r>
          </w:p>
        </w:tc>
        <w:tc>
          <w:tcPr>
            <w:tcW w:w="5738" w:type="dxa"/>
            <w:vAlign w:val="center"/>
          </w:tcPr>
          <w:p>
            <w:pPr>
              <w:rPr>
                <w:rFonts w:hint="eastAsia"/>
                <w:color w:val="auto"/>
                <w:highlight w:val="none"/>
                <w:lang w:eastAsia="zh-CN"/>
              </w:rPr>
            </w:pPr>
            <w:r>
              <w:rPr>
                <w:rFonts w:hint="eastAsia"/>
                <w:color w:val="auto"/>
                <w:highlight w:val="none"/>
                <w:lang w:eastAsia="zh-CN"/>
              </w:rPr>
              <w:t>指污水处理厂出水的交付点。</w:t>
            </w:r>
          </w:p>
        </w:tc>
      </w:tr>
      <w:tr>
        <w:tblPrEx>
          <w:tblCellMar>
            <w:top w:w="0" w:type="dxa"/>
            <w:left w:w="108" w:type="dxa"/>
            <w:bottom w:w="0" w:type="dxa"/>
            <w:right w:w="108" w:type="dxa"/>
          </w:tblCellMar>
        </w:tblPrEx>
        <w:trPr>
          <w:jc w:val="center"/>
        </w:trPr>
        <w:tc>
          <w:tcPr>
            <w:tcW w:w="2562" w:type="dxa"/>
            <w:vAlign w:val="center"/>
          </w:tcPr>
          <w:p>
            <w:pPr>
              <w:spacing w:line="360" w:lineRule="auto"/>
              <w:ind w:firstLine="0" w:firstLineChars="0"/>
              <w:jc w:val="both"/>
              <w:rPr>
                <w:rFonts w:eastAsia="宋体" w:asciiTheme="minorAscii" w:hAnsiTheme="minorAscii" w:cstheme="minorBidi"/>
                <w:b/>
                <w:bCs/>
                <w:color w:val="auto"/>
                <w:sz w:val="24"/>
                <w:szCs w:val="22"/>
                <w:highlight w:val="none"/>
                <w:lang w:val="en-US" w:eastAsia="en-US" w:bidi="ar-SA"/>
              </w:rPr>
            </w:pPr>
            <w:r>
              <w:rPr>
                <w:b/>
                <w:bCs/>
                <w:color w:val="auto"/>
                <w:highlight w:val="none"/>
              </w:rPr>
              <w:t>“</w:t>
            </w:r>
            <w:r>
              <w:rPr>
                <w:rFonts w:hint="eastAsia"/>
                <w:b/>
                <w:bCs/>
                <w:color w:val="auto"/>
                <w:highlight w:val="none"/>
                <w:lang w:val="en-US" w:eastAsia="zh-CN"/>
              </w:rPr>
              <w:t>污水厂进水</w:t>
            </w:r>
            <w:r>
              <w:rPr>
                <w:b/>
                <w:bCs/>
                <w:color w:val="auto"/>
                <w:highlight w:val="none"/>
              </w:rPr>
              <w:t>”</w:t>
            </w:r>
          </w:p>
        </w:tc>
        <w:tc>
          <w:tcPr>
            <w:tcW w:w="5738" w:type="dxa"/>
            <w:vAlign w:val="top"/>
          </w:tcPr>
          <w:p>
            <w:pPr>
              <w:spacing w:line="360" w:lineRule="auto"/>
              <w:ind w:firstLine="0" w:firstLineChars="0"/>
              <w:rPr>
                <w:rFonts w:hint="eastAsia" w:eastAsia="宋体" w:asciiTheme="minorAscii" w:hAnsiTheme="minorAscii" w:cstheme="minorBidi"/>
                <w:color w:val="auto"/>
                <w:sz w:val="24"/>
                <w:szCs w:val="22"/>
                <w:highlight w:val="none"/>
                <w:lang w:val="en-US" w:eastAsia="zh-CN" w:bidi="ar-SA"/>
              </w:rPr>
            </w:pPr>
            <w:r>
              <w:rPr>
                <w:rFonts w:hint="eastAsia"/>
                <w:color w:val="auto"/>
                <w:highlight w:val="none"/>
                <w:lang w:eastAsia="zh-CN"/>
              </w:rPr>
              <w:t>指项目公司从污水接收点接收的污水。</w:t>
            </w:r>
          </w:p>
        </w:tc>
      </w:tr>
      <w:tr>
        <w:tblPrEx>
          <w:tblCellMar>
            <w:top w:w="0" w:type="dxa"/>
            <w:left w:w="108" w:type="dxa"/>
            <w:bottom w:w="0" w:type="dxa"/>
            <w:right w:w="108" w:type="dxa"/>
          </w:tblCellMar>
        </w:tblPrEx>
        <w:trPr>
          <w:jc w:val="center"/>
        </w:trPr>
        <w:tc>
          <w:tcPr>
            <w:tcW w:w="2562" w:type="dxa"/>
            <w:vAlign w:val="center"/>
          </w:tcPr>
          <w:p>
            <w:pPr>
              <w:spacing w:line="360" w:lineRule="auto"/>
              <w:jc w:val="both"/>
              <w:rPr>
                <w:b/>
                <w:bCs/>
                <w:color w:val="auto"/>
                <w:highlight w:val="none"/>
              </w:rPr>
            </w:pPr>
            <w:r>
              <w:rPr>
                <w:b/>
                <w:bCs/>
                <w:color w:val="auto"/>
                <w:highlight w:val="none"/>
              </w:rPr>
              <w:t>“</w:t>
            </w:r>
            <w:r>
              <w:rPr>
                <w:rFonts w:hint="eastAsia"/>
                <w:b/>
                <w:bCs/>
                <w:color w:val="auto"/>
                <w:highlight w:val="none"/>
              </w:rPr>
              <w:t>污水</w:t>
            </w:r>
            <w:r>
              <w:rPr>
                <w:rFonts w:hint="eastAsia"/>
                <w:b/>
                <w:bCs/>
                <w:color w:val="auto"/>
                <w:highlight w:val="none"/>
                <w:lang w:val="en-US" w:eastAsia="zh-CN"/>
              </w:rPr>
              <w:t>厂</w:t>
            </w:r>
            <w:r>
              <w:rPr>
                <w:rFonts w:hint="eastAsia"/>
                <w:b/>
                <w:bCs/>
                <w:color w:val="auto"/>
                <w:highlight w:val="none"/>
              </w:rPr>
              <w:t>出水</w:t>
            </w:r>
            <w:r>
              <w:rPr>
                <w:b/>
                <w:bCs/>
                <w:color w:val="auto"/>
                <w:highlight w:val="none"/>
              </w:rPr>
              <w:t>”</w:t>
            </w:r>
          </w:p>
        </w:tc>
        <w:tc>
          <w:tcPr>
            <w:tcW w:w="5738" w:type="dxa"/>
          </w:tcPr>
          <w:p>
            <w:pPr>
              <w:spacing w:line="360" w:lineRule="auto"/>
              <w:rPr>
                <w:color w:val="auto"/>
                <w:highlight w:val="none"/>
                <w:lang w:eastAsia="zh-CN"/>
              </w:rPr>
            </w:pPr>
            <w:r>
              <w:rPr>
                <w:rFonts w:hint="eastAsia"/>
                <w:color w:val="auto"/>
                <w:highlight w:val="none"/>
                <w:lang w:eastAsia="zh-CN"/>
              </w:rPr>
              <w:t>指经乙方处理、经</w:t>
            </w:r>
            <w:r>
              <w:rPr>
                <w:rFonts w:hint="eastAsia"/>
                <w:color w:val="auto"/>
                <w:highlight w:val="none"/>
                <w:lang w:val="en-US" w:eastAsia="zh-CN"/>
              </w:rPr>
              <w:t>交付点</w:t>
            </w:r>
            <w:r>
              <w:rPr>
                <w:rFonts w:hint="eastAsia"/>
                <w:color w:val="auto"/>
                <w:highlight w:val="none"/>
                <w:lang w:eastAsia="zh-CN"/>
              </w:rPr>
              <w:t>排放的出水。</w:t>
            </w:r>
          </w:p>
        </w:tc>
      </w:tr>
      <w:tr>
        <w:tblPrEx>
          <w:tblCellMar>
            <w:top w:w="0" w:type="dxa"/>
            <w:left w:w="108" w:type="dxa"/>
            <w:bottom w:w="0" w:type="dxa"/>
            <w:right w:w="108" w:type="dxa"/>
          </w:tblCellMar>
        </w:tblPrEx>
        <w:trPr>
          <w:jc w:val="center"/>
        </w:trPr>
        <w:tc>
          <w:tcPr>
            <w:tcW w:w="2562" w:type="dxa"/>
          </w:tcPr>
          <w:p>
            <w:pPr>
              <w:spacing w:line="360" w:lineRule="auto"/>
              <w:rPr>
                <w:b/>
                <w:bCs/>
                <w:color w:val="auto"/>
                <w:highlight w:val="none"/>
              </w:rPr>
            </w:pPr>
            <w:r>
              <w:rPr>
                <w:b/>
                <w:bCs/>
                <w:color w:val="auto"/>
                <w:highlight w:val="none"/>
              </w:rPr>
              <w:t>“</w:t>
            </w:r>
            <w:r>
              <w:rPr>
                <w:rFonts w:hint="eastAsia"/>
                <w:b/>
                <w:bCs/>
                <w:color w:val="auto"/>
                <w:highlight w:val="none"/>
              </w:rPr>
              <w:t>运营年</w:t>
            </w:r>
            <w:r>
              <w:rPr>
                <w:b/>
                <w:bCs/>
                <w:color w:val="auto"/>
                <w:highlight w:val="none"/>
              </w:rPr>
              <w:t>”</w:t>
            </w:r>
          </w:p>
        </w:tc>
        <w:tc>
          <w:tcPr>
            <w:tcW w:w="5738" w:type="dxa"/>
          </w:tcPr>
          <w:p>
            <w:pPr>
              <w:spacing w:line="360" w:lineRule="auto"/>
              <w:rPr>
                <w:color w:val="auto"/>
                <w:highlight w:val="none"/>
                <w:lang w:eastAsia="zh-CN"/>
              </w:rPr>
            </w:pPr>
            <w:bookmarkStart w:id="6" w:name="_Hlk511322183"/>
            <w:r>
              <w:rPr>
                <w:rFonts w:hint="eastAsia"/>
                <w:color w:val="auto"/>
                <w:highlight w:val="none"/>
                <w:lang w:eastAsia="zh-CN"/>
              </w:rPr>
              <w:t>指运营期内任一年度期间，第一个运营年应为建设期结束次日起十二个日历月，此类推直至运营期结束。</w:t>
            </w:r>
            <w:bookmarkEnd w:id="6"/>
          </w:p>
        </w:tc>
      </w:tr>
      <w:tr>
        <w:tblPrEx>
          <w:tblCellMar>
            <w:top w:w="0" w:type="dxa"/>
            <w:left w:w="108" w:type="dxa"/>
            <w:bottom w:w="0" w:type="dxa"/>
            <w:right w:w="108" w:type="dxa"/>
          </w:tblCellMar>
        </w:tblPrEx>
        <w:trPr>
          <w:jc w:val="center"/>
        </w:trPr>
        <w:tc>
          <w:tcPr>
            <w:tcW w:w="2562" w:type="dxa"/>
          </w:tcPr>
          <w:p>
            <w:pPr>
              <w:spacing w:line="360" w:lineRule="auto"/>
              <w:rPr>
                <w:b/>
                <w:bCs/>
                <w:color w:val="auto"/>
                <w:highlight w:val="none"/>
              </w:rPr>
            </w:pPr>
            <w:r>
              <w:rPr>
                <w:b/>
                <w:bCs/>
                <w:color w:val="auto"/>
                <w:highlight w:val="none"/>
              </w:rPr>
              <w:t>“</w:t>
            </w:r>
            <w:r>
              <w:rPr>
                <w:rFonts w:hint="eastAsia"/>
                <w:b/>
                <w:bCs/>
                <w:color w:val="auto"/>
                <w:highlight w:val="none"/>
              </w:rPr>
              <w:t>运营月</w:t>
            </w:r>
            <w:r>
              <w:rPr>
                <w:b/>
                <w:bCs/>
                <w:color w:val="auto"/>
                <w:highlight w:val="none"/>
              </w:rPr>
              <w:t>”</w:t>
            </w:r>
          </w:p>
        </w:tc>
        <w:tc>
          <w:tcPr>
            <w:tcW w:w="5738" w:type="dxa"/>
          </w:tcPr>
          <w:p>
            <w:pPr>
              <w:spacing w:line="360" w:lineRule="auto"/>
              <w:rPr>
                <w:color w:val="auto"/>
                <w:highlight w:val="none"/>
                <w:lang w:eastAsia="zh-CN"/>
              </w:rPr>
            </w:pPr>
            <w:bookmarkStart w:id="7" w:name="_Hlk511322346"/>
            <w:r>
              <w:rPr>
                <w:rFonts w:hint="eastAsia"/>
                <w:color w:val="auto"/>
                <w:highlight w:val="none"/>
                <w:lang w:eastAsia="zh-CN"/>
              </w:rPr>
              <w:t>指运营期内任一个月期间，第一个运营月应为建设期结束次日起一个日历月，以此类推直至运营期结束。</w:t>
            </w:r>
            <w:bookmarkEnd w:id="7"/>
          </w:p>
        </w:tc>
      </w:tr>
      <w:tr>
        <w:tblPrEx>
          <w:tblCellMar>
            <w:top w:w="0" w:type="dxa"/>
            <w:left w:w="108" w:type="dxa"/>
            <w:bottom w:w="0" w:type="dxa"/>
            <w:right w:w="108" w:type="dxa"/>
          </w:tblCellMar>
        </w:tblPrEx>
        <w:trPr>
          <w:jc w:val="center"/>
        </w:trPr>
        <w:tc>
          <w:tcPr>
            <w:tcW w:w="2562" w:type="dxa"/>
          </w:tcPr>
          <w:p>
            <w:pPr>
              <w:spacing w:line="360" w:lineRule="auto"/>
              <w:rPr>
                <w:b/>
                <w:bCs/>
                <w:color w:val="auto"/>
                <w:highlight w:val="none"/>
              </w:rPr>
            </w:pPr>
            <w:r>
              <w:rPr>
                <w:b/>
                <w:bCs/>
                <w:color w:val="auto"/>
                <w:highlight w:val="none"/>
              </w:rPr>
              <w:t>“</w:t>
            </w:r>
            <w:r>
              <w:rPr>
                <w:rFonts w:hint="eastAsia"/>
                <w:b/>
                <w:bCs/>
                <w:color w:val="auto"/>
                <w:highlight w:val="none"/>
              </w:rPr>
              <w:t>运营日</w:t>
            </w:r>
            <w:r>
              <w:rPr>
                <w:b/>
                <w:bCs/>
                <w:color w:val="auto"/>
                <w:highlight w:val="none"/>
              </w:rPr>
              <w:t>”</w:t>
            </w:r>
          </w:p>
        </w:tc>
        <w:tc>
          <w:tcPr>
            <w:tcW w:w="5738" w:type="dxa"/>
          </w:tcPr>
          <w:p>
            <w:pPr>
              <w:spacing w:line="360" w:lineRule="auto"/>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指运营期内每日从00</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lang w:eastAsia="zh-CN"/>
              </w:rPr>
              <w:t>00至同日24</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lang w:eastAsia="zh-CN"/>
              </w:rPr>
              <w:t>00时结束的二十四小时。</w:t>
            </w:r>
          </w:p>
        </w:tc>
      </w:tr>
      <w:tr>
        <w:tblPrEx>
          <w:tblCellMar>
            <w:top w:w="0" w:type="dxa"/>
            <w:left w:w="108" w:type="dxa"/>
            <w:bottom w:w="0" w:type="dxa"/>
            <w:right w:w="108" w:type="dxa"/>
          </w:tblCellMar>
        </w:tblPrEx>
        <w:trPr>
          <w:jc w:val="center"/>
        </w:trPr>
        <w:tc>
          <w:tcPr>
            <w:tcW w:w="2562" w:type="dxa"/>
          </w:tcPr>
          <w:p>
            <w:pPr>
              <w:spacing w:line="360" w:lineRule="auto"/>
              <w:rPr>
                <w:b/>
                <w:bCs/>
                <w:color w:val="auto"/>
                <w:highlight w:val="none"/>
              </w:rPr>
            </w:pPr>
            <w:r>
              <w:rPr>
                <w:b/>
                <w:bCs/>
                <w:color w:val="auto"/>
                <w:highlight w:val="none"/>
              </w:rPr>
              <w:t>“</w:t>
            </w:r>
            <w:r>
              <w:rPr>
                <w:rFonts w:hint="eastAsia"/>
                <w:b/>
                <w:bCs/>
                <w:color w:val="auto"/>
                <w:highlight w:val="none"/>
              </w:rPr>
              <w:t>不可抗力</w:t>
            </w:r>
            <w:r>
              <w:rPr>
                <w:b/>
                <w:bCs/>
                <w:color w:val="auto"/>
                <w:highlight w:val="none"/>
              </w:rPr>
              <w:t>”</w:t>
            </w:r>
          </w:p>
        </w:tc>
        <w:tc>
          <w:tcPr>
            <w:tcW w:w="5738" w:type="dxa"/>
          </w:tcPr>
          <w:p>
            <w:pPr>
              <w:spacing w:line="360" w:lineRule="auto"/>
              <w:rPr>
                <w:color w:val="auto"/>
                <w:highlight w:val="none"/>
                <w:lang w:eastAsia="zh-CN"/>
              </w:rPr>
            </w:pPr>
            <w:r>
              <w:rPr>
                <w:rFonts w:hint="eastAsia"/>
                <w:color w:val="auto"/>
                <w:highlight w:val="none"/>
                <w:lang w:eastAsia="zh-CN"/>
              </w:rPr>
              <w:t>指具有第</w:t>
            </w:r>
            <w:r>
              <w:rPr>
                <w:color w:val="auto"/>
                <w:highlight w:val="none"/>
                <w:lang w:eastAsia="zh-CN"/>
              </w:rPr>
              <w:t>1</w:t>
            </w:r>
            <w:r>
              <w:rPr>
                <w:rFonts w:hint="eastAsia"/>
                <w:color w:val="auto"/>
                <w:highlight w:val="none"/>
                <w:lang w:val="en-US" w:eastAsia="zh-CN"/>
              </w:rPr>
              <w:t>6</w:t>
            </w:r>
            <w:r>
              <w:rPr>
                <w:color w:val="auto"/>
                <w:highlight w:val="none"/>
                <w:lang w:eastAsia="zh-CN"/>
              </w:rPr>
              <w:t>.1</w:t>
            </w:r>
            <w:r>
              <w:rPr>
                <w:rFonts w:hint="eastAsia"/>
                <w:color w:val="auto"/>
                <w:highlight w:val="none"/>
                <w:lang w:eastAsia="zh-CN"/>
              </w:rPr>
              <w:t>条所规定的含义。</w:t>
            </w:r>
          </w:p>
        </w:tc>
      </w:tr>
      <w:tr>
        <w:tblPrEx>
          <w:tblCellMar>
            <w:top w:w="0" w:type="dxa"/>
            <w:left w:w="108" w:type="dxa"/>
            <w:bottom w:w="0" w:type="dxa"/>
            <w:right w:w="108" w:type="dxa"/>
          </w:tblCellMar>
        </w:tblPrEx>
        <w:trPr>
          <w:jc w:val="center"/>
        </w:trPr>
        <w:tc>
          <w:tcPr>
            <w:tcW w:w="2562" w:type="dxa"/>
            <w:vAlign w:val="top"/>
          </w:tcPr>
          <w:p>
            <w:pPr>
              <w:spacing w:line="360" w:lineRule="auto"/>
              <w:ind w:firstLine="0" w:firstLineChars="0"/>
              <w:rPr>
                <w:b/>
                <w:bCs/>
                <w:color w:val="auto"/>
                <w:highlight w:val="none"/>
              </w:rPr>
            </w:pPr>
            <w:r>
              <w:rPr>
                <w:b/>
                <w:bCs/>
                <w:color w:val="auto"/>
                <w:highlight w:val="none"/>
              </w:rPr>
              <w:t>“</w:t>
            </w:r>
            <w:r>
              <w:rPr>
                <w:rFonts w:hint="eastAsia"/>
                <w:b/>
                <w:bCs/>
                <w:color w:val="auto"/>
                <w:highlight w:val="none"/>
              </w:rPr>
              <w:t>工作日</w:t>
            </w:r>
            <w:r>
              <w:rPr>
                <w:b/>
                <w:bCs/>
                <w:color w:val="auto"/>
                <w:highlight w:val="none"/>
              </w:rPr>
              <w:t>”</w:t>
            </w:r>
          </w:p>
        </w:tc>
        <w:tc>
          <w:tcPr>
            <w:tcW w:w="5738" w:type="dxa"/>
            <w:vAlign w:val="top"/>
          </w:tcPr>
          <w:p>
            <w:pPr>
              <w:spacing w:line="360" w:lineRule="auto"/>
              <w:ind w:firstLine="0" w:firstLineChars="0"/>
              <w:rPr>
                <w:rFonts w:hint="eastAsia"/>
                <w:color w:val="auto"/>
                <w:highlight w:val="none"/>
                <w:lang w:eastAsia="zh-CN"/>
              </w:rPr>
            </w:pPr>
            <w:r>
              <w:rPr>
                <w:rFonts w:hint="eastAsia"/>
                <w:color w:val="auto"/>
                <w:highlight w:val="none"/>
                <w:lang w:eastAsia="zh-CN"/>
              </w:rPr>
              <w:t>指中国法定节假日和双休日以外的公历日。</w:t>
            </w:r>
          </w:p>
        </w:tc>
      </w:tr>
      <w:tr>
        <w:tblPrEx>
          <w:tblCellMar>
            <w:top w:w="0" w:type="dxa"/>
            <w:left w:w="108" w:type="dxa"/>
            <w:bottom w:w="0" w:type="dxa"/>
            <w:right w:w="108" w:type="dxa"/>
          </w:tblCellMar>
        </w:tblPrEx>
        <w:trPr>
          <w:jc w:val="center"/>
        </w:trPr>
        <w:tc>
          <w:tcPr>
            <w:tcW w:w="2562" w:type="dxa"/>
            <w:vAlign w:val="top"/>
          </w:tcPr>
          <w:p>
            <w:pPr>
              <w:spacing w:line="360" w:lineRule="auto"/>
              <w:ind w:firstLine="0" w:firstLineChars="0"/>
              <w:rPr>
                <w:b/>
                <w:bCs/>
                <w:color w:val="auto"/>
                <w:highlight w:val="none"/>
              </w:rPr>
            </w:pPr>
            <w:r>
              <w:rPr>
                <w:b/>
                <w:bCs/>
                <w:color w:val="auto"/>
                <w:highlight w:val="none"/>
              </w:rPr>
              <w:t>“</w:t>
            </w:r>
            <w:r>
              <w:rPr>
                <w:rFonts w:hint="eastAsia"/>
                <w:b/>
                <w:bCs/>
                <w:color w:val="auto"/>
                <w:highlight w:val="none"/>
              </w:rPr>
              <w:t>批准</w:t>
            </w:r>
            <w:r>
              <w:rPr>
                <w:b/>
                <w:bCs/>
                <w:color w:val="auto"/>
                <w:highlight w:val="none"/>
              </w:rPr>
              <w:t>”</w:t>
            </w:r>
          </w:p>
        </w:tc>
        <w:tc>
          <w:tcPr>
            <w:tcW w:w="5738" w:type="dxa"/>
            <w:vAlign w:val="top"/>
          </w:tcPr>
          <w:p>
            <w:pPr>
              <w:spacing w:line="360" w:lineRule="auto"/>
              <w:ind w:firstLine="0" w:firstLineChars="0"/>
              <w:rPr>
                <w:rFonts w:hint="eastAsia"/>
                <w:color w:val="auto"/>
                <w:highlight w:val="none"/>
                <w:lang w:eastAsia="zh-CN"/>
              </w:rPr>
            </w:pPr>
            <w:r>
              <w:rPr>
                <w:rFonts w:hint="eastAsia"/>
                <w:color w:val="auto"/>
                <w:highlight w:val="none"/>
                <w:lang w:eastAsia="zh-CN"/>
              </w:rPr>
              <w:t>指根据本合同的规定为项目公司或为项目公司将要进行的任何与</w:t>
            </w:r>
            <w:r>
              <w:rPr>
                <w:rFonts w:hint="eastAsia"/>
                <w:color w:val="auto"/>
                <w:highlight w:val="none"/>
                <w:lang w:val="en-US" w:eastAsia="zh-CN"/>
              </w:rPr>
              <w:t>本项目合作内容</w:t>
            </w:r>
            <w:r>
              <w:rPr>
                <w:rFonts w:hint="eastAsia"/>
                <w:color w:val="auto"/>
                <w:highlight w:val="none"/>
                <w:lang w:eastAsia="zh-CN"/>
              </w:rPr>
              <w:t>有关的工程项目进行融资、设计、建设、运营、维护和移交而需从政府部门获得的书面许可、执照、同意或授权。</w:t>
            </w:r>
          </w:p>
        </w:tc>
      </w:tr>
      <w:tr>
        <w:tblPrEx>
          <w:tblCellMar>
            <w:top w:w="0" w:type="dxa"/>
            <w:left w:w="108" w:type="dxa"/>
            <w:bottom w:w="0" w:type="dxa"/>
            <w:right w:w="108" w:type="dxa"/>
          </w:tblCellMar>
        </w:tblPrEx>
        <w:trPr>
          <w:jc w:val="center"/>
        </w:trPr>
        <w:tc>
          <w:tcPr>
            <w:tcW w:w="2562" w:type="dxa"/>
            <w:vAlign w:val="top"/>
          </w:tcPr>
          <w:p>
            <w:pPr>
              <w:spacing w:line="360" w:lineRule="auto"/>
              <w:ind w:firstLine="0" w:firstLineChars="0"/>
              <w:rPr>
                <w:b/>
                <w:bCs/>
                <w:color w:val="auto"/>
                <w:highlight w:val="none"/>
              </w:rPr>
            </w:pPr>
            <w:r>
              <w:rPr>
                <w:b/>
                <w:bCs/>
                <w:color w:val="auto"/>
                <w:highlight w:val="none"/>
              </w:rPr>
              <w:t>“</w:t>
            </w:r>
            <w:r>
              <w:rPr>
                <w:rFonts w:hint="eastAsia"/>
                <w:b/>
                <w:bCs/>
                <w:color w:val="auto"/>
                <w:highlight w:val="none"/>
              </w:rPr>
              <w:t>违约</w:t>
            </w:r>
            <w:r>
              <w:rPr>
                <w:b/>
                <w:bCs/>
                <w:color w:val="auto"/>
                <w:highlight w:val="none"/>
              </w:rPr>
              <w:t>”</w:t>
            </w:r>
          </w:p>
        </w:tc>
        <w:tc>
          <w:tcPr>
            <w:tcW w:w="5738" w:type="dxa"/>
            <w:vAlign w:val="top"/>
          </w:tcPr>
          <w:p>
            <w:pPr>
              <w:spacing w:line="360" w:lineRule="auto"/>
              <w:ind w:firstLine="0" w:firstLineChars="0"/>
              <w:rPr>
                <w:rFonts w:hint="eastAsia"/>
                <w:color w:val="auto"/>
                <w:highlight w:val="none"/>
                <w:lang w:eastAsia="zh-CN"/>
              </w:rPr>
            </w:pPr>
            <w:r>
              <w:rPr>
                <w:rFonts w:hint="eastAsia"/>
                <w:color w:val="auto"/>
                <w:highlight w:val="none"/>
                <w:lang w:eastAsia="zh-CN"/>
              </w:rPr>
              <w:t>指本合同签约任何一方未能履行其在本合同项下的任何义务，而这种违约不能归咎于另一方违反本合同的作为或不作为或不可抗力等。</w:t>
            </w:r>
          </w:p>
        </w:tc>
      </w:tr>
      <w:tr>
        <w:tblPrEx>
          <w:tblCellMar>
            <w:top w:w="0" w:type="dxa"/>
            <w:left w:w="108" w:type="dxa"/>
            <w:bottom w:w="0" w:type="dxa"/>
            <w:right w:w="108" w:type="dxa"/>
          </w:tblCellMar>
        </w:tblPrEx>
        <w:trPr>
          <w:jc w:val="center"/>
        </w:trPr>
        <w:tc>
          <w:tcPr>
            <w:tcW w:w="2562" w:type="dxa"/>
            <w:vAlign w:val="top"/>
          </w:tcPr>
          <w:p>
            <w:pPr>
              <w:spacing w:line="360" w:lineRule="auto"/>
              <w:ind w:firstLine="0" w:firstLineChars="0"/>
              <w:rPr>
                <w:b/>
                <w:bCs/>
                <w:color w:val="auto"/>
                <w:highlight w:val="none"/>
              </w:rPr>
            </w:pPr>
            <w:r>
              <w:rPr>
                <w:b/>
                <w:bCs/>
                <w:color w:val="auto"/>
                <w:highlight w:val="none"/>
              </w:rPr>
              <w:t>“</w:t>
            </w:r>
            <w:r>
              <w:rPr>
                <w:rFonts w:hint="eastAsia"/>
                <w:b/>
                <w:bCs/>
                <w:color w:val="auto"/>
                <w:highlight w:val="none"/>
              </w:rPr>
              <w:t>违约利率</w:t>
            </w:r>
            <w:r>
              <w:rPr>
                <w:b/>
                <w:bCs/>
                <w:color w:val="auto"/>
                <w:highlight w:val="none"/>
              </w:rPr>
              <w:t>”</w:t>
            </w:r>
          </w:p>
        </w:tc>
        <w:tc>
          <w:tcPr>
            <w:tcW w:w="5738" w:type="dxa"/>
            <w:vAlign w:val="top"/>
          </w:tcPr>
          <w:p>
            <w:pPr>
              <w:bidi w:val="0"/>
              <w:rPr>
                <w:rFonts w:hint="eastAsia"/>
                <w:color w:val="auto"/>
                <w:highlight w:val="none"/>
                <w:lang w:eastAsia="zh-CN"/>
              </w:rPr>
            </w:pPr>
            <w:r>
              <w:rPr>
                <w:rFonts w:hint="eastAsia"/>
                <w:color w:val="auto"/>
                <w:highlight w:val="none"/>
                <w:lang w:eastAsia="zh-CN"/>
              </w:rPr>
              <w:t>指在违约行为发生</w:t>
            </w:r>
            <w:r>
              <w:rPr>
                <w:rFonts w:hint="eastAsia"/>
                <w:color w:val="auto"/>
                <w:highlight w:val="none"/>
                <w:lang w:val="en-US" w:eastAsia="zh-CN"/>
              </w:rPr>
              <w:t>当月中国人民银行授权全国银行间同业拆借中心公布的1年期LPR</w:t>
            </w:r>
            <w:r>
              <w:rPr>
                <w:color w:val="auto"/>
                <w:highlight w:val="none"/>
                <w:lang w:eastAsia="zh-CN"/>
              </w:rPr>
              <w:t>+2%</w:t>
            </w:r>
            <w:r>
              <w:rPr>
                <w:rFonts w:hint="eastAsia"/>
                <w:color w:val="auto"/>
                <w:highlight w:val="none"/>
                <w:lang w:eastAsia="zh-CN"/>
              </w:rPr>
              <w:t>。</w:t>
            </w:r>
          </w:p>
        </w:tc>
      </w:tr>
      <w:tr>
        <w:tblPrEx>
          <w:tblCellMar>
            <w:top w:w="0" w:type="dxa"/>
            <w:left w:w="108" w:type="dxa"/>
            <w:bottom w:w="0" w:type="dxa"/>
            <w:right w:w="108" w:type="dxa"/>
          </w:tblCellMar>
        </w:tblPrEx>
        <w:trPr>
          <w:jc w:val="center"/>
        </w:trPr>
        <w:tc>
          <w:tcPr>
            <w:tcW w:w="2562" w:type="dxa"/>
            <w:vAlign w:val="top"/>
          </w:tcPr>
          <w:p>
            <w:pPr>
              <w:spacing w:line="360" w:lineRule="auto"/>
              <w:ind w:firstLine="0" w:firstLineChars="0"/>
              <w:rPr>
                <w:rFonts w:hint="default" w:eastAsia="宋体" w:asciiTheme="minorAscii" w:hAnsiTheme="minorAscii" w:cstheme="minorBidi"/>
                <w:b/>
                <w:bCs/>
                <w:color w:val="auto"/>
                <w:sz w:val="24"/>
                <w:szCs w:val="22"/>
                <w:highlight w:val="none"/>
                <w:lang w:val="en-US" w:eastAsia="zh-CN" w:bidi="ar-SA"/>
              </w:rPr>
            </w:pPr>
            <w:r>
              <w:rPr>
                <w:b/>
                <w:bCs/>
                <w:color w:val="auto"/>
                <w:highlight w:val="none"/>
              </w:rPr>
              <w:t>“</w:t>
            </w:r>
            <w:r>
              <w:rPr>
                <w:rFonts w:hint="eastAsia"/>
                <w:b/>
                <w:bCs/>
                <w:color w:val="auto"/>
                <w:highlight w:val="none"/>
                <w:lang w:val="en-US" w:eastAsia="zh-CN"/>
              </w:rPr>
              <w:t>项目有效投资额</w:t>
            </w:r>
            <w:r>
              <w:rPr>
                <w:b/>
                <w:bCs/>
                <w:color w:val="auto"/>
                <w:highlight w:val="none"/>
              </w:rPr>
              <w:t>”</w:t>
            </w:r>
          </w:p>
        </w:tc>
        <w:tc>
          <w:tcPr>
            <w:tcW w:w="5738" w:type="dxa"/>
            <w:vAlign w:val="top"/>
          </w:tcPr>
          <w:p>
            <w:pPr>
              <w:bidi w:val="0"/>
              <w:ind w:firstLine="0" w:firstLineChars="0"/>
              <w:rPr>
                <w:rFonts w:hint="default" w:eastAsia="宋体" w:asciiTheme="minorAscii" w:hAnsiTheme="minorAscii" w:cstheme="minorBidi"/>
                <w:color w:val="auto"/>
                <w:sz w:val="24"/>
                <w:szCs w:val="22"/>
                <w:highlight w:val="none"/>
                <w:lang w:val="en-US" w:eastAsia="zh-CN" w:bidi="ar-SA"/>
              </w:rPr>
            </w:pPr>
            <w:r>
              <w:rPr>
                <w:rFonts w:hint="eastAsia"/>
                <w:color w:val="auto"/>
                <w:highlight w:val="none"/>
                <w:lang w:val="en-US" w:eastAsia="zh-CN"/>
              </w:rPr>
              <w:t>本合同中“项目有效投资额”指本项目建设过程中乙方为使项目达到最终使用目的所必要的投资总额，该投资总额中不包括因为乙方责任导致的重复投资、返工、无用投资等。同时，非甲方责任情况下项目有效投资额不超过批复的概算金额（该概算金额不含土地费用），超过概算金额时按概算金额认定为有效投资额。</w:t>
            </w:r>
          </w:p>
        </w:tc>
      </w:tr>
      <w:tr>
        <w:tblPrEx>
          <w:tblCellMar>
            <w:top w:w="0" w:type="dxa"/>
            <w:left w:w="108" w:type="dxa"/>
            <w:bottom w:w="0" w:type="dxa"/>
            <w:right w:w="108" w:type="dxa"/>
          </w:tblCellMar>
        </w:tblPrEx>
        <w:trPr>
          <w:jc w:val="center"/>
        </w:trPr>
        <w:tc>
          <w:tcPr>
            <w:tcW w:w="2562" w:type="dxa"/>
            <w:vAlign w:val="top"/>
          </w:tcPr>
          <w:p>
            <w:pPr>
              <w:spacing w:line="360" w:lineRule="auto"/>
              <w:ind w:firstLine="0" w:firstLineChars="0"/>
              <w:rPr>
                <w:rFonts w:hint="default" w:eastAsia="宋体"/>
                <w:b/>
                <w:bCs/>
                <w:color w:val="auto"/>
                <w:highlight w:val="none"/>
                <w:lang w:val="en-US" w:eastAsia="zh-CN"/>
              </w:rPr>
            </w:pPr>
            <w:r>
              <w:rPr>
                <w:b/>
                <w:bCs/>
                <w:color w:val="auto"/>
                <w:highlight w:val="none"/>
              </w:rPr>
              <w:t>“</w:t>
            </w:r>
            <w:r>
              <w:rPr>
                <w:rFonts w:hint="eastAsia"/>
                <w:b/>
                <w:bCs/>
                <w:color w:val="auto"/>
                <w:highlight w:val="none"/>
                <w:lang w:val="en-US" w:eastAsia="zh-CN"/>
              </w:rPr>
              <w:t>建设投资摊余价值</w:t>
            </w:r>
            <w:r>
              <w:rPr>
                <w:b/>
                <w:bCs/>
                <w:color w:val="auto"/>
                <w:highlight w:val="none"/>
              </w:rPr>
              <w:t>”</w:t>
            </w:r>
          </w:p>
        </w:tc>
        <w:tc>
          <w:tcPr>
            <w:tcW w:w="5738" w:type="dxa"/>
            <w:vAlign w:val="top"/>
          </w:tcPr>
          <w:p>
            <w:pPr>
              <w:bidi w:val="0"/>
              <w:rPr>
                <w:rFonts w:hint="default"/>
                <w:color w:val="auto"/>
                <w:highlight w:val="none"/>
                <w:lang w:val="en-US" w:eastAsia="zh-CN"/>
              </w:rPr>
            </w:pPr>
            <w:r>
              <w:rPr>
                <w:rFonts w:hint="eastAsia"/>
                <w:color w:val="auto"/>
                <w:highlight w:val="none"/>
                <w:lang w:val="en-US" w:eastAsia="zh-CN"/>
              </w:rPr>
              <w:t>本合同中“建设投资摊余价值”指某时点本工程建设总投资（经审计确认）未折旧摊销部分的财务账面价值。</w:t>
            </w:r>
          </w:p>
        </w:tc>
      </w:tr>
      <w:tr>
        <w:tblPrEx>
          <w:tblCellMar>
            <w:top w:w="0" w:type="dxa"/>
            <w:left w:w="108" w:type="dxa"/>
            <w:bottom w:w="0" w:type="dxa"/>
            <w:right w:w="108" w:type="dxa"/>
          </w:tblCellMar>
        </w:tblPrEx>
        <w:trPr>
          <w:jc w:val="center"/>
        </w:trPr>
        <w:tc>
          <w:tcPr>
            <w:tcW w:w="2562" w:type="dxa"/>
            <w:vAlign w:val="top"/>
          </w:tcPr>
          <w:p>
            <w:pPr>
              <w:spacing w:line="360" w:lineRule="auto"/>
              <w:ind w:firstLine="0" w:firstLineChars="0"/>
              <w:rPr>
                <w:b/>
                <w:bCs/>
                <w:color w:val="auto"/>
                <w:highlight w:val="none"/>
              </w:rPr>
            </w:pPr>
            <w:r>
              <w:rPr>
                <w:b/>
                <w:bCs/>
                <w:color w:val="auto"/>
                <w:highlight w:val="none"/>
              </w:rPr>
              <w:t>“</w:t>
            </w:r>
            <w:r>
              <w:rPr>
                <w:rFonts w:hint="eastAsia"/>
                <w:b/>
                <w:bCs/>
                <w:color w:val="auto"/>
                <w:highlight w:val="none"/>
              </w:rPr>
              <w:t>认定保险赔款</w:t>
            </w:r>
            <w:r>
              <w:rPr>
                <w:b/>
                <w:bCs/>
                <w:color w:val="auto"/>
                <w:highlight w:val="none"/>
              </w:rPr>
              <w:t>”</w:t>
            </w:r>
          </w:p>
        </w:tc>
        <w:tc>
          <w:tcPr>
            <w:tcW w:w="5738" w:type="dxa"/>
            <w:vAlign w:val="top"/>
          </w:tcPr>
          <w:p>
            <w:pPr>
              <w:spacing w:line="360" w:lineRule="auto"/>
              <w:ind w:firstLine="0" w:firstLineChars="0"/>
              <w:rPr>
                <w:rFonts w:hint="eastAsia"/>
                <w:color w:val="auto"/>
                <w:highlight w:val="none"/>
                <w:lang w:eastAsia="zh-CN"/>
              </w:rPr>
            </w:pPr>
            <w:r>
              <w:rPr>
                <w:rFonts w:hint="eastAsia"/>
                <w:color w:val="auto"/>
                <w:highlight w:val="none"/>
                <w:lang w:eastAsia="zh-CN"/>
              </w:rPr>
              <w:t>指项目公司被要求获得并维持的保险所承保的事件发生时，如果项目公司遵守其在本合同项下获得并维持该等保险的义务就有权获得的，但因项目公司未遵守该等义务而无权获得的保险赔款。</w:t>
            </w:r>
          </w:p>
        </w:tc>
      </w:tr>
      <w:tr>
        <w:tblPrEx>
          <w:tblCellMar>
            <w:top w:w="0" w:type="dxa"/>
            <w:left w:w="108" w:type="dxa"/>
            <w:bottom w:w="0" w:type="dxa"/>
            <w:right w:w="108" w:type="dxa"/>
          </w:tblCellMar>
        </w:tblPrEx>
        <w:trPr>
          <w:jc w:val="center"/>
        </w:trPr>
        <w:tc>
          <w:tcPr>
            <w:tcW w:w="2562" w:type="dxa"/>
          </w:tcPr>
          <w:p>
            <w:pPr>
              <w:spacing w:line="360" w:lineRule="auto"/>
              <w:rPr>
                <w:b/>
                <w:bCs/>
                <w:color w:val="auto"/>
                <w:highlight w:val="none"/>
              </w:rPr>
            </w:pPr>
            <w:r>
              <w:rPr>
                <w:b/>
                <w:bCs/>
                <w:color w:val="auto"/>
                <w:highlight w:val="none"/>
              </w:rPr>
              <w:t>“</w:t>
            </w:r>
            <w:r>
              <w:rPr>
                <w:rFonts w:hint="eastAsia"/>
                <w:b/>
                <w:bCs/>
                <w:color w:val="auto"/>
                <w:highlight w:val="none"/>
              </w:rPr>
              <w:t>适用法律</w:t>
            </w:r>
            <w:r>
              <w:rPr>
                <w:b/>
                <w:bCs/>
                <w:color w:val="auto"/>
                <w:highlight w:val="none"/>
              </w:rPr>
              <w:t>”</w:t>
            </w:r>
          </w:p>
        </w:tc>
        <w:tc>
          <w:tcPr>
            <w:tcW w:w="5738" w:type="dxa"/>
          </w:tcPr>
          <w:p>
            <w:pPr>
              <w:spacing w:line="360" w:lineRule="auto"/>
              <w:rPr>
                <w:color w:val="auto"/>
                <w:highlight w:val="none"/>
                <w:lang w:eastAsia="zh-CN"/>
              </w:rPr>
            </w:pPr>
            <w:r>
              <w:rPr>
                <w:rFonts w:hint="eastAsia"/>
                <w:color w:val="auto"/>
                <w:highlight w:val="none"/>
                <w:lang w:eastAsia="zh-CN"/>
              </w:rPr>
              <w:t>指所有适用的中华人民共和国法律、法规、规章和政府部门颁布的所有适用的技术标准、技术规范及其它适用的强制性要求；仅为本合同之目的，不包括香港特别行政区、澳门特别行政区和台湾地区的法律、法规和判例。</w:t>
            </w:r>
          </w:p>
        </w:tc>
      </w:tr>
      <w:tr>
        <w:tblPrEx>
          <w:tblCellMar>
            <w:top w:w="0" w:type="dxa"/>
            <w:left w:w="108" w:type="dxa"/>
            <w:bottom w:w="0" w:type="dxa"/>
            <w:right w:w="108" w:type="dxa"/>
          </w:tblCellMar>
        </w:tblPrEx>
        <w:trPr>
          <w:jc w:val="center"/>
        </w:trPr>
        <w:tc>
          <w:tcPr>
            <w:tcW w:w="2562" w:type="dxa"/>
          </w:tcPr>
          <w:p>
            <w:pPr>
              <w:spacing w:line="360" w:lineRule="auto"/>
              <w:rPr>
                <w:b/>
                <w:bCs/>
                <w:color w:val="auto"/>
                <w:highlight w:val="none"/>
              </w:rPr>
            </w:pPr>
            <w:r>
              <w:rPr>
                <w:b/>
                <w:bCs/>
                <w:color w:val="auto"/>
                <w:highlight w:val="none"/>
              </w:rPr>
              <w:t>“</w:t>
            </w:r>
            <w:r>
              <w:rPr>
                <w:rFonts w:hint="eastAsia"/>
                <w:b/>
                <w:bCs/>
                <w:color w:val="auto"/>
                <w:highlight w:val="none"/>
              </w:rPr>
              <w:t>法律变更</w:t>
            </w:r>
            <w:r>
              <w:rPr>
                <w:b/>
                <w:bCs/>
                <w:color w:val="auto"/>
                <w:highlight w:val="none"/>
              </w:rPr>
              <w:t>”</w:t>
            </w:r>
          </w:p>
        </w:tc>
        <w:tc>
          <w:tcPr>
            <w:tcW w:w="5738" w:type="dxa"/>
          </w:tcPr>
          <w:p>
            <w:pPr>
              <w:spacing w:line="360" w:lineRule="auto"/>
              <w:rPr>
                <w:color w:val="auto"/>
                <w:highlight w:val="none"/>
                <w:lang w:eastAsia="zh-CN"/>
              </w:rPr>
            </w:pPr>
            <w:r>
              <w:rPr>
                <w:rFonts w:hint="eastAsia"/>
                <w:color w:val="auto"/>
                <w:highlight w:val="none"/>
                <w:lang w:eastAsia="zh-CN"/>
              </w:rPr>
              <w:t>指在生效日后，中国任何政府部门颁布、修改、废除或重新解释任何适用法律，导致</w:t>
            </w:r>
          </w:p>
          <w:p>
            <w:pPr>
              <w:spacing w:line="360" w:lineRule="auto"/>
              <w:rPr>
                <w:color w:val="auto"/>
                <w:highlight w:val="none"/>
                <w:lang w:eastAsia="zh-CN"/>
              </w:rPr>
            </w:pPr>
            <w:r>
              <w:rPr>
                <w:rFonts w:hint="eastAsia"/>
                <w:color w:val="auto"/>
                <w:highlight w:val="none"/>
                <w:lang w:eastAsia="zh-CN"/>
              </w:rPr>
              <w:t>（</w:t>
            </w:r>
            <w:r>
              <w:rPr>
                <w:color w:val="auto"/>
                <w:highlight w:val="none"/>
                <w:lang w:eastAsia="zh-CN"/>
              </w:rPr>
              <w:t>a</w:t>
            </w:r>
            <w:r>
              <w:rPr>
                <w:rFonts w:hint="eastAsia"/>
                <w:color w:val="auto"/>
                <w:highlight w:val="none"/>
                <w:lang w:eastAsia="zh-CN"/>
              </w:rPr>
              <w:t>）适用于项目公司或由项目公司承担的税收（除所得税外）发生变化；</w:t>
            </w:r>
          </w:p>
          <w:p>
            <w:pPr>
              <w:spacing w:line="360" w:lineRule="auto"/>
              <w:rPr>
                <w:color w:val="auto"/>
                <w:highlight w:val="none"/>
                <w:lang w:eastAsia="zh-CN"/>
              </w:rPr>
            </w:pPr>
            <w:r>
              <w:rPr>
                <w:rFonts w:hint="eastAsia"/>
                <w:color w:val="auto"/>
                <w:highlight w:val="none"/>
                <w:lang w:eastAsia="zh-CN"/>
              </w:rPr>
              <w:t>（</w:t>
            </w:r>
            <w:r>
              <w:rPr>
                <w:color w:val="auto"/>
                <w:highlight w:val="none"/>
                <w:lang w:eastAsia="zh-CN"/>
              </w:rPr>
              <w:t>b</w:t>
            </w:r>
            <w:r>
              <w:rPr>
                <w:rFonts w:hint="eastAsia"/>
                <w:color w:val="auto"/>
                <w:highlight w:val="none"/>
                <w:lang w:eastAsia="zh-CN"/>
              </w:rPr>
              <w:t>）项目融资、设计、建设、运营、维护和移交要求发生变化；</w:t>
            </w:r>
          </w:p>
          <w:p>
            <w:pPr>
              <w:spacing w:line="360" w:lineRule="auto"/>
              <w:rPr>
                <w:color w:val="auto"/>
                <w:highlight w:val="none"/>
                <w:lang w:eastAsia="zh-CN"/>
              </w:rPr>
            </w:pPr>
            <w:r>
              <w:rPr>
                <w:rFonts w:hint="eastAsia"/>
                <w:color w:val="auto"/>
                <w:highlight w:val="none"/>
                <w:lang w:eastAsia="zh-CN"/>
              </w:rPr>
              <w:t>适用上述法律变更的结果导致增加项目公司的资本性支出或运营成本，而严重损害其预期利益的情况。</w:t>
            </w:r>
          </w:p>
        </w:tc>
      </w:tr>
      <w:tr>
        <w:tblPrEx>
          <w:tblCellMar>
            <w:top w:w="0" w:type="dxa"/>
            <w:left w:w="108" w:type="dxa"/>
            <w:bottom w:w="0" w:type="dxa"/>
            <w:right w:w="108" w:type="dxa"/>
          </w:tblCellMar>
        </w:tblPrEx>
        <w:trPr>
          <w:jc w:val="center"/>
        </w:trPr>
        <w:tc>
          <w:tcPr>
            <w:tcW w:w="2562" w:type="dxa"/>
          </w:tcPr>
          <w:p>
            <w:pPr>
              <w:spacing w:line="360" w:lineRule="auto"/>
              <w:rPr>
                <w:b/>
                <w:bCs/>
                <w:color w:val="auto"/>
                <w:highlight w:val="none"/>
              </w:rPr>
            </w:pPr>
            <w:r>
              <w:rPr>
                <w:b/>
                <w:bCs/>
                <w:color w:val="auto"/>
                <w:highlight w:val="none"/>
              </w:rPr>
              <w:t>“</w:t>
            </w:r>
            <w:r>
              <w:rPr>
                <w:rFonts w:hint="eastAsia"/>
                <w:b/>
                <w:bCs/>
                <w:color w:val="auto"/>
                <w:highlight w:val="none"/>
              </w:rPr>
              <w:t>政府部门</w:t>
            </w:r>
            <w:r>
              <w:rPr>
                <w:b/>
                <w:bCs/>
                <w:color w:val="auto"/>
                <w:highlight w:val="none"/>
              </w:rPr>
              <w:t>”</w:t>
            </w:r>
          </w:p>
        </w:tc>
        <w:tc>
          <w:tcPr>
            <w:tcW w:w="5738" w:type="dxa"/>
          </w:tcPr>
          <w:p>
            <w:pPr>
              <w:spacing w:line="360" w:lineRule="auto"/>
              <w:rPr>
                <w:color w:val="auto"/>
                <w:highlight w:val="none"/>
                <w:lang w:eastAsia="zh-CN"/>
              </w:rPr>
            </w:pPr>
            <w:r>
              <w:rPr>
                <w:rFonts w:hint="eastAsia"/>
                <w:color w:val="auto"/>
                <w:highlight w:val="none"/>
                <w:lang w:eastAsia="zh-CN"/>
              </w:rPr>
              <w:t>指</w:t>
            </w:r>
          </w:p>
          <w:p>
            <w:pPr>
              <w:spacing w:line="360" w:lineRule="auto"/>
              <w:rPr>
                <w:color w:val="auto"/>
                <w:highlight w:val="none"/>
                <w:lang w:eastAsia="zh-CN"/>
              </w:rPr>
            </w:pPr>
            <w:r>
              <w:rPr>
                <w:rFonts w:hint="eastAsia"/>
                <w:color w:val="auto"/>
                <w:highlight w:val="none"/>
                <w:lang w:eastAsia="zh-CN"/>
              </w:rPr>
              <w:t>（</w:t>
            </w:r>
            <w:r>
              <w:rPr>
                <w:color w:val="auto"/>
                <w:highlight w:val="none"/>
                <w:lang w:eastAsia="zh-CN"/>
              </w:rPr>
              <w:t>a</w:t>
            </w:r>
            <w:r>
              <w:rPr>
                <w:rFonts w:hint="eastAsia"/>
                <w:color w:val="auto"/>
                <w:highlight w:val="none"/>
                <w:lang w:eastAsia="zh-CN"/>
              </w:rPr>
              <w:t>）中国国务院及其下属的部、委、局、署，中国的任何司法或军事当局，或具有中央政府行政管理功能的其他行政实体；</w:t>
            </w:r>
          </w:p>
          <w:p>
            <w:pPr>
              <w:spacing w:line="360" w:lineRule="auto"/>
              <w:rPr>
                <w:color w:val="auto"/>
                <w:highlight w:val="none"/>
                <w:lang w:eastAsia="zh-CN"/>
              </w:rPr>
            </w:pPr>
            <w:r>
              <w:rPr>
                <w:rFonts w:hint="eastAsia"/>
                <w:color w:val="auto"/>
                <w:highlight w:val="none"/>
                <w:lang w:eastAsia="zh-CN"/>
              </w:rPr>
              <w:t>（</w:t>
            </w:r>
            <w:r>
              <w:rPr>
                <w:color w:val="auto"/>
                <w:highlight w:val="none"/>
                <w:lang w:eastAsia="zh-CN"/>
              </w:rPr>
              <w:t>b</w:t>
            </w:r>
            <w:r>
              <w:rPr>
                <w:rFonts w:hint="eastAsia"/>
                <w:color w:val="auto"/>
                <w:highlight w:val="none"/>
                <w:lang w:eastAsia="zh-CN"/>
              </w:rPr>
              <w:t>）浙江省政府及其下辖的政府职能部门；</w:t>
            </w:r>
          </w:p>
          <w:p>
            <w:pPr>
              <w:spacing w:line="360" w:lineRule="auto"/>
              <w:rPr>
                <w:color w:val="auto"/>
                <w:highlight w:val="none"/>
                <w:lang w:eastAsia="zh-CN"/>
              </w:rPr>
            </w:pPr>
            <w:r>
              <w:rPr>
                <w:rFonts w:hint="eastAsia"/>
                <w:color w:val="auto"/>
                <w:highlight w:val="none"/>
                <w:lang w:eastAsia="zh-CN"/>
              </w:rPr>
              <w:t>（c）杭州市政府及其下辖的政府职能部门；</w:t>
            </w:r>
          </w:p>
          <w:p>
            <w:pPr>
              <w:spacing w:line="360" w:lineRule="auto"/>
              <w:rPr>
                <w:color w:val="auto"/>
                <w:highlight w:val="none"/>
                <w:lang w:eastAsia="zh-CN"/>
              </w:rPr>
            </w:pPr>
            <w:r>
              <w:rPr>
                <w:rFonts w:hint="eastAsia"/>
                <w:color w:val="auto"/>
                <w:highlight w:val="none"/>
                <w:lang w:eastAsia="zh-CN"/>
              </w:rPr>
              <w:t>（d）桐庐县政府及其下辖的政府职能部门；</w:t>
            </w:r>
          </w:p>
        </w:tc>
      </w:tr>
    </w:tbl>
    <w:p>
      <w:pPr>
        <w:ind w:firstLine="480" w:firstLineChars="200"/>
        <w:rPr>
          <w:highlight w:val="none"/>
          <w:lang w:eastAsia="zh-CN"/>
        </w:rPr>
      </w:pPr>
    </w:p>
    <w:p>
      <w:pPr>
        <w:rPr>
          <w:rFonts w:ascii="宋体" w:hAnsi="宋体" w:eastAsia="宋体" w:cs="宋体"/>
          <w:sz w:val="21"/>
          <w:szCs w:val="21"/>
          <w:highlight w:val="none"/>
          <w:lang w:eastAsia="zh-CN"/>
        </w:rPr>
        <w:sectPr>
          <w:pgSz w:w="11910" w:h="16840"/>
          <w:pgMar w:top="1440" w:right="1800" w:bottom="1440" w:left="1800" w:header="0" w:footer="1155" w:gutter="0"/>
          <w:pgBorders>
            <w:top w:val="none" w:sz="0" w:space="0"/>
            <w:left w:val="none" w:sz="0" w:space="0"/>
            <w:bottom w:val="none" w:sz="0" w:space="0"/>
            <w:right w:val="none" w:sz="0" w:space="0"/>
          </w:pgBorders>
          <w:pgNumType w:fmt="decimal"/>
          <w:cols w:space="720" w:num="1"/>
        </w:sectPr>
      </w:pPr>
    </w:p>
    <w:p>
      <w:pPr>
        <w:pStyle w:val="4"/>
        <w:bidi w:val="0"/>
        <w:rPr>
          <w:highlight w:val="none"/>
        </w:rPr>
      </w:pPr>
      <w:bookmarkStart w:id="8" w:name="_bookmark2"/>
      <w:bookmarkEnd w:id="8"/>
      <w:bookmarkStart w:id="9" w:name="_Toc9561_WPSOffice_Level2"/>
      <w:bookmarkStart w:id="10" w:name="_Toc12989"/>
      <w:bookmarkStart w:id="11" w:name="_Toc31265_WPSOffice_Level2"/>
      <w:bookmarkStart w:id="12" w:name="_Toc13833_WPSOffice_Level2"/>
      <w:bookmarkStart w:id="13" w:name="_Toc30122_WPSOffice_Level2"/>
      <w:bookmarkStart w:id="14" w:name="_Toc3106_WPSOffice_Level2"/>
      <w:r>
        <w:rPr>
          <w:highlight w:val="none"/>
        </w:rPr>
        <w:t>1.2 释义</w:t>
      </w:r>
      <w:bookmarkEnd w:id="9"/>
      <w:bookmarkEnd w:id="10"/>
      <w:bookmarkEnd w:id="11"/>
      <w:bookmarkEnd w:id="12"/>
      <w:bookmarkEnd w:id="13"/>
      <w:bookmarkEnd w:id="14"/>
    </w:p>
    <w:p>
      <w:pPr>
        <w:pStyle w:val="6"/>
        <w:bidi w:val="0"/>
        <w:rPr>
          <w:highlight w:val="none"/>
        </w:rPr>
      </w:pPr>
      <w:r>
        <w:rPr>
          <w:highlight w:val="none"/>
        </w:rPr>
        <w:t>1.2.1 规则解释</w:t>
      </w:r>
    </w:p>
    <w:p>
      <w:pPr>
        <w:ind w:firstLine="480" w:firstLineChars="200"/>
        <w:rPr>
          <w:highlight w:val="none"/>
        </w:rPr>
      </w:pPr>
      <w:r>
        <w:rPr>
          <w:rFonts w:hint="eastAsia"/>
          <w:highlight w:val="none"/>
        </w:rPr>
        <w:t>（1）</w:t>
      </w:r>
      <w:r>
        <w:rPr>
          <w:highlight w:val="none"/>
        </w:rPr>
        <w:t>合同文件</w:t>
      </w:r>
      <w:r>
        <w:rPr>
          <w:rFonts w:hint="eastAsia"/>
          <w:highlight w:val="none"/>
        </w:rPr>
        <w:t>及</w:t>
      </w:r>
      <w:r>
        <w:rPr>
          <w:highlight w:val="none"/>
        </w:rPr>
        <w:t>本合同每一份附件都应被视为本合同的一部分。</w:t>
      </w:r>
    </w:p>
    <w:p>
      <w:pPr>
        <w:ind w:firstLine="480" w:firstLineChars="200"/>
        <w:rPr>
          <w:highlight w:val="none"/>
        </w:rPr>
      </w:pPr>
      <w:r>
        <w:rPr>
          <w:rFonts w:hint="eastAsia"/>
          <w:highlight w:val="none"/>
        </w:rPr>
        <w:t>（2）</w:t>
      </w:r>
      <w:r>
        <w:rPr>
          <w:highlight w:val="none"/>
        </w:rPr>
        <w:t>本合同构成双方对本项目完全的理解，代替双方以前所有的有关本项目的书面和口头陈述或安排。</w:t>
      </w:r>
    </w:p>
    <w:p>
      <w:pPr>
        <w:ind w:firstLine="480" w:firstLineChars="200"/>
        <w:rPr>
          <w:highlight w:val="none"/>
        </w:rPr>
      </w:pPr>
      <w:r>
        <w:rPr>
          <w:rFonts w:hint="eastAsia"/>
          <w:highlight w:val="none"/>
        </w:rPr>
        <w:t>（3）</w:t>
      </w:r>
      <w:r>
        <w:rPr>
          <w:highlight w:val="none"/>
        </w:rPr>
        <w:t>修改</w:t>
      </w:r>
      <w:r>
        <w:rPr>
          <w:rFonts w:hint="eastAsia"/>
          <w:highlight w:val="none"/>
        </w:rPr>
        <w:t>：</w:t>
      </w:r>
      <w:r>
        <w:rPr>
          <w:highlight w:val="none"/>
        </w:rPr>
        <w:t>本合同任何修改、补充或变更只有以书面形式并由</w:t>
      </w:r>
      <w:r>
        <w:rPr>
          <w:rFonts w:hint="eastAsia"/>
          <w:highlight w:val="none"/>
        </w:rPr>
        <w:t>双方法定代表人或</w:t>
      </w:r>
      <w:r>
        <w:rPr>
          <w:highlight w:val="none"/>
        </w:rPr>
        <w:t>授权代表签字</w:t>
      </w:r>
      <w:r>
        <w:rPr>
          <w:rFonts w:hint="eastAsia"/>
          <w:highlight w:val="none"/>
        </w:rPr>
        <w:t>并加盖公章</w:t>
      </w:r>
      <w:r>
        <w:rPr>
          <w:highlight w:val="none"/>
        </w:rPr>
        <w:t>方可生效。</w:t>
      </w:r>
    </w:p>
    <w:p>
      <w:pPr>
        <w:ind w:firstLine="480" w:firstLineChars="200"/>
        <w:rPr>
          <w:rFonts w:hint="default" w:eastAsia="宋体"/>
          <w:highlight w:val="none"/>
          <w:lang w:val="en-US" w:eastAsia="zh-CN"/>
        </w:rPr>
      </w:pPr>
      <w:r>
        <w:rPr>
          <w:rFonts w:hint="eastAsia"/>
          <w:highlight w:val="none"/>
        </w:rPr>
        <w:t>（4）</w:t>
      </w:r>
      <w:r>
        <w:rPr>
          <w:highlight w:val="none"/>
        </w:rPr>
        <w:t>可分割性</w:t>
      </w:r>
      <w:r>
        <w:rPr>
          <w:rFonts w:hint="eastAsia"/>
          <w:highlight w:val="none"/>
        </w:rPr>
        <w:t>：</w:t>
      </w:r>
      <w:r>
        <w:rPr>
          <w:highlight w:val="none"/>
        </w:rPr>
        <w:t>如果本协议中任何条款不合法、无效或不能执行，或者被任何有管辖权的仲裁庭或法院宣布为不合法、无效或不能执行</w:t>
      </w:r>
      <w:r>
        <w:rPr>
          <w:rFonts w:hint="eastAsia"/>
          <w:highlight w:val="none"/>
          <w:lang w:eastAsia="zh-CN"/>
        </w:rPr>
        <w:t>（</w:t>
      </w:r>
      <w:r>
        <w:rPr>
          <w:rFonts w:hint="eastAsia"/>
          <w:highlight w:val="none"/>
          <w:lang w:val="en-US" w:eastAsia="zh-CN"/>
        </w:rPr>
        <w:t>但不影响其他任何实质性条款履行的</w:t>
      </w:r>
      <w:r>
        <w:rPr>
          <w:rFonts w:hint="eastAsia"/>
          <w:highlight w:val="none"/>
          <w:lang w:eastAsia="zh-CN"/>
        </w:rPr>
        <w:t>）</w:t>
      </w:r>
      <w:r>
        <w:rPr>
          <w:highlight w:val="none"/>
        </w:rPr>
        <w:t>，则</w:t>
      </w:r>
      <w:r>
        <w:rPr>
          <w:rFonts w:hint="eastAsia"/>
          <w:highlight w:val="none"/>
          <w:lang w:val="en-US" w:eastAsia="zh-CN"/>
        </w:rPr>
        <w:t>有效及可执行条款继续执行。</w:t>
      </w:r>
    </w:p>
    <w:p>
      <w:pPr>
        <w:ind w:firstLine="480" w:firstLineChars="200"/>
        <w:rPr>
          <w:highlight w:val="none"/>
        </w:rPr>
      </w:pPr>
      <w:r>
        <w:rPr>
          <w:rFonts w:hint="eastAsia"/>
          <w:highlight w:val="none"/>
        </w:rPr>
        <w:t>（5）</w:t>
      </w:r>
      <w:r>
        <w:rPr>
          <w:highlight w:val="none"/>
        </w:rPr>
        <w:t>本合同与附件的一致性</w:t>
      </w:r>
      <w:r>
        <w:rPr>
          <w:rFonts w:hint="eastAsia"/>
          <w:highlight w:val="none"/>
        </w:rPr>
        <w:t>：</w:t>
      </w:r>
      <w:r>
        <w:rPr>
          <w:highlight w:val="none"/>
        </w:rPr>
        <w:t>在整个合作期内，本合同附件的解释应与本合同保持一致。如果项目文件之间出现矛盾或不一致的地方，则应以本合同为准。</w:t>
      </w:r>
    </w:p>
    <w:p>
      <w:pPr>
        <w:pStyle w:val="6"/>
        <w:bidi w:val="0"/>
        <w:rPr>
          <w:highlight w:val="none"/>
        </w:rPr>
      </w:pPr>
      <w:r>
        <w:rPr>
          <w:highlight w:val="none"/>
        </w:rPr>
        <w:t>1.2.2 其他</w:t>
      </w:r>
    </w:p>
    <w:p>
      <w:pPr>
        <w:ind w:firstLine="480" w:firstLineChars="200"/>
        <w:rPr>
          <w:szCs w:val="24"/>
          <w:highlight w:val="none"/>
        </w:rPr>
      </w:pPr>
      <w:r>
        <w:rPr>
          <w:rFonts w:hint="eastAsia"/>
          <w:szCs w:val="24"/>
          <w:highlight w:val="none"/>
        </w:rPr>
        <w:t>本合同中的标题仅为阅读方便所设，不应影响条文的解释。以下的规定同样适用于对本合同进行解释，除非其上下文明确显示其不适用。</w:t>
      </w:r>
    </w:p>
    <w:p>
      <w:pPr>
        <w:numPr>
          <w:ilvl w:val="0"/>
          <w:numId w:val="2"/>
        </w:numPr>
        <w:rPr>
          <w:highlight w:val="none"/>
        </w:rPr>
      </w:pPr>
      <w:r>
        <w:rPr>
          <w:highlight w:val="none"/>
        </w:rPr>
        <w:t>除非上下文另有所指，“元”指人民币元</w:t>
      </w:r>
      <w:r>
        <w:rPr>
          <w:rFonts w:hint="eastAsia"/>
          <w:highlight w:val="none"/>
        </w:rPr>
        <w:t>，</w:t>
      </w:r>
      <w:r>
        <w:rPr>
          <w:highlight w:val="none"/>
        </w:rPr>
        <w:t>人民币指中华人民共和国法定货币</w:t>
      </w:r>
      <w:r>
        <w:rPr>
          <w:rFonts w:hint="eastAsia"/>
          <w:highlight w:val="none"/>
        </w:rPr>
        <w:t>。</w:t>
      </w:r>
    </w:p>
    <w:p>
      <w:pPr>
        <w:numPr>
          <w:ilvl w:val="0"/>
          <w:numId w:val="2"/>
        </w:numPr>
        <w:rPr>
          <w:highlight w:val="none"/>
        </w:rPr>
      </w:pPr>
      <w:r>
        <w:rPr>
          <w:highlight w:val="none"/>
        </w:rPr>
        <w:t>除本合同上下文另有规定外，参照的条款和附件均为本合同的条款和附件</w:t>
      </w:r>
      <w:r>
        <w:rPr>
          <w:rFonts w:hint="eastAsia"/>
          <w:highlight w:val="none"/>
        </w:rPr>
        <w:t>。</w:t>
      </w:r>
    </w:p>
    <w:p>
      <w:pPr>
        <w:numPr>
          <w:ilvl w:val="0"/>
          <w:numId w:val="2"/>
        </w:numPr>
        <w:rPr>
          <w:highlight w:val="none"/>
        </w:rPr>
      </w:pPr>
      <w:r>
        <w:rPr>
          <w:highlight w:val="none"/>
        </w:rPr>
        <w:t>除非本合同上下文另有规定外，“一方”按适用情况分别指甲方或乙方，包括其继承人和允许的被让与人或受让人；“双方”指甲方和乙方，包括其继承人和允许的被让与人或受让人</w:t>
      </w:r>
      <w:r>
        <w:rPr>
          <w:rFonts w:hint="eastAsia"/>
          <w:highlight w:val="none"/>
        </w:rPr>
        <w:t>。</w:t>
      </w:r>
    </w:p>
    <w:p>
      <w:pPr>
        <w:numPr>
          <w:ilvl w:val="0"/>
          <w:numId w:val="2"/>
        </w:numPr>
        <w:rPr>
          <w:highlight w:val="none"/>
        </w:rPr>
      </w:pPr>
      <w:r>
        <w:rPr>
          <w:highlight w:val="none"/>
        </w:rPr>
        <w:t>所指的日、星期、月和年均指公历日、星期、月和年</w:t>
      </w:r>
      <w:r>
        <w:rPr>
          <w:rFonts w:hint="eastAsia"/>
          <w:highlight w:val="none"/>
        </w:rPr>
        <w:t>。</w:t>
      </w:r>
    </w:p>
    <w:p>
      <w:pPr>
        <w:numPr>
          <w:ilvl w:val="0"/>
          <w:numId w:val="2"/>
        </w:numPr>
        <w:rPr>
          <w:highlight w:val="none"/>
        </w:rPr>
      </w:pPr>
      <w:r>
        <w:rPr>
          <w:rFonts w:hint="eastAsia"/>
          <w:highlight w:val="none"/>
        </w:rPr>
        <w:t>除非本合同另有明确约定，“包括”指包括但不限于；除本合同另有明确约定，“以上”、“以下”、“以内”或“内”均含本数，“超过”、“以外”不含本数。</w:t>
      </w:r>
    </w:p>
    <w:p>
      <w:pPr>
        <w:numPr>
          <w:ilvl w:val="0"/>
          <w:numId w:val="2"/>
        </w:numPr>
        <w:rPr>
          <w:highlight w:val="none"/>
        </w:rPr>
      </w:pPr>
      <w:r>
        <w:rPr>
          <w:highlight w:val="none"/>
        </w:rPr>
        <w:t>除本合同另有规定外，本合同中使用的“天”、“日”均指日历日</w:t>
      </w:r>
      <w:r>
        <w:rPr>
          <w:rFonts w:hint="eastAsia"/>
          <w:highlight w:val="none"/>
        </w:rPr>
        <w:t>。</w:t>
      </w:r>
    </w:p>
    <w:p>
      <w:pPr>
        <w:numPr>
          <w:ilvl w:val="0"/>
          <w:numId w:val="2"/>
        </w:numPr>
        <w:bidi w:val="0"/>
        <w:ind w:left="0" w:leftChars="0" w:firstLine="400" w:firstLineChars="0"/>
        <w:rPr>
          <w:highlight w:val="none"/>
          <w:lang w:eastAsia="zh-CN"/>
        </w:rPr>
        <w:sectPr>
          <w:pgSz w:w="11910" w:h="16840"/>
          <w:pgMar w:top="1440" w:right="1800" w:bottom="1440" w:left="1800" w:header="0" w:footer="1155" w:gutter="0"/>
          <w:pgBorders>
            <w:top w:val="none" w:sz="0" w:space="0"/>
            <w:left w:val="none" w:sz="0" w:space="0"/>
            <w:bottom w:val="none" w:sz="0" w:space="0"/>
            <w:right w:val="none" w:sz="0" w:space="0"/>
          </w:pgBorders>
          <w:pgNumType w:fmt="decimal"/>
          <w:cols w:space="720" w:num="1"/>
        </w:sectPr>
      </w:pPr>
      <w:r>
        <w:rPr>
          <w:rFonts w:hint="eastAsia"/>
          <w:highlight w:val="none"/>
        </w:rPr>
        <w:t>本合同并不限制或以其它方式影响甲方及其他政府部门行使其法定行政职权。在本合同有效期内，如果本合同项下的有关约定届时被纳入相关法律规范属于甲方或其他政府部门的行政职权，适用该等法律规定。</w:t>
      </w:r>
    </w:p>
    <w:p>
      <w:pPr>
        <w:pStyle w:val="3"/>
        <w:bidi w:val="0"/>
        <w:rPr>
          <w:rFonts w:hint="default"/>
          <w:highlight w:val="none"/>
          <w:lang w:val="en-US"/>
        </w:rPr>
      </w:pPr>
      <w:bookmarkStart w:id="15" w:name="_bookmark3"/>
      <w:bookmarkEnd w:id="15"/>
      <w:bookmarkStart w:id="16" w:name="_Toc16414"/>
      <w:r>
        <w:rPr>
          <w:highlight w:val="none"/>
        </w:rPr>
        <w:t xml:space="preserve">第2条 </w:t>
      </w:r>
      <w:r>
        <w:rPr>
          <w:rFonts w:hint="eastAsia"/>
          <w:highlight w:val="none"/>
          <w:lang w:val="en-US" w:eastAsia="zh-CN"/>
        </w:rPr>
        <w:t>特许经营权</w:t>
      </w:r>
      <w:bookmarkEnd w:id="16"/>
    </w:p>
    <w:p>
      <w:pPr>
        <w:pStyle w:val="4"/>
        <w:bidi w:val="0"/>
        <w:rPr>
          <w:highlight w:val="none"/>
        </w:rPr>
      </w:pPr>
      <w:bookmarkStart w:id="17" w:name="_bookmark4"/>
      <w:bookmarkEnd w:id="17"/>
      <w:bookmarkStart w:id="18" w:name="_Toc16268"/>
      <w:r>
        <w:rPr>
          <w:highlight w:val="none"/>
        </w:rPr>
        <w:t>2.1</w:t>
      </w:r>
      <w:r>
        <w:rPr>
          <w:rFonts w:hint="eastAsia"/>
          <w:highlight w:val="none"/>
          <w:lang w:val="en-US" w:eastAsia="zh-CN"/>
        </w:rPr>
        <w:t xml:space="preserve"> 特许经营权的授予</w:t>
      </w:r>
      <w:bookmarkEnd w:id="18"/>
    </w:p>
    <w:p>
      <w:pPr>
        <w:ind w:firstLine="480" w:firstLineChars="200"/>
        <w:rPr>
          <w:rFonts w:hint="eastAsia" w:ascii="Times New Roman" w:hAnsi="Times New Roman" w:eastAsia="Times New Roman" w:cs="Times New Roman"/>
          <w:highlight w:val="none"/>
          <w:lang w:eastAsia="zh-CN"/>
        </w:rPr>
      </w:pPr>
      <w:r>
        <w:rPr>
          <w:rFonts w:hint="eastAsia" w:ascii="Times New Roman" w:hAnsi="Times New Roman" w:eastAsia="Times New Roman" w:cs="Times New Roman"/>
          <w:highlight w:val="none"/>
          <w:lang w:val="en-US" w:eastAsia="zh-CN"/>
        </w:rPr>
        <w:t xml:space="preserve">2.1.1  </w:t>
      </w:r>
      <w:r>
        <w:rPr>
          <w:rFonts w:hint="eastAsia" w:ascii="Times New Roman" w:hAnsi="Times New Roman" w:eastAsia="Times New Roman" w:cs="Times New Roman"/>
          <w:highlight w:val="none"/>
          <w:lang w:eastAsia="zh-CN"/>
        </w:rPr>
        <w:t>经</w:t>
      </w:r>
      <w:r>
        <w:rPr>
          <w:rFonts w:hint="eastAsia" w:ascii="Times New Roman" w:hAnsi="Times New Roman" w:eastAsia="Times New Roman" w:cs="Times New Roman"/>
          <w:highlight w:val="none"/>
          <w:lang w:val="en-US" w:eastAsia="zh-CN"/>
        </w:rPr>
        <w:t>桐庐县</w:t>
      </w:r>
      <w:r>
        <w:rPr>
          <w:rFonts w:hint="eastAsia" w:ascii="Times New Roman" w:hAnsi="Times New Roman" w:eastAsia="Times New Roman" w:cs="Times New Roman"/>
          <w:highlight w:val="none"/>
          <w:lang w:eastAsia="zh-CN"/>
        </w:rPr>
        <w:t>人民政府批准，</w:t>
      </w:r>
      <w:r>
        <w:rPr>
          <w:rFonts w:hint="eastAsia" w:ascii="Times New Roman" w:hAnsi="Times New Roman" w:eastAsia="Times New Roman" w:cs="Times New Roman"/>
          <w:highlight w:val="none"/>
          <w:lang w:val="en-US" w:eastAsia="zh-CN"/>
        </w:rPr>
        <w:t>住建局</w:t>
      </w:r>
      <w:r>
        <w:rPr>
          <w:rFonts w:hint="eastAsia" w:ascii="Times New Roman" w:hAnsi="Times New Roman" w:eastAsia="Times New Roman" w:cs="Times New Roman"/>
          <w:highlight w:val="none"/>
          <w:lang w:eastAsia="zh-CN"/>
        </w:rPr>
        <w:t>依照本合同授予项目公司在合作期内独家的权利以完成本项目，即：</w:t>
      </w:r>
    </w:p>
    <w:p>
      <w:pPr>
        <w:ind w:firstLine="480" w:firstLineChars="200"/>
        <w:rPr>
          <w:rFonts w:hint="eastAsia" w:ascii="Times New Roman" w:hAnsi="Times New Roman" w:eastAsia="Times New Roman" w:cs="Times New Roman"/>
          <w:highlight w:val="none"/>
          <w:lang w:eastAsia="zh-CN"/>
        </w:rPr>
      </w:pPr>
      <w:r>
        <w:rPr>
          <w:rFonts w:hint="eastAsia" w:ascii="Times New Roman" w:hAnsi="Times New Roman" w:eastAsia="Times New Roman" w:cs="Times New Roman"/>
          <w:highlight w:val="none"/>
          <w:lang w:eastAsia="zh-CN"/>
        </w:rPr>
        <w:t>（</w:t>
      </w:r>
      <w:r>
        <w:rPr>
          <w:rFonts w:hint="eastAsia" w:ascii="Times New Roman" w:hAnsi="Times New Roman" w:eastAsia="Times New Roman" w:cs="Times New Roman"/>
          <w:highlight w:val="none"/>
          <w:lang w:val="en-US" w:eastAsia="zh-CN"/>
        </w:rPr>
        <w:t>1</w:t>
      </w:r>
      <w:r>
        <w:rPr>
          <w:rFonts w:hint="eastAsia" w:ascii="Times New Roman" w:hAnsi="Times New Roman" w:eastAsia="Times New Roman" w:cs="Times New Roman"/>
          <w:highlight w:val="none"/>
          <w:lang w:eastAsia="zh-CN"/>
        </w:rPr>
        <w:t>）设计、建设、运营和维护污水处理厂，提供污水处理服务并收取污水处理服务费；</w:t>
      </w:r>
    </w:p>
    <w:p>
      <w:pPr>
        <w:ind w:firstLine="480" w:firstLineChars="200"/>
        <w:rPr>
          <w:rFonts w:hint="eastAsia" w:ascii="Times New Roman" w:hAnsi="Times New Roman" w:eastAsia="Times New Roman" w:cs="Times New Roman"/>
          <w:highlight w:val="none"/>
          <w:lang w:eastAsia="zh-CN"/>
        </w:rPr>
      </w:pPr>
      <w:r>
        <w:rPr>
          <w:rFonts w:hint="eastAsia" w:ascii="Times New Roman" w:hAnsi="Times New Roman" w:eastAsia="Times New Roman" w:cs="Times New Roman"/>
          <w:highlight w:val="none"/>
          <w:lang w:eastAsia="zh-CN"/>
        </w:rPr>
        <w:t>（</w:t>
      </w:r>
      <w:r>
        <w:rPr>
          <w:rFonts w:hint="eastAsia" w:ascii="Times New Roman" w:hAnsi="Times New Roman" w:eastAsia="Times New Roman" w:cs="Times New Roman"/>
          <w:highlight w:val="none"/>
          <w:lang w:val="en-US" w:eastAsia="zh-CN"/>
        </w:rPr>
        <w:t>2</w:t>
      </w:r>
      <w:r>
        <w:rPr>
          <w:rFonts w:hint="eastAsia" w:ascii="Times New Roman" w:hAnsi="Times New Roman" w:eastAsia="Times New Roman" w:cs="Times New Roman"/>
          <w:highlight w:val="none"/>
          <w:lang w:eastAsia="zh-CN"/>
        </w:rPr>
        <w:t>）在合作期终止时，将污水处理厂无偿移交给</w:t>
      </w:r>
      <w:r>
        <w:rPr>
          <w:rFonts w:hint="eastAsia" w:ascii="Times New Roman" w:hAnsi="Times New Roman" w:eastAsia="Times New Roman" w:cs="Times New Roman"/>
          <w:highlight w:val="none"/>
          <w:lang w:val="en-US" w:eastAsia="zh-CN"/>
        </w:rPr>
        <w:t>桐庐县</w:t>
      </w:r>
      <w:r>
        <w:rPr>
          <w:rFonts w:hint="eastAsia" w:ascii="Times New Roman" w:hAnsi="Times New Roman" w:eastAsia="Times New Roman" w:cs="Times New Roman"/>
          <w:highlight w:val="none"/>
          <w:lang w:eastAsia="zh-CN"/>
        </w:rPr>
        <w:t>人民政府或其指定机构；</w:t>
      </w:r>
    </w:p>
    <w:p>
      <w:pPr>
        <w:ind w:firstLine="480" w:firstLineChars="200"/>
        <w:rPr>
          <w:rFonts w:hint="eastAsia" w:ascii="Times New Roman" w:hAnsi="Times New Roman" w:eastAsia="Times New Roman" w:cs="Times New Roman"/>
          <w:highlight w:val="none"/>
          <w:lang w:eastAsia="zh-CN"/>
        </w:rPr>
      </w:pPr>
      <w:r>
        <w:rPr>
          <w:rFonts w:hint="eastAsia" w:ascii="Times New Roman" w:hAnsi="Times New Roman" w:eastAsia="Times New Roman" w:cs="Times New Roman"/>
          <w:highlight w:val="none"/>
          <w:lang w:eastAsia="zh-CN"/>
        </w:rPr>
        <w:t>（</w:t>
      </w:r>
      <w:r>
        <w:rPr>
          <w:rFonts w:hint="eastAsia" w:ascii="Times New Roman" w:hAnsi="Times New Roman" w:eastAsia="Times New Roman" w:cs="Times New Roman"/>
          <w:highlight w:val="none"/>
          <w:lang w:val="en-US" w:eastAsia="zh-CN"/>
        </w:rPr>
        <w:t>3</w:t>
      </w:r>
      <w:r>
        <w:rPr>
          <w:rFonts w:hint="eastAsia" w:ascii="Times New Roman" w:hAnsi="Times New Roman" w:eastAsia="Times New Roman" w:cs="Times New Roman"/>
          <w:highlight w:val="none"/>
          <w:lang w:eastAsia="zh-CN"/>
        </w:rPr>
        <w:t>）经</w:t>
      </w:r>
      <w:r>
        <w:rPr>
          <w:rFonts w:hint="eastAsia" w:ascii="Times New Roman" w:hAnsi="Times New Roman" w:eastAsia="Times New Roman" w:cs="Times New Roman"/>
          <w:highlight w:val="none"/>
          <w:lang w:val="en-US" w:eastAsia="zh-CN"/>
        </w:rPr>
        <w:t>住建局书面</w:t>
      </w:r>
      <w:r>
        <w:rPr>
          <w:rFonts w:hint="eastAsia" w:ascii="Times New Roman" w:hAnsi="Times New Roman" w:eastAsia="Times New Roman" w:cs="Times New Roman"/>
          <w:highlight w:val="none"/>
          <w:lang w:eastAsia="zh-CN"/>
        </w:rPr>
        <w:t>同意后，项目公司可以依法利用预期收益</w:t>
      </w:r>
      <w:r>
        <w:rPr>
          <w:rFonts w:hint="eastAsia" w:ascii="Times New Roman" w:hAnsi="Times New Roman" w:eastAsia="Times New Roman" w:cs="Times New Roman"/>
          <w:highlight w:val="none"/>
          <w:lang w:val="en-US" w:eastAsia="zh-CN"/>
        </w:rPr>
        <w:t>及其他权益</w:t>
      </w:r>
      <w:r>
        <w:rPr>
          <w:rFonts w:hint="eastAsia" w:ascii="Times New Roman" w:hAnsi="Times New Roman" w:eastAsia="Times New Roman" w:cs="Times New Roman"/>
          <w:highlight w:val="none"/>
          <w:lang w:eastAsia="zh-CN"/>
        </w:rPr>
        <w:t>进行抵押、质押贷款，并利用相关</w:t>
      </w:r>
      <w:r>
        <w:rPr>
          <w:rFonts w:hint="eastAsia" w:ascii="Times New Roman" w:hAnsi="Times New Roman" w:eastAsia="Times New Roman" w:cs="Times New Roman"/>
          <w:highlight w:val="none"/>
          <w:lang w:val="en-US" w:eastAsia="zh-CN"/>
        </w:rPr>
        <w:t>收益</w:t>
      </w:r>
      <w:r>
        <w:rPr>
          <w:rFonts w:hint="eastAsia" w:ascii="Times New Roman" w:hAnsi="Times New Roman" w:eastAsia="Times New Roman" w:cs="Times New Roman"/>
          <w:highlight w:val="none"/>
          <w:lang w:eastAsia="zh-CN"/>
        </w:rPr>
        <w:t>作为还款来源，但合作期届满前，必须将收益权的质押、抵押等全部清偿。项目公司自行解决上述事项的融资安排，并自行承担相应的费用和风险，</w:t>
      </w:r>
      <w:r>
        <w:rPr>
          <w:rFonts w:hint="eastAsia" w:ascii="Times New Roman" w:hAnsi="Times New Roman" w:eastAsia="Times New Roman" w:cs="Times New Roman"/>
          <w:highlight w:val="none"/>
          <w:lang w:val="en-US" w:eastAsia="zh-CN"/>
        </w:rPr>
        <w:t>乙方</w:t>
      </w:r>
      <w:r>
        <w:rPr>
          <w:rFonts w:hint="eastAsia" w:ascii="Times New Roman" w:hAnsi="Times New Roman" w:eastAsia="Times New Roman" w:cs="Times New Roman"/>
          <w:highlight w:val="none"/>
          <w:lang w:eastAsia="zh-CN"/>
        </w:rPr>
        <w:t>应就项目公司融资承担连带责任。</w:t>
      </w:r>
    </w:p>
    <w:p>
      <w:pPr>
        <w:ind w:firstLine="480" w:firstLineChars="200"/>
        <w:rPr>
          <w:rFonts w:hint="eastAsia" w:ascii="Times New Roman" w:hAnsi="Times New Roman" w:eastAsia="Times New Roman" w:cs="Times New Roman"/>
          <w:highlight w:val="none"/>
          <w:lang w:eastAsia="zh-CN"/>
        </w:rPr>
      </w:pPr>
      <w:r>
        <w:rPr>
          <w:rFonts w:hint="eastAsia" w:ascii="Times New Roman" w:hAnsi="Times New Roman" w:eastAsia="Times New Roman" w:cs="Times New Roman"/>
          <w:highlight w:val="none"/>
          <w:lang w:val="en-US" w:eastAsia="zh-CN"/>
        </w:rPr>
        <w:t>2</w:t>
      </w:r>
      <w:r>
        <w:rPr>
          <w:rFonts w:hint="eastAsia" w:ascii="Times New Roman" w:hAnsi="Times New Roman" w:eastAsia="Times New Roman" w:cs="Times New Roman"/>
          <w:highlight w:val="none"/>
          <w:lang w:eastAsia="zh-CN"/>
        </w:rPr>
        <w:t>.1.2</w:t>
      </w:r>
      <w:r>
        <w:rPr>
          <w:rFonts w:hint="eastAsia" w:ascii="Times New Roman" w:hAnsi="Times New Roman" w:eastAsia="Times New Roman" w:cs="Times New Roman"/>
          <w:highlight w:val="none"/>
          <w:lang w:val="en-US" w:eastAsia="zh-CN"/>
        </w:rPr>
        <w:t xml:space="preserve">  </w:t>
      </w:r>
      <w:r>
        <w:rPr>
          <w:rFonts w:hint="eastAsia" w:ascii="Times New Roman" w:hAnsi="Times New Roman" w:eastAsia="Times New Roman" w:cs="Times New Roman"/>
          <w:highlight w:val="none"/>
          <w:lang w:eastAsia="zh-CN"/>
        </w:rPr>
        <w:t>项目公司同意依照本合同的条款和条件取得本合同第</w:t>
      </w:r>
      <w:r>
        <w:rPr>
          <w:rFonts w:hint="eastAsia" w:ascii="Times New Roman" w:hAnsi="Times New Roman" w:eastAsia="Times New Roman" w:cs="Times New Roman"/>
          <w:highlight w:val="none"/>
          <w:lang w:val="en-US" w:eastAsia="zh-CN"/>
        </w:rPr>
        <w:t>2</w:t>
      </w:r>
      <w:r>
        <w:rPr>
          <w:rFonts w:hint="eastAsia" w:ascii="Times New Roman" w:hAnsi="Times New Roman" w:eastAsia="Times New Roman" w:cs="Times New Roman"/>
          <w:highlight w:val="none"/>
          <w:lang w:eastAsia="zh-CN"/>
        </w:rPr>
        <w:t>.1.1条款项下的特许经营权，在合作期内自行承担费用、责任和风险，负责污水处理厂的设计、融资、建设；自行运营和维护污水处理厂以提供本合同项下的污水处理服务；并必须在合作期终止时无偿、完好地将污水处理厂移交给</w:t>
      </w:r>
      <w:r>
        <w:rPr>
          <w:rFonts w:hint="eastAsia" w:ascii="Times New Roman" w:hAnsi="Times New Roman" w:eastAsia="Times New Roman" w:cs="Times New Roman"/>
          <w:highlight w:val="none"/>
          <w:lang w:val="en-US" w:eastAsia="zh-CN"/>
        </w:rPr>
        <w:t>桐庐县</w:t>
      </w:r>
      <w:r>
        <w:rPr>
          <w:rFonts w:hint="eastAsia" w:ascii="Times New Roman" w:hAnsi="Times New Roman" w:eastAsia="Times New Roman" w:cs="Times New Roman"/>
          <w:highlight w:val="none"/>
          <w:lang w:eastAsia="zh-CN"/>
        </w:rPr>
        <w:t>人民政府或其指定机构。</w:t>
      </w:r>
    </w:p>
    <w:p>
      <w:pPr>
        <w:ind w:firstLine="480" w:firstLineChars="200"/>
        <w:rPr>
          <w:rFonts w:ascii="Times New Roman" w:hAnsi="Times New Roman" w:eastAsia="Times New Roman" w:cs="Times New Roman"/>
          <w:highlight w:val="none"/>
          <w:lang w:eastAsia="zh-CN"/>
        </w:rPr>
      </w:pPr>
      <w:r>
        <w:rPr>
          <w:rFonts w:hint="eastAsia" w:ascii="Times New Roman" w:hAnsi="Times New Roman" w:eastAsia="Times New Roman" w:cs="Times New Roman"/>
          <w:highlight w:val="none"/>
          <w:lang w:val="en-US" w:eastAsia="zh-CN"/>
        </w:rPr>
        <w:t>2</w:t>
      </w:r>
      <w:r>
        <w:rPr>
          <w:rFonts w:hint="eastAsia" w:ascii="Times New Roman" w:hAnsi="Times New Roman" w:eastAsia="Times New Roman" w:cs="Times New Roman"/>
          <w:highlight w:val="none"/>
          <w:lang w:eastAsia="zh-CN"/>
        </w:rPr>
        <w:t>.1.3</w:t>
      </w:r>
      <w:r>
        <w:rPr>
          <w:rFonts w:hint="eastAsia" w:ascii="Times New Roman" w:hAnsi="Times New Roman" w:eastAsia="Times New Roman" w:cs="Times New Roman"/>
          <w:highlight w:val="none"/>
          <w:lang w:val="en-US" w:eastAsia="zh-CN"/>
        </w:rPr>
        <w:t xml:space="preserve">  </w:t>
      </w:r>
      <w:r>
        <w:rPr>
          <w:rFonts w:hint="eastAsia" w:ascii="Times New Roman" w:hAnsi="Times New Roman" w:eastAsia="Times New Roman" w:cs="Times New Roman"/>
          <w:highlight w:val="none"/>
          <w:lang w:eastAsia="zh-CN"/>
        </w:rPr>
        <w:t>除非依据本合同提前终止或污水处理厂被临时接管，项目公司的特许经营权在整个合作期内始终持续有效。</w:t>
      </w:r>
    </w:p>
    <w:p>
      <w:pPr>
        <w:pStyle w:val="4"/>
        <w:bidi w:val="0"/>
        <w:rPr>
          <w:highlight w:val="none"/>
        </w:rPr>
      </w:pPr>
      <w:bookmarkStart w:id="19" w:name="_bookmark5"/>
      <w:bookmarkEnd w:id="19"/>
      <w:bookmarkStart w:id="20" w:name="_Toc3391"/>
      <w:r>
        <w:rPr>
          <w:highlight w:val="none"/>
        </w:rPr>
        <w:t>2.2</w:t>
      </w:r>
      <w:r>
        <w:rPr>
          <w:rFonts w:hint="eastAsia"/>
          <w:highlight w:val="none"/>
          <w:lang w:val="en-US" w:eastAsia="zh-CN"/>
        </w:rPr>
        <w:t xml:space="preserve"> </w:t>
      </w:r>
      <w:r>
        <w:rPr>
          <w:rFonts w:hint="eastAsia"/>
          <w:highlight w:val="none"/>
        </w:rPr>
        <w:t>项目合作方式</w:t>
      </w:r>
      <w:bookmarkEnd w:id="20"/>
    </w:p>
    <w:p>
      <w:pPr>
        <w:bidi w:val="0"/>
        <w:ind w:left="0" w:leftChars="0" w:firstLine="480" w:firstLineChars="200"/>
        <w:rPr>
          <w:highlight w:val="none"/>
          <w:lang w:eastAsia="zh-CN"/>
        </w:rPr>
      </w:pPr>
      <w:r>
        <w:rPr>
          <w:highlight w:val="none"/>
          <w:lang w:eastAsia="zh-CN"/>
        </w:rPr>
        <w:t>2.2.1</w:t>
      </w:r>
      <w:r>
        <w:rPr>
          <w:rFonts w:hint="eastAsia"/>
          <w:highlight w:val="none"/>
          <w:lang w:val="en-US" w:eastAsia="zh-CN"/>
        </w:rPr>
        <w:t xml:space="preserve">  </w:t>
      </w:r>
      <w:r>
        <w:rPr>
          <w:highlight w:val="none"/>
          <w:lang w:eastAsia="zh-CN"/>
        </w:rPr>
        <w:t>在项目合作期内，由</w:t>
      </w:r>
      <w:r>
        <w:rPr>
          <w:rFonts w:hint="eastAsia"/>
          <w:b w:val="0"/>
          <w:bCs w:val="0"/>
          <w:highlight w:val="none"/>
          <w:lang w:val="en-US" w:eastAsia="zh-CN"/>
        </w:rPr>
        <w:t>乙方</w:t>
      </w:r>
      <w:r>
        <w:rPr>
          <w:highlight w:val="none"/>
          <w:lang w:eastAsia="zh-CN"/>
        </w:rPr>
        <w:t>全资组建</w:t>
      </w:r>
      <w:r>
        <w:rPr>
          <w:rFonts w:hint="eastAsia"/>
          <w:highlight w:val="none"/>
          <w:lang w:eastAsia="zh-CN"/>
        </w:rPr>
        <w:t>项目公司</w:t>
      </w:r>
      <w:r>
        <w:rPr>
          <w:highlight w:val="none"/>
          <w:lang w:eastAsia="zh-CN"/>
        </w:rPr>
        <w:t>，由</w:t>
      </w:r>
      <w:r>
        <w:rPr>
          <w:rFonts w:hint="eastAsia"/>
          <w:highlight w:val="none"/>
          <w:lang w:val="en-US" w:eastAsia="zh-CN"/>
        </w:rPr>
        <w:t>乙方和</w:t>
      </w:r>
      <w:r>
        <w:rPr>
          <w:rFonts w:hint="eastAsia"/>
          <w:highlight w:val="none"/>
          <w:lang w:eastAsia="zh-CN"/>
        </w:rPr>
        <w:t>项目公司</w:t>
      </w:r>
      <w:r>
        <w:rPr>
          <w:rFonts w:hint="eastAsia"/>
          <w:highlight w:val="none"/>
          <w:lang w:val="en-US" w:eastAsia="zh-CN"/>
        </w:rPr>
        <w:t>共同</w:t>
      </w:r>
      <w:r>
        <w:rPr>
          <w:highlight w:val="none"/>
          <w:lang w:eastAsia="zh-CN"/>
        </w:rPr>
        <w:t>承担费用、责任和风险</w:t>
      </w:r>
      <w:r>
        <w:rPr>
          <w:rFonts w:hint="eastAsia"/>
          <w:highlight w:val="none"/>
          <w:lang w:val="en-US" w:eastAsia="zh-CN"/>
        </w:rPr>
        <w:t>并</w:t>
      </w:r>
      <w:r>
        <w:rPr>
          <w:highlight w:val="none"/>
          <w:lang w:eastAsia="zh-CN"/>
        </w:rPr>
        <w:t>负责本项目的投资、建设、运营，并负责项目设施的管理和维护。甲方负责本合同</w:t>
      </w:r>
      <w:r>
        <w:rPr>
          <w:color w:val="auto"/>
          <w:highlight w:val="none"/>
          <w:lang w:eastAsia="zh-CN"/>
        </w:rPr>
        <w:t>3.</w:t>
      </w:r>
      <w:r>
        <w:rPr>
          <w:rFonts w:hint="eastAsia"/>
          <w:color w:val="auto"/>
          <w:highlight w:val="none"/>
          <w:lang w:val="en-US" w:eastAsia="zh-CN"/>
        </w:rPr>
        <w:t>4</w:t>
      </w:r>
      <w:r>
        <w:rPr>
          <w:color w:val="auto"/>
          <w:highlight w:val="none"/>
          <w:lang w:eastAsia="zh-CN"/>
        </w:rPr>
        <w:t>.1条</w:t>
      </w:r>
      <w:r>
        <w:rPr>
          <w:rFonts w:hint="eastAsia"/>
          <w:color w:val="auto"/>
          <w:highlight w:val="none"/>
          <w:lang w:val="en-US" w:eastAsia="zh-CN"/>
        </w:rPr>
        <w:t>约定</w:t>
      </w:r>
      <w:r>
        <w:rPr>
          <w:color w:val="auto"/>
          <w:highlight w:val="none"/>
          <w:lang w:eastAsia="zh-CN"/>
        </w:rPr>
        <w:t>范围</w:t>
      </w:r>
      <w:r>
        <w:rPr>
          <w:highlight w:val="none"/>
          <w:lang w:eastAsia="zh-CN"/>
        </w:rPr>
        <w:t>内工作，</w:t>
      </w:r>
      <w:r>
        <w:rPr>
          <w:rFonts w:hint="eastAsia"/>
          <w:highlight w:val="none"/>
          <w:lang w:eastAsia="zh-CN"/>
        </w:rPr>
        <w:t>项目公司</w:t>
      </w:r>
      <w:r>
        <w:rPr>
          <w:highlight w:val="none"/>
          <w:lang w:eastAsia="zh-CN"/>
        </w:rPr>
        <w:t>以本项目设施提供区域范围内污水处理服务、所有项目范围内建（构）筑物和设备设施维养及更新、物业管理和卫生保洁等配套服务。在合作期的运营期内，甲方根据本合同约定支付污水处理服务费。合作期满，</w:t>
      </w:r>
      <w:r>
        <w:rPr>
          <w:rFonts w:hint="eastAsia"/>
          <w:highlight w:val="none"/>
          <w:lang w:eastAsia="zh-CN"/>
        </w:rPr>
        <w:t>项目公司</w:t>
      </w:r>
      <w:r>
        <w:rPr>
          <w:highlight w:val="none"/>
          <w:lang w:eastAsia="zh-CN"/>
        </w:rPr>
        <w:t>将项目无偿移交给甲方</w:t>
      </w:r>
      <w:r>
        <w:rPr>
          <w:rFonts w:hint="eastAsia"/>
          <w:highlight w:val="none"/>
          <w:lang w:eastAsia="zh-CN"/>
        </w:rPr>
        <w:t>或其指定机构</w:t>
      </w:r>
      <w:r>
        <w:rPr>
          <w:highlight w:val="none"/>
          <w:lang w:eastAsia="zh-CN"/>
        </w:rPr>
        <w:t>，并保证项目设施完好、运营状况良好。</w:t>
      </w:r>
    </w:p>
    <w:p>
      <w:pPr>
        <w:bidi w:val="0"/>
        <w:ind w:left="0" w:leftChars="0" w:firstLine="480" w:firstLineChars="200"/>
        <w:rPr>
          <w:highlight w:val="none"/>
          <w:lang w:eastAsia="zh-CN"/>
        </w:rPr>
      </w:pPr>
      <w:r>
        <w:rPr>
          <w:highlight w:val="none"/>
          <w:lang w:eastAsia="zh-CN"/>
        </w:rPr>
        <w:t xml:space="preserve">2.2.2 </w:t>
      </w:r>
      <w:r>
        <w:rPr>
          <w:rFonts w:hint="eastAsia"/>
          <w:highlight w:val="none"/>
          <w:lang w:val="en-US" w:eastAsia="zh-CN"/>
        </w:rPr>
        <w:t xml:space="preserve">  </w:t>
      </w:r>
      <w:r>
        <w:rPr>
          <w:highlight w:val="none"/>
          <w:lang w:eastAsia="zh-CN"/>
        </w:rPr>
        <w:t>未经甲方事先书面同意，</w:t>
      </w:r>
      <w:r>
        <w:rPr>
          <w:rFonts w:hint="eastAsia"/>
          <w:highlight w:val="none"/>
          <w:lang w:eastAsia="zh-CN"/>
        </w:rPr>
        <w:t>项目公司</w:t>
      </w:r>
      <w:r>
        <w:rPr>
          <w:highlight w:val="none"/>
          <w:lang w:eastAsia="zh-CN"/>
        </w:rPr>
        <w:t>不得将经营权转让、出租或质押。</w:t>
      </w:r>
    </w:p>
    <w:p>
      <w:pPr>
        <w:pStyle w:val="4"/>
        <w:bidi w:val="0"/>
        <w:rPr>
          <w:highlight w:val="none"/>
        </w:rPr>
      </w:pPr>
      <w:bookmarkStart w:id="21" w:name="_bookmark6"/>
      <w:bookmarkEnd w:id="21"/>
      <w:bookmarkStart w:id="22" w:name="_bookmark7"/>
      <w:bookmarkEnd w:id="22"/>
      <w:bookmarkStart w:id="23" w:name="_Toc14366"/>
      <w:r>
        <w:rPr>
          <w:highlight w:val="none"/>
        </w:rPr>
        <w:t>2.</w:t>
      </w:r>
      <w:r>
        <w:rPr>
          <w:rFonts w:hint="eastAsia"/>
          <w:highlight w:val="none"/>
          <w:lang w:val="en-US" w:eastAsia="zh-CN"/>
        </w:rPr>
        <w:t>3 建设</w:t>
      </w:r>
      <w:r>
        <w:rPr>
          <w:rFonts w:hint="eastAsia"/>
          <w:highlight w:val="none"/>
        </w:rPr>
        <w:t>内容</w:t>
      </w:r>
      <w:bookmarkEnd w:id="23"/>
    </w:p>
    <w:p>
      <w:pPr>
        <w:ind w:firstLine="480" w:firstLineChars="200"/>
        <w:rPr>
          <w:rFonts w:hint="eastAsia"/>
          <w:highlight w:val="none"/>
          <w:lang w:val="en-US" w:eastAsia="zh-CN"/>
        </w:rPr>
      </w:pPr>
      <w:r>
        <w:rPr>
          <w:rFonts w:hint="eastAsia"/>
          <w:highlight w:val="none"/>
          <w:lang w:val="en-US" w:eastAsia="zh-CN"/>
        </w:rPr>
        <w:t>本项目建设内容为新建一座设计处理能力为30000立方米/日的污水处理厂及配套设施，污水处理厂建设形式为半地下式，占地面积约为47.7亩，具体建设内容以批复的初步设计为准，项目批复红线范围内一切建设内容均包含在本PPP项目建设服务范围内。</w:t>
      </w:r>
    </w:p>
    <w:p>
      <w:pPr>
        <w:pStyle w:val="4"/>
        <w:bidi w:val="0"/>
        <w:rPr>
          <w:highlight w:val="none"/>
        </w:rPr>
      </w:pPr>
      <w:bookmarkStart w:id="24" w:name="_bookmark8"/>
      <w:bookmarkEnd w:id="24"/>
      <w:bookmarkStart w:id="25" w:name="_Toc21449"/>
      <w:r>
        <w:rPr>
          <w:highlight w:val="none"/>
        </w:rPr>
        <w:t>2.</w:t>
      </w:r>
      <w:r>
        <w:rPr>
          <w:rFonts w:hint="eastAsia"/>
          <w:highlight w:val="none"/>
          <w:lang w:val="en-US" w:eastAsia="zh-CN"/>
        </w:rPr>
        <w:t>4</w:t>
      </w:r>
      <w:r>
        <w:rPr>
          <w:highlight w:val="none"/>
        </w:rPr>
        <w:t xml:space="preserve"> </w:t>
      </w:r>
      <w:r>
        <w:rPr>
          <w:rFonts w:hint="eastAsia"/>
          <w:highlight w:val="none"/>
          <w:lang w:val="en-US" w:eastAsia="zh-CN"/>
        </w:rPr>
        <w:t>项目</w:t>
      </w:r>
      <w:r>
        <w:rPr>
          <w:rFonts w:hint="eastAsia"/>
          <w:highlight w:val="none"/>
        </w:rPr>
        <w:t>总投资</w:t>
      </w:r>
      <w:bookmarkEnd w:id="25"/>
    </w:p>
    <w:p>
      <w:pPr>
        <w:ind w:firstLine="464" w:firstLineChars="200"/>
        <w:rPr>
          <w:rFonts w:hint="eastAsia" w:ascii="Times New Roman" w:hAnsi="Times New Roman" w:cs="Times New Roman"/>
          <w:spacing w:val="-4"/>
          <w:highlight w:val="none"/>
          <w:lang w:eastAsia="zh-CN"/>
        </w:rPr>
      </w:pPr>
      <w:r>
        <w:rPr>
          <w:rFonts w:hint="eastAsia" w:ascii="Times New Roman" w:hAnsi="Times New Roman" w:cs="Times New Roman"/>
          <w:spacing w:val="-4"/>
          <w:highlight w:val="none"/>
          <w:lang w:val="en-US" w:eastAsia="zh-CN"/>
        </w:rPr>
        <w:t xml:space="preserve">2.4.1  </w:t>
      </w:r>
      <w:r>
        <w:rPr>
          <w:rFonts w:ascii="Times New Roman" w:hAnsi="Times New Roman" w:cs="Times New Roman"/>
          <w:spacing w:val="-4"/>
          <w:highlight w:val="none"/>
          <w:lang w:eastAsia="zh-CN"/>
        </w:rPr>
        <w:t>根据《桐庐县富春污水处理厂扩建及清洁排放改造工程</w:t>
      </w:r>
      <w:r>
        <w:rPr>
          <w:rFonts w:hint="eastAsia" w:ascii="Times New Roman" w:hAnsi="Times New Roman" w:cs="Times New Roman"/>
          <w:spacing w:val="-4"/>
          <w:highlight w:val="none"/>
          <w:lang w:val="en-US" w:eastAsia="zh-CN"/>
        </w:rPr>
        <w:t>初步设计</w:t>
      </w:r>
      <w:r>
        <w:rPr>
          <w:rFonts w:ascii="Times New Roman" w:hAnsi="Times New Roman" w:cs="Times New Roman"/>
          <w:spacing w:val="-4"/>
          <w:highlight w:val="none"/>
          <w:lang w:eastAsia="zh-CN"/>
        </w:rPr>
        <w:t>》</w:t>
      </w:r>
      <w:r>
        <w:rPr>
          <w:rFonts w:hint="eastAsia" w:ascii="Times New Roman" w:hAnsi="Times New Roman" w:cs="Times New Roman"/>
          <w:spacing w:val="-4"/>
          <w:highlight w:val="none"/>
          <w:lang w:val="en-US" w:eastAsia="zh-CN"/>
        </w:rPr>
        <w:t>及批复文件</w:t>
      </w:r>
      <w:r>
        <w:rPr>
          <w:rFonts w:ascii="Times New Roman" w:hAnsi="Times New Roman" w:cs="Times New Roman"/>
          <w:spacing w:val="-4"/>
          <w:highlight w:val="none"/>
          <w:lang w:eastAsia="zh-CN"/>
        </w:rPr>
        <w:t>，</w:t>
      </w:r>
      <w:r>
        <w:rPr>
          <w:rFonts w:hint="eastAsia" w:ascii="Times New Roman" w:hAnsi="Times New Roman" w:cs="Times New Roman"/>
          <w:spacing w:val="-4"/>
          <w:highlight w:val="none"/>
          <w:lang w:eastAsia="zh-CN"/>
        </w:rPr>
        <w:t>本项目三期扩建工程项目总投资为 25346.61 万元，包含建安工程费 20541.34万元，工程建设其他费用2094.51万元，基本预备费707.70万元，土地费用914.00万元，建设期利息 1089.06万元。</w:t>
      </w:r>
    </w:p>
    <w:p>
      <w:pPr>
        <w:ind w:firstLine="464" w:firstLineChars="200"/>
        <w:rPr>
          <w:rFonts w:ascii="Times New Roman" w:hAnsi="Times New Roman" w:cs="Times New Roman"/>
          <w:spacing w:val="-4"/>
          <w:highlight w:val="none"/>
          <w:lang w:eastAsia="zh-CN"/>
        </w:rPr>
      </w:pPr>
      <w:r>
        <w:rPr>
          <w:rFonts w:hint="eastAsia" w:ascii="Times New Roman" w:hAnsi="Times New Roman" w:cs="Times New Roman"/>
          <w:spacing w:val="-4"/>
          <w:highlight w:val="none"/>
          <w:lang w:val="en-US" w:eastAsia="zh-CN"/>
        </w:rPr>
        <w:t xml:space="preserve">2.4.2  </w:t>
      </w:r>
      <w:r>
        <w:rPr>
          <w:rFonts w:hint="eastAsia" w:ascii="Times New Roman" w:hAnsi="Times New Roman" w:cs="Times New Roman"/>
          <w:spacing w:val="-4"/>
          <w:highlight w:val="none"/>
          <w:lang w:eastAsia="zh-CN"/>
        </w:rPr>
        <w:t>纳入本次PPP项目合作范围的三期扩建工程项目总投资为24432.61万元，土地费用914万元不纳入PPP投资范围</w:t>
      </w:r>
      <w:r>
        <w:rPr>
          <w:rFonts w:ascii="Times New Roman" w:hAnsi="Times New Roman" w:cs="Times New Roman"/>
          <w:spacing w:val="-4"/>
          <w:highlight w:val="none"/>
          <w:lang w:eastAsia="zh-CN"/>
        </w:rPr>
        <w:t>。具体投资组成见表2-1纳入本次PPP服务范围的项目总投资</w:t>
      </w:r>
      <w:r>
        <w:rPr>
          <w:rFonts w:hint="eastAsia" w:ascii="Times New Roman" w:hAnsi="Times New Roman" w:cs="Times New Roman"/>
          <w:spacing w:val="-4"/>
          <w:highlight w:val="none"/>
          <w:lang w:val="en-US" w:eastAsia="zh-CN"/>
        </w:rPr>
        <w:t>概算</w:t>
      </w:r>
      <w:r>
        <w:rPr>
          <w:rFonts w:ascii="Times New Roman" w:hAnsi="Times New Roman" w:cs="Times New Roman"/>
          <w:spacing w:val="-4"/>
          <w:highlight w:val="none"/>
          <w:lang w:eastAsia="zh-CN"/>
        </w:rPr>
        <w:t>表。</w:t>
      </w:r>
    </w:p>
    <w:p>
      <w:pPr>
        <w:jc w:val="center"/>
        <w:rPr>
          <w:rFonts w:hint="eastAsia" w:ascii="宋体" w:hAnsi="宋体" w:eastAsia="宋体" w:cs="宋体"/>
          <w:b/>
          <w:bCs/>
          <w:kern w:val="2"/>
          <w:sz w:val="21"/>
          <w:szCs w:val="21"/>
          <w:highlight w:val="none"/>
          <w:lang w:eastAsia="zh-CN"/>
        </w:rPr>
      </w:pPr>
      <w:r>
        <w:rPr>
          <w:rFonts w:hint="eastAsia" w:ascii="宋体" w:hAnsi="宋体" w:eastAsia="宋体" w:cs="宋体"/>
          <w:b/>
          <w:bCs/>
          <w:kern w:val="2"/>
          <w:sz w:val="21"/>
          <w:szCs w:val="21"/>
          <w:highlight w:val="none"/>
          <w:lang w:eastAsia="zh-CN"/>
        </w:rPr>
        <w:t>表2-1 纳入本次PPP服务范围的项目总投资</w:t>
      </w:r>
      <w:r>
        <w:rPr>
          <w:rFonts w:hint="eastAsia" w:ascii="宋体" w:hAnsi="宋体" w:eastAsia="宋体" w:cs="宋体"/>
          <w:b/>
          <w:bCs/>
          <w:kern w:val="2"/>
          <w:sz w:val="21"/>
          <w:szCs w:val="21"/>
          <w:highlight w:val="none"/>
          <w:lang w:val="en-US" w:eastAsia="zh-CN"/>
        </w:rPr>
        <w:t>概算</w:t>
      </w:r>
      <w:r>
        <w:rPr>
          <w:rFonts w:hint="eastAsia" w:ascii="宋体" w:hAnsi="宋体" w:eastAsia="宋体" w:cs="宋体"/>
          <w:b/>
          <w:bCs/>
          <w:kern w:val="2"/>
          <w:sz w:val="21"/>
          <w:szCs w:val="21"/>
          <w:highlight w:val="none"/>
          <w:lang w:eastAsia="zh-CN"/>
        </w:rPr>
        <w:t>表</w:t>
      </w:r>
    </w:p>
    <w:tbl>
      <w:tblPr>
        <w:tblStyle w:val="24"/>
        <w:tblW w:w="7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478"/>
        <w:gridCol w:w="2616"/>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 w:type="dxa"/>
            <w:shd w:val="clear" w:color="auto" w:fill="auto"/>
            <w:vAlign w:val="center"/>
          </w:tcPr>
          <w:p>
            <w:pPr>
              <w:bidi w:val="0"/>
              <w:spacing w:line="24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2478" w:type="dxa"/>
            <w:shd w:val="clear" w:color="auto" w:fill="auto"/>
            <w:vAlign w:val="center"/>
          </w:tcPr>
          <w:p>
            <w:pPr>
              <w:bidi w:val="0"/>
              <w:spacing w:line="24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项目名称</w:t>
            </w:r>
          </w:p>
        </w:tc>
        <w:tc>
          <w:tcPr>
            <w:tcW w:w="2616" w:type="dxa"/>
            <w:shd w:val="clear" w:color="auto" w:fill="auto"/>
            <w:vAlign w:val="center"/>
          </w:tcPr>
          <w:p>
            <w:pPr>
              <w:bidi w:val="0"/>
              <w:spacing w:line="24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金额（万元）</w:t>
            </w:r>
          </w:p>
        </w:tc>
        <w:tc>
          <w:tcPr>
            <w:tcW w:w="1065" w:type="dxa"/>
            <w:shd w:val="clear" w:color="auto" w:fill="auto"/>
            <w:vAlign w:val="center"/>
          </w:tcPr>
          <w:p>
            <w:pPr>
              <w:bidi w:val="0"/>
              <w:spacing w:line="24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 w:type="dxa"/>
            <w:vAlign w:val="center"/>
          </w:tcPr>
          <w:p>
            <w:pPr>
              <w:bidi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478" w:type="dxa"/>
            <w:vAlign w:val="center"/>
          </w:tcPr>
          <w:p>
            <w:pPr>
              <w:bidi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建筑安装工程费</w:t>
            </w:r>
          </w:p>
        </w:tc>
        <w:tc>
          <w:tcPr>
            <w:tcW w:w="2616" w:type="dxa"/>
            <w:vAlign w:val="center"/>
          </w:tcPr>
          <w:p>
            <w:pPr>
              <w:bidi w:val="0"/>
              <w:spacing w:line="24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20541.34 </w:t>
            </w:r>
          </w:p>
        </w:tc>
        <w:tc>
          <w:tcPr>
            <w:tcW w:w="1065" w:type="dxa"/>
            <w:vAlign w:val="center"/>
          </w:tcPr>
          <w:p>
            <w:pPr>
              <w:bidi w:val="0"/>
              <w:spacing w:line="24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 w:type="dxa"/>
            <w:vAlign w:val="center"/>
          </w:tcPr>
          <w:p>
            <w:pPr>
              <w:bidi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478" w:type="dxa"/>
            <w:vAlign w:val="center"/>
          </w:tcPr>
          <w:p>
            <w:pPr>
              <w:bidi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工程建设其他费用</w:t>
            </w:r>
          </w:p>
        </w:tc>
        <w:tc>
          <w:tcPr>
            <w:tcW w:w="2616" w:type="dxa"/>
            <w:vAlign w:val="center"/>
          </w:tcPr>
          <w:p>
            <w:pPr>
              <w:bidi w:val="0"/>
              <w:spacing w:line="24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2094.51</w:t>
            </w:r>
          </w:p>
        </w:tc>
        <w:tc>
          <w:tcPr>
            <w:tcW w:w="1065" w:type="dxa"/>
            <w:vAlign w:val="center"/>
          </w:tcPr>
          <w:p>
            <w:pPr>
              <w:bidi w:val="0"/>
              <w:spacing w:line="24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 w:type="dxa"/>
            <w:vAlign w:val="center"/>
          </w:tcPr>
          <w:p>
            <w:pPr>
              <w:bidi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478" w:type="dxa"/>
            <w:vAlign w:val="center"/>
          </w:tcPr>
          <w:p>
            <w:pPr>
              <w:bidi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基本预备费</w:t>
            </w:r>
          </w:p>
        </w:tc>
        <w:tc>
          <w:tcPr>
            <w:tcW w:w="2616" w:type="dxa"/>
            <w:vAlign w:val="center"/>
          </w:tcPr>
          <w:p>
            <w:pPr>
              <w:bidi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707.70</w:t>
            </w:r>
          </w:p>
        </w:tc>
        <w:tc>
          <w:tcPr>
            <w:tcW w:w="1065" w:type="dxa"/>
            <w:vAlign w:val="center"/>
          </w:tcPr>
          <w:p>
            <w:pPr>
              <w:bidi w:val="0"/>
              <w:spacing w:line="24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 w:type="dxa"/>
            <w:vAlign w:val="center"/>
          </w:tcPr>
          <w:p>
            <w:pPr>
              <w:bidi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478" w:type="dxa"/>
            <w:vAlign w:val="center"/>
          </w:tcPr>
          <w:p>
            <w:pPr>
              <w:bidi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建设期利息</w:t>
            </w:r>
          </w:p>
        </w:tc>
        <w:tc>
          <w:tcPr>
            <w:tcW w:w="2616" w:type="dxa"/>
            <w:vAlign w:val="center"/>
          </w:tcPr>
          <w:p>
            <w:pPr>
              <w:bidi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1089.06</w:t>
            </w:r>
          </w:p>
        </w:tc>
        <w:tc>
          <w:tcPr>
            <w:tcW w:w="1065" w:type="dxa"/>
            <w:vAlign w:val="center"/>
          </w:tcPr>
          <w:p>
            <w:pPr>
              <w:bidi w:val="0"/>
              <w:spacing w:line="24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 w:type="dxa"/>
            <w:vAlign w:val="center"/>
          </w:tcPr>
          <w:p>
            <w:pPr>
              <w:bidi w:val="0"/>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p>
        </w:tc>
        <w:tc>
          <w:tcPr>
            <w:tcW w:w="2478" w:type="dxa"/>
            <w:vAlign w:val="center"/>
          </w:tcPr>
          <w:p>
            <w:pPr>
              <w:bidi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合计</w:t>
            </w:r>
          </w:p>
        </w:tc>
        <w:tc>
          <w:tcPr>
            <w:tcW w:w="2616" w:type="dxa"/>
            <w:vAlign w:val="center"/>
          </w:tcPr>
          <w:p>
            <w:pPr>
              <w:bidi w:val="0"/>
              <w:spacing w:line="24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24432.61</w:t>
            </w:r>
          </w:p>
        </w:tc>
        <w:tc>
          <w:tcPr>
            <w:tcW w:w="1065" w:type="dxa"/>
            <w:vAlign w:val="center"/>
          </w:tcPr>
          <w:p>
            <w:pPr>
              <w:bidi w:val="0"/>
              <w:spacing w:line="240" w:lineRule="auto"/>
              <w:jc w:val="center"/>
              <w:rPr>
                <w:rFonts w:hint="eastAsia" w:ascii="宋体" w:hAnsi="宋体" w:eastAsia="宋体" w:cs="宋体"/>
                <w:sz w:val="24"/>
                <w:szCs w:val="24"/>
                <w:highlight w:val="none"/>
              </w:rPr>
            </w:pPr>
          </w:p>
        </w:tc>
      </w:tr>
    </w:tbl>
    <w:p>
      <w:pPr>
        <w:rPr>
          <w:rFonts w:ascii="宋体" w:hAnsi="宋体" w:eastAsia="宋体" w:cs="宋体"/>
          <w:sz w:val="18"/>
          <w:szCs w:val="18"/>
          <w:highlight w:val="none"/>
          <w:lang w:eastAsia="zh-CN"/>
        </w:rPr>
      </w:pPr>
    </w:p>
    <w:p>
      <w:pPr>
        <w:pStyle w:val="4"/>
        <w:bidi w:val="0"/>
        <w:rPr>
          <w:rFonts w:hint="eastAsia"/>
          <w:highlight w:val="none"/>
        </w:rPr>
      </w:pPr>
      <w:bookmarkStart w:id="26" w:name="_bookmark9"/>
      <w:bookmarkEnd w:id="26"/>
      <w:bookmarkStart w:id="27" w:name="_Toc25443"/>
      <w:r>
        <w:rPr>
          <w:highlight w:val="none"/>
        </w:rPr>
        <w:t>2.</w:t>
      </w:r>
      <w:r>
        <w:rPr>
          <w:rFonts w:hint="eastAsia"/>
          <w:highlight w:val="none"/>
          <w:lang w:val="en-US" w:eastAsia="zh-CN"/>
        </w:rPr>
        <w:t>5 特许经营</w:t>
      </w:r>
      <w:r>
        <w:rPr>
          <w:rFonts w:hint="eastAsia"/>
          <w:highlight w:val="none"/>
        </w:rPr>
        <w:t>合作期</w:t>
      </w:r>
      <w:bookmarkEnd w:id="27"/>
    </w:p>
    <w:p>
      <w:pPr>
        <w:bidi w:val="0"/>
        <w:ind w:left="0" w:leftChars="0" w:firstLine="480" w:firstLineChars="200"/>
        <w:rPr>
          <w:rFonts w:hint="eastAsia"/>
          <w:highlight w:val="none"/>
        </w:rPr>
      </w:pPr>
      <w:r>
        <w:rPr>
          <w:rFonts w:hint="eastAsia"/>
          <w:highlight w:val="none"/>
          <w:lang w:val="en-US" w:eastAsia="zh-CN"/>
        </w:rPr>
        <w:t xml:space="preserve">2.5.1  </w:t>
      </w:r>
      <w:r>
        <w:rPr>
          <w:rFonts w:hint="eastAsia"/>
          <w:highlight w:val="none"/>
        </w:rPr>
        <w:t>除非依据本合同</w:t>
      </w:r>
      <w:r>
        <w:rPr>
          <w:rFonts w:hint="eastAsia"/>
          <w:highlight w:val="none"/>
          <w:lang w:val="en-US" w:eastAsia="zh-CN"/>
        </w:rPr>
        <w:t>5.9.3条、7.2条、8.2条</w:t>
      </w:r>
      <w:r>
        <w:rPr>
          <w:rFonts w:hint="eastAsia"/>
          <w:highlight w:val="none"/>
        </w:rPr>
        <w:t>延长或根据第1</w:t>
      </w:r>
      <w:r>
        <w:rPr>
          <w:rFonts w:hint="eastAsia"/>
          <w:highlight w:val="none"/>
          <w:lang w:val="en-US" w:eastAsia="zh-CN"/>
        </w:rPr>
        <w:t>7</w:t>
      </w:r>
      <w:r>
        <w:rPr>
          <w:rFonts w:hint="eastAsia"/>
          <w:highlight w:val="none"/>
        </w:rPr>
        <w:t>条而终止，项目合作期为二十（2</w:t>
      </w:r>
      <w:r>
        <w:rPr>
          <w:rFonts w:hint="eastAsia"/>
          <w:highlight w:val="none"/>
          <w:lang w:val="en-US" w:eastAsia="zh-CN"/>
        </w:rPr>
        <w:t>0</w:t>
      </w:r>
      <w:r>
        <w:rPr>
          <w:rFonts w:hint="eastAsia"/>
          <w:highlight w:val="none"/>
        </w:rPr>
        <w:t>）年，自生效日起开始计算。</w:t>
      </w:r>
    </w:p>
    <w:p>
      <w:pPr>
        <w:bidi w:val="0"/>
        <w:ind w:left="0" w:leftChars="0" w:firstLine="480" w:firstLineChars="200"/>
        <w:rPr>
          <w:rFonts w:hint="default"/>
          <w:highlight w:val="none"/>
          <w:lang w:val="en-US" w:eastAsia="zh-CN"/>
        </w:rPr>
      </w:pPr>
      <w:r>
        <w:rPr>
          <w:rFonts w:hint="eastAsia"/>
          <w:highlight w:val="none"/>
          <w:lang w:val="en-US" w:eastAsia="zh-CN"/>
        </w:rPr>
        <w:t>2.5</w:t>
      </w:r>
      <w:r>
        <w:rPr>
          <w:rFonts w:hint="eastAsia"/>
          <w:highlight w:val="none"/>
        </w:rPr>
        <w:t>.2</w:t>
      </w:r>
      <w:r>
        <w:rPr>
          <w:rFonts w:hint="eastAsia"/>
          <w:highlight w:val="none"/>
          <w:lang w:val="en-US" w:eastAsia="zh-CN"/>
        </w:rPr>
        <w:t xml:space="preserve">  </w:t>
      </w:r>
      <w:r>
        <w:rPr>
          <w:rFonts w:hint="eastAsia"/>
          <w:highlight w:val="none"/>
        </w:rPr>
        <w:t>本合同项下的合作期由建设期和运营期组成，其中建设期自</w:t>
      </w:r>
      <w:r>
        <w:rPr>
          <w:rFonts w:hint="eastAsia"/>
          <w:highlight w:val="none"/>
          <w:lang w:val="en-US" w:eastAsia="zh-CN"/>
        </w:rPr>
        <w:t>本合同签订日</w:t>
      </w:r>
      <w:r>
        <w:rPr>
          <w:rFonts w:hint="eastAsia"/>
          <w:highlight w:val="none"/>
        </w:rPr>
        <w:t>起至正式运行日前一日止，运营期自正式运行日起至合作期最后一日止。本合同项下的建设期为</w:t>
      </w:r>
      <w:r>
        <w:rPr>
          <w:rFonts w:hint="eastAsia"/>
          <w:highlight w:val="none"/>
          <w:lang w:val="en-US" w:eastAsia="zh-CN"/>
        </w:rPr>
        <w:t>二（2）年</w:t>
      </w:r>
      <w:r>
        <w:rPr>
          <w:rFonts w:hint="eastAsia"/>
          <w:highlight w:val="none"/>
          <w:lang w:eastAsia="zh-CN"/>
        </w:rPr>
        <w:t>，</w:t>
      </w:r>
      <w:r>
        <w:rPr>
          <w:rFonts w:hint="eastAsia"/>
          <w:highlight w:val="none"/>
          <w:lang w:val="en-US" w:eastAsia="zh-CN"/>
        </w:rPr>
        <w:t>运营期为十八（18）年。</w:t>
      </w:r>
    </w:p>
    <w:p>
      <w:pPr>
        <w:bidi w:val="0"/>
        <w:ind w:left="0" w:leftChars="0" w:firstLine="480" w:firstLineChars="200"/>
        <w:rPr>
          <w:highlight w:val="none"/>
          <w:lang w:eastAsia="zh-CN"/>
        </w:rPr>
      </w:pPr>
      <w:r>
        <w:rPr>
          <w:rFonts w:hint="eastAsia"/>
          <w:highlight w:val="none"/>
          <w:lang w:val="en-US" w:eastAsia="zh-CN"/>
        </w:rPr>
        <w:t xml:space="preserve">2.5.3  </w:t>
      </w:r>
      <w:r>
        <w:rPr>
          <w:highlight w:val="none"/>
          <w:lang w:eastAsia="zh-CN"/>
        </w:rPr>
        <w:t>本项目实际建设期小于</w:t>
      </w:r>
      <w:r>
        <w:rPr>
          <w:rFonts w:hint="eastAsia"/>
          <w:highlight w:val="none"/>
          <w:lang w:val="en-US" w:eastAsia="zh-CN"/>
        </w:rPr>
        <w:t>二（2）</w:t>
      </w:r>
      <w:r>
        <w:rPr>
          <w:highlight w:val="none"/>
          <w:lang w:eastAsia="zh-CN"/>
        </w:rPr>
        <w:t>年时，运营期保持</w:t>
      </w:r>
      <w:r>
        <w:rPr>
          <w:rFonts w:hint="eastAsia"/>
          <w:highlight w:val="none"/>
          <w:lang w:val="en-US" w:eastAsia="zh-CN"/>
        </w:rPr>
        <w:t>十八（18）</w:t>
      </w:r>
      <w:r>
        <w:rPr>
          <w:highlight w:val="none"/>
          <w:lang w:eastAsia="zh-CN"/>
        </w:rPr>
        <w:t>年不调整的情况下提前开始。实际建设期超过</w:t>
      </w:r>
      <w:r>
        <w:rPr>
          <w:rFonts w:hint="eastAsia"/>
          <w:highlight w:val="none"/>
          <w:lang w:val="en-US" w:eastAsia="zh-CN"/>
        </w:rPr>
        <w:t>二（2）</w:t>
      </w:r>
      <w:r>
        <w:rPr>
          <w:highlight w:val="none"/>
          <w:lang w:eastAsia="zh-CN"/>
        </w:rPr>
        <w:t>年时，如因</w:t>
      </w:r>
      <w:r>
        <w:rPr>
          <w:rFonts w:hint="eastAsia"/>
          <w:highlight w:val="none"/>
          <w:lang w:eastAsia="zh-CN"/>
        </w:rPr>
        <w:t>甲</w:t>
      </w:r>
      <w:r>
        <w:rPr>
          <w:highlight w:val="none"/>
          <w:lang w:eastAsia="zh-CN"/>
        </w:rPr>
        <w:t>方违约或不可抗力原因导致建设期延长的，运营期可保持</w:t>
      </w:r>
      <w:r>
        <w:rPr>
          <w:rFonts w:hint="eastAsia"/>
          <w:highlight w:val="none"/>
          <w:lang w:val="en-US" w:eastAsia="zh-CN"/>
        </w:rPr>
        <w:t>十八（18）</w:t>
      </w:r>
      <w:r>
        <w:rPr>
          <w:highlight w:val="none"/>
          <w:lang w:eastAsia="zh-CN"/>
        </w:rPr>
        <w:t>年不调整的情况下向后顺延。如因</w:t>
      </w:r>
      <w:r>
        <w:rPr>
          <w:rFonts w:hint="eastAsia"/>
          <w:highlight w:val="none"/>
          <w:lang w:val="en-US" w:eastAsia="zh-CN"/>
        </w:rPr>
        <w:t>乙方或</w:t>
      </w:r>
      <w:r>
        <w:rPr>
          <w:highlight w:val="none"/>
          <w:lang w:eastAsia="zh-CN"/>
        </w:rPr>
        <w:t>项目公司方违约导致的建设期延长，则保持合作期</w:t>
      </w:r>
      <w:r>
        <w:rPr>
          <w:rFonts w:hint="eastAsia"/>
          <w:highlight w:val="none"/>
        </w:rPr>
        <w:t>二十（2</w:t>
      </w:r>
      <w:r>
        <w:rPr>
          <w:rFonts w:hint="eastAsia"/>
          <w:highlight w:val="none"/>
          <w:lang w:val="en-US" w:eastAsia="zh-CN"/>
        </w:rPr>
        <w:t>0</w:t>
      </w:r>
      <w:r>
        <w:rPr>
          <w:rFonts w:hint="eastAsia"/>
          <w:highlight w:val="none"/>
        </w:rPr>
        <w:t>）</w:t>
      </w:r>
      <w:r>
        <w:rPr>
          <w:highlight w:val="none"/>
          <w:lang w:eastAsia="zh-CN"/>
        </w:rPr>
        <w:t>年不变。</w:t>
      </w:r>
    </w:p>
    <w:p>
      <w:pPr>
        <w:pStyle w:val="4"/>
        <w:bidi w:val="0"/>
        <w:rPr>
          <w:rFonts w:hint="eastAsia"/>
          <w:highlight w:val="none"/>
          <w:lang w:eastAsia="zh-CN"/>
        </w:rPr>
      </w:pPr>
      <w:bookmarkStart w:id="28" w:name="_Toc9844"/>
      <w:r>
        <w:rPr>
          <w:rFonts w:hint="eastAsia"/>
          <w:highlight w:val="none"/>
          <w:lang w:val="en-US" w:eastAsia="zh-CN"/>
        </w:rPr>
        <w:t xml:space="preserve">2.6 </w:t>
      </w:r>
      <w:r>
        <w:rPr>
          <w:rFonts w:hint="eastAsia"/>
          <w:highlight w:val="none"/>
          <w:lang w:eastAsia="zh-CN"/>
        </w:rPr>
        <w:t>项目设施权属</w:t>
      </w:r>
      <w:bookmarkEnd w:id="28"/>
    </w:p>
    <w:p>
      <w:pPr>
        <w:ind w:firstLine="480" w:firstLineChars="200"/>
        <w:rPr>
          <w:rFonts w:hint="eastAsia"/>
          <w:highlight w:val="none"/>
          <w:lang w:eastAsia="zh-CN"/>
        </w:rPr>
      </w:pPr>
      <w:r>
        <w:rPr>
          <w:rFonts w:hint="eastAsia"/>
          <w:highlight w:val="none"/>
          <w:lang w:val="en-US" w:eastAsia="zh-CN"/>
        </w:rPr>
        <w:t>乙方及</w:t>
      </w:r>
      <w:r>
        <w:rPr>
          <w:rFonts w:hint="eastAsia"/>
          <w:highlight w:val="none"/>
          <w:lang w:eastAsia="zh-CN"/>
        </w:rPr>
        <w:t>项目公司不拥有</w:t>
      </w:r>
      <w:r>
        <w:rPr>
          <w:rFonts w:hint="eastAsia"/>
          <w:highlight w:val="none"/>
          <w:lang w:val="en-US" w:eastAsia="zh-CN"/>
        </w:rPr>
        <w:t>本</w:t>
      </w:r>
      <w:r>
        <w:rPr>
          <w:rFonts w:hint="eastAsia"/>
          <w:highlight w:val="none"/>
          <w:lang w:eastAsia="zh-CN"/>
        </w:rPr>
        <w:t>项目资产设施所有权（不动产权），相关的产权归属</w:t>
      </w:r>
      <w:r>
        <w:rPr>
          <w:rFonts w:hint="eastAsia"/>
          <w:highlight w:val="none"/>
          <w:lang w:val="en-US" w:eastAsia="zh-CN"/>
        </w:rPr>
        <w:t>甲方</w:t>
      </w:r>
      <w:r>
        <w:rPr>
          <w:rFonts w:hint="eastAsia"/>
          <w:highlight w:val="none"/>
          <w:lang w:eastAsia="zh-CN"/>
        </w:rPr>
        <w:t>或指定机构。</w:t>
      </w:r>
      <w:r>
        <w:rPr>
          <w:rFonts w:hint="eastAsia"/>
          <w:highlight w:val="none"/>
          <w:lang w:val="en-US" w:eastAsia="zh-CN"/>
        </w:rPr>
        <w:t>乙方及</w:t>
      </w:r>
      <w:r>
        <w:rPr>
          <w:rFonts w:hint="eastAsia"/>
          <w:highlight w:val="none"/>
          <w:lang w:eastAsia="zh-CN"/>
        </w:rPr>
        <w:t>项目公司根据PPP项目特许经营合同约定取得本项目在合作期间的投资建设权、设施使用权和经营权。合作期满后，项目设施及相关权益根据特许经营合同约定由项目公司无偿移交政府方或指定接收机构。</w:t>
      </w:r>
    </w:p>
    <w:p>
      <w:pPr>
        <w:bidi w:val="0"/>
        <w:rPr>
          <w:rFonts w:hint="eastAsia"/>
          <w:highlight w:val="none"/>
          <w:lang w:eastAsia="zh-CN"/>
        </w:rPr>
      </w:pPr>
    </w:p>
    <w:p>
      <w:pPr>
        <w:ind w:firstLine="480" w:firstLineChars="200"/>
        <w:rPr>
          <w:highlight w:val="none"/>
          <w:lang w:eastAsia="zh-CN"/>
        </w:rPr>
      </w:pPr>
    </w:p>
    <w:p>
      <w:pPr>
        <w:ind w:firstLine="480" w:firstLineChars="200"/>
        <w:rPr>
          <w:highlight w:val="none"/>
          <w:lang w:eastAsia="zh-CN"/>
        </w:rPr>
        <w:sectPr>
          <w:pgSz w:w="11910" w:h="16840"/>
          <w:pgMar w:top="1440" w:right="1800" w:bottom="1440" w:left="1800" w:header="0" w:footer="1155" w:gutter="0"/>
          <w:pgBorders>
            <w:top w:val="none" w:sz="0" w:space="0"/>
            <w:left w:val="none" w:sz="0" w:space="0"/>
            <w:bottom w:val="none" w:sz="0" w:space="0"/>
            <w:right w:val="none" w:sz="0" w:space="0"/>
          </w:pgBorders>
          <w:pgNumType w:fmt="decimal"/>
          <w:cols w:space="720" w:num="1"/>
        </w:sectPr>
      </w:pPr>
    </w:p>
    <w:p>
      <w:pPr>
        <w:pStyle w:val="3"/>
        <w:bidi w:val="0"/>
        <w:rPr>
          <w:highlight w:val="none"/>
        </w:rPr>
      </w:pPr>
      <w:bookmarkStart w:id="29" w:name="_bookmark10"/>
      <w:bookmarkEnd w:id="29"/>
      <w:bookmarkStart w:id="30" w:name="_Toc31379"/>
      <w:r>
        <w:rPr>
          <w:highlight w:val="none"/>
        </w:rPr>
        <w:t>第3条 声明与保证</w:t>
      </w:r>
      <w:bookmarkEnd w:id="30"/>
    </w:p>
    <w:p>
      <w:pPr>
        <w:pStyle w:val="4"/>
        <w:bidi w:val="0"/>
        <w:rPr>
          <w:highlight w:val="none"/>
        </w:rPr>
      </w:pPr>
      <w:bookmarkStart w:id="31" w:name="_bookmark11"/>
      <w:bookmarkEnd w:id="31"/>
      <w:bookmarkStart w:id="32" w:name="_Toc3444"/>
      <w:r>
        <w:rPr>
          <w:highlight w:val="none"/>
        </w:rPr>
        <w:t xml:space="preserve">3.1 </w:t>
      </w:r>
      <w:r>
        <w:rPr>
          <w:rFonts w:hint="eastAsia"/>
          <w:highlight w:val="none"/>
          <w:lang w:val="en-US" w:eastAsia="zh-CN"/>
        </w:rPr>
        <w:t>乙方</w:t>
      </w:r>
      <w:r>
        <w:rPr>
          <w:highlight w:val="none"/>
        </w:rPr>
        <w:t>的声明</w:t>
      </w:r>
      <w:bookmarkEnd w:id="32"/>
      <w:r>
        <w:rPr>
          <w:highlight w:val="none"/>
        </w:rPr>
        <w:t xml:space="preserve"> </w:t>
      </w:r>
    </w:p>
    <w:p>
      <w:pPr>
        <w:bidi w:val="0"/>
        <w:ind w:left="0" w:leftChars="0" w:firstLine="480" w:firstLineChars="200"/>
        <w:rPr>
          <w:rFonts w:hint="eastAsia"/>
          <w:highlight w:val="none"/>
          <w:lang w:eastAsia="zh-CN"/>
        </w:rPr>
      </w:pPr>
      <w:r>
        <w:rPr>
          <w:rFonts w:hint="eastAsia"/>
          <w:highlight w:val="none"/>
          <w:lang w:eastAsia="zh-CN"/>
        </w:rPr>
        <w:t>乙方在此声明，</w:t>
      </w:r>
      <w:r>
        <w:rPr>
          <w:rFonts w:hint="eastAsia"/>
          <w:highlight w:val="none"/>
          <w:lang w:val="en-US" w:eastAsia="zh-CN"/>
        </w:rPr>
        <w:t>在本合同生效日</w:t>
      </w:r>
      <w:r>
        <w:rPr>
          <w:rFonts w:hint="eastAsia"/>
          <w:highlight w:val="none"/>
          <w:lang w:eastAsia="zh-CN"/>
        </w:rPr>
        <w:t>：</w:t>
      </w:r>
    </w:p>
    <w:p>
      <w:pPr>
        <w:bidi w:val="0"/>
        <w:ind w:left="0" w:leftChars="0" w:firstLine="480" w:firstLineChars="200"/>
        <w:rPr>
          <w:rFonts w:hint="eastAsia"/>
          <w:highlight w:val="none"/>
          <w:u w:val="single"/>
          <w:lang w:eastAsia="zh-CN"/>
        </w:rPr>
      </w:pPr>
      <w:r>
        <w:rPr>
          <w:rFonts w:hint="eastAsia"/>
          <w:highlight w:val="none"/>
          <w:lang w:val="en-US" w:eastAsia="zh-CN"/>
        </w:rPr>
        <w:t>3</w:t>
      </w:r>
      <w:r>
        <w:rPr>
          <w:rFonts w:hint="eastAsia"/>
          <w:highlight w:val="none"/>
          <w:lang w:eastAsia="zh-CN"/>
        </w:rPr>
        <w:t>.1.1</w:t>
      </w:r>
      <w:r>
        <w:rPr>
          <w:rFonts w:hint="eastAsia"/>
          <w:highlight w:val="none"/>
          <w:lang w:val="en-US" w:eastAsia="zh-CN"/>
        </w:rPr>
        <w:t xml:space="preserve">  </w:t>
      </w:r>
      <w:r>
        <w:rPr>
          <w:rFonts w:hint="eastAsia"/>
          <w:highlight w:val="none"/>
          <w:lang w:eastAsia="zh-CN"/>
        </w:rPr>
        <w:t>乙方在签署本合同后三十（30）日内在项目所在地成立乙方占100%股权的项目公司。项目公司是一家根据中华人民共和国法律合法成立和有效存续的公司，根据中国法律法规取得营业执照、营业许可和其他政府批准，根据中国法律法规、公司章程开展营业，具有签署和履行本合同、融资文件的资格和能力；项目公司注册资本金不低于</w:t>
      </w:r>
      <w:r>
        <w:rPr>
          <w:rFonts w:hint="eastAsia"/>
          <w:highlight w:val="none"/>
          <w:lang w:val="en-US" w:eastAsia="zh-CN"/>
        </w:rPr>
        <w:t>本项目签约总投资的30%，以乙方自有资金出资到位</w:t>
      </w:r>
      <w:r>
        <w:rPr>
          <w:rFonts w:hint="eastAsia"/>
          <w:highlight w:val="none"/>
          <w:u w:val="none"/>
          <w:lang w:eastAsia="zh-CN"/>
        </w:rPr>
        <w:t>。</w:t>
      </w:r>
      <w:r>
        <w:rPr>
          <w:rFonts w:hint="eastAsia"/>
          <w:highlight w:val="none"/>
          <w:u w:val="none"/>
          <w:lang w:val="en-US" w:eastAsia="zh-CN"/>
        </w:rPr>
        <w:t>项目公司</w:t>
      </w:r>
      <w:r>
        <w:rPr>
          <w:rFonts w:hint="eastAsia"/>
          <w:highlight w:val="none"/>
          <w:u w:val="none"/>
        </w:rPr>
        <w:t>首期注册资本金应在项目公司注册成立一个月内到账，比例不低于注册资本金的30%，剩余注册资本金</w:t>
      </w:r>
      <w:r>
        <w:rPr>
          <w:rFonts w:hint="eastAsia"/>
          <w:strike w:val="0"/>
          <w:dstrike w:val="0"/>
          <w:highlight w:val="none"/>
          <w:u w:val="none"/>
          <w:lang w:val="en-US" w:eastAsia="zh-CN"/>
        </w:rPr>
        <w:t>根据</w:t>
      </w:r>
      <w:r>
        <w:rPr>
          <w:rFonts w:hint="eastAsia"/>
          <w:highlight w:val="none"/>
          <w:u w:val="none"/>
        </w:rPr>
        <w:t>项目</w:t>
      </w:r>
      <w:r>
        <w:rPr>
          <w:rFonts w:hint="eastAsia"/>
          <w:highlight w:val="none"/>
          <w:u w:val="none"/>
          <w:lang w:val="en-US" w:eastAsia="zh-CN"/>
        </w:rPr>
        <w:t>实际需要</w:t>
      </w:r>
      <w:r>
        <w:rPr>
          <w:rFonts w:hint="eastAsia"/>
          <w:highlight w:val="none"/>
          <w:u w:val="none"/>
        </w:rPr>
        <w:t>到位。</w:t>
      </w:r>
    </w:p>
    <w:p>
      <w:pPr>
        <w:bidi w:val="0"/>
        <w:ind w:left="0" w:leftChars="0" w:firstLine="480" w:firstLineChars="200"/>
        <w:rPr>
          <w:rFonts w:hint="eastAsia"/>
          <w:highlight w:val="none"/>
          <w:lang w:eastAsia="zh-CN"/>
        </w:rPr>
      </w:pPr>
      <w:r>
        <w:rPr>
          <w:rFonts w:hint="eastAsia"/>
          <w:highlight w:val="none"/>
          <w:lang w:val="en-US" w:eastAsia="zh-CN"/>
        </w:rPr>
        <w:t>3</w:t>
      </w:r>
      <w:r>
        <w:rPr>
          <w:rFonts w:hint="eastAsia"/>
          <w:highlight w:val="none"/>
          <w:lang w:eastAsia="zh-CN"/>
        </w:rPr>
        <w:t>.1.2</w:t>
      </w:r>
      <w:r>
        <w:rPr>
          <w:rFonts w:hint="eastAsia"/>
          <w:highlight w:val="none"/>
          <w:lang w:val="en-US" w:eastAsia="zh-CN"/>
        </w:rPr>
        <w:t xml:space="preserve">  </w:t>
      </w:r>
      <w:r>
        <w:rPr>
          <w:rFonts w:hint="eastAsia"/>
          <w:highlight w:val="none"/>
          <w:lang w:eastAsia="zh-CN"/>
        </w:rPr>
        <w:t>乙方已经取得了与签署和履行本合同有关的一切内部、外部的授权和许可，本合同一经签订，即对乙方具有完全的法律约束力，签订和履行本合同的义务、条款和条件不会导致乙方违反法律法规、行政决定、生效判决和仲裁裁决的强制性规定，违反其与第三方合同的条款、条件和承诺，也不会引致任何利益冲突。</w:t>
      </w:r>
    </w:p>
    <w:p>
      <w:pPr>
        <w:bidi w:val="0"/>
        <w:ind w:left="0" w:leftChars="0" w:firstLine="480" w:firstLineChars="200"/>
        <w:rPr>
          <w:rFonts w:hint="eastAsia"/>
          <w:highlight w:val="none"/>
          <w:lang w:eastAsia="zh-CN"/>
        </w:rPr>
      </w:pPr>
      <w:r>
        <w:rPr>
          <w:rFonts w:hint="eastAsia"/>
          <w:highlight w:val="none"/>
          <w:lang w:val="en-US" w:eastAsia="zh-CN"/>
        </w:rPr>
        <w:t>3</w:t>
      </w:r>
      <w:r>
        <w:rPr>
          <w:rFonts w:hint="eastAsia"/>
          <w:highlight w:val="none"/>
          <w:lang w:eastAsia="zh-CN"/>
        </w:rPr>
        <w:t>.1.3</w:t>
      </w:r>
      <w:r>
        <w:rPr>
          <w:rFonts w:hint="eastAsia"/>
          <w:highlight w:val="none"/>
          <w:lang w:val="en-US" w:eastAsia="zh-CN"/>
        </w:rPr>
        <w:t xml:space="preserve">  </w:t>
      </w:r>
      <w:r>
        <w:rPr>
          <w:rFonts w:hint="eastAsia"/>
          <w:highlight w:val="none"/>
          <w:lang w:eastAsia="zh-CN"/>
        </w:rPr>
        <w:t>乙方已经为本合同的履行准备了足够的资金、人员和设备，将从财务、设备、技术力量等一切可能与本合同的履行有关的方面确保本合同项下各项义务的履行。</w:t>
      </w:r>
    </w:p>
    <w:p>
      <w:pPr>
        <w:bidi w:val="0"/>
        <w:ind w:left="0" w:leftChars="0" w:firstLine="480" w:firstLineChars="200"/>
        <w:rPr>
          <w:highlight w:val="none"/>
          <w:lang w:eastAsia="zh-CN"/>
        </w:rPr>
      </w:pPr>
      <w:r>
        <w:rPr>
          <w:rFonts w:hint="eastAsia"/>
          <w:highlight w:val="none"/>
          <w:lang w:val="en-US" w:eastAsia="zh-CN"/>
        </w:rPr>
        <w:t>3</w:t>
      </w:r>
      <w:r>
        <w:rPr>
          <w:rFonts w:hint="eastAsia"/>
          <w:highlight w:val="none"/>
          <w:lang w:eastAsia="zh-CN"/>
        </w:rPr>
        <w:t>.1.</w:t>
      </w:r>
      <w:r>
        <w:rPr>
          <w:rFonts w:hint="eastAsia"/>
          <w:highlight w:val="none"/>
          <w:lang w:val="en-US" w:eastAsia="zh-CN"/>
        </w:rPr>
        <w:t xml:space="preserve">4  </w:t>
      </w:r>
      <w:r>
        <w:rPr>
          <w:rFonts w:hint="eastAsia"/>
          <w:highlight w:val="none"/>
          <w:lang w:eastAsia="zh-CN"/>
        </w:rPr>
        <w:t>如果乙方在本第</w:t>
      </w:r>
      <w:r>
        <w:rPr>
          <w:rFonts w:hint="eastAsia"/>
          <w:highlight w:val="none"/>
          <w:lang w:val="en-US" w:eastAsia="zh-CN"/>
        </w:rPr>
        <w:t>3</w:t>
      </w:r>
      <w:r>
        <w:rPr>
          <w:rFonts w:hint="eastAsia"/>
          <w:highlight w:val="none"/>
          <w:lang w:eastAsia="zh-CN"/>
        </w:rPr>
        <w:t>.1条款下所作的声明被证明在作出之时在实质方面不属实或存在重大遗漏，</w:t>
      </w:r>
      <w:r>
        <w:rPr>
          <w:rFonts w:hint="eastAsia"/>
          <w:highlight w:val="none"/>
          <w:lang w:val="en-US" w:eastAsia="zh-CN"/>
        </w:rPr>
        <w:t>甲方</w:t>
      </w:r>
      <w:r>
        <w:rPr>
          <w:rFonts w:hint="eastAsia"/>
          <w:highlight w:val="none"/>
          <w:lang w:eastAsia="zh-CN"/>
        </w:rPr>
        <w:t>有权根据</w:t>
      </w:r>
      <w:r>
        <w:rPr>
          <w:rFonts w:hint="eastAsia"/>
          <w:color w:val="auto"/>
          <w:highlight w:val="none"/>
          <w:lang w:eastAsia="zh-CN"/>
        </w:rPr>
        <w:t>第1</w:t>
      </w:r>
      <w:r>
        <w:rPr>
          <w:rFonts w:hint="eastAsia"/>
          <w:color w:val="auto"/>
          <w:highlight w:val="none"/>
          <w:lang w:val="en-US" w:eastAsia="zh-CN"/>
        </w:rPr>
        <w:t>7</w:t>
      </w:r>
      <w:r>
        <w:rPr>
          <w:rFonts w:hint="eastAsia"/>
          <w:color w:val="auto"/>
          <w:highlight w:val="none"/>
          <w:lang w:eastAsia="zh-CN"/>
        </w:rPr>
        <w:t>条</w:t>
      </w:r>
      <w:r>
        <w:rPr>
          <w:rFonts w:hint="eastAsia"/>
          <w:highlight w:val="none"/>
          <w:lang w:eastAsia="zh-CN"/>
        </w:rPr>
        <w:t>的规定提前终止本合同。</w:t>
      </w:r>
    </w:p>
    <w:p>
      <w:pPr>
        <w:pStyle w:val="4"/>
        <w:bidi w:val="0"/>
        <w:rPr>
          <w:rFonts w:hint="default" w:eastAsia="宋体"/>
          <w:highlight w:val="none"/>
          <w:lang w:val="en-US" w:eastAsia="zh-CN"/>
        </w:rPr>
      </w:pPr>
      <w:bookmarkStart w:id="33" w:name="_bookmark12"/>
      <w:bookmarkEnd w:id="33"/>
      <w:bookmarkStart w:id="34" w:name="_bookmark13"/>
      <w:bookmarkEnd w:id="34"/>
      <w:bookmarkStart w:id="35" w:name="_Toc12674"/>
      <w:r>
        <w:rPr>
          <w:highlight w:val="none"/>
        </w:rPr>
        <w:t xml:space="preserve">3.2 </w:t>
      </w:r>
      <w:r>
        <w:rPr>
          <w:rFonts w:hint="eastAsia"/>
          <w:highlight w:val="none"/>
        </w:rPr>
        <w:t>甲方的声明</w:t>
      </w:r>
      <w:bookmarkEnd w:id="35"/>
    </w:p>
    <w:p>
      <w:pPr>
        <w:bidi w:val="0"/>
        <w:ind w:left="0" w:leftChars="0" w:firstLine="480" w:firstLineChars="200"/>
        <w:rPr>
          <w:rFonts w:hint="eastAsia"/>
          <w:highlight w:val="none"/>
          <w:lang w:eastAsia="zh-CN"/>
        </w:rPr>
      </w:pPr>
      <w:r>
        <w:rPr>
          <w:rFonts w:hint="eastAsia"/>
          <w:highlight w:val="none"/>
          <w:lang w:val="en-US" w:eastAsia="zh-CN"/>
        </w:rPr>
        <w:t>甲方</w:t>
      </w:r>
      <w:r>
        <w:rPr>
          <w:rFonts w:hint="eastAsia"/>
          <w:highlight w:val="none"/>
          <w:lang w:eastAsia="zh-CN"/>
        </w:rPr>
        <w:t>在此声明，</w:t>
      </w:r>
      <w:r>
        <w:rPr>
          <w:rFonts w:hint="eastAsia"/>
          <w:highlight w:val="none"/>
          <w:lang w:val="en-US" w:eastAsia="zh-CN"/>
        </w:rPr>
        <w:t>在本合同生效日</w:t>
      </w:r>
      <w:r>
        <w:rPr>
          <w:rFonts w:hint="eastAsia"/>
          <w:highlight w:val="none"/>
          <w:lang w:eastAsia="zh-CN"/>
        </w:rPr>
        <w:t>：</w:t>
      </w:r>
    </w:p>
    <w:p>
      <w:pPr>
        <w:bidi w:val="0"/>
        <w:ind w:left="0" w:leftChars="0" w:firstLine="480" w:firstLineChars="200"/>
        <w:rPr>
          <w:rFonts w:hint="eastAsia"/>
          <w:highlight w:val="none"/>
          <w:lang w:eastAsia="zh-CN"/>
        </w:rPr>
      </w:pPr>
      <w:r>
        <w:rPr>
          <w:rFonts w:hint="eastAsia"/>
          <w:highlight w:val="none"/>
          <w:lang w:val="en-US" w:eastAsia="zh-CN"/>
        </w:rPr>
        <w:t>3</w:t>
      </w:r>
      <w:r>
        <w:rPr>
          <w:rFonts w:hint="eastAsia"/>
          <w:highlight w:val="none"/>
          <w:lang w:eastAsia="zh-CN"/>
        </w:rPr>
        <w:t>.2.1</w:t>
      </w:r>
      <w:r>
        <w:rPr>
          <w:rFonts w:hint="eastAsia"/>
          <w:highlight w:val="none"/>
          <w:lang w:val="en-US" w:eastAsia="zh-CN"/>
        </w:rPr>
        <w:t xml:space="preserve">  甲方</w:t>
      </w:r>
      <w:r>
        <w:rPr>
          <w:rFonts w:hint="eastAsia"/>
          <w:highlight w:val="none"/>
          <w:lang w:eastAsia="zh-CN"/>
        </w:rPr>
        <w:t>已经获得</w:t>
      </w:r>
      <w:r>
        <w:rPr>
          <w:rFonts w:hint="eastAsia"/>
          <w:highlight w:val="none"/>
          <w:lang w:val="en-US" w:eastAsia="zh-CN"/>
        </w:rPr>
        <w:t>桐庐县</w:t>
      </w:r>
      <w:r>
        <w:rPr>
          <w:rFonts w:hint="eastAsia"/>
          <w:highlight w:val="none"/>
          <w:lang w:eastAsia="zh-CN"/>
        </w:rPr>
        <w:t>人民政府有关签署和履行本合同的授权，本合同一经签订，即对</w:t>
      </w:r>
      <w:r>
        <w:rPr>
          <w:rFonts w:hint="eastAsia"/>
          <w:highlight w:val="none"/>
          <w:lang w:val="en-US" w:eastAsia="zh-CN"/>
        </w:rPr>
        <w:t>甲方</w:t>
      </w:r>
      <w:r>
        <w:rPr>
          <w:rFonts w:hint="eastAsia"/>
          <w:highlight w:val="none"/>
          <w:lang w:eastAsia="zh-CN"/>
        </w:rPr>
        <w:t>具有完全的法律约束力，签订和履行本合同的条款、条件和义务不会导致</w:t>
      </w:r>
      <w:r>
        <w:rPr>
          <w:rFonts w:hint="eastAsia"/>
          <w:highlight w:val="none"/>
          <w:lang w:val="en-US" w:eastAsia="zh-CN"/>
        </w:rPr>
        <w:t>甲方</w:t>
      </w:r>
      <w:r>
        <w:rPr>
          <w:rFonts w:hint="eastAsia"/>
          <w:highlight w:val="none"/>
          <w:lang w:eastAsia="zh-CN"/>
        </w:rPr>
        <w:t>违反签订本合同时现行法律法规、行政决定的强制性规定。</w:t>
      </w:r>
    </w:p>
    <w:p>
      <w:pPr>
        <w:bidi w:val="0"/>
        <w:ind w:firstLine="480" w:firstLineChars="200"/>
        <w:rPr>
          <w:rFonts w:hint="eastAsia"/>
          <w:highlight w:val="none"/>
          <w:lang w:eastAsia="zh-CN"/>
        </w:rPr>
      </w:pPr>
      <w:r>
        <w:rPr>
          <w:rFonts w:hint="eastAsia"/>
          <w:highlight w:val="none"/>
          <w:lang w:val="en-US" w:eastAsia="zh-CN"/>
        </w:rPr>
        <w:t>3</w:t>
      </w:r>
      <w:r>
        <w:rPr>
          <w:rFonts w:hint="eastAsia"/>
          <w:highlight w:val="none"/>
          <w:lang w:eastAsia="zh-CN"/>
        </w:rPr>
        <w:t>.2.2</w:t>
      </w:r>
      <w:r>
        <w:rPr>
          <w:rFonts w:hint="eastAsia"/>
          <w:highlight w:val="none"/>
          <w:lang w:val="en-US" w:eastAsia="zh-CN"/>
        </w:rPr>
        <w:t xml:space="preserve">  </w:t>
      </w:r>
      <w:r>
        <w:rPr>
          <w:rFonts w:hint="eastAsia"/>
          <w:highlight w:val="none"/>
          <w:lang w:eastAsia="zh-CN"/>
        </w:rPr>
        <w:t>本合同不限制</w:t>
      </w:r>
      <w:r>
        <w:rPr>
          <w:rFonts w:hint="eastAsia"/>
          <w:highlight w:val="none"/>
          <w:lang w:val="en-US" w:eastAsia="zh-CN"/>
        </w:rPr>
        <w:t>甲方</w:t>
      </w:r>
      <w:r>
        <w:rPr>
          <w:rFonts w:hint="eastAsia"/>
          <w:highlight w:val="none"/>
          <w:lang w:eastAsia="zh-CN"/>
        </w:rPr>
        <w:t>的法定权力，</w:t>
      </w:r>
      <w:r>
        <w:rPr>
          <w:rFonts w:hint="eastAsia"/>
          <w:highlight w:val="none"/>
          <w:lang w:val="en-US" w:eastAsia="zh-CN"/>
        </w:rPr>
        <w:t>甲方</w:t>
      </w:r>
      <w:r>
        <w:rPr>
          <w:rFonts w:hint="eastAsia"/>
          <w:highlight w:val="none"/>
          <w:lang w:eastAsia="zh-CN"/>
        </w:rPr>
        <w:t xml:space="preserve">有权根据法律、法规和本合同的约定对本合同项下的特许经营进行监管。 </w:t>
      </w:r>
    </w:p>
    <w:p>
      <w:pPr>
        <w:bidi w:val="0"/>
        <w:ind w:left="0" w:leftChars="0" w:firstLine="480" w:firstLineChars="200"/>
        <w:rPr>
          <w:highlight w:val="none"/>
          <w:lang w:eastAsia="zh-CN"/>
        </w:rPr>
      </w:pPr>
      <w:r>
        <w:rPr>
          <w:rFonts w:hint="eastAsia"/>
          <w:highlight w:val="none"/>
          <w:lang w:val="en-US" w:eastAsia="zh-CN"/>
        </w:rPr>
        <w:t>3</w:t>
      </w:r>
      <w:r>
        <w:rPr>
          <w:rFonts w:hint="eastAsia"/>
          <w:highlight w:val="none"/>
          <w:lang w:eastAsia="zh-CN"/>
        </w:rPr>
        <w:t>.2.</w:t>
      </w:r>
      <w:r>
        <w:rPr>
          <w:rFonts w:hint="eastAsia"/>
          <w:highlight w:val="none"/>
          <w:lang w:val="en-US" w:eastAsia="zh-CN"/>
        </w:rPr>
        <w:t xml:space="preserve">3  </w:t>
      </w:r>
      <w:r>
        <w:rPr>
          <w:rFonts w:hint="eastAsia"/>
          <w:highlight w:val="none"/>
          <w:lang w:eastAsia="zh-CN"/>
        </w:rPr>
        <w:t>如果</w:t>
      </w:r>
      <w:r>
        <w:rPr>
          <w:rFonts w:hint="eastAsia"/>
          <w:highlight w:val="none"/>
          <w:lang w:val="en-US" w:eastAsia="zh-CN"/>
        </w:rPr>
        <w:t>甲方</w:t>
      </w:r>
      <w:r>
        <w:rPr>
          <w:rFonts w:hint="eastAsia"/>
          <w:highlight w:val="none"/>
          <w:lang w:eastAsia="zh-CN"/>
        </w:rPr>
        <w:t>在本第</w:t>
      </w:r>
      <w:r>
        <w:rPr>
          <w:rFonts w:hint="eastAsia"/>
          <w:highlight w:val="none"/>
          <w:lang w:val="en-US" w:eastAsia="zh-CN"/>
        </w:rPr>
        <w:t>3</w:t>
      </w:r>
      <w:r>
        <w:rPr>
          <w:rFonts w:hint="eastAsia"/>
          <w:highlight w:val="none"/>
          <w:lang w:eastAsia="zh-CN"/>
        </w:rPr>
        <w:t>.2条款下所作的声明被证明在作出之时在实质方面不属实或存在重大遗漏，乙方有权根据</w:t>
      </w:r>
      <w:r>
        <w:rPr>
          <w:rFonts w:hint="eastAsia"/>
          <w:color w:val="auto"/>
          <w:highlight w:val="none"/>
          <w:lang w:eastAsia="zh-CN"/>
        </w:rPr>
        <w:t>第1</w:t>
      </w:r>
      <w:r>
        <w:rPr>
          <w:rFonts w:hint="eastAsia"/>
          <w:color w:val="auto"/>
          <w:highlight w:val="none"/>
          <w:lang w:val="en-US" w:eastAsia="zh-CN"/>
        </w:rPr>
        <w:t>7</w:t>
      </w:r>
      <w:r>
        <w:rPr>
          <w:rFonts w:hint="eastAsia"/>
          <w:color w:val="auto"/>
          <w:highlight w:val="none"/>
          <w:lang w:eastAsia="zh-CN"/>
        </w:rPr>
        <w:t>条</w:t>
      </w:r>
      <w:r>
        <w:rPr>
          <w:rFonts w:hint="eastAsia"/>
          <w:highlight w:val="none"/>
          <w:lang w:eastAsia="zh-CN"/>
        </w:rPr>
        <w:t>的规定提前终止本合同。</w:t>
      </w:r>
    </w:p>
    <w:p>
      <w:pPr>
        <w:pStyle w:val="4"/>
        <w:bidi w:val="0"/>
        <w:rPr>
          <w:highlight w:val="none"/>
        </w:rPr>
      </w:pPr>
      <w:bookmarkStart w:id="36" w:name="_Toc20470"/>
      <w:r>
        <w:rPr>
          <w:highlight w:val="none"/>
        </w:rPr>
        <w:t>3.</w:t>
      </w:r>
      <w:r>
        <w:rPr>
          <w:rFonts w:hint="eastAsia"/>
          <w:highlight w:val="none"/>
          <w:lang w:val="en-US" w:eastAsia="zh-CN"/>
        </w:rPr>
        <w:t>3</w:t>
      </w:r>
      <w:r>
        <w:rPr>
          <w:highlight w:val="none"/>
        </w:rPr>
        <w:t xml:space="preserve"> </w:t>
      </w:r>
      <w:r>
        <w:rPr>
          <w:rFonts w:hint="eastAsia"/>
          <w:highlight w:val="none"/>
        </w:rPr>
        <w:t>融资交割</w:t>
      </w:r>
      <w:bookmarkEnd w:id="36"/>
    </w:p>
    <w:p>
      <w:pPr>
        <w:bidi w:val="0"/>
        <w:ind w:left="0" w:leftChars="0" w:firstLine="480" w:firstLineChars="200"/>
        <w:rPr>
          <w:highlight w:val="none"/>
          <w:lang w:eastAsia="zh-CN"/>
        </w:rPr>
      </w:pPr>
      <w:r>
        <w:rPr>
          <w:highlight w:val="none"/>
          <w:lang w:eastAsia="zh-CN"/>
        </w:rPr>
        <w:t>3.</w:t>
      </w:r>
      <w:r>
        <w:rPr>
          <w:rFonts w:hint="eastAsia"/>
          <w:highlight w:val="none"/>
          <w:lang w:val="en-US" w:eastAsia="zh-CN"/>
        </w:rPr>
        <w:t>3</w:t>
      </w:r>
      <w:r>
        <w:rPr>
          <w:highlight w:val="none"/>
          <w:lang w:eastAsia="zh-CN"/>
        </w:rPr>
        <w:t>.1</w:t>
      </w:r>
      <w:r>
        <w:rPr>
          <w:rFonts w:hint="eastAsia"/>
          <w:highlight w:val="none"/>
          <w:lang w:val="en-US" w:eastAsia="zh-CN"/>
        </w:rPr>
        <w:t xml:space="preserve">  </w:t>
      </w:r>
      <w:r>
        <w:rPr>
          <w:highlight w:val="none"/>
          <w:lang w:eastAsia="zh-CN"/>
        </w:rPr>
        <w:t>在本合同生效日后一百八十（180）日内，项目公司应完成融资交割。</w:t>
      </w:r>
    </w:p>
    <w:p>
      <w:pPr>
        <w:bidi w:val="0"/>
        <w:ind w:left="0" w:leftChars="0" w:firstLine="480" w:firstLineChars="200"/>
        <w:rPr>
          <w:highlight w:val="none"/>
          <w:lang w:eastAsia="zh-CN"/>
        </w:rPr>
      </w:pPr>
      <w:r>
        <w:rPr>
          <w:highlight w:val="none"/>
          <w:lang w:eastAsia="zh-CN"/>
        </w:rPr>
        <w:t>3.</w:t>
      </w:r>
      <w:r>
        <w:rPr>
          <w:rFonts w:hint="eastAsia"/>
          <w:highlight w:val="none"/>
          <w:lang w:val="en-US" w:eastAsia="zh-CN"/>
        </w:rPr>
        <w:t>3</w:t>
      </w:r>
      <w:r>
        <w:rPr>
          <w:highlight w:val="none"/>
          <w:lang w:eastAsia="zh-CN"/>
        </w:rPr>
        <w:t>.2</w:t>
      </w:r>
      <w:r>
        <w:rPr>
          <w:rFonts w:hint="eastAsia"/>
          <w:highlight w:val="none"/>
          <w:lang w:val="en-US" w:eastAsia="zh-CN"/>
        </w:rPr>
        <w:t xml:space="preserve">  </w:t>
      </w:r>
      <w:r>
        <w:rPr>
          <w:highlight w:val="none"/>
          <w:lang w:eastAsia="zh-CN"/>
        </w:rPr>
        <w:t>在完成融资交割后十五（15）个日内，项目公司应向甲方书面确定融资交割完成，并提交所有已签署的融资文件的复印件，以及甲方合理要求的证明融资交割已完成的任何其他文件。</w:t>
      </w:r>
    </w:p>
    <w:p>
      <w:pPr>
        <w:bidi w:val="0"/>
        <w:ind w:left="0" w:leftChars="0" w:firstLine="480" w:firstLineChars="200"/>
        <w:rPr>
          <w:rFonts w:hint="eastAsia"/>
          <w:highlight w:val="none"/>
          <w:lang w:eastAsia="zh-CN"/>
        </w:rPr>
      </w:pPr>
      <w:r>
        <w:rPr>
          <w:rFonts w:hint="eastAsia"/>
          <w:highlight w:val="none"/>
          <w:lang w:val="en-US" w:eastAsia="zh-CN"/>
        </w:rPr>
        <w:t xml:space="preserve">3.3.3  </w:t>
      </w:r>
      <w:r>
        <w:rPr>
          <w:rFonts w:hint="eastAsia"/>
          <w:highlight w:val="none"/>
          <w:lang w:eastAsia="zh-CN"/>
        </w:rPr>
        <w:t>如项目公司不能按期顺利完成项目融资，则由</w:t>
      </w:r>
      <w:r>
        <w:rPr>
          <w:rFonts w:hint="eastAsia"/>
          <w:highlight w:val="none"/>
          <w:lang w:val="en-US" w:eastAsia="zh-CN"/>
        </w:rPr>
        <w:t>乙方</w:t>
      </w:r>
      <w:r>
        <w:rPr>
          <w:rFonts w:hint="eastAsia"/>
          <w:highlight w:val="none"/>
          <w:lang w:eastAsia="zh-CN"/>
        </w:rPr>
        <w:t>自行通过股东贷款、补充提供担保等方式解决，以确保项目公司的融资足额及时到位。</w:t>
      </w:r>
      <w:r>
        <w:rPr>
          <w:rFonts w:hint="eastAsia"/>
          <w:highlight w:val="none"/>
          <w:lang w:val="en-US" w:eastAsia="zh-CN"/>
        </w:rPr>
        <w:t>甲方及</w:t>
      </w:r>
      <w:r>
        <w:rPr>
          <w:rFonts w:hint="eastAsia"/>
          <w:highlight w:val="none"/>
          <w:lang w:eastAsia="zh-CN"/>
        </w:rPr>
        <w:t>政府方的任何其他相关部门及机构不承担任何融资职责及承担相应的融资风险。</w:t>
      </w:r>
    </w:p>
    <w:p>
      <w:pPr>
        <w:bidi w:val="0"/>
        <w:ind w:left="0" w:leftChars="0" w:firstLine="480" w:firstLineChars="200"/>
        <w:rPr>
          <w:highlight w:val="none"/>
          <w:lang w:eastAsia="zh-CN"/>
        </w:rPr>
      </w:pPr>
      <w:r>
        <w:rPr>
          <w:rFonts w:hint="eastAsia"/>
          <w:highlight w:val="none"/>
          <w:lang w:val="en-US" w:eastAsia="zh-CN"/>
        </w:rPr>
        <w:t xml:space="preserve">3.3.4  </w:t>
      </w:r>
      <w:r>
        <w:rPr>
          <w:rFonts w:hint="eastAsia"/>
          <w:highlight w:val="none"/>
          <w:lang w:eastAsia="zh-CN"/>
        </w:rPr>
        <w:t>如果项目公司在</w:t>
      </w:r>
      <w:r>
        <w:rPr>
          <w:rFonts w:hint="eastAsia"/>
          <w:highlight w:val="none"/>
          <w:lang w:val="en-US" w:eastAsia="zh-CN"/>
        </w:rPr>
        <w:t>3.</w:t>
      </w:r>
      <w:r>
        <w:rPr>
          <w:rFonts w:hint="eastAsia"/>
          <w:highlight w:val="none"/>
          <w:lang w:eastAsia="zh-CN"/>
        </w:rPr>
        <w:t>3.</w:t>
      </w:r>
      <w:r>
        <w:rPr>
          <w:rFonts w:hint="eastAsia"/>
          <w:highlight w:val="none"/>
          <w:lang w:val="en-US" w:eastAsia="zh-CN"/>
        </w:rPr>
        <w:t>1</w:t>
      </w:r>
      <w:r>
        <w:rPr>
          <w:rFonts w:hint="eastAsia"/>
          <w:highlight w:val="none"/>
          <w:lang w:eastAsia="zh-CN"/>
        </w:rPr>
        <w:t>条款约定日期内不能完成融资，经甲方催告30日内融资还没有完成的情况下，</w:t>
      </w:r>
      <w:r>
        <w:rPr>
          <w:rFonts w:hint="eastAsia"/>
          <w:highlight w:val="none"/>
          <w:lang w:val="en-US" w:eastAsia="zh-CN"/>
        </w:rPr>
        <w:t>甲方</w:t>
      </w:r>
      <w:r>
        <w:rPr>
          <w:rFonts w:hint="eastAsia"/>
          <w:highlight w:val="none"/>
          <w:lang w:eastAsia="zh-CN"/>
        </w:rPr>
        <w:t>有权提前终止本合同。</w:t>
      </w:r>
    </w:p>
    <w:p>
      <w:pPr>
        <w:pStyle w:val="4"/>
        <w:bidi w:val="0"/>
        <w:rPr>
          <w:highlight w:val="none"/>
        </w:rPr>
      </w:pPr>
      <w:bookmarkStart w:id="37" w:name="_bookmark16"/>
      <w:bookmarkEnd w:id="37"/>
      <w:bookmarkStart w:id="38" w:name="_Toc12974"/>
      <w:r>
        <w:rPr>
          <w:highlight w:val="none"/>
        </w:rPr>
        <w:t>3.</w:t>
      </w:r>
      <w:r>
        <w:rPr>
          <w:rFonts w:hint="eastAsia"/>
          <w:highlight w:val="none"/>
          <w:lang w:val="en-US" w:eastAsia="zh-CN"/>
        </w:rPr>
        <w:t xml:space="preserve">4 </w:t>
      </w:r>
      <w:r>
        <w:rPr>
          <w:rFonts w:hint="eastAsia"/>
          <w:highlight w:val="none"/>
        </w:rPr>
        <w:t>前期工作及前期费用</w:t>
      </w:r>
      <w:bookmarkEnd w:id="38"/>
    </w:p>
    <w:p>
      <w:pPr>
        <w:bidi w:val="0"/>
        <w:ind w:left="0" w:leftChars="0" w:firstLine="480" w:firstLineChars="200"/>
        <w:rPr>
          <w:highlight w:val="none"/>
          <w:lang w:eastAsia="zh-CN"/>
        </w:rPr>
      </w:pPr>
      <w:r>
        <w:rPr>
          <w:highlight w:val="none"/>
          <w:lang w:eastAsia="zh-CN"/>
        </w:rPr>
        <w:t>3.</w:t>
      </w:r>
      <w:r>
        <w:rPr>
          <w:rFonts w:hint="eastAsia"/>
          <w:highlight w:val="none"/>
          <w:lang w:val="en-US" w:eastAsia="zh-CN"/>
        </w:rPr>
        <w:t>4</w:t>
      </w:r>
      <w:r>
        <w:rPr>
          <w:highlight w:val="none"/>
          <w:lang w:eastAsia="zh-CN"/>
        </w:rPr>
        <w:t>.1</w:t>
      </w:r>
      <w:r>
        <w:rPr>
          <w:rFonts w:hint="eastAsia"/>
          <w:highlight w:val="none"/>
          <w:lang w:val="en-US" w:eastAsia="zh-CN"/>
        </w:rPr>
        <w:t xml:space="preserve">  </w:t>
      </w:r>
      <w:r>
        <w:rPr>
          <w:highlight w:val="none"/>
          <w:lang w:eastAsia="zh-CN"/>
        </w:rPr>
        <w:t>为保证本合同项下项目工程建设的顺利开展，甲方负责完成如下前期工作：</w:t>
      </w:r>
    </w:p>
    <w:p>
      <w:pPr>
        <w:bidi w:val="0"/>
        <w:ind w:left="0" w:leftChars="0" w:firstLine="480" w:firstLineChars="200"/>
        <w:rPr>
          <w:rFonts w:hint="eastAsia"/>
          <w:highlight w:val="none"/>
          <w:lang w:val="en-US" w:eastAsia="zh-CN"/>
        </w:rPr>
      </w:pPr>
      <w:r>
        <w:rPr>
          <w:highlight w:val="none"/>
          <w:lang w:eastAsia="zh-CN"/>
        </w:rPr>
        <w:t>（</w:t>
      </w:r>
      <w:r>
        <w:rPr>
          <w:rFonts w:hint="eastAsia"/>
          <w:highlight w:val="none"/>
          <w:lang w:val="en-US" w:eastAsia="zh-CN"/>
        </w:rPr>
        <w:t>1</w:t>
      </w:r>
      <w:r>
        <w:rPr>
          <w:highlight w:val="none"/>
          <w:lang w:eastAsia="zh-CN"/>
        </w:rPr>
        <w:t>）</w:t>
      </w:r>
      <w:r>
        <w:rPr>
          <w:rFonts w:hint="eastAsia"/>
          <w:highlight w:val="none"/>
          <w:lang w:val="en-US" w:eastAsia="zh-CN"/>
        </w:rPr>
        <w:t>污水处理厂场地征地、所有地上物拆迁工作；</w:t>
      </w:r>
    </w:p>
    <w:p>
      <w:pPr>
        <w:bidi w:val="0"/>
        <w:ind w:left="0" w:leftChars="0" w:firstLine="480" w:firstLineChars="200"/>
        <w:rPr>
          <w:highlight w:val="none"/>
          <w:lang w:eastAsia="zh-CN"/>
        </w:rPr>
      </w:pPr>
      <w:r>
        <w:rPr>
          <w:rFonts w:hint="eastAsia"/>
          <w:highlight w:val="none"/>
          <w:lang w:eastAsia="zh-CN"/>
        </w:rPr>
        <w:t>（</w:t>
      </w:r>
      <w:r>
        <w:rPr>
          <w:rFonts w:hint="eastAsia"/>
          <w:highlight w:val="none"/>
          <w:lang w:val="en-US" w:eastAsia="zh-CN"/>
        </w:rPr>
        <w:t>2</w:t>
      </w:r>
      <w:r>
        <w:rPr>
          <w:rFonts w:hint="eastAsia"/>
          <w:highlight w:val="none"/>
          <w:lang w:eastAsia="zh-CN"/>
        </w:rPr>
        <w:t>）</w:t>
      </w:r>
      <w:r>
        <w:rPr>
          <w:highlight w:val="none"/>
          <w:lang w:eastAsia="zh-CN"/>
        </w:rPr>
        <w:t xml:space="preserve">本项目建设用地规划许可证、土地使用权证等报批工作； </w:t>
      </w:r>
    </w:p>
    <w:p>
      <w:pPr>
        <w:bidi w:val="0"/>
        <w:ind w:left="0" w:leftChars="0" w:firstLine="480" w:firstLineChars="200"/>
        <w:rPr>
          <w:rFonts w:hint="eastAsia"/>
          <w:highlight w:val="none"/>
          <w:lang w:val="en-US" w:eastAsia="zh-CN"/>
        </w:rPr>
      </w:pPr>
      <w:r>
        <w:rPr>
          <w:highlight w:val="none"/>
          <w:lang w:eastAsia="zh-CN"/>
        </w:rPr>
        <w:t>（</w:t>
      </w:r>
      <w:r>
        <w:rPr>
          <w:rFonts w:hint="eastAsia"/>
          <w:highlight w:val="none"/>
          <w:lang w:val="en-US" w:eastAsia="zh-CN"/>
        </w:rPr>
        <w:t>3</w:t>
      </w:r>
      <w:r>
        <w:rPr>
          <w:highlight w:val="none"/>
          <w:lang w:eastAsia="zh-CN"/>
        </w:rPr>
        <w:t>）《可行性研究报告》的编制及批复、</w:t>
      </w:r>
      <w:r>
        <w:rPr>
          <w:rFonts w:hint="eastAsia"/>
          <w:highlight w:val="none"/>
          <w:lang w:eastAsia="zh-CN"/>
        </w:rPr>
        <w:t>《</w:t>
      </w:r>
      <w:r>
        <w:rPr>
          <w:rFonts w:hint="eastAsia"/>
          <w:highlight w:val="none"/>
          <w:lang w:val="en-US" w:eastAsia="zh-CN"/>
        </w:rPr>
        <w:t>初步设计</w:t>
      </w:r>
      <w:r>
        <w:rPr>
          <w:rFonts w:hint="eastAsia"/>
          <w:highlight w:val="none"/>
          <w:lang w:eastAsia="zh-CN"/>
        </w:rPr>
        <w:t>》</w:t>
      </w:r>
      <w:r>
        <w:rPr>
          <w:rFonts w:hint="eastAsia"/>
          <w:highlight w:val="none"/>
          <w:lang w:val="en-US" w:eastAsia="zh-CN"/>
        </w:rPr>
        <w:t>的编制及批复；</w:t>
      </w:r>
    </w:p>
    <w:p>
      <w:pPr>
        <w:bidi w:val="0"/>
        <w:ind w:left="0" w:leftChars="0" w:firstLine="480" w:firstLineChars="200"/>
        <w:rPr>
          <w:rFonts w:hint="eastAsia"/>
          <w:highlight w:val="none"/>
          <w:lang w:val="en-US" w:eastAsia="zh-CN"/>
        </w:rPr>
      </w:pPr>
      <w:r>
        <w:rPr>
          <w:rFonts w:hint="eastAsia"/>
          <w:highlight w:val="none"/>
          <w:lang w:val="en-US" w:eastAsia="zh-CN"/>
        </w:rPr>
        <w:t>（4）将供电、进场道路、供水等配套设施建设至污水处理厂厂区红线外一米处；</w:t>
      </w:r>
    </w:p>
    <w:p>
      <w:pPr>
        <w:bidi w:val="0"/>
        <w:ind w:left="0" w:leftChars="0" w:firstLine="480" w:firstLineChars="200"/>
        <w:rPr>
          <w:rFonts w:hint="eastAsia"/>
          <w:highlight w:val="none"/>
          <w:lang w:eastAsia="zh-CN"/>
        </w:rPr>
      </w:pPr>
      <w:r>
        <w:rPr>
          <w:rFonts w:hint="eastAsia"/>
          <w:highlight w:val="none"/>
          <w:lang w:eastAsia="zh-CN"/>
        </w:rPr>
        <w:t>（</w:t>
      </w:r>
      <w:r>
        <w:rPr>
          <w:rFonts w:hint="eastAsia"/>
          <w:highlight w:val="none"/>
          <w:lang w:val="en-US" w:eastAsia="zh-CN"/>
        </w:rPr>
        <w:t>5</w:t>
      </w:r>
      <w:r>
        <w:rPr>
          <w:rFonts w:hint="eastAsia"/>
          <w:highlight w:val="none"/>
          <w:lang w:eastAsia="zh-CN"/>
        </w:rPr>
        <w:t>）协调城市供水、排水、供电、通信、消防等依附于本项目的各种管线、杆线等设施的建设计划，匹配本项目建设进度及年度计划安排等；</w:t>
      </w:r>
    </w:p>
    <w:p>
      <w:pPr>
        <w:bidi w:val="0"/>
        <w:ind w:left="0" w:leftChars="0" w:firstLine="480" w:firstLineChars="200"/>
        <w:rPr>
          <w:rFonts w:hint="eastAsia"/>
          <w:highlight w:val="none"/>
          <w:lang w:val="en-US" w:eastAsia="zh-CN"/>
        </w:rPr>
      </w:pPr>
      <w:r>
        <w:rPr>
          <w:rFonts w:hint="eastAsia"/>
          <w:highlight w:val="none"/>
          <w:lang w:eastAsia="zh-CN"/>
        </w:rPr>
        <w:t>（</w:t>
      </w:r>
      <w:r>
        <w:rPr>
          <w:rFonts w:hint="eastAsia"/>
          <w:highlight w:val="none"/>
          <w:lang w:val="en-US" w:eastAsia="zh-CN"/>
        </w:rPr>
        <w:t>6</w:t>
      </w:r>
      <w:r>
        <w:rPr>
          <w:rFonts w:hint="eastAsia"/>
          <w:highlight w:val="none"/>
          <w:lang w:eastAsia="zh-CN"/>
        </w:rPr>
        <w:t>）</w:t>
      </w:r>
      <w:r>
        <w:rPr>
          <w:rFonts w:hint="eastAsia"/>
          <w:highlight w:val="none"/>
          <w:lang w:val="en-US" w:eastAsia="zh-CN"/>
        </w:rPr>
        <w:t>完成项目的环评及稳评工作；</w:t>
      </w:r>
    </w:p>
    <w:p>
      <w:pPr>
        <w:bidi w:val="0"/>
        <w:ind w:left="0" w:leftChars="0" w:firstLine="480" w:firstLineChars="200"/>
        <w:rPr>
          <w:rFonts w:hint="default"/>
          <w:highlight w:val="none"/>
          <w:lang w:val="en-US" w:eastAsia="zh-CN"/>
        </w:rPr>
      </w:pPr>
      <w:r>
        <w:rPr>
          <w:rFonts w:hint="eastAsia"/>
          <w:highlight w:val="none"/>
          <w:lang w:val="en-US" w:eastAsia="zh-CN"/>
        </w:rPr>
        <w:t>（7）完成项目初勘工作；</w:t>
      </w:r>
    </w:p>
    <w:p>
      <w:pPr>
        <w:bidi w:val="0"/>
        <w:ind w:left="0" w:leftChars="0" w:firstLine="480" w:firstLineChars="200"/>
        <w:rPr>
          <w:rFonts w:hint="eastAsia"/>
          <w:highlight w:val="none"/>
          <w:lang w:eastAsia="zh-CN"/>
        </w:rPr>
      </w:pPr>
      <w:r>
        <w:rPr>
          <w:highlight w:val="none"/>
          <w:lang w:eastAsia="zh-CN"/>
        </w:rPr>
        <w:t>（</w:t>
      </w:r>
      <w:r>
        <w:rPr>
          <w:rFonts w:hint="eastAsia"/>
          <w:highlight w:val="none"/>
          <w:lang w:val="en-US" w:eastAsia="zh-CN"/>
        </w:rPr>
        <w:t>8</w:t>
      </w:r>
      <w:r>
        <w:rPr>
          <w:highlight w:val="none"/>
          <w:lang w:eastAsia="zh-CN"/>
        </w:rPr>
        <w:t>）确定项目监理单位</w:t>
      </w:r>
      <w:r>
        <w:rPr>
          <w:rFonts w:hint="eastAsia"/>
          <w:highlight w:val="none"/>
          <w:lang w:eastAsia="zh-CN"/>
        </w:rPr>
        <w:t>。</w:t>
      </w:r>
    </w:p>
    <w:p>
      <w:pPr>
        <w:bidi w:val="0"/>
        <w:ind w:firstLine="480" w:firstLineChars="200"/>
        <w:rPr>
          <w:highlight w:val="none"/>
          <w:lang w:eastAsia="zh-CN"/>
        </w:rPr>
      </w:pPr>
      <w:r>
        <w:rPr>
          <w:rFonts w:hint="eastAsia"/>
          <w:highlight w:val="none"/>
          <w:lang w:eastAsia="zh-CN"/>
        </w:rPr>
        <w:t>项目公司应给予必要的协助。</w:t>
      </w:r>
    </w:p>
    <w:p>
      <w:pPr>
        <w:bidi w:val="0"/>
        <w:ind w:left="0" w:leftChars="0" w:firstLine="480" w:firstLineChars="200"/>
        <w:rPr>
          <w:highlight w:val="none"/>
          <w:lang w:eastAsia="zh-CN"/>
        </w:rPr>
      </w:pPr>
      <w:r>
        <w:rPr>
          <w:highlight w:val="none"/>
          <w:lang w:eastAsia="zh-CN"/>
        </w:rPr>
        <w:t>3.</w:t>
      </w:r>
      <w:r>
        <w:rPr>
          <w:rFonts w:hint="eastAsia"/>
          <w:highlight w:val="none"/>
          <w:lang w:val="en-US" w:eastAsia="zh-CN"/>
        </w:rPr>
        <w:t>4</w:t>
      </w:r>
      <w:r>
        <w:rPr>
          <w:highlight w:val="none"/>
          <w:lang w:eastAsia="zh-CN"/>
        </w:rPr>
        <w:t>.2</w:t>
      </w:r>
      <w:r>
        <w:rPr>
          <w:rFonts w:hint="eastAsia"/>
          <w:highlight w:val="none"/>
          <w:lang w:val="en-US" w:eastAsia="zh-CN"/>
        </w:rPr>
        <w:t xml:space="preserve">  </w:t>
      </w:r>
      <w:r>
        <w:rPr>
          <w:highlight w:val="none"/>
          <w:lang w:eastAsia="zh-CN"/>
        </w:rPr>
        <w:t>甲方为完成第3.</w:t>
      </w:r>
      <w:r>
        <w:rPr>
          <w:rFonts w:hint="eastAsia"/>
          <w:highlight w:val="none"/>
          <w:lang w:val="en-US" w:eastAsia="zh-CN"/>
        </w:rPr>
        <w:t>4</w:t>
      </w:r>
      <w:r>
        <w:rPr>
          <w:highlight w:val="none"/>
          <w:lang w:eastAsia="zh-CN"/>
        </w:rPr>
        <w:t>.1条款规定的前期工作</w:t>
      </w:r>
      <w:r>
        <w:rPr>
          <w:rFonts w:hint="eastAsia"/>
          <w:highlight w:val="none"/>
          <w:lang w:val="en-US" w:eastAsia="zh-CN"/>
        </w:rPr>
        <w:t>中PPP项目咨询费、可研编制费、初步设计费、环境影响评估费、社会稳定风险评估费、初勘费及监理费</w:t>
      </w:r>
      <w:r>
        <w:rPr>
          <w:highlight w:val="none"/>
          <w:lang w:eastAsia="zh-CN"/>
        </w:rPr>
        <w:t>总计为人民币</w:t>
      </w:r>
      <w:r>
        <w:rPr>
          <w:rFonts w:hint="eastAsia"/>
          <w:highlight w:val="none"/>
          <w:u w:val="single"/>
          <w:lang w:eastAsia="zh-CN"/>
        </w:rPr>
        <w:t>柒佰肆拾捌万肆仟肆佰元整（¥ 7484400.00 ）</w:t>
      </w:r>
      <w:r>
        <w:rPr>
          <w:rFonts w:hint="eastAsia"/>
          <w:highlight w:val="none"/>
          <w:lang w:eastAsia="zh-CN"/>
        </w:rPr>
        <w:t>，</w:t>
      </w:r>
      <w:r>
        <w:rPr>
          <w:highlight w:val="none"/>
          <w:lang w:eastAsia="zh-CN"/>
        </w:rPr>
        <w:t>该</w:t>
      </w:r>
      <w:r>
        <w:rPr>
          <w:rFonts w:hint="eastAsia"/>
          <w:highlight w:val="none"/>
          <w:lang w:val="en-US" w:eastAsia="zh-CN"/>
        </w:rPr>
        <w:t>部分</w:t>
      </w:r>
      <w:r>
        <w:rPr>
          <w:highlight w:val="none"/>
          <w:lang w:eastAsia="zh-CN"/>
        </w:rPr>
        <w:t>前期费用在本合同签定生效后的六（6）个月内由项目公司向甲方指定账户一次性支付。</w:t>
      </w:r>
    </w:p>
    <w:p>
      <w:pPr>
        <w:bidi w:val="0"/>
        <w:ind w:left="0" w:leftChars="0" w:firstLine="480" w:firstLineChars="200"/>
        <w:rPr>
          <w:highlight w:val="none"/>
          <w:lang w:eastAsia="zh-CN"/>
        </w:rPr>
      </w:pPr>
      <w:r>
        <w:rPr>
          <w:highlight w:val="none"/>
          <w:lang w:eastAsia="zh-CN"/>
        </w:rPr>
        <w:t>3.</w:t>
      </w:r>
      <w:r>
        <w:rPr>
          <w:rFonts w:hint="eastAsia"/>
          <w:highlight w:val="none"/>
          <w:lang w:val="en-US" w:eastAsia="zh-CN"/>
        </w:rPr>
        <w:t>4</w:t>
      </w:r>
      <w:r>
        <w:rPr>
          <w:highlight w:val="none"/>
          <w:lang w:eastAsia="zh-CN"/>
        </w:rPr>
        <w:t>.3</w:t>
      </w:r>
      <w:r>
        <w:rPr>
          <w:rFonts w:hint="eastAsia"/>
          <w:highlight w:val="none"/>
          <w:lang w:val="en-US" w:eastAsia="zh-CN"/>
        </w:rPr>
        <w:t xml:space="preserve">  </w:t>
      </w:r>
      <w:r>
        <w:rPr>
          <w:highlight w:val="none"/>
          <w:lang w:eastAsia="zh-CN"/>
        </w:rPr>
        <w:t>若</w:t>
      </w:r>
      <w:r>
        <w:rPr>
          <w:rFonts w:hint="eastAsia"/>
          <w:highlight w:val="none"/>
          <w:lang w:val="en-US" w:eastAsia="zh-CN"/>
        </w:rPr>
        <w:t>乙方</w:t>
      </w:r>
      <w:r>
        <w:rPr>
          <w:highlight w:val="none"/>
          <w:lang w:eastAsia="zh-CN"/>
        </w:rPr>
        <w:t>和项目公司未按第3.</w:t>
      </w:r>
      <w:r>
        <w:rPr>
          <w:rFonts w:hint="eastAsia"/>
          <w:highlight w:val="none"/>
          <w:lang w:val="en-US" w:eastAsia="zh-CN"/>
        </w:rPr>
        <w:t>4</w:t>
      </w:r>
      <w:r>
        <w:rPr>
          <w:highlight w:val="none"/>
          <w:lang w:eastAsia="zh-CN"/>
        </w:rPr>
        <w:t>.2条款的规定支付</w:t>
      </w:r>
      <w:r>
        <w:rPr>
          <w:rFonts w:hint="eastAsia"/>
          <w:highlight w:val="none"/>
          <w:lang w:val="en-US" w:eastAsia="zh-CN"/>
        </w:rPr>
        <w:t>该部分</w:t>
      </w:r>
      <w:r>
        <w:rPr>
          <w:highlight w:val="none"/>
          <w:lang w:eastAsia="zh-CN"/>
        </w:rPr>
        <w:t>前期费用，且在甲方提出书面要求后十（10）日内仍未完成，则甲方有权兑取</w:t>
      </w:r>
      <w:r>
        <w:rPr>
          <w:rFonts w:hint="eastAsia"/>
          <w:highlight w:val="none"/>
          <w:lang w:eastAsia="zh-CN"/>
        </w:rPr>
        <w:t>建设期</w:t>
      </w:r>
      <w:r>
        <w:rPr>
          <w:highlight w:val="none"/>
          <w:lang w:eastAsia="zh-CN"/>
        </w:rPr>
        <w:t>履约保函。</w:t>
      </w:r>
    </w:p>
    <w:p>
      <w:pPr>
        <w:bidi w:val="0"/>
        <w:ind w:left="0" w:leftChars="0" w:firstLine="480" w:firstLineChars="200"/>
        <w:rPr>
          <w:highlight w:val="none"/>
          <w:lang w:eastAsia="zh-CN"/>
        </w:rPr>
      </w:pPr>
      <w:r>
        <w:rPr>
          <w:highlight w:val="none"/>
          <w:lang w:eastAsia="zh-CN"/>
        </w:rPr>
        <w:t>3.</w:t>
      </w:r>
      <w:r>
        <w:rPr>
          <w:rFonts w:hint="eastAsia"/>
          <w:highlight w:val="none"/>
          <w:lang w:val="en-US" w:eastAsia="zh-CN"/>
        </w:rPr>
        <w:t>4</w:t>
      </w:r>
      <w:r>
        <w:rPr>
          <w:highlight w:val="none"/>
          <w:lang w:eastAsia="zh-CN"/>
        </w:rPr>
        <w:t>.4甲方在收到上述款项后向项目公司提供相应国家合规收据。</w:t>
      </w:r>
    </w:p>
    <w:p>
      <w:pPr>
        <w:bidi w:val="0"/>
        <w:ind w:left="0" w:leftChars="0" w:firstLine="480" w:firstLineChars="200"/>
        <w:rPr>
          <w:highlight w:val="none"/>
          <w:lang w:eastAsia="zh-CN"/>
        </w:rPr>
      </w:pPr>
      <w:r>
        <w:rPr>
          <w:highlight w:val="none"/>
          <w:lang w:eastAsia="zh-CN"/>
        </w:rPr>
        <w:t>3.</w:t>
      </w:r>
      <w:r>
        <w:rPr>
          <w:rFonts w:hint="eastAsia"/>
          <w:highlight w:val="none"/>
          <w:lang w:val="en-US" w:eastAsia="zh-CN"/>
        </w:rPr>
        <w:t>4</w:t>
      </w:r>
      <w:r>
        <w:rPr>
          <w:highlight w:val="none"/>
          <w:lang w:eastAsia="zh-CN"/>
        </w:rPr>
        <w:t>.5除第3.</w:t>
      </w:r>
      <w:r>
        <w:rPr>
          <w:rFonts w:hint="eastAsia"/>
          <w:highlight w:val="none"/>
          <w:lang w:val="en-US" w:eastAsia="zh-CN"/>
        </w:rPr>
        <w:t>4</w:t>
      </w:r>
      <w:r>
        <w:rPr>
          <w:highlight w:val="none"/>
          <w:lang w:eastAsia="zh-CN"/>
        </w:rPr>
        <w:t>.1条款规定之外的项目工作由项目公司自行负责，并支付相应费用，甲方可提供必要的协助。</w:t>
      </w:r>
    </w:p>
    <w:p>
      <w:pPr>
        <w:pStyle w:val="4"/>
        <w:bidi w:val="0"/>
        <w:rPr>
          <w:highlight w:val="none"/>
        </w:rPr>
      </w:pPr>
      <w:bookmarkStart w:id="39" w:name="_bookmark14"/>
      <w:bookmarkEnd w:id="39"/>
      <w:bookmarkStart w:id="40" w:name="_Toc30331"/>
      <w:r>
        <w:rPr>
          <w:highlight w:val="none"/>
        </w:rPr>
        <w:t>3.</w:t>
      </w:r>
      <w:r>
        <w:rPr>
          <w:rFonts w:hint="eastAsia"/>
          <w:highlight w:val="none"/>
          <w:lang w:val="en-US" w:eastAsia="zh-CN"/>
        </w:rPr>
        <w:t>5</w:t>
      </w:r>
      <w:r>
        <w:rPr>
          <w:highlight w:val="none"/>
        </w:rPr>
        <w:t xml:space="preserve"> </w:t>
      </w:r>
      <w:r>
        <w:rPr>
          <w:rFonts w:hint="eastAsia"/>
          <w:highlight w:val="none"/>
          <w:lang w:val="en-US" w:eastAsia="zh-CN"/>
        </w:rPr>
        <w:t>建设期</w:t>
      </w:r>
      <w:r>
        <w:rPr>
          <w:rFonts w:hint="eastAsia"/>
          <w:highlight w:val="none"/>
        </w:rPr>
        <w:t>履约担保</w:t>
      </w:r>
      <w:bookmarkEnd w:id="40"/>
    </w:p>
    <w:p>
      <w:pPr>
        <w:ind w:firstLine="480" w:firstLineChars="200"/>
        <w:rPr>
          <w:rFonts w:hint="eastAsia" w:ascii="Times New Roman" w:hAnsi="Times New Roman" w:cs="Times New Roman"/>
          <w:highlight w:val="none"/>
          <w:lang w:eastAsia="zh-CN"/>
        </w:rPr>
      </w:pPr>
      <w:r>
        <w:rPr>
          <w:rFonts w:hint="eastAsia" w:ascii="Times New Roman" w:hAnsi="Times New Roman" w:cs="Times New Roman"/>
          <w:highlight w:val="none"/>
          <w:lang w:eastAsia="zh-CN"/>
        </w:rPr>
        <w:t>3.</w:t>
      </w:r>
      <w:r>
        <w:rPr>
          <w:rFonts w:hint="eastAsia" w:ascii="Times New Roman" w:hAnsi="Times New Roman" w:cs="Times New Roman"/>
          <w:highlight w:val="none"/>
          <w:lang w:val="en-US" w:eastAsia="zh-CN"/>
        </w:rPr>
        <w:t>5</w:t>
      </w:r>
      <w:r>
        <w:rPr>
          <w:rFonts w:hint="eastAsia" w:ascii="Times New Roman" w:hAnsi="Times New Roman" w:cs="Times New Roman"/>
          <w:highlight w:val="none"/>
          <w:lang w:eastAsia="zh-CN"/>
        </w:rPr>
        <w:t>.1</w:t>
      </w:r>
      <w:r>
        <w:rPr>
          <w:rFonts w:hint="eastAsia" w:ascii="Times New Roman" w:hAnsi="Times New Roman" w:cs="Times New Roman"/>
          <w:highlight w:val="none"/>
          <w:lang w:val="en-US" w:eastAsia="zh-CN"/>
        </w:rPr>
        <w:t xml:space="preserve">  本合同</w:t>
      </w:r>
      <w:r>
        <w:rPr>
          <w:rFonts w:hint="eastAsia" w:ascii="Times New Roman" w:hAnsi="Times New Roman" w:cs="Times New Roman"/>
          <w:highlight w:val="none"/>
          <w:lang w:eastAsia="zh-CN"/>
        </w:rPr>
        <w:t>生效日</w:t>
      </w:r>
      <w:r>
        <w:rPr>
          <w:rFonts w:hint="eastAsia" w:ascii="Times New Roman" w:hAnsi="Times New Roman" w:cs="Times New Roman"/>
          <w:highlight w:val="none"/>
          <w:lang w:val="en-US" w:eastAsia="zh-CN"/>
        </w:rPr>
        <w:t>十五</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15</w:t>
      </w:r>
      <w:r>
        <w:rPr>
          <w:rFonts w:hint="eastAsia" w:ascii="Times New Roman" w:hAnsi="Times New Roman" w:cs="Times New Roman"/>
          <w:highlight w:val="none"/>
          <w:lang w:eastAsia="zh-CN"/>
        </w:rPr>
        <w:t>）日内，</w:t>
      </w:r>
      <w:r>
        <w:rPr>
          <w:rFonts w:hint="eastAsia" w:ascii="Times New Roman" w:hAnsi="Times New Roman" w:cs="Times New Roman"/>
          <w:highlight w:val="none"/>
          <w:lang w:val="en-US" w:eastAsia="zh-CN"/>
        </w:rPr>
        <w:t>乙方</w:t>
      </w:r>
      <w:r>
        <w:rPr>
          <w:rFonts w:hint="eastAsia" w:ascii="Times New Roman" w:hAnsi="Times New Roman" w:cs="Times New Roman"/>
          <w:highlight w:val="none"/>
          <w:lang w:eastAsia="zh-CN"/>
        </w:rPr>
        <w:t>应向甲方提交按照《</w:t>
      </w:r>
      <w:r>
        <w:rPr>
          <w:rFonts w:hint="eastAsia" w:ascii="Times New Roman" w:hAnsi="Times New Roman" w:cs="Times New Roman"/>
          <w:color w:val="auto"/>
          <w:highlight w:val="none"/>
          <w:lang w:eastAsia="zh-CN"/>
        </w:rPr>
        <w:t>附件</w:t>
      </w:r>
      <w:r>
        <w:rPr>
          <w:rFonts w:hint="eastAsia" w:ascii="Times New Roman" w:hAnsi="Times New Roman" w:cs="Times New Roman"/>
          <w:color w:val="auto"/>
          <w:highlight w:val="none"/>
          <w:lang w:val="en-US" w:eastAsia="zh-CN"/>
        </w:rPr>
        <w:t>六：建设期履约保函</w:t>
      </w:r>
      <w:r>
        <w:rPr>
          <w:rFonts w:hint="eastAsia" w:ascii="Times New Roman" w:hAnsi="Times New Roman" w:cs="Times New Roman"/>
          <w:color w:val="auto"/>
          <w:highlight w:val="none"/>
          <w:lang w:eastAsia="zh-CN"/>
        </w:rPr>
        <w:t>》的格式出具的</w:t>
      </w:r>
      <w:r>
        <w:rPr>
          <w:rFonts w:hint="eastAsia" w:ascii="Times New Roman" w:hAnsi="Times New Roman" w:cs="Times New Roman"/>
          <w:color w:val="auto"/>
          <w:highlight w:val="none"/>
          <w:lang w:val="en-US" w:eastAsia="zh-CN"/>
        </w:rPr>
        <w:t>建设期</w:t>
      </w:r>
      <w:r>
        <w:rPr>
          <w:rFonts w:hint="eastAsia" w:ascii="Times New Roman" w:hAnsi="Times New Roman" w:cs="Times New Roman"/>
          <w:color w:val="auto"/>
          <w:highlight w:val="none"/>
          <w:lang w:eastAsia="zh-CN"/>
        </w:rPr>
        <w:t>履约保函</w:t>
      </w:r>
      <w:r>
        <w:rPr>
          <w:rFonts w:hint="eastAsia" w:ascii="Times New Roman" w:hAnsi="Times New Roman" w:cs="Times New Roman"/>
          <w:highlight w:val="none"/>
          <w:lang w:eastAsia="zh-CN"/>
        </w:rPr>
        <w:t>，以保证项目公司履行本协议项下项目公司融资、建设项目设施的义务。履约保函应由甲方可接受的金融机构出具，金额应至少维持在人民币</w:t>
      </w:r>
      <w:r>
        <w:rPr>
          <w:rFonts w:hint="eastAsia" w:ascii="Times New Roman" w:hAnsi="Times New Roman" w:cs="Times New Roman"/>
          <w:highlight w:val="none"/>
          <w:lang w:val="en-US" w:eastAsia="zh-CN"/>
        </w:rPr>
        <w:t>贰</w:t>
      </w:r>
      <w:r>
        <w:rPr>
          <w:rFonts w:hint="eastAsia" w:ascii="Times New Roman" w:hAnsi="Times New Roman" w:cs="Times New Roman"/>
          <w:highlight w:val="none"/>
          <w:lang w:eastAsia="zh-CN"/>
        </w:rPr>
        <w:t>仟万元（¥</w:t>
      </w:r>
      <w:r>
        <w:rPr>
          <w:rFonts w:hint="eastAsia" w:ascii="Times New Roman" w:hAnsi="Times New Roman" w:cs="Times New Roman"/>
          <w:highlight w:val="none"/>
          <w:lang w:val="en-US" w:eastAsia="zh-CN"/>
        </w:rPr>
        <w:t>20</w:t>
      </w:r>
      <w:r>
        <w:rPr>
          <w:rFonts w:hint="eastAsia" w:ascii="Times New Roman" w:hAnsi="Times New Roman" w:cs="Times New Roman"/>
          <w:highlight w:val="none"/>
          <w:lang w:eastAsia="zh-CN"/>
        </w:rPr>
        <w:t>,000,000.00）。</w:t>
      </w:r>
    </w:p>
    <w:p>
      <w:pPr>
        <w:ind w:firstLine="480" w:firstLineChars="200"/>
        <w:rPr>
          <w:rFonts w:hint="eastAsia" w:ascii="Times New Roman" w:hAnsi="Times New Roman" w:cs="Times New Roman"/>
          <w:highlight w:val="none"/>
          <w:lang w:eastAsia="zh-CN"/>
        </w:rPr>
      </w:pPr>
      <w:r>
        <w:rPr>
          <w:rFonts w:hint="eastAsia" w:ascii="Times New Roman" w:hAnsi="Times New Roman" w:cs="Times New Roman"/>
          <w:highlight w:val="none"/>
          <w:lang w:val="en-US" w:eastAsia="zh-CN"/>
        </w:rPr>
        <w:t>3.5</w:t>
      </w:r>
      <w:r>
        <w:rPr>
          <w:rFonts w:hint="eastAsia" w:ascii="Times New Roman" w:hAnsi="Times New Roman" w:cs="Times New Roman"/>
          <w:highlight w:val="none"/>
          <w:lang w:eastAsia="zh-CN"/>
        </w:rPr>
        <w:t>.2</w:t>
      </w:r>
      <w:r>
        <w:rPr>
          <w:rFonts w:hint="eastAsia" w:ascii="Times New Roman" w:hAnsi="Times New Roman" w:cs="Times New Roman"/>
          <w:highlight w:val="none"/>
          <w:lang w:val="en-US" w:eastAsia="zh-CN"/>
        </w:rPr>
        <w:t xml:space="preserve">  </w:t>
      </w:r>
      <w:r>
        <w:rPr>
          <w:rFonts w:hint="eastAsia" w:ascii="Times New Roman" w:hAnsi="Times New Roman" w:cs="Times New Roman"/>
          <w:highlight w:val="none"/>
          <w:lang w:eastAsia="zh-CN"/>
        </w:rPr>
        <w:t>第</w:t>
      </w:r>
      <w:r>
        <w:rPr>
          <w:rFonts w:hint="eastAsia" w:ascii="Times New Roman" w:hAnsi="Times New Roman" w:cs="Times New Roman"/>
          <w:highlight w:val="none"/>
          <w:lang w:val="en-US" w:eastAsia="zh-CN"/>
        </w:rPr>
        <w:t>3.5</w:t>
      </w:r>
      <w:r>
        <w:rPr>
          <w:rFonts w:hint="eastAsia" w:ascii="Times New Roman" w:hAnsi="Times New Roman" w:cs="Times New Roman"/>
          <w:highlight w:val="none"/>
          <w:lang w:eastAsia="zh-CN"/>
        </w:rPr>
        <w:t>条款项下建设期履约保函的有效期为自保函生效日起至项目公司根据第</w:t>
      </w:r>
      <w:r>
        <w:rPr>
          <w:rFonts w:hint="eastAsia" w:ascii="Times New Roman" w:hAnsi="Times New Roman" w:cs="Times New Roman"/>
          <w:highlight w:val="none"/>
          <w:lang w:val="en-US" w:eastAsia="zh-CN"/>
        </w:rPr>
        <w:t>6</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6</w:t>
      </w:r>
      <w:r>
        <w:rPr>
          <w:rFonts w:hint="eastAsia" w:ascii="Times New Roman" w:hAnsi="Times New Roman" w:cs="Times New Roman"/>
          <w:highlight w:val="none"/>
          <w:lang w:eastAsia="zh-CN"/>
        </w:rPr>
        <w:t>条款的规定开始正式运营后</w:t>
      </w:r>
      <w:r>
        <w:rPr>
          <w:rFonts w:hint="eastAsia" w:ascii="Times New Roman" w:hAnsi="Times New Roman" w:cs="Times New Roman"/>
          <w:highlight w:val="none"/>
          <w:lang w:val="en-US" w:eastAsia="zh-CN"/>
        </w:rPr>
        <w:t>满</w:t>
      </w:r>
      <w:r>
        <w:rPr>
          <w:rFonts w:hint="eastAsia" w:ascii="Times New Roman" w:hAnsi="Times New Roman" w:cs="Times New Roman"/>
          <w:highlight w:val="none"/>
          <w:lang w:eastAsia="zh-CN"/>
        </w:rPr>
        <w:t>三个月止。乙方可以开立多份生效期与失效期首尾相连的履约保函，但每份保函的有效期不得低于十二（12）个月。每份建设期履约保函有效期届满前至少三十（30）日乙方应按照本</w:t>
      </w:r>
      <w:r>
        <w:rPr>
          <w:rFonts w:hint="eastAsia" w:ascii="Times New Roman" w:hAnsi="Times New Roman" w:cs="Times New Roman"/>
          <w:highlight w:val="none"/>
          <w:lang w:val="en-US" w:eastAsia="zh-CN"/>
        </w:rPr>
        <w:t>合同</w:t>
      </w:r>
      <w:r>
        <w:rPr>
          <w:rFonts w:hint="eastAsia" w:ascii="Times New Roman" w:hAnsi="Times New Roman" w:cs="Times New Roman"/>
          <w:highlight w:val="none"/>
          <w:lang w:eastAsia="zh-CN"/>
        </w:rPr>
        <w:t>的规定向甲方提交一份金额为人民币</w:t>
      </w:r>
      <w:r>
        <w:rPr>
          <w:rFonts w:hint="eastAsia" w:ascii="Times New Roman" w:hAnsi="Times New Roman" w:cs="Times New Roman"/>
          <w:highlight w:val="none"/>
          <w:lang w:val="en-US" w:eastAsia="zh-CN"/>
        </w:rPr>
        <w:t>贰仟</w:t>
      </w:r>
      <w:r>
        <w:rPr>
          <w:rFonts w:hint="eastAsia" w:ascii="Times New Roman" w:hAnsi="Times New Roman" w:cs="Times New Roman"/>
          <w:highlight w:val="none"/>
          <w:lang w:eastAsia="zh-CN"/>
        </w:rPr>
        <w:t xml:space="preserve">万元整(¥ </w:t>
      </w:r>
      <w:r>
        <w:rPr>
          <w:rFonts w:hint="eastAsia" w:ascii="Times New Roman" w:hAnsi="Times New Roman" w:cs="Times New Roman"/>
          <w:highlight w:val="none"/>
          <w:lang w:val="en-US" w:eastAsia="zh-CN"/>
        </w:rPr>
        <w:t>2</w:t>
      </w:r>
      <w:r>
        <w:rPr>
          <w:rFonts w:hint="eastAsia" w:ascii="Times New Roman" w:hAnsi="Times New Roman" w:cs="Times New Roman"/>
          <w:highlight w:val="none"/>
          <w:lang w:eastAsia="zh-CN"/>
        </w:rPr>
        <w:t>0,000,000</w:t>
      </w:r>
      <w:r>
        <w:rPr>
          <w:rFonts w:hint="eastAsia" w:ascii="Times New Roman" w:hAnsi="Times New Roman" w:cs="Times New Roman"/>
          <w:highlight w:val="none"/>
          <w:lang w:val="en-US" w:eastAsia="zh-CN"/>
        </w:rPr>
        <w:t>.00</w:t>
      </w:r>
      <w:r>
        <w:rPr>
          <w:rFonts w:hint="eastAsia" w:ascii="Times New Roman" w:hAnsi="Times New Roman" w:cs="Times New Roman"/>
          <w:highlight w:val="none"/>
          <w:lang w:eastAsia="zh-CN"/>
        </w:rPr>
        <w:t>元)的用以替换原保函的替换履约保函，替换履约保函自原履约保函有效期届满日之次日起生效。</w:t>
      </w:r>
    </w:p>
    <w:p>
      <w:pPr>
        <w:ind w:firstLine="480" w:firstLineChars="200"/>
        <w:rPr>
          <w:rFonts w:hint="eastAsia" w:ascii="Times New Roman" w:hAnsi="Times New Roman" w:cs="Times New Roman"/>
          <w:highlight w:val="none"/>
          <w:lang w:eastAsia="zh-CN"/>
        </w:rPr>
      </w:pPr>
      <w:r>
        <w:rPr>
          <w:rFonts w:hint="eastAsia" w:ascii="Times New Roman" w:hAnsi="Times New Roman" w:cs="Times New Roman"/>
          <w:highlight w:val="none"/>
          <w:lang w:val="en-US" w:eastAsia="zh-CN"/>
        </w:rPr>
        <w:t>3.5</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 xml:space="preserve">3  </w:t>
      </w:r>
      <w:r>
        <w:rPr>
          <w:rFonts w:hint="eastAsia" w:ascii="Times New Roman" w:hAnsi="Times New Roman" w:cs="Times New Roman"/>
          <w:highlight w:val="none"/>
          <w:lang w:eastAsia="zh-CN"/>
        </w:rPr>
        <w:t>在建设期履约保函有效期内，如乙方或项目公司未根据本合同的条款和条件履行乙方或项目公司在建设期内的全部或部分义务，</w:t>
      </w:r>
      <w:r>
        <w:rPr>
          <w:rFonts w:hint="eastAsia" w:ascii="Times New Roman" w:hAnsi="Times New Roman" w:cs="Times New Roman"/>
          <w:highlight w:val="none"/>
          <w:lang w:val="en-US" w:eastAsia="zh-CN"/>
        </w:rPr>
        <w:t>甲方</w:t>
      </w:r>
      <w:r>
        <w:rPr>
          <w:rFonts w:hint="eastAsia" w:ascii="Times New Roman" w:hAnsi="Times New Roman" w:cs="Times New Roman"/>
          <w:highlight w:val="none"/>
          <w:lang w:eastAsia="zh-CN"/>
        </w:rPr>
        <w:t>有权经书面通知后</w:t>
      </w:r>
      <w:r>
        <w:rPr>
          <w:rFonts w:hint="eastAsia" w:ascii="Times New Roman" w:hAnsi="Times New Roman" w:cs="Times New Roman"/>
          <w:highlight w:val="none"/>
          <w:u w:val="none"/>
          <w:lang w:val="en-US" w:eastAsia="zh-CN"/>
        </w:rPr>
        <w:t>提取</w:t>
      </w:r>
      <w:r>
        <w:rPr>
          <w:rFonts w:hint="eastAsia" w:ascii="Times New Roman" w:hAnsi="Times New Roman" w:cs="Times New Roman"/>
          <w:highlight w:val="none"/>
          <w:u w:val="none"/>
          <w:lang w:eastAsia="zh-CN"/>
        </w:rPr>
        <w:t>建设期履约保函的全部或</w:t>
      </w:r>
      <w:r>
        <w:rPr>
          <w:rFonts w:hint="eastAsia" w:ascii="Times New Roman" w:hAnsi="Times New Roman" w:cs="Times New Roman"/>
          <w:highlight w:val="none"/>
          <w:u w:val="none"/>
          <w:lang w:val="en-US" w:eastAsia="zh-CN"/>
        </w:rPr>
        <w:t>相应</w:t>
      </w:r>
      <w:r>
        <w:rPr>
          <w:rFonts w:hint="eastAsia" w:ascii="Times New Roman" w:hAnsi="Times New Roman" w:cs="Times New Roman"/>
          <w:highlight w:val="none"/>
          <w:u w:val="none"/>
          <w:lang w:eastAsia="zh-CN"/>
        </w:rPr>
        <w:t>部分金额。</w:t>
      </w:r>
    </w:p>
    <w:p>
      <w:pPr>
        <w:ind w:firstLine="480" w:firstLineChars="20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3.5</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4  在项目进入商业运营期后，若项目公司未按9.7条约定提交运营维护保函，甲方有权经书面通知后提取建设期履约保函的全部或相应部分金额。</w:t>
      </w:r>
    </w:p>
    <w:p>
      <w:pPr>
        <w:ind w:firstLine="480" w:firstLineChars="200"/>
        <w:rPr>
          <w:rFonts w:ascii="宋体" w:hAnsi="宋体" w:eastAsia="宋体" w:cs="宋体"/>
          <w:sz w:val="23"/>
          <w:szCs w:val="23"/>
          <w:highlight w:val="none"/>
          <w:lang w:eastAsia="zh-CN"/>
        </w:rPr>
      </w:pPr>
      <w:r>
        <w:rPr>
          <w:rFonts w:hint="eastAsia" w:ascii="Times New Roman" w:hAnsi="Times New Roman" w:cs="Times New Roman"/>
          <w:highlight w:val="none"/>
          <w:lang w:val="en-US" w:eastAsia="zh-CN"/>
        </w:rPr>
        <w:t>3.5</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 xml:space="preserve">5  </w:t>
      </w:r>
      <w:r>
        <w:rPr>
          <w:rFonts w:hint="eastAsia" w:ascii="Times New Roman" w:hAnsi="Times New Roman" w:cs="Times New Roman"/>
          <w:highlight w:val="none"/>
          <w:lang w:eastAsia="zh-CN"/>
        </w:rPr>
        <w:t>项目公司应在</w:t>
      </w:r>
      <w:r>
        <w:rPr>
          <w:rFonts w:hint="eastAsia" w:ascii="Times New Roman" w:hAnsi="Times New Roman" w:cs="Times New Roman"/>
          <w:highlight w:val="none"/>
          <w:lang w:val="en-US" w:eastAsia="zh-CN"/>
        </w:rPr>
        <w:t>保函</w:t>
      </w:r>
      <w:r>
        <w:rPr>
          <w:rFonts w:hint="eastAsia" w:ascii="Times New Roman" w:hAnsi="Times New Roman" w:cs="Times New Roman"/>
          <w:highlight w:val="none"/>
          <w:lang w:eastAsia="zh-CN"/>
        </w:rPr>
        <w:t>兑取发生后的十五（15）日内将履约保函补充至3.</w:t>
      </w:r>
      <w:r>
        <w:rPr>
          <w:rFonts w:hint="eastAsia" w:ascii="Times New Roman" w:hAnsi="Times New Roman" w:cs="Times New Roman"/>
          <w:highlight w:val="none"/>
          <w:lang w:val="en-US" w:eastAsia="zh-CN"/>
        </w:rPr>
        <w:t>5</w:t>
      </w:r>
      <w:r>
        <w:rPr>
          <w:rFonts w:hint="eastAsia" w:ascii="Times New Roman" w:hAnsi="Times New Roman" w:cs="Times New Roman"/>
          <w:highlight w:val="none"/>
          <w:lang w:eastAsia="zh-CN"/>
        </w:rPr>
        <w:t>.1条中规定的金额，并向甲方出示其已经恢复履约保函金额的证据。如果项目公司未能及时恢复履约保函的金额，甲方有权</w:t>
      </w:r>
      <w:r>
        <w:rPr>
          <w:rFonts w:hint="eastAsia" w:ascii="Times New Roman" w:hAnsi="Times New Roman" w:cs="Times New Roman"/>
          <w:highlight w:val="none"/>
          <w:lang w:val="en-US" w:eastAsia="zh-CN"/>
        </w:rPr>
        <w:t>提取</w:t>
      </w:r>
      <w:r>
        <w:rPr>
          <w:rFonts w:hint="eastAsia" w:ascii="Times New Roman" w:hAnsi="Times New Roman" w:cs="Times New Roman"/>
          <w:highlight w:val="none"/>
          <w:lang w:eastAsia="zh-CN"/>
        </w:rPr>
        <w:t>履约保函届时所剩余的全部金额。</w:t>
      </w:r>
      <w:bookmarkStart w:id="41" w:name="_bookmark15"/>
      <w:bookmarkEnd w:id="41"/>
    </w:p>
    <w:p>
      <w:pPr>
        <w:rPr>
          <w:rFonts w:ascii="宋体" w:hAnsi="宋体" w:eastAsia="宋体" w:cs="宋体"/>
          <w:sz w:val="23"/>
          <w:szCs w:val="23"/>
          <w:highlight w:val="none"/>
          <w:lang w:eastAsia="zh-CN"/>
        </w:rPr>
        <w:sectPr>
          <w:footerReference r:id="rId6" w:type="default"/>
          <w:pgSz w:w="11910" w:h="16840"/>
          <w:pgMar w:top="1440" w:right="1800" w:bottom="1440" w:left="1800" w:header="0" w:footer="1195" w:gutter="0"/>
          <w:pgBorders>
            <w:top w:val="none" w:sz="0" w:space="0"/>
            <w:left w:val="none" w:sz="0" w:space="0"/>
            <w:bottom w:val="none" w:sz="0" w:space="0"/>
            <w:right w:val="none" w:sz="0" w:space="0"/>
          </w:pgBorders>
          <w:pgNumType w:fmt="decimal"/>
          <w:cols w:space="720" w:num="1"/>
        </w:sectPr>
      </w:pPr>
    </w:p>
    <w:p>
      <w:pPr>
        <w:pStyle w:val="3"/>
        <w:bidi w:val="0"/>
        <w:rPr>
          <w:highlight w:val="none"/>
        </w:rPr>
      </w:pPr>
      <w:bookmarkStart w:id="42" w:name="_bookmark17"/>
      <w:bookmarkEnd w:id="42"/>
      <w:bookmarkStart w:id="43" w:name="_Toc13478"/>
      <w:r>
        <w:rPr>
          <w:highlight w:val="none"/>
        </w:rPr>
        <w:t xml:space="preserve">第4条 </w:t>
      </w:r>
      <w:r>
        <w:rPr>
          <w:rFonts w:hint="eastAsia"/>
          <w:highlight w:val="none"/>
          <w:lang w:val="en-US" w:eastAsia="zh-CN"/>
        </w:rPr>
        <w:t>甲方、乙方及项目公司的</w:t>
      </w:r>
      <w:r>
        <w:rPr>
          <w:highlight w:val="none"/>
        </w:rPr>
        <w:t>一般</w:t>
      </w:r>
      <w:r>
        <w:rPr>
          <w:rFonts w:hint="eastAsia"/>
          <w:highlight w:val="none"/>
          <w:lang w:val="en-US" w:eastAsia="zh-CN"/>
        </w:rPr>
        <w:t>权利及</w:t>
      </w:r>
      <w:r>
        <w:rPr>
          <w:highlight w:val="none"/>
        </w:rPr>
        <w:t>义务</w:t>
      </w:r>
      <w:bookmarkEnd w:id="43"/>
    </w:p>
    <w:p>
      <w:pPr>
        <w:pStyle w:val="4"/>
        <w:bidi w:val="0"/>
        <w:rPr>
          <w:rFonts w:hint="eastAsia"/>
          <w:highlight w:val="none"/>
        </w:rPr>
      </w:pPr>
      <w:bookmarkStart w:id="44" w:name="_bookmark18"/>
      <w:bookmarkEnd w:id="44"/>
      <w:bookmarkStart w:id="45" w:name="_Toc13598"/>
      <w:r>
        <w:rPr>
          <w:rFonts w:hint="eastAsia"/>
          <w:highlight w:val="none"/>
        </w:rPr>
        <w:t>4.1</w:t>
      </w:r>
      <w:r>
        <w:rPr>
          <w:rFonts w:hint="eastAsia"/>
          <w:highlight w:val="none"/>
          <w:lang w:val="en-US" w:eastAsia="zh-CN"/>
        </w:rPr>
        <w:t xml:space="preserve"> </w:t>
      </w:r>
      <w:r>
        <w:rPr>
          <w:rFonts w:hint="eastAsia"/>
          <w:highlight w:val="none"/>
        </w:rPr>
        <w:t>甲方的一般权利</w:t>
      </w:r>
      <w:bookmarkEnd w:id="45"/>
    </w:p>
    <w:p>
      <w:pPr>
        <w:bidi w:val="0"/>
        <w:ind w:left="0" w:leftChars="0" w:firstLine="480" w:firstLineChars="200"/>
        <w:rPr>
          <w:rFonts w:hint="eastAsia"/>
          <w:highlight w:val="none"/>
        </w:rPr>
      </w:pPr>
      <w:r>
        <w:rPr>
          <w:rFonts w:hint="eastAsia"/>
          <w:highlight w:val="none"/>
          <w:lang w:val="en-US" w:eastAsia="zh-CN"/>
        </w:rPr>
        <w:t xml:space="preserve">4.1.1  </w:t>
      </w:r>
      <w:r>
        <w:rPr>
          <w:rFonts w:hint="eastAsia"/>
          <w:highlight w:val="none"/>
        </w:rPr>
        <w:t>在遵守、符合适用法律</w:t>
      </w:r>
      <w:r>
        <w:rPr>
          <w:rFonts w:hint="eastAsia"/>
          <w:highlight w:val="none"/>
          <w:lang w:val="en-US" w:eastAsia="zh-CN"/>
        </w:rPr>
        <w:t>法规</w:t>
      </w:r>
      <w:r>
        <w:rPr>
          <w:rFonts w:hint="eastAsia"/>
          <w:highlight w:val="none"/>
        </w:rPr>
        <w:t>要求的前提下，甲方有权对乙方履行本合同项下的义务进行监督和检查，但甲方并不因其承担有关监督、检查工作而承担任何责任，且并不解除或减轻乙方应承担的任何义务或责任。</w:t>
      </w:r>
    </w:p>
    <w:p>
      <w:pPr>
        <w:bidi w:val="0"/>
        <w:ind w:left="0" w:leftChars="0" w:firstLine="480" w:firstLineChars="200"/>
        <w:rPr>
          <w:rFonts w:hint="eastAsia"/>
          <w:highlight w:val="none"/>
        </w:rPr>
      </w:pPr>
      <w:r>
        <w:rPr>
          <w:rFonts w:hint="eastAsia"/>
          <w:highlight w:val="none"/>
          <w:lang w:val="en-US" w:eastAsia="zh-CN"/>
        </w:rPr>
        <w:t xml:space="preserve">4.1.2  </w:t>
      </w:r>
      <w:r>
        <w:rPr>
          <w:rFonts w:hint="eastAsia"/>
          <w:highlight w:val="none"/>
        </w:rPr>
        <w:t>甲方可委托其他政府部门、第三方机构行使本合同约定的监督、检查、监管、考核等权利。</w:t>
      </w:r>
    </w:p>
    <w:p>
      <w:pPr>
        <w:bidi w:val="0"/>
        <w:ind w:left="0" w:leftChars="0" w:firstLine="480" w:firstLineChars="200"/>
        <w:rPr>
          <w:rFonts w:hint="eastAsia"/>
          <w:highlight w:val="none"/>
        </w:rPr>
      </w:pPr>
      <w:r>
        <w:rPr>
          <w:rFonts w:hint="eastAsia"/>
          <w:highlight w:val="none"/>
          <w:lang w:val="en-US" w:eastAsia="zh-CN"/>
        </w:rPr>
        <w:t xml:space="preserve">4.1.3  </w:t>
      </w:r>
      <w:r>
        <w:rPr>
          <w:rFonts w:hint="eastAsia"/>
          <w:highlight w:val="none"/>
        </w:rPr>
        <w:t>甲方有权要求乙方报告项目</w:t>
      </w:r>
      <w:r>
        <w:rPr>
          <w:rFonts w:hint="eastAsia"/>
          <w:highlight w:val="none"/>
          <w:lang w:val="en-US" w:eastAsia="zh-CN"/>
        </w:rPr>
        <w:t>融资、</w:t>
      </w:r>
      <w:r>
        <w:rPr>
          <w:rFonts w:hint="eastAsia"/>
          <w:highlight w:val="none"/>
        </w:rPr>
        <w:t>建设、运营</w:t>
      </w:r>
      <w:r>
        <w:rPr>
          <w:rFonts w:hint="eastAsia"/>
          <w:highlight w:val="none"/>
          <w:lang w:val="en-US" w:eastAsia="zh-CN"/>
        </w:rPr>
        <w:t>等</w:t>
      </w:r>
      <w:r>
        <w:rPr>
          <w:rFonts w:hint="eastAsia"/>
          <w:highlight w:val="none"/>
        </w:rPr>
        <w:t>相关信息。</w:t>
      </w:r>
    </w:p>
    <w:p>
      <w:pPr>
        <w:bidi w:val="0"/>
        <w:ind w:left="0" w:leftChars="0" w:firstLine="480" w:firstLineChars="200"/>
        <w:rPr>
          <w:rFonts w:hint="eastAsia"/>
          <w:highlight w:val="none"/>
        </w:rPr>
      </w:pPr>
      <w:r>
        <w:rPr>
          <w:rFonts w:hint="eastAsia"/>
          <w:highlight w:val="none"/>
          <w:lang w:val="en-US" w:eastAsia="zh-CN"/>
        </w:rPr>
        <w:t xml:space="preserve">4.1.4  </w:t>
      </w:r>
      <w:r>
        <w:rPr>
          <w:rFonts w:hint="eastAsia"/>
          <w:highlight w:val="none"/>
        </w:rPr>
        <w:t>甲方有权组织委托中介机构，对乙方的投资、融资、建设、运维、管理、安全、质量、服务状况等进行评估，并有权定期将评估结果向社会公示，接受公众监督。并受理公众对乙方的投诉，并进行核实处理。</w:t>
      </w:r>
    </w:p>
    <w:p>
      <w:pPr>
        <w:bidi w:val="0"/>
        <w:ind w:left="0" w:leftChars="0" w:firstLine="480" w:firstLineChars="200"/>
        <w:rPr>
          <w:rFonts w:hint="eastAsia"/>
          <w:highlight w:val="none"/>
        </w:rPr>
      </w:pPr>
      <w:r>
        <w:rPr>
          <w:rFonts w:hint="eastAsia"/>
          <w:highlight w:val="none"/>
          <w:lang w:val="en-US" w:eastAsia="zh-CN"/>
        </w:rPr>
        <w:t xml:space="preserve">4.1.5  </w:t>
      </w:r>
      <w:r>
        <w:rPr>
          <w:rFonts w:hint="eastAsia"/>
          <w:highlight w:val="none"/>
        </w:rPr>
        <w:t>遇紧急情况，在可能严重影响公众利益的情况下，可依法对乙方进行临时接管。</w:t>
      </w:r>
    </w:p>
    <w:p>
      <w:pPr>
        <w:bidi w:val="0"/>
        <w:ind w:left="0" w:leftChars="0" w:firstLine="480" w:firstLineChars="200"/>
        <w:rPr>
          <w:rFonts w:hint="default" w:eastAsia="宋体"/>
          <w:highlight w:val="none"/>
          <w:lang w:val="en-US" w:eastAsia="zh-CN"/>
        </w:rPr>
      </w:pPr>
      <w:r>
        <w:rPr>
          <w:rFonts w:hint="eastAsia"/>
          <w:highlight w:val="none"/>
          <w:lang w:val="en-US" w:eastAsia="zh-CN"/>
        </w:rPr>
        <w:t>4.1.6  依据适用的法律法规甲方享有的其他权利。</w:t>
      </w:r>
    </w:p>
    <w:p>
      <w:pPr>
        <w:pStyle w:val="4"/>
        <w:bidi w:val="0"/>
        <w:rPr>
          <w:rFonts w:hint="eastAsia"/>
          <w:highlight w:val="none"/>
        </w:rPr>
      </w:pPr>
      <w:bookmarkStart w:id="46" w:name="_Toc15289"/>
      <w:r>
        <w:rPr>
          <w:rFonts w:hint="eastAsia"/>
          <w:highlight w:val="none"/>
        </w:rPr>
        <w:t>4.2</w:t>
      </w:r>
      <w:r>
        <w:rPr>
          <w:rFonts w:hint="eastAsia"/>
          <w:highlight w:val="none"/>
          <w:lang w:val="en-US" w:eastAsia="zh-CN"/>
        </w:rPr>
        <w:t xml:space="preserve"> </w:t>
      </w:r>
      <w:r>
        <w:rPr>
          <w:rFonts w:hint="eastAsia"/>
          <w:highlight w:val="none"/>
        </w:rPr>
        <w:t>甲方的一般义务</w:t>
      </w:r>
      <w:bookmarkEnd w:id="46"/>
    </w:p>
    <w:p>
      <w:pPr>
        <w:bidi w:val="0"/>
        <w:ind w:left="0" w:leftChars="0" w:firstLine="480" w:firstLineChars="200"/>
        <w:rPr>
          <w:rFonts w:hint="eastAsia"/>
          <w:highlight w:val="none"/>
        </w:rPr>
      </w:pPr>
      <w:r>
        <w:rPr>
          <w:rFonts w:hint="eastAsia"/>
          <w:highlight w:val="none"/>
          <w:lang w:val="en-US" w:eastAsia="zh-CN"/>
        </w:rPr>
        <w:t xml:space="preserve">4.2.1  </w:t>
      </w:r>
      <w:r>
        <w:rPr>
          <w:rFonts w:hint="eastAsia"/>
          <w:highlight w:val="none"/>
        </w:rPr>
        <w:t>甲方应始终遵守所有的适用法律和本合同的规定。</w:t>
      </w:r>
    </w:p>
    <w:p>
      <w:pPr>
        <w:bidi w:val="0"/>
        <w:ind w:left="0" w:leftChars="0" w:firstLine="480" w:firstLineChars="200"/>
        <w:rPr>
          <w:rFonts w:hint="eastAsia"/>
          <w:highlight w:val="none"/>
        </w:rPr>
      </w:pPr>
      <w:r>
        <w:rPr>
          <w:rFonts w:hint="eastAsia"/>
          <w:highlight w:val="none"/>
          <w:lang w:val="en-US" w:eastAsia="zh-CN"/>
        </w:rPr>
        <w:t xml:space="preserve">4.2.2  </w:t>
      </w:r>
      <w:r>
        <w:rPr>
          <w:rFonts w:hint="eastAsia"/>
          <w:highlight w:val="none"/>
        </w:rPr>
        <w:t>除适用法律或本合同有特殊规定外，甲方应保持</w:t>
      </w:r>
      <w:r>
        <w:rPr>
          <w:rFonts w:hint="eastAsia"/>
          <w:highlight w:val="none"/>
          <w:lang w:val="en-US" w:eastAsia="zh-CN"/>
        </w:rPr>
        <w:t>项目公司</w:t>
      </w:r>
      <w:r>
        <w:rPr>
          <w:rFonts w:hint="eastAsia"/>
          <w:highlight w:val="none"/>
        </w:rPr>
        <w:t>的</w:t>
      </w:r>
      <w:r>
        <w:rPr>
          <w:rFonts w:hint="eastAsia"/>
          <w:highlight w:val="none"/>
          <w:lang w:val="en-US" w:eastAsia="zh-CN"/>
        </w:rPr>
        <w:t>特许经营</w:t>
      </w:r>
      <w:r>
        <w:rPr>
          <w:rFonts w:hint="eastAsia"/>
          <w:highlight w:val="none"/>
        </w:rPr>
        <w:t>权利在</w:t>
      </w:r>
      <w:r>
        <w:rPr>
          <w:rFonts w:hint="eastAsia"/>
          <w:highlight w:val="none"/>
          <w:lang w:val="en-US" w:eastAsia="zh-CN"/>
        </w:rPr>
        <w:t>相应</w:t>
      </w:r>
      <w:r>
        <w:rPr>
          <w:rFonts w:hint="eastAsia"/>
          <w:highlight w:val="none"/>
        </w:rPr>
        <w:t>合作期内始终有效，维护本项目特许经营权的完整性。</w:t>
      </w:r>
    </w:p>
    <w:p>
      <w:pPr>
        <w:bidi w:val="0"/>
        <w:ind w:left="0" w:leftChars="0" w:firstLine="480" w:firstLineChars="200"/>
        <w:rPr>
          <w:rFonts w:hint="eastAsia"/>
          <w:highlight w:val="none"/>
        </w:rPr>
      </w:pPr>
      <w:r>
        <w:rPr>
          <w:rFonts w:hint="eastAsia"/>
          <w:highlight w:val="none"/>
          <w:lang w:val="en-US" w:eastAsia="zh-CN"/>
        </w:rPr>
        <w:t xml:space="preserve">4.2.3  </w:t>
      </w:r>
      <w:r>
        <w:rPr>
          <w:rFonts w:hint="eastAsia"/>
          <w:highlight w:val="none"/>
        </w:rPr>
        <w:t>甲方应确保将项目前期工作（包括</w:t>
      </w:r>
      <w:r>
        <w:rPr>
          <w:rFonts w:hint="eastAsia"/>
          <w:highlight w:val="none"/>
          <w:lang w:val="en-US" w:eastAsia="zh-CN"/>
        </w:rPr>
        <w:t>地质勘察资料、</w:t>
      </w:r>
      <w:r>
        <w:rPr>
          <w:rFonts w:hint="eastAsia"/>
          <w:highlight w:val="none"/>
        </w:rPr>
        <w:t>项目可研及审批、</w:t>
      </w:r>
      <w:r>
        <w:rPr>
          <w:rFonts w:hint="eastAsia"/>
          <w:highlight w:val="none"/>
          <w:lang w:val="en-US" w:eastAsia="zh-CN"/>
        </w:rPr>
        <w:t>初步设计及审批等</w:t>
      </w:r>
      <w:r>
        <w:rPr>
          <w:rFonts w:hint="eastAsia"/>
          <w:highlight w:val="none"/>
        </w:rPr>
        <w:t>）相关成果和程序文件协调移交给乙方。</w:t>
      </w:r>
    </w:p>
    <w:p>
      <w:pPr>
        <w:bidi w:val="0"/>
        <w:ind w:left="0" w:leftChars="0" w:firstLine="480" w:firstLineChars="200"/>
        <w:rPr>
          <w:rFonts w:hint="eastAsia"/>
          <w:highlight w:val="none"/>
        </w:rPr>
      </w:pPr>
      <w:r>
        <w:rPr>
          <w:rFonts w:hint="eastAsia"/>
          <w:highlight w:val="none"/>
          <w:lang w:val="en-US" w:eastAsia="zh-CN"/>
        </w:rPr>
        <w:t xml:space="preserve">4.2.4  </w:t>
      </w:r>
      <w:r>
        <w:rPr>
          <w:rFonts w:hint="eastAsia"/>
          <w:highlight w:val="none"/>
        </w:rPr>
        <w:t>在特许经营期内，协助乙方办理有关政府部门要求的各种与本项目有关的批准。</w:t>
      </w:r>
    </w:p>
    <w:p>
      <w:pPr>
        <w:bidi w:val="0"/>
        <w:ind w:left="0" w:leftChars="0" w:firstLine="480" w:firstLineChars="200"/>
        <w:rPr>
          <w:rFonts w:hint="eastAsia"/>
          <w:highlight w:val="none"/>
        </w:rPr>
      </w:pPr>
      <w:r>
        <w:rPr>
          <w:rFonts w:hint="eastAsia"/>
          <w:highlight w:val="none"/>
        </w:rPr>
        <w:t>4.</w:t>
      </w:r>
      <w:r>
        <w:rPr>
          <w:rFonts w:hint="eastAsia"/>
          <w:highlight w:val="none"/>
          <w:lang w:val="en-US" w:eastAsia="zh-CN"/>
        </w:rPr>
        <w:t>2</w:t>
      </w:r>
      <w:r>
        <w:rPr>
          <w:rFonts w:hint="eastAsia"/>
          <w:highlight w:val="none"/>
        </w:rPr>
        <w:t>.5</w:t>
      </w:r>
      <w:r>
        <w:rPr>
          <w:rFonts w:hint="eastAsia"/>
          <w:highlight w:val="none"/>
          <w:lang w:val="en-US" w:eastAsia="zh-CN"/>
        </w:rPr>
        <w:t xml:space="preserve">  </w:t>
      </w:r>
      <w:r>
        <w:rPr>
          <w:rFonts w:hint="eastAsia"/>
          <w:highlight w:val="none"/>
        </w:rPr>
        <w:t>甲方依据</w:t>
      </w:r>
      <w:r>
        <w:rPr>
          <w:rFonts w:hint="eastAsia"/>
          <w:highlight w:val="none"/>
          <w:lang w:val="en-US" w:eastAsia="zh-CN"/>
        </w:rPr>
        <w:t>适用</w:t>
      </w:r>
      <w:r>
        <w:rPr>
          <w:rFonts w:hint="eastAsia"/>
          <w:highlight w:val="none"/>
        </w:rPr>
        <w:t>法律和本合同规定对项目公司进行监督检查时，不应不合理地干预项目设施的正常运营和维护。</w:t>
      </w:r>
    </w:p>
    <w:p>
      <w:pPr>
        <w:bidi w:val="0"/>
        <w:ind w:left="0" w:leftChars="0" w:firstLine="480" w:firstLineChars="200"/>
        <w:rPr>
          <w:rFonts w:hint="eastAsia"/>
          <w:highlight w:val="none"/>
        </w:rPr>
      </w:pPr>
      <w:r>
        <w:rPr>
          <w:rFonts w:hint="eastAsia"/>
          <w:highlight w:val="none"/>
          <w:lang w:val="en-US" w:eastAsia="zh-CN"/>
        </w:rPr>
        <w:t xml:space="preserve">4.2.6  </w:t>
      </w:r>
      <w:r>
        <w:rPr>
          <w:rFonts w:hint="eastAsia"/>
          <w:highlight w:val="none"/>
        </w:rPr>
        <w:t>甲方应按本合同规定确认并支付</w:t>
      </w:r>
      <w:r>
        <w:rPr>
          <w:rFonts w:hint="eastAsia"/>
          <w:highlight w:val="none"/>
          <w:lang w:val="en-US" w:eastAsia="zh-CN"/>
        </w:rPr>
        <w:t>污水处理</w:t>
      </w:r>
      <w:r>
        <w:rPr>
          <w:rFonts w:hint="eastAsia"/>
          <w:highlight w:val="none"/>
        </w:rPr>
        <w:t>服务费。</w:t>
      </w:r>
    </w:p>
    <w:p>
      <w:pPr>
        <w:pStyle w:val="4"/>
        <w:bidi w:val="0"/>
        <w:rPr>
          <w:rFonts w:hint="eastAsia"/>
          <w:highlight w:val="none"/>
        </w:rPr>
      </w:pPr>
      <w:bookmarkStart w:id="47" w:name="_Toc9486"/>
      <w:r>
        <w:rPr>
          <w:rFonts w:hint="eastAsia"/>
          <w:highlight w:val="none"/>
        </w:rPr>
        <w:t>4.3</w:t>
      </w:r>
      <w:r>
        <w:rPr>
          <w:rFonts w:hint="eastAsia"/>
          <w:highlight w:val="none"/>
          <w:lang w:val="en-US" w:eastAsia="zh-CN"/>
        </w:rPr>
        <w:t xml:space="preserve"> </w:t>
      </w:r>
      <w:r>
        <w:rPr>
          <w:rFonts w:hint="eastAsia"/>
          <w:highlight w:val="none"/>
        </w:rPr>
        <w:t>乙方</w:t>
      </w:r>
      <w:r>
        <w:rPr>
          <w:rFonts w:hint="eastAsia"/>
          <w:highlight w:val="none"/>
          <w:lang w:val="en-US" w:eastAsia="zh-CN"/>
        </w:rPr>
        <w:t>及项目公司</w:t>
      </w:r>
      <w:r>
        <w:rPr>
          <w:rFonts w:hint="eastAsia"/>
          <w:highlight w:val="none"/>
        </w:rPr>
        <w:t>的一般权利</w:t>
      </w:r>
      <w:bookmarkEnd w:id="47"/>
    </w:p>
    <w:p>
      <w:pPr>
        <w:bidi w:val="0"/>
        <w:ind w:left="0" w:leftChars="0" w:firstLine="480" w:firstLineChars="200"/>
        <w:rPr>
          <w:rFonts w:hint="eastAsia"/>
          <w:highlight w:val="none"/>
        </w:rPr>
      </w:pPr>
      <w:r>
        <w:rPr>
          <w:rFonts w:hint="eastAsia"/>
          <w:highlight w:val="none"/>
          <w:lang w:val="en-US" w:eastAsia="zh-CN"/>
        </w:rPr>
        <w:t xml:space="preserve">4.3.1  </w:t>
      </w:r>
      <w:r>
        <w:rPr>
          <w:rFonts w:hint="eastAsia"/>
          <w:highlight w:val="none"/>
        </w:rPr>
        <w:t>乙方有权利依照本合同的约定在项目合作期内投资、融资、建设、运营维护本项目设施，并按照</w:t>
      </w:r>
      <w:r>
        <w:rPr>
          <w:rFonts w:hint="eastAsia"/>
          <w:highlight w:val="none"/>
          <w:lang w:val="en-US" w:eastAsia="zh-CN"/>
        </w:rPr>
        <w:t>本合同</w:t>
      </w:r>
      <w:r>
        <w:rPr>
          <w:rFonts w:hint="eastAsia"/>
          <w:highlight w:val="none"/>
        </w:rPr>
        <w:t>约定收取</w:t>
      </w:r>
      <w:r>
        <w:rPr>
          <w:rFonts w:hint="eastAsia"/>
          <w:highlight w:val="none"/>
          <w:lang w:val="en-US" w:eastAsia="zh-CN"/>
        </w:rPr>
        <w:t>污水处理</w:t>
      </w:r>
      <w:r>
        <w:rPr>
          <w:rFonts w:hint="eastAsia"/>
          <w:highlight w:val="none"/>
        </w:rPr>
        <w:t>服务费。</w:t>
      </w:r>
    </w:p>
    <w:p>
      <w:pPr>
        <w:bidi w:val="0"/>
        <w:ind w:left="0" w:leftChars="0" w:firstLine="480" w:firstLineChars="200"/>
        <w:rPr>
          <w:rFonts w:hint="eastAsia"/>
          <w:highlight w:val="none"/>
        </w:rPr>
      </w:pPr>
      <w:r>
        <w:rPr>
          <w:rFonts w:hint="eastAsia"/>
          <w:highlight w:val="none"/>
          <w:lang w:val="en-US" w:eastAsia="zh-CN"/>
        </w:rPr>
        <w:t xml:space="preserve">4.3.2  </w:t>
      </w:r>
      <w:r>
        <w:rPr>
          <w:rFonts w:hint="eastAsia"/>
          <w:highlight w:val="none"/>
        </w:rPr>
        <w:t>在征得甲方</w:t>
      </w:r>
      <w:r>
        <w:rPr>
          <w:rFonts w:hint="eastAsia"/>
          <w:highlight w:val="none"/>
          <w:lang w:val="en-US" w:eastAsia="zh-CN"/>
        </w:rPr>
        <w:t>书面</w:t>
      </w:r>
      <w:r>
        <w:rPr>
          <w:rFonts w:hint="eastAsia"/>
          <w:highlight w:val="none"/>
        </w:rPr>
        <w:t>同意的情况下，</w:t>
      </w:r>
      <w:r>
        <w:rPr>
          <w:rFonts w:hint="eastAsia"/>
          <w:highlight w:val="none"/>
          <w:lang w:val="en-US" w:eastAsia="zh-CN"/>
        </w:rPr>
        <w:t>乙方</w:t>
      </w:r>
      <w:r>
        <w:rPr>
          <w:rFonts w:hint="eastAsia"/>
          <w:highlight w:val="none"/>
        </w:rPr>
        <w:t>有权以项目融资为目的将</w:t>
      </w:r>
      <w:r>
        <w:rPr>
          <w:rFonts w:hint="eastAsia"/>
          <w:highlight w:val="none"/>
          <w:lang w:val="en-US" w:eastAsia="zh-CN"/>
        </w:rPr>
        <w:t>预期</w:t>
      </w:r>
      <w:r>
        <w:rPr>
          <w:rFonts w:hint="eastAsia"/>
          <w:highlight w:val="none"/>
        </w:rPr>
        <w:t>收益权</w:t>
      </w:r>
      <w:r>
        <w:rPr>
          <w:rFonts w:hint="eastAsia"/>
          <w:highlight w:val="none"/>
          <w:lang w:val="en-US" w:eastAsia="zh-CN"/>
        </w:rPr>
        <w:t>及其他权益</w:t>
      </w:r>
      <w:r>
        <w:rPr>
          <w:rFonts w:hint="eastAsia"/>
          <w:highlight w:val="none"/>
        </w:rPr>
        <w:t>进行</w:t>
      </w:r>
      <w:r>
        <w:rPr>
          <w:rFonts w:hint="eastAsia"/>
          <w:highlight w:val="none"/>
          <w:u w:val="none"/>
        </w:rPr>
        <w:t>抵押</w:t>
      </w:r>
      <w:r>
        <w:rPr>
          <w:rFonts w:hint="eastAsia"/>
          <w:strike w:val="0"/>
          <w:dstrike w:val="0"/>
          <w:highlight w:val="none"/>
          <w:u w:val="none"/>
        </w:rPr>
        <w:t>或质押</w:t>
      </w:r>
      <w:r>
        <w:rPr>
          <w:rFonts w:hint="eastAsia"/>
          <w:highlight w:val="none"/>
          <w:u w:val="none"/>
        </w:rPr>
        <w:t>。</w:t>
      </w:r>
    </w:p>
    <w:p>
      <w:pPr>
        <w:bidi w:val="0"/>
        <w:ind w:left="0" w:leftChars="0" w:firstLine="480" w:firstLineChars="200"/>
        <w:rPr>
          <w:rFonts w:hint="eastAsia"/>
          <w:highlight w:val="none"/>
        </w:rPr>
      </w:pPr>
      <w:r>
        <w:rPr>
          <w:rFonts w:hint="eastAsia"/>
          <w:highlight w:val="none"/>
          <w:lang w:val="en-US" w:eastAsia="zh-CN"/>
        </w:rPr>
        <w:t xml:space="preserve">4.3.3  </w:t>
      </w:r>
      <w:r>
        <w:rPr>
          <w:rFonts w:hint="eastAsia"/>
          <w:highlight w:val="none"/>
        </w:rPr>
        <w:t>在甲方违反本合同有关规定的情况下，乙方有权根据本合同约定获得赔偿。</w:t>
      </w:r>
    </w:p>
    <w:p>
      <w:pPr>
        <w:bidi w:val="0"/>
        <w:ind w:left="0" w:leftChars="0" w:firstLine="480" w:firstLineChars="200"/>
        <w:rPr>
          <w:rFonts w:hint="eastAsia"/>
          <w:highlight w:val="none"/>
        </w:rPr>
      </w:pPr>
      <w:r>
        <w:rPr>
          <w:rFonts w:hint="eastAsia"/>
          <w:highlight w:val="none"/>
          <w:lang w:val="en-US" w:eastAsia="zh-CN"/>
        </w:rPr>
        <w:t xml:space="preserve">4.3.4  </w:t>
      </w:r>
      <w:r>
        <w:rPr>
          <w:rFonts w:hint="eastAsia"/>
          <w:highlight w:val="none"/>
        </w:rPr>
        <w:t>乙方有权享受适用法律规定的可适用于乙方的各项减、免税和优惠政策。</w:t>
      </w:r>
    </w:p>
    <w:p>
      <w:pPr>
        <w:bidi w:val="0"/>
        <w:ind w:left="0" w:leftChars="0" w:firstLine="480" w:firstLineChars="200"/>
        <w:rPr>
          <w:rFonts w:hint="eastAsia"/>
          <w:highlight w:val="none"/>
        </w:rPr>
      </w:pPr>
      <w:r>
        <w:rPr>
          <w:rFonts w:hint="eastAsia"/>
          <w:highlight w:val="none"/>
          <w:lang w:val="en-US" w:eastAsia="zh-CN"/>
        </w:rPr>
        <w:t xml:space="preserve">4.3.5  </w:t>
      </w:r>
      <w:r>
        <w:rPr>
          <w:rFonts w:hint="eastAsia"/>
          <w:highlight w:val="none"/>
        </w:rPr>
        <w:t>当甲方要求乙方对合同规定范围以外的项目进行服务时，乙方有权在事件发生的7日内提交作业清单及因此增加的相关服务费用，最终支付按本合同相关条款执行</w:t>
      </w:r>
      <w:r>
        <w:rPr>
          <w:rFonts w:hint="eastAsia"/>
          <w:highlight w:val="none"/>
          <w:lang w:eastAsia="zh-CN"/>
        </w:rPr>
        <w:t>，</w:t>
      </w:r>
      <w:r>
        <w:rPr>
          <w:rFonts w:hint="eastAsia"/>
          <w:highlight w:val="none"/>
          <w:lang w:val="en-US" w:eastAsia="zh-CN"/>
        </w:rPr>
        <w:t>本合同没有约定的，另行签订补充协议约定</w:t>
      </w:r>
      <w:r>
        <w:rPr>
          <w:rFonts w:hint="eastAsia"/>
          <w:highlight w:val="none"/>
        </w:rPr>
        <w:t>。</w:t>
      </w:r>
    </w:p>
    <w:p>
      <w:pPr>
        <w:pStyle w:val="4"/>
        <w:bidi w:val="0"/>
        <w:rPr>
          <w:rFonts w:hint="eastAsia"/>
          <w:highlight w:val="none"/>
        </w:rPr>
      </w:pPr>
      <w:bookmarkStart w:id="48" w:name="_Toc29200"/>
      <w:r>
        <w:rPr>
          <w:rFonts w:hint="eastAsia"/>
          <w:highlight w:val="none"/>
        </w:rPr>
        <w:t>4.4</w:t>
      </w:r>
      <w:r>
        <w:rPr>
          <w:rFonts w:hint="eastAsia"/>
          <w:highlight w:val="none"/>
          <w:lang w:val="en-US" w:eastAsia="zh-CN"/>
        </w:rPr>
        <w:t xml:space="preserve"> </w:t>
      </w:r>
      <w:r>
        <w:rPr>
          <w:rFonts w:hint="eastAsia"/>
          <w:highlight w:val="none"/>
        </w:rPr>
        <w:t>乙方</w:t>
      </w:r>
      <w:r>
        <w:rPr>
          <w:rFonts w:hint="eastAsia"/>
          <w:highlight w:val="none"/>
          <w:lang w:val="en-US" w:eastAsia="zh-CN"/>
        </w:rPr>
        <w:t>及项目公司</w:t>
      </w:r>
      <w:r>
        <w:rPr>
          <w:rFonts w:hint="eastAsia"/>
          <w:highlight w:val="none"/>
        </w:rPr>
        <w:t>的一般义务</w:t>
      </w:r>
      <w:bookmarkEnd w:id="48"/>
    </w:p>
    <w:p>
      <w:pPr>
        <w:bidi w:val="0"/>
        <w:ind w:firstLine="480" w:firstLineChars="200"/>
        <w:rPr>
          <w:rFonts w:hint="eastAsia"/>
          <w:highlight w:val="none"/>
        </w:rPr>
      </w:pPr>
      <w:r>
        <w:rPr>
          <w:rFonts w:hint="eastAsia"/>
          <w:highlight w:val="none"/>
          <w:lang w:val="en-US" w:eastAsia="zh-CN"/>
        </w:rPr>
        <w:t>4.4.1  乙方及项目公司</w:t>
      </w:r>
      <w:r>
        <w:rPr>
          <w:rFonts w:hint="eastAsia"/>
          <w:highlight w:val="none"/>
        </w:rPr>
        <w:t>应始终遵守所有的适用法律和本合同的规定。</w:t>
      </w:r>
    </w:p>
    <w:p>
      <w:pPr>
        <w:bidi w:val="0"/>
        <w:ind w:left="0" w:leftChars="0" w:firstLine="480" w:firstLineChars="200"/>
        <w:rPr>
          <w:rFonts w:hint="eastAsia"/>
          <w:highlight w:val="none"/>
        </w:rPr>
      </w:pPr>
      <w:r>
        <w:rPr>
          <w:rFonts w:hint="eastAsia"/>
          <w:highlight w:val="none"/>
          <w:lang w:val="en-US" w:eastAsia="zh-CN"/>
        </w:rPr>
        <w:t xml:space="preserve">4.4.2  </w:t>
      </w:r>
      <w:r>
        <w:rPr>
          <w:rFonts w:hint="eastAsia"/>
          <w:highlight w:val="none"/>
        </w:rPr>
        <w:t>乙方自行负责进行本项目全部投资、融资、建设、运营维护，并承担相关全部费用、责任和风险（本合同另行约定的除外）。</w:t>
      </w:r>
    </w:p>
    <w:p>
      <w:pPr>
        <w:bidi w:val="0"/>
        <w:ind w:left="0" w:leftChars="0" w:firstLine="480" w:firstLineChars="200"/>
        <w:rPr>
          <w:rFonts w:hint="eastAsia"/>
          <w:highlight w:val="none"/>
        </w:rPr>
      </w:pPr>
      <w:r>
        <w:rPr>
          <w:rFonts w:hint="eastAsia"/>
          <w:highlight w:val="none"/>
          <w:lang w:val="en-US" w:eastAsia="zh-CN"/>
        </w:rPr>
        <w:t xml:space="preserve">4.4.3  </w:t>
      </w:r>
      <w:r>
        <w:rPr>
          <w:rFonts w:hint="eastAsia"/>
          <w:highlight w:val="none"/>
        </w:rPr>
        <w:t>乙方应完成红线范围内由乙方负责投资建设的所有设施建设，并达到合同约定的质量标准。</w:t>
      </w:r>
    </w:p>
    <w:p>
      <w:pPr>
        <w:bidi w:val="0"/>
        <w:ind w:left="0" w:leftChars="0" w:firstLine="480" w:firstLineChars="200"/>
        <w:rPr>
          <w:rFonts w:hint="eastAsia"/>
          <w:highlight w:val="none"/>
          <w:lang w:val="en-US" w:eastAsia="zh-CN"/>
        </w:rPr>
      </w:pPr>
      <w:r>
        <w:rPr>
          <w:rFonts w:hint="eastAsia"/>
          <w:highlight w:val="none"/>
          <w:lang w:val="en-US" w:eastAsia="zh-CN"/>
        </w:rPr>
        <w:t xml:space="preserve">4.4.4  </w:t>
      </w:r>
      <w:r>
        <w:rPr>
          <w:rFonts w:hint="eastAsia"/>
          <w:highlight w:val="none"/>
        </w:rPr>
        <w:t>应按照本合同约定在合同期限内提供污水处理和运营维护服务，并确保出水达到合同约定的排放标准。</w:t>
      </w:r>
    </w:p>
    <w:p>
      <w:pPr>
        <w:bidi w:val="0"/>
        <w:ind w:left="0" w:leftChars="0" w:firstLine="480" w:firstLineChars="200"/>
        <w:rPr>
          <w:rFonts w:hint="eastAsia"/>
          <w:highlight w:val="none"/>
        </w:rPr>
      </w:pPr>
      <w:r>
        <w:rPr>
          <w:rFonts w:hint="eastAsia"/>
          <w:highlight w:val="none"/>
          <w:lang w:val="en-US" w:eastAsia="zh-CN"/>
        </w:rPr>
        <w:t xml:space="preserve">4.4.5  </w:t>
      </w:r>
      <w:r>
        <w:rPr>
          <w:rFonts w:hint="eastAsia"/>
          <w:highlight w:val="none"/>
        </w:rPr>
        <w:t>项目合作期内，乙方应按适用法律和谨慎运营原则购买和维持本项目有关的保险。</w:t>
      </w:r>
    </w:p>
    <w:p>
      <w:pPr>
        <w:bidi w:val="0"/>
        <w:ind w:left="0" w:leftChars="0" w:firstLine="480" w:firstLineChars="200"/>
        <w:rPr>
          <w:rFonts w:hint="eastAsia"/>
          <w:highlight w:val="none"/>
        </w:rPr>
      </w:pPr>
      <w:r>
        <w:rPr>
          <w:rFonts w:hint="eastAsia"/>
          <w:highlight w:val="none"/>
          <w:lang w:val="en-US" w:eastAsia="zh-CN"/>
        </w:rPr>
        <w:t xml:space="preserve">4.4.6  </w:t>
      </w:r>
      <w:r>
        <w:rPr>
          <w:rFonts w:hint="eastAsia"/>
          <w:highlight w:val="none"/>
        </w:rPr>
        <w:t>乙方应在合作期</w:t>
      </w:r>
      <w:r>
        <w:rPr>
          <w:rFonts w:hint="eastAsia"/>
          <w:highlight w:val="none"/>
          <w:lang w:val="en-US" w:eastAsia="zh-CN"/>
        </w:rPr>
        <w:t>根据本合同要求</w:t>
      </w:r>
      <w:r>
        <w:rPr>
          <w:rFonts w:hint="eastAsia"/>
          <w:highlight w:val="none"/>
        </w:rPr>
        <w:t>向甲方或其授权部门提交不可撤销且随时可以支付的履约保函。</w:t>
      </w:r>
    </w:p>
    <w:p>
      <w:pPr>
        <w:bidi w:val="0"/>
        <w:ind w:left="0" w:leftChars="0" w:firstLine="480" w:firstLineChars="200"/>
        <w:rPr>
          <w:rFonts w:hint="eastAsia"/>
          <w:highlight w:val="none"/>
        </w:rPr>
      </w:pPr>
      <w:r>
        <w:rPr>
          <w:rFonts w:hint="eastAsia"/>
          <w:highlight w:val="none"/>
          <w:lang w:val="en-US" w:eastAsia="zh-CN"/>
        </w:rPr>
        <w:t xml:space="preserve">4.4.7  </w:t>
      </w:r>
      <w:r>
        <w:rPr>
          <w:rFonts w:hint="eastAsia"/>
          <w:highlight w:val="none"/>
        </w:rPr>
        <w:t>乙方应保证为本项目签订的文件符合适用法律，并与本合同不相抵触。</w:t>
      </w:r>
    </w:p>
    <w:p>
      <w:pPr>
        <w:bidi w:val="0"/>
        <w:ind w:left="0" w:leftChars="0" w:firstLine="480" w:firstLineChars="200"/>
        <w:rPr>
          <w:rFonts w:hint="eastAsia"/>
          <w:highlight w:val="none"/>
        </w:rPr>
      </w:pPr>
      <w:r>
        <w:rPr>
          <w:rFonts w:hint="eastAsia"/>
          <w:highlight w:val="none"/>
          <w:lang w:val="en-US" w:eastAsia="zh-CN"/>
        </w:rPr>
        <w:t xml:space="preserve">4.4.8  </w:t>
      </w:r>
      <w:r>
        <w:rPr>
          <w:rFonts w:hint="eastAsia"/>
          <w:highlight w:val="none"/>
        </w:rPr>
        <w:t>乙方应接受甲方和相关政府部门根据适用法律和本合同的规定对运营和维护进行的监督和检查，并提供相应的工作条件，并应根据本合同以及甲方和相关政府部门的要求，及时向其报送有关资料。</w:t>
      </w:r>
    </w:p>
    <w:p>
      <w:pPr>
        <w:bidi w:val="0"/>
        <w:ind w:left="0" w:leftChars="0" w:firstLine="480" w:firstLineChars="200"/>
        <w:rPr>
          <w:rFonts w:hint="eastAsia"/>
          <w:highlight w:val="none"/>
        </w:rPr>
      </w:pPr>
      <w:r>
        <w:rPr>
          <w:rFonts w:hint="eastAsia"/>
          <w:highlight w:val="none"/>
          <w:lang w:val="en-US" w:eastAsia="zh-CN"/>
        </w:rPr>
        <w:t xml:space="preserve">4.4.9  </w:t>
      </w:r>
      <w:r>
        <w:rPr>
          <w:rFonts w:hint="eastAsia"/>
          <w:highlight w:val="none"/>
        </w:rPr>
        <w:t>项目公司在项目合作期内不得对外投资、担保或从事其经营范围以外的活动。</w:t>
      </w:r>
    </w:p>
    <w:p>
      <w:pPr>
        <w:bidi w:val="0"/>
        <w:ind w:left="0" w:leftChars="0" w:firstLine="480" w:firstLineChars="200"/>
        <w:rPr>
          <w:highlight w:val="none"/>
        </w:rPr>
      </w:pPr>
      <w:r>
        <w:rPr>
          <w:rFonts w:hint="eastAsia"/>
          <w:highlight w:val="none"/>
          <w:lang w:val="en-US" w:eastAsia="zh-CN"/>
        </w:rPr>
        <w:t xml:space="preserve">4.4.10  </w:t>
      </w:r>
      <w:r>
        <w:rPr>
          <w:rFonts w:hint="eastAsia"/>
          <w:highlight w:val="none"/>
        </w:rPr>
        <w:t>项目公司应行使法律、法规、当地政府的政策和文件及本合同赋予的其他权利并履行规定的其它义务。</w:t>
      </w:r>
    </w:p>
    <w:p>
      <w:pPr>
        <w:ind w:firstLine="480" w:firstLineChars="200"/>
        <w:rPr>
          <w:highlight w:val="none"/>
          <w:lang w:eastAsia="zh-CN"/>
        </w:rPr>
      </w:pPr>
      <w:bookmarkStart w:id="49" w:name="_bookmark26"/>
      <w:bookmarkEnd w:id="49"/>
      <w:r>
        <w:rPr>
          <w:rFonts w:hint="eastAsia"/>
          <w:highlight w:val="none"/>
          <w:lang w:val="en-US" w:eastAsia="zh-CN"/>
        </w:rPr>
        <w:t xml:space="preserve">4.4.11  </w:t>
      </w:r>
      <w:r>
        <w:rPr>
          <w:rFonts w:hint="eastAsia" w:ascii="宋体" w:hAnsi="宋体" w:eastAsia="宋体" w:cs="宋体"/>
          <w:highlight w:val="none"/>
          <w:lang w:eastAsia="zh-CN"/>
        </w:rPr>
        <w:t>定期或不定期向甲方报告</w:t>
      </w:r>
      <w:r>
        <w:rPr>
          <w:rFonts w:hint="eastAsia" w:ascii="宋体" w:hAnsi="宋体" w:cs="宋体"/>
          <w:highlight w:val="none"/>
          <w:lang w:eastAsia="zh-CN"/>
        </w:rPr>
        <w:t>：</w:t>
      </w:r>
      <w:r>
        <w:rPr>
          <w:highlight w:val="none"/>
          <w:lang w:eastAsia="zh-CN"/>
        </w:rPr>
        <w:t>项目公司应当在下列事项出现后</w:t>
      </w:r>
      <w:r>
        <w:rPr>
          <w:rFonts w:hint="eastAsia"/>
          <w:highlight w:val="none"/>
          <w:lang w:val="en-US" w:eastAsia="zh-CN"/>
        </w:rPr>
        <w:t>十</w:t>
      </w:r>
      <w:r>
        <w:rPr>
          <w:highlight w:val="none"/>
          <w:lang w:eastAsia="zh-CN"/>
        </w:rPr>
        <w:t>（</w:t>
      </w:r>
      <w:r>
        <w:rPr>
          <w:rFonts w:hint="eastAsia"/>
          <w:highlight w:val="none"/>
          <w:lang w:val="en-US" w:eastAsia="zh-CN"/>
        </w:rPr>
        <w:t>10</w:t>
      </w:r>
      <w:r>
        <w:rPr>
          <w:highlight w:val="none"/>
          <w:lang w:eastAsia="zh-CN"/>
        </w:rPr>
        <w:t>）日内向甲方提交书面备案报告，报告该等事 项的具体内容。甲方在收到项目公司提交的上述报告或备案材料后</w:t>
      </w:r>
      <w:r>
        <w:rPr>
          <w:rFonts w:hint="eastAsia"/>
          <w:highlight w:val="none"/>
          <w:lang w:val="en-US" w:eastAsia="zh-CN"/>
        </w:rPr>
        <w:t>二十</w:t>
      </w:r>
      <w:r>
        <w:rPr>
          <w:highlight w:val="none"/>
          <w:lang w:eastAsia="zh-CN"/>
        </w:rPr>
        <w:t>（</w:t>
      </w:r>
      <w:r>
        <w:rPr>
          <w:rFonts w:hint="eastAsia"/>
          <w:highlight w:val="none"/>
          <w:lang w:val="en-US" w:eastAsia="zh-CN"/>
        </w:rPr>
        <w:t>2</w:t>
      </w:r>
      <w:r>
        <w:rPr>
          <w:highlight w:val="none"/>
          <w:lang w:eastAsia="zh-CN"/>
        </w:rPr>
        <w:t>0）日内应提出反馈意见，逾期不提出的，视为没有异议。</w:t>
      </w:r>
    </w:p>
    <w:p>
      <w:pPr>
        <w:bidi w:val="0"/>
        <w:ind w:left="0" w:leftChars="0" w:firstLine="480" w:firstLineChars="200"/>
        <w:rPr>
          <w:highlight w:val="none"/>
          <w:lang w:eastAsia="zh-CN"/>
        </w:rPr>
      </w:pPr>
      <w:r>
        <w:rPr>
          <w:highlight w:val="none"/>
          <w:lang w:eastAsia="zh-CN"/>
        </w:rPr>
        <w:t>（a）项目公司高级管理人员的确定或变更；</w:t>
      </w:r>
    </w:p>
    <w:p>
      <w:pPr>
        <w:bidi w:val="0"/>
        <w:ind w:left="0" w:leftChars="0" w:firstLine="480" w:firstLineChars="200"/>
        <w:rPr>
          <w:highlight w:val="none"/>
          <w:lang w:eastAsia="zh-CN"/>
        </w:rPr>
      </w:pPr>
      <w:r>
        <w:rPr>
          <w:highlight w:val="none"/>
          <w:lang w:eastAsia="zh-CN"/>
        </w:rPr>
        <w:t>（b）项目公司签署的可能对项目经营业务有重大影响的</w:t>
      </w:r>
      <w:r>
        <w:rPr>
          <w:rFonts w:hint="eastAsia"/>
          <w:highlight w:val="none"/>
          <w:lang w:eastAsia="zh-CN"/>
        </w:rPr>
        <w:t>协议</w:t>
      </w:r>
      <w:r>
        <w:rPr>
          <w:highlight w:val="none"/>
          <w:lang w:eastAsia="zh-CN"/>
        </w:rPr>
        <w:t>、合同或意向书；</w:t>
      </w:r>
    </w:p>
    <w:p>
      <w:pPr>
        <w:bidi w:val="0"/>
        <w:ind w:left="0" w:leftChars="0" w:firstLine="480" w:firstLineChars="200"/>
        <w:rPr>
          <w:highlight w:val="none"/>
          <w:lang w:eastAsia="zh-CN"/>
        </w:rPr>
      </w:pPr>
      <w:r>
        <w:rPr>
          <w:highlight w:val="none"/>
          <w:lang w:eastAsia="zh-CN"/>
        </w:rPr>
        <w:t>（c）其他对项目公司经营业务有重大影响的事项。</w:t>
      </w:r>
    </w:p>
    <w:p>
      <w:pPr>
        <w:ind w:firstLine="472"/>
        <w:rPr>
          <w:highlight w:val="none"/>
          <w:lang w:eastAsia="zh-CN"/>
        </w:rPr>
      </w:pPr>
      <w:bookmarkStart w:id="50" w:name="_bookmark28"/>
      <w:bookmarkEnd w:id="50"/>
      <w:bookmarkStart w:id="51" w:name="_bookmark27"/>
      <w:bookmarkEnd w:id="51"/>
      <w:r>
        <w:rPr>
          <w:rFonts w:hint="eastAsia"/>
          <w:highlight w:val="none"/>
          <w:lang w:val="en-US" w:eastAsia="zh-CN"/>
        </w:rPr>
        <w:t xml:space="preserve">4.4.12 </w:t>
      </w:r>
      <w:r>
        <w:rPr>
          <w:rFonts w:ascii="Times New Roman" w:hAnsi="Times New Roman" w:eastAsia="Times New Roman" w:cs="Times New Roman"/>
          <w:highlight w:val="none"/>
          <w:lang w:eastAsia="zh-CN"/>
        </w:rPr>
        <w:t xml:space="preserve"> </w:t>
      </w:r>
      <w:r>
        <w:rPr>
          <w:rFonts w:hint="eastAsia" w:ascii="宋体" w:hAnsi="宋体" w:eastAsia="宋体" w:cs="宋体"/>
          <w:highlight w:val="none"/>
          <w:lang w:eastAsia="zh-CN"/>
        </w:rPr>
        <w:t>遵守安全标准和环境保护的责任</w:t>
      </w:r>
      <w:r>
        <w:rPr>
          <w:rFonts w:hint="eastAsia" w:ascii="Times New Roman" w:hAnsi="Times New Roman" w:eastAsia="Times New Roman" w:cs="Times New Roman"/>
          <w:highlight w:val="none"/>
          <w:lang w:eastAsia="zh-CN"/>
        </w:rPr>
        <w:t>：</w:t>
      </w:r>
      <w:r>
        <w:rPr>
          <w:spacing w:val="-2"/>
          <w:highlight w:val="none"/>
          <w:lang w:eastAsia="zh-CN"/>
        </w:rPr>
        <w:t>（</w:t>
      </w:r>
      <w:r>
        <w:rPr>
          <w:rFonts w:ascii="Times New Roman" w:hAnsi="Times New Roman" w:eastAsia="Times New Roman" w:cs="Times New Roman"/>
          <w:spacing w:val="-2"/>
          <w:highlight w:val="none"/>
          <w:lang w:eastAsia="zh-CN"/>
        </w:rPr>
        <w:t>a</w:t>
      </w:r>
      <w:r>
        <w:rPr>
          <w:spacing w:val="-2"/>
          <w:highlight w:val="none"/>
          <w:lang w:eastAsia="zh-CN"/>
        </w:rPr>
        <w:t>）项目公司应始终遵守有关公共卫生和安全的适用法律及本合同的规定；</w:t>
      </w:r>
      <w:r>
        <w:rPr>
          <w:highlight w:val="none"/>
          <w:lang w:eastAsia="zh-CN"/>
        </w:rPr>
        <w:t>（</w:t>
      </w:r>
      <w:r>
        <w:rPr>
          <w:rFonts w:ascii="Times New Roman" w:hAnsi="Times New Roman" w:eastAsia="Times New Roman" w:cs="Times New Roman"/>
          <w:highlight w:val="none"/>
          <w:lang w:eastAsia="zh-CN"/>
        </w:rPr>
        <w:t>b</w:t>
      </w:r>
      <w:r>
        <w:rPr>
          <w:highlight w:val="none"/>
          <w:lang w:eastAsia="zh-CN"/>
        </w:rPr>
        <w:t>）</w:t>
      </w:r>
      <w:r>
        <w:rPr>
          <w:spacing w:val="-3"/>
          <w:highlight w:val="none"/>
          <w:lang w:eastAsia="zh-CN"/>
        </w:rPr>
        <w:t>项目公司不应</w:t>
      </w:r>
      <w:r>
        <w:rPr>
          <w:rFonts w:hint="eastAsia"/>
          <w:spacing w:val="-3"/>
          <w:highlight w:val="none"/>
          <w:lang w:val="en-US" w:eastAsia="zh-CN"/>
        </w:rPr>
        <w:t>因</w:t>
      </w:r>
      <w:r>
        <w:rPr>
          <w:spacing w:val="-3"/>
          <w:highlight w:val="none"/>
          <w:lang w:eastAsia="zh-CN"/>
        </w:rPr>
        <w:t>项目设施的建设、运营和维护而造成本项目场地（包括土壤、地下水或</w:t>
      </w:r>
      <w:r>
        <w:rPr>
          <w:highlight w:val="none"/>
          <w:lang w:eastAsia="zh-CN"/>
        </w:rPr>
        <w:t>地表水及空气）或周围环境的污染；（</w:t>
      </w:r>
      <w:r>
        <w:rPr>
          <w:rFonts w:ascii="Times New Roman" w:hAnsi="Times New Roman" w:eastAsia="Times New Roman" w:cs="Times New Roman"/>
          <w:highlight w:val="none"/>
          <w:lang w:eastAsia="zh-CN"/>
        </w:rPr>
        <w:t>c</w:t>
      </w:r>
      <w:r>
        <w:rPr>
          <w:highlight w:val="none"/>
          <w:lang w:eastAsia="zh-CN"/>
        </w:rPr>
        <w:t>）</w:t>
      </w:r>
      <w:r>
        <w:rPr>
          <w:spacing w:val="-3"/>
          <w:highlight w:val="none"/>
          <w:lang w:eastAsia="zh-CN"/>
        </w:rPr>
        <w:t>项目公司在项目设施的建设、运营和维护期间应采取一切合理措施来避免或尽量减少</w:t>
      </w:r>
      <w:r>
        <w:rPr>
          <w:highlight w:val="none"/>
          <w:lang w:eastAsia="zh-CN"/>
        </w:rPr>
        <w:t>对项目设施周围建筑物和居民区的干扰</w:t>
      </w:r>
      <w:r>
        <w:rPr>
          <w:rFonts w:hint="eastAsia"/>
          <w:highlight w:val="none"/>
          <w:lang w:eastAsia="zh-CN"/>
        </w:rPr>
        <w:t>。</w:t>
      </w:r>
    </w:p>
    <w:p>
      <w:pPr>
        <w:pStyle w:val="4"/>
        <w:bidi w:val="0"/>
        <w:rPr>
          <w:rFonts w:hint="eastAsia"/>
          <w:highlight w:val="none"/>
          <w:lang w:eastAsia="zh-CN"/>
        </w:rPr>
      </w:pPr>
      <w:bookmarkStart w:id="52" w:name="_bookmark29"/>
      <w:bookmarkEnd w:id="52"/>
      <w:bookmarkStart w:id="53" w:name="_bookmark34"/>
      <w:bookmarkEnd w:id="53"/>
      <w:bookmarkStart w:id="54" w:name="_bookmark30"/>
      <w:bookmarkEnd w:id="54"/>
      <w:bookmarkStart w:id="55" w:name="_bookmark33"/>
      <w:bookmarkEnd w:id="55"/>
      <w:bookmarkStart w:id="56" w:name="_bookmark31"/>
      <w:bookmarkEnd w:id="56"/>
      <w:bookmarkStart w:id="57" w:name="_Toc11961"/>
      <w:r>
        <w:rPr>
          <w:rFonts w:hint="eastAsia"/>
          <w:highlight w:val="none"/>
          <w:lang w:val="en-US" w:eastAsia="zh-CN"/>
        </w:rPr>
        <w:t xml:space="preserve">4.5 </w:t>
      </w:r>
      <w:r>
        <w:rPr>
          <w:rFonts w:hint="eastAsia"/>
          <w:highlight w:val="none"/>
          <w:lang w:eastAsia="zh-CN"/>
        </w:rPr>
        <w:t>应急、接管和征用</w:t>
      </w:r>
      <w:bookmarkEnd w:id="57"/>
    </w:p>
    <w:p>
      <w:pPr>
        <w:ind w:left="0" w:leftChars="0" w:firstLine="480" w:firstLineChars="200"/>
        <w:rPr>
          <w:rFonts w:hint="eastAsia"/>
          <w:highlight w:val="none"/>
          <w:lang w:eastAsia="zh-CN"/>
        </w:rPr>
      </w:pPr>
      <w:r>
        <w:rPr>
          <w:rFonts w:hint="eastAsia"/>
          <w:highlight w:val="none"/>
          <w:lang w:val="en-US" w:eastAsia="zh-CN"/>
        </w:rPr>
        <w:t xml:space="preserve">4.5.1  </w:t>
      </w:r>
      <w:r>
        <w:rPr>
          <w:rFonts w:hint="eastAsia"/>
          <w:highlight w:val="none"/>
          <w:lang w:eastAsia="zh-CN"/>
        </w:rPr>
        <w:t>合作期内，项目公司应按照适用法律制定应急管理预案，配合有关政府部门进行突发紧急事件的演练等工作。运营中发生突发紧急事件时，项目公司应当依据应急管理预案和有关政府部门要求进行处理，并按照适用法律规定及时向有关政府部门报告或处置。</w:t>
      </w:r>
    </w:p>
    <w:p>
      <w:pPr>
        <w:ind w:left="0" w:leftChars="0" w:firstLine="480" w:firstLineChars="200"/>
        <w:rPr>
          <w:rFonts w:hint="eastAsia"/>
          <w:highlight w:val="none"/>
          <w:lang w:eastAsia="zh-CN"/>
        </w:rPr>
      </w:pPr>
      <w:r>
        <w:rPr>
          <w:rFonts w:hint="eastAsia"/>
          <w:highlight w:val="none"/>
          <w:lang w:val="en-US" w:eastAsia="zh-CN"/>
        </w:rPr>
        <w:t xml:space="preserve">4.5.2  </w:t>
      </w:r>
      <w:r>
        <w:rPr>
          <w:rFonts w:hint="eastAsia"/>
          <w:highlight w:val="none"/>
          <w:lang w:eastAsia="zh-CN"/>
        </w:rPr>
        <w:t>甲方有权出于社会公共利益和安全需要临时接管项目全部或部分设施，该种情形下，临时接管费用由甲方承担。</w:t>
      </w:r>
    </w:p>
    <w:p>
      <w:pPr>
        <w:ind w:left="0" w:leftChars="0" w:firstLine="480" w:firstLineChars="200"/>
        <w:rPr>
          <w:rFonts w:hint="eastAsia"/>
          <w:highlight w:val="none"/>
          <w:lang w:eastAsia="zh-CN"/>
        </w:rPr>
      </w:pPr>
      <w:r>
        <w:rPr>
          <w:rFonts w:hint="eastAsia"/>
          <w:highlight w:val="none"/>
          <w:lang w:val="en-US" w:eastAsia="zh-CN"/>
        </w:rPr>
        <w:t xml:space="preserve">4.5.3  </w:t>
      </w:r>
      <w:r>
        <w:rPr>
          <w:rFonts w:hint="eastAsia"/>
          <w:highlight w:val="none"/>
          <w:lang w:eastAsia="zh-CN"/>
        </w:rPr>
        <w:t>合作期内，如项目公司出现以下违约行为，甲方有权实施临时接管：</w:t>
      </w:r>
    </w:p>
    <w:p>
      <w:pPr>
        <w:ind w:left="0" w:leftChars="0" w:firstLine="480" w:firstLineChars="200"/>
        <w:rPr>
          <w:rFonts w:hint="eastAsia"/>
          <w:highlight w:val="none"/>
          <w:lang w:eastAsia="zh-CN"/>
        </w:rPr>
      </w:pPr>
      <w:r>
        <w:rPr>
          <w:rFonts w:hint="eastAsia"/>
          <w:highlight w:val="none"/>
          <w:lang w:eastAsia="zh-CN"/>
        </w:rPr>
        <w:t>（i）因管理不善，发生重大质量、生产安全事故的；</w:t>
      </w:r>
    </w:p>
    <w:p>
      <w:pPr>
        <w:ind w:left="0" w:leftChars="0" w:firstLine="480" w:firstLineChars="200"/>
        <w:rPr>
          <w:rFonts w:hint="eastAsia"/>
          <w:highlight w:val="none"/>
          <w:lang w:eastAsia="zh-CN"/>
        </w:rPr>
      </w:pPr>
      <w:r>
        <w:rPr>
          <w:rFonts w:hint="eastAsia"/>
          <w:highlight w:val="none"/>
          <w:lang w:eastAsia="zh-CN"/>
        </w:rPr>
        <w:t>（ii）严重影响到社会公共利益和安全的；</w:t>
      </w:r>
    </w:p>
    <w:p>
      <w:pPr>
        <w:ind w:left="0" w:leftChars="0" w:firstLine="480" w:firstLineChars="200"/>
        <w:rPr>
          <w:rFonts w:hint="eastAsia"/>
          <w:highlight w:val="none"/>
          <w:lang w:eastAsia="zh-CN"/>
        </w:rPr>
      </w:pPr>
      <w:r>
        <w:rPr>
          <w:rFonts w:hint="eastAsia"/>
          <w:highlight w:val="none"/>
          <w:lang w:eastAsia="zh-CN"/>
        </w:rPr>
        <w:t>（iii）法律、法规禁止的其他行为。</w:t>
      </w:r>
    </w:p>
    <w:p>
      <w:pPr>
        <w:ind w:left="0" w:leftChars="0" w:firstLine="480" w:firstLineChars="200"/>
        <w:rPr>
          <w:rFonts w:hint="eastAsia"/>
          <w:highlight w:val="none"/>
          <w:lang w:eastAsia="zh-CN"/>
        </w:rPr>
      </w:pPr>
      <w:r>
        <w:rPr>
          <w:rFonts w:hint="eastAsia"/>
          <w:highlight w:val="none"/>
          <w:lang w:val="en-US" w:eastAsia="zh-CN"/>
        </w:rPr>
        <w:t xml:space="preserve">4.5.4  </w:t>
      </w:r>
      <w:r>
        <w:rPr>
          <w:rFonts w:hint="eastAsia"/>
          <w:highlight w:val="none"/>
          <w:lang w:eastAsia="zh-CN"/>
        </w:rPr>
        <w:t>项目公司违约引起的临时接管项目所产生的一切费用，将根据项目合同约定，由违约方单独承担或由各责任方分担。</w:t>
      </w:r>
    </w:p>
    <w:p>
      <w:pPr>
        <w:ind w:left="0" w:leftChars="0" w:firstLine="480" w:firstLineChars="200"/>
        <w:rPr>
          <w:highlight w:val="none"/>
          <w:lang w:eastAsia="zh-CN"/>
        </w:rPr>
        <w:sectPr>
          <w:footerReference r:id="rId7" w:type="default"/>
          <w:pgSz w:w="11910" w:h="16840"/>
          <w:pgMar w:top="1440" w:right="1800" w:bottom="1440" w:left="1800" w:header="0" w:footer="1195" w:gutter="0"/>
          <w:pgBorders>
            <w:top w:val="none" w:sz="0" w:space="0"/>
            <w:left w:val="none" w:sz="0" w:space="0"/>
            <w:bottom w:val="none" w:sz="0" w:space="0"/>
            <w:right w:val="none" w:sz="0" w:space="0"/>
          </w:pgBorders>
          <w:pgNumType w:fmt="decimal"/>
          <w:cols w:space="720" w:num="1"/>
        </w:sectPr>
      </w:pPr>
      <w:r>
        <w:rPr>
          <w:rFonts w:hint="eastAsia"/>
          <w:highlight w:val="none"/>
          <w:lang w:val="en-US" w:eastAsia="zh-CN"/>
        </w:rPr>
        <w:t xml:space="preserve">4.5.5  </w:t>
      </w:r>
      <w:r>
        <w:rPr>
          <w:rFonts w:hint="eastAsia"/>
          <w:highlight w:val="none"/>
          <w:lang w:eastAsia="zh-CN"/>
        </w:rPr>
        <w:t>项目公司应遵守在紧急情况下依照适用法律接受政府征用的义务。</w:t>
      </w:r>
    </w:p>
    <w:p>
      <w:pPr>
        <w:pStyle w:val="3"/>
        <w:bidi w:val="0"/>
        <w:rPr>
          <w:highlight w:val="none"/>
        </w:rPr>
      </w:pPr>
      <w:bookmarkStart w:id="58" w:name="_bookmark35"/>
      <w:bookmarkEnd w:id="58"/>
      <w:bookmarkStart w:id="59" w:name="_Toc4509"/>
      <w:r>
        <w:rPr>
          <w:highlight w:val="none"/>
        </w:rPr>
        <w:t>第5条</w:t>
      </w:r>
      <w:r>
        <w:rPr>
          <w:rFonts w:hint="eastAsia"/>
          <w:highlight w:val="none"/>
          <w:lang w:val="en-US" w:eastAsia="zh-CN"/>
        </w:rPr>
        <w:t xml:space="preserve"> </w:t>
      </w:r>
      <w:r>
        <w:rPr>
          <w:highlight w:val="none"/>
        </w:rPr>
        <w:t>工程建设</w:t>
      </w:r>
      <w:bookmarkEnd w:id="59"/>
    </w:p>
    <w:p>
      <w:pPr>
        <w:pStyle w:val="4"/>
        <w:bidi w:val="0"/>
        <w:rPr>
          <w:rFonts w:hint="default" w:eastAsia="宋体"/>
          <w:highlight w:val="none"/>
          <w:lang w:val="en-US" w:eastAsia="zh-CN"/>
        </w:rPr>
      </w:pPr>
      <w:bookmarkStart w:id="60" w:name="_bookmark36"/>
      <w:bookmarkEnd w:id="60"/>
      <w:bookmarkStart w:id="61" w:name="_Toc21124"/>
      <w:r>
        <w:rPr>
          <w:highlight w:val="none"/>
        </w:rPr>
        <w:t>5.1</w:t>
      </w:r>
      <w:r>
        <w:rPr>
          <w:rFonts w:hint="eastAsia"/>
          <w:highlight w:val="none"/>
          <w:lang w:val="en-US" w:eastAsia="zh-CN"/>
        </w:rPr>
        <w:t xml:space="preserve"> 建设规模及标准</w:t>
      </w:r>
      <w:bookmarkEnd w:id="61"/>
    </w:p>
    <w:p>
      <w:pPr>
        <w:pStyle w:val="6"/>
        <w:bidi w:val="0"/>
        <w:rPr>
          <w:highlight w:val="none"/>
          <w:lang w:eastAsia="zh-CN"/>
        </w:rPr>
      </w:pPr>
      <w:bookmarkStart w:id="62" w:name="_bookmark37"/>
      <w:bookmarkEnd w:id="62"/>
      <w:r>
        <w:rPr>
          <w:highlight w:val="none"/>
          <w:lang w:eastAsia="zh-CN"/>
        </w:rPr>
        <w:t>5.1.</w:t>
      </w:r>
      <w:r>
        <w:rPr>
          <w:rFonts w:hint="eastAsia"/>
          <w:highlight w:val="none"/>
          <w:lang w:val="en-US" w:eastAsia="zh-CN"/>
        </w:rPr>
        <w:t xml:space="preserve">1 </w:t>
      </w:r>
      <w:r>
        <w:rPr>
          <w:rFonts w:hint="eastAsia"/>
          <w:highlight w:val="none"/>
          <w:lang w:eastAsia="zh-CN"/>
        </w:rPr>
        <w:t>设计处理能力</w:t>
      </w:r>
    </w:p>
    <w:p>
      <w:pPr>
        <w:bidi w:val="0"/>
        <w:ind w:left="0" w:leftChars="0" w:firstLine="480" w:firstLineChars="200"/>
        <w:rPr>
          <w:highlight w:val="none"/>
          <w:lang w:eastAsia="zh-CN"/>
        </w:rPr>
      </w:pPr>
      <w:r>
        <w:rPr>
          <w:rFonts w:hint="eastAsia"/>
          <w:highlight w:val="none"/>
          <w:lang w:val="en-US" w:eastAsia="zh-CN"/>
        </w:rPr>
        <w:t>富春污水处理厂三期扩建工程</w:t>
      </w:r>
      <w:r>
        <w:rPr>
          <w:highlight w:val="none"/>
          <w:lang w:eastAsia="zh-CN"/>
        </w:rPr>
        <w:t>的</w:t>
      </w:r>
      <w:r>
        <w:rPr>
          <w:rFonts w:hint="eastAsia"/>
          <w:highlight w:val="none"/>
          <w:lang w:val="en-US" w:eastAsia="zh-CN"/>
        </w:rPr>
        <w:t>污水</w:t>
      </w:r>
      <w:r>
        <w:rPr>
          <w:highlight w:val="none"/>
          <w:lang w:eastAsia="zh-CN"/>
        </w:rPr>
        <w:t>处理</w:t>
      </w:r>
      <w:r>
        <w:rPr>
          <w:rFonts w:hint="eastAsia"/>
          <w:highlight w:val="none"/>
          <w:lang w:val="en-US" w:eastAsia="zh-CN"/>
        </w:rPr>
        <w:t>设计</w:t>
      </w:r>
      <w:r>
        <w:rPr>
          <w:highlight w:val="none"/>
          <w:lang w:eastAsia="zh-CN"/>
        </w:rPr>
        <w:t>能力为30000立方米/日。</w:t>
      </w:r>
    </w:p>
    <w:p>
      <w:pPr>
        <w:pStyle w:val="6"/>
        <w:bidi w:val="0"/>
        <w:rPr>
          <w:rFonts w:hint="default"/>
          <w:highlight w:val="none"/>
          <w:lang w:val="en-US" w:eastAsia="zh-CN"/>
        </w:rPr>
      </w:pPr>
      <w:r>
        <w:rPr>
          <w:highlight w:val="none"/>
          <w:lang w:eastAsia="zh-CN"/>
        </w:rPr>
        <w:t>5.1.</w:t>
      </w:r>
      <w:r>
        <w:rPr>
          <w:rFonts w:hint="eastAsia"/>
          <w:highlight w:val="none"/>
          <w:lang w:val="en-US" w:eastAsia="zh-CN"/>
        </w:rPr>
        <w:t>2 进出水</w:t>
      </w:r>
      <w:r>
        <w:rPr>
          <w:highlight w:val="none"/>
          <w:lang w:eastAsia="zh-CN"/>
        </w:rPr>
        <w:t>水质</w:t>
      </w:r>
      <w:r>
        <w:rPr>
          <w:rFonts w:hint="eastAsia"/>
          <w:highlight w:val="none"/>
          <w:lang w:val="en-US" w:eastAsia="zh-CN"/>
        </w:rPr>
        <w:t>标准</w:t>
      </w:r>
    </w:p>
    <w:p>
      <w:pPr>
        <w:ind w:firstLine="480" w:firstLineChars="200"/>
        <w:rPr>
          <w:rFonts w:ascii="Times New Roman" w:hAnsi="Times New Roman" w:cs="Times New Roman"/>
          <w:highlight w:val="none"/>
          <w:lang w:eastAsia="zh-CN"/>
        </w:rPr>
      </w:pPr>
      <w:r>
        <w:rPr>
          <w:rFonts w:ascii="Times New Roman" w:hAnsi="Times New Roman" w:cs="Times New Roman"/>
          <w:highlight w:val="none"/>
          <w:lang w:eastAsia="zh-CN"/>
        </w:rPr>
        <w:t>根据项目可行性研究报告及批复文件，</w:t>
      </w:r>
      <w:r>
        <w:rPr>
          <w:rFonts w:hint="eastAsia" w:ascii="Times New Roman" w:hAnsi="Times New Roman" w:cs="Times New Roman"/>
          <w:highlight w:val="none"/>
          <w:lang w:val="en-US" w:eastAsia="zh-CN"/>
        </w:rPr>
        <w:t>本项目设计进出水水质主要指标如“表5-1 富春污水处理厂三期扩建工程进出水水质指标表”所示。本项目进水指标除表5-1指标外的其它进水水质应符合国家城镇建设行业标准《污水排入城镇下水道水质标准》（GB/T 31962-2015）的规定。本项目</w:t>
      </w:r>
      <w:r>
        <w:rPr>
          <w:rFonts w:ascii="Times New Roman" w:hAnsi="Times New Roman" w:cs="Times New Roman"/>
          <w:highlight w:val="none"/>
          <w:lang w:eastAsia="zh-CN"/>
        </w:rPr>
        <w:t>出水主要污染物执行浙江省地方标准《城镇污水处理厂主要水污染物排放标准》（DB33/2169-2018）中表1标准，其他污染物执行《城镇污水处理厂污染物排放标准（GB18918-2002）》一级A 标准。</w:t>
      </w:r>
    </w:p>
    <w:p>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eastAsia="zh-CN"/>
        </w:rPr>
        <w:t xml:space="preserve">表5-1 </w:t>
      </w:r>
      <w:r>
        <w:rPr>
          <w:rFonts w:hint="eastAsia" w:ascii="宋体" w:hAnsi="宋体" w:eastAsia="宋体" w:cs="宋体"/>
          <w:b/>
          <w:bCs/>
          <w:sz w:val="21"/>
          <w:szCs w:val="21"/>
          <w:highlight w:val="none"/>
          <w:lang w:val="en-US" w:eastAsia="zh-CN"/>
        </w:rPr>
        <w:t>富春污水处理厂</w:t>
      </w:r>
      <w:r>
        <w:rPr>
          <w:rFonts w:hint="eastAsia" w:ascii="宋体" w:hAnsi="宋体" w:eastAsia="宋体" w:cs="宋体"/>
          <w:b/>
          <w:bCs/>
          <w:sz w:val="21"/>
          <w:szCs w:val="21"/>
          <w:highlight w:val="none"/>
          <w:lang w:eastAsia="zh-CN"/>
        </w:rPr>
        <w:t>三期扩建工程进出水水质指标</w:t>
      </w:r>
      <w:r>
        <w:rPr>
          <w:rFonts w:hint="eastAsia" w:ascii="宋体" w:hAnsi="宋体" w:eastAsia="宋体" w:cs="宋体"/>
          <w:b/>
          <w:bCs/>
          <w:sz w:val="21"/>
          <w:szCs w:val="21"/>
          <w:highlight w:val="none"/>
          <w:lang w:val="en-US" w:eastAsia="zh-CN"/>
        </w:rPr>
        <w:t>表</w:t>
      </w:r>
    </w:p>
    <w:tbl>
      <w:tblPr>
        <w:tblStyle w:val="24"/>
        <w:tblW w:w="8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79"/>
        <w:gridCol w:w="2430"/>
        <w:gridCol w:w="2582"/>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21" w:type="dxa"/>
            <w:shd w:val="clear" w:color="auto" w:fill="auto"/>
            <w:vAlign w:val="center"/>
          </w:tcPr>
          <w:p>
            <w:pPr>
              <w:spacing w:line="240" w:lineRule="auto"/>
              <w:jc w:val="center"/>
              <w:rPr>
                <w:rFonts w:hint="eastAsia" w:ascii="宋体" w:hAnsi="宋体" w:eastAsia="宋体" w:cs="宋体"/>
                <w:b/>
                <w:bCs/>
                <w:color w:val="000000"/>
                <w:kern w:val="2"/>
                <w:szCs w:val="24"/>
                <w:highlight w:val="none"/>
              </w:rPr>
            </w:pPr>
            <w:r>
              <w:rPr>
                <w:rFonts w:hint="eastAsia" w:ascii="宋体" w:hAnsi="宋体" w:eastAsia="宋体" w:cs="宋体"/>
                <w:b/>
                <w:bCs/>
                <w:color w:val="000000"/>
                <w:kern w:val="2"/>
                <w:szCs w:val="24"/>
                <w:highlight w:val="none"/>
              </w:rPr>
              <w:t>序号</w:t>
            </w:r>
          </w:p>
        </w:tc>
        <w:tc>
          <w:tcPr>
            <w:tcW w:w="1479" w:type="dxa"/>
            <w:shd w:val="clear" w:color="auto" w:fill="auto"/>
            <w:vAlign w:val="center"/>
          </w:tcPr>
          <w:p>
            <w:pPr>
              <w:spacing w:line="240" w:lineRule="auto"/>
              <w:jc w:val="center"/>
              <w:rPr>
                <w:rFonts w:hint="eastAsia" w:ascii="宋体" w:hAnsi="宋体" w:eastAsia="宋体" w:cs="宋体"/>
                <w:kern w:val="2"/>
                <w:sz w:val="28"/>
                <w:szCs w:val="24"/>
                <w:highlight w:val="none"/>
              </w:rPr>
            </w:pPr>
            <w:r>
              <w:rPr>
                <w:rFonts w:hint="eastAsia" w:ascii="宋体" w:hAnsi="宋体" w:eastAsia="宋体" w:cs="宋体"/>
                <w:b/>
                <w:bCs/>
                <w:color w:val="000000"/>
                <w:kern w:val="2"/>
                <w:szCs w:val="24"/>
                <w:highlight w:val="none"/>
              </w:rPr>
              <w:t>污染物项目</w:t>
            </w:r>
          </w:p>
        </w:tc>
        <w:tc>
          <w:tcPr>
            <w:tcW w:w="2430" w:type="dxa"/>
            <w:shd w:val="clear" w:color="auto" w:fill="auto"/>
            <w:vAlign w:val="center"/>
          </w:tcPr>
          <w:p>
            <w:pPr>
              <w:spacing w:line="240" w:lineRule="auto"/>
              <w:jc w:val="center"/>
              <w:rPr>
                <w:rFonts w:hint="eastAsia" w:ascii="宋体" w:hAnsi="宋体" w:eastAsia="宋体" w:cs="宋体"/>
                <w:kern w:val="2"/>
                <w:sz w:val="28"/>
                <w:szCs w:val="24"/>
                <w:highlight w:val="none"/>
              </w:rPr>
            </w:pPr>
            <w:r>
              <w:rPr>
                <w:rFonts w:hint="eastAsia" w:ascii="宋体" w:hAnsi="宋体" w:eastAsia="宋体" w:cs="宋体"/>
                <w:b/>
                <w:bCs/>
                <w:color w:val="000000"/>
                <w:kern w:val="2"/>
                <w:szCs w:val="24"/>
                <w:highlight w:val="none"/>
              </w:rPr>
              <w:t>进水水质</w:t>
            </w:r>
          </w:p>
        </w:tc>
        <w:tc>
          <w:tcPr>
            <w:tcW w:w="2582" w:type="dxa"/>
            <w:shd w:val="clear" w:color="auto" w:fill="auto"/>
            <w:vAlign w:val="center"/>
          </w:tcPr>
          <w:p>
            <w:pPr>
              <w:spacing w:line="240" w:lineRule="auto"/>
              <w:jc w:val="center"/>
              <w:rPr>
                <w:rFonts w:hint="eastAsia" w:ascii="宋体" w:hAnsi="宋体" w:eastAsia="宋体" w:cs="宋体"/>
                <w:b/>
                <w:bCs/>
                <w:color w:val="000000"/>
                <w:kern w:val="2"/>
                <w:szCs w:val="24"/>
                <w:highlight w:val="none"/>
              </w:rPr>
            </w:pPr>
            <w:r>
              <w:rPr>
                <w:rFonts w:hint="eastAsia" w:ascii="宋体" w:hAnsi="宋体" w:eastAsia="宋体" w:cs="宋体"/>
                <w:b/>
                <w:bCs/>
                <w:color w:val="000000"/>
                <w:kern w:val="2"/>
                <w:szCs w:val="24"/>
                <w:highlight w:val="none"/>
              </w:rPr>
              <w:t>出水水质限值</w:t>
            </w:r>
          </w:p>
        </w:tc>
        <w:tc>
          <w:tcPr>
            <w:tcW w:w="1129" w:type="dxa"/>
            <w:shd w:val="clear" w:color="auto" w:fill="auto"/>
            <w:vAlign w:val="center"/>
          </w:tcPr>
          <w:p>
            <w:pPr>
              <w:spacing w:line="240" w:lineRule="auto"/>
              <w:jc w:val="center"/>
              <w:rPr>
                <w:rFonts w:hint="eastAsia" w:ascii="宋体" w:hAnsi="宋体" w:eastAsia="宋体" w:cs="宋体"/>
                <w:b/>
                <w:bCs/>
                <w:color w:val="000000"/>
                <w:kern w:val="2"/>
                <w:szCs w:val="24"/>
                <w:highlight w:val="none"/>
              </w:rPr>
            </w:pPr>
            <w:r>
              <w:rPr>
                <w:rFonts w:hint="eastAsia" w:ascii="宋体" w:hAnsi="宋体" w:eastAsia="宋体" w:cs="宋体"/>
                <w:b/>
                <w:bCs/>
                <w:color w:val="000000"/>
                <w:kern w:val="2"/>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vAlign w:val="center"/>
          </w:tcPr>
          <w:p>
            <w:pPr>
              <w:spacing w:line="240" w:lineRule="auto"/>
              <w:jc w:val="center"/>
              <w:rPr>
                <w:rFonts w:hint="eastAsia" w:ascii="宋体" w:hAnsi="宋体" w:eastAsia="宋体" w:cs="宋体"/>
                <w:color w:val="000000"/>
                <w:kern w:val="2"/>
                <w:szCs w:val="24"/>
                <w:highlight w:val="none"/>
              </w:rPr>
            </w:pPr>
            <w:r>
              <w:rPr>
                <w:rFonts w:hint="eastAsia" w:ascii="宋体" w:hAnsi="宋体" w:eastAsia="宋体" w:cs="宋体"/>
                <w:color w:val="000000"/>
                <w:kern w:val="2"/>
                <w:szCs w:val="24"/>
                <w:highlight w:val="none"/>
              </w:rPr>
              <w:t>1</w:t>
            </w:r>
          </w:p>
        </w:tc>
        <w:tc>
          <w:tcPr>
            <w:tcW w:w="1479" w:type="dxa"/>
            <w:vAlign w:val="center"/>
          </w:tcPr>
          <w:p>
            <w:pPr>
              <w:spacing w:line="240" w:lineRule="auto"/>
              <w:jc w:val="center"/>
              <w:rPr>
                <w:rFonts w:hint="eastAsia" w:ascii="宋体" w:hAnsi="宋体" w:eastAsia="宋体" w:cs="宋体"/>
                <w:kern w:val="2"/>
                <w:sz w:val="28"/>
                <w:szCs w:val="24"/>
                <w:highlight w:val="none"/>
              </w:rPr>
            </w:pPr>
            <w:r>
              <w:rPr>
                <w:rFonts w:hint="eastAsia" w:ascii="宋体" w:hAnsi="宋体" w:eastAsia="宋体" w:cs="宋体"/>
                <w:kern w:val="2"/>
                <w:szCs w:val="24"/>
                <w:highlight w:val="none"/>
              </w:rPr>
              <w:t>COD</w:t>
            </w:r>
            <w:r>
              <w:rPr>
                <w:rFonts w:hint="eastAsia" w:ascii="宋体" w:hAnsi="宋体" w:eastAsia="宋体" w:cs="宋体"/>
                <w:kern w:val="2"/>
                <w:szCs w:val="24"/>
                <w:highlight w:val="none"/>
                <w:vertAlign w:val="subscript"/>
              </w:rPr>
              <w:t>Cr</w:t>
            </w:r>
          </w:p>
        </w:tc>
        <w:tc>
          <w:tcPr>
            <w:tcW w:w="2430" w:type="dxa"/>
            <w:vAlign w:val="center"/>
          </w:tcPr>
          <w:p>
            <w:pPr>
              <w:spacing w:line="240" w:lineRule="auto"/>
              <w:jc w:val="center"/>
              <w:rPr>
                <w:rFonts w:hint="eastAsia" w:ascii="宋体" w:hAnsi="宋体" w:eastAsia="宋体" w:cs="宋体"/>
                <w:kern w:val="2"/>
                <w:sz w:val="28"/>
                <w:szCs w:val="24"/>
                <w:highlight w:val="none"/>
              </w:rPr>
            </w:pPr>
            <w:r>
              <w:rPr>
                <w:rFonts w:hint="eastAsia" w:ascii="宋体" w:hAnsi="宋体" w:eastAsia="宋体" w:cs="宋体"/>
                <w:kern w:val="2"/>
                <w:szCs w:val="24"/>
                <w:highlight w:val="none"/>
              </w:rPr>
              <w:t>400.00</w:t>
            </w:r>
          </w:p>
        </w:tc>
        <w:tc>
          <w:tcPr>
            <w:tcW w:w="2582" w:type="dxa"/>
            <w:vAlign w:val="center"/>
          </w:tcPr>
          <w:p>
            <w:pPr>
              <w:spacing w:line="240" w:lineRule="auto"/>
              <w:jc w:val="center"/>
              <w:rPr>
                <w:rFonts w:hint="eastAsia" w:ascii="宋体" w:hAnsi="宋体" w:eastAsia="宋体" w:cs="宋体"/>
                <w:color w:val="000000"/>
                <w:kern w:val="2"/>
                <w:szCs w:val="24"/>
                <w:highlight w:val="none"/>
              </w:rPr>
            </w:pPr>
            <w:r>
              <w:rPr>
                <w:rFonts w:hint="eastAsia" w:ascii="宋体" w:hAnsi="宋体" w:eastAsia="宋体" w:cs="宋体"/>
                <w:kern w:val="2"/>
                <w:szCs w:val="24"/>
                <w:highlight w:val="none"/>
              </w:rPr>
              <w:t>40.00</w:t>
            </w:r>
          </w:p>
        </w:tc>
        <w:tc>
          <w:tcPr>
            <w:tcW w:w="1129" w:type="dxa"/>
            <w:vAlign w:val="center"/>
          </w:tcPr>
          <w:p>
            <w:pPr>
              <w:spacing w:line="240" w:lineRule="auto"/>
              <w:jc w:val="center"/>
              <w:rPr>
                <w:rFonts w:hint="eastAsia" w:ascii="宋体" w:hAnsi="宋体" w:eastAsia="宋体" w:cs="宋体"/>
                <w:color w:val="000000"/>
                <w:kern w:val="2"/>
                <w:szCs w:val="24"/>
                <w:highlight w:val="none"/>
              </w:rPr>
            </w:pPr>
            <w:r>
              <w:rPr>
                <w:rFonts w:hint="eastAsia" w:ascii="宋体" w:hAnsi="宋体" w:eastAsia="宋体" w:cs="宋体"/>
                <w:color w:val="000000"/>
                <w:kern w:val="2"/>
                <w:szCs w:val="24"/>
                <w:highlight w:val="none"/>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vAlign w:val="center"/>
          </w:tcPr>
          <w:p>
            <w:pPr>
              <w:spacing w:line="240" w:lineRule="auto"/>
              <w:jc w:val="center"/>
              <w:rPr>
                <w:rFonts w:hint="eastAsia" w:ascii="宋体" w:hAnsi="宋体" w:eastAsia="宋体" w:cs="宋体"/>
                <w:color w:val="000000"/>
                <w:kern w:val="2"/>
                <w:szCs w:val="24"/>
                <w:highlight w:val="none"/>
              </w:rPr>
            </w:pPr>
            <w:r>
              <w:rPr>
                <w:rFonts w:hint="eastAsia" w:ascii="宋体" w:hAnsi="宋体" w:eastAsia="宋体" w:cs="宋体"/>
                <w:color w:val="000000"/>
                <w:kern w:val="2"/>
                <w:szCs w:val="24"/>
                <w:highlight w:val="none"/>
              </w:rPr>
              <w:t>2</w:t>
            </w:r>
          </w:p>
        </w:tc>
        <w:tc>
          <w:tcPr>
            <w:tcW w:w="1479" w:type="dxa"/>
            <w:vAlign w:val="center"/>
          </w:tcPr>
          <w:p>
            <w:pPr>
              <w:spacing w:line="240" w:lineRule="auto"/>
              <w:jc w:val="center"/>
              <w:rPr>
                <w:rFonts w:hint="eastAsia" w:ascii="宋体" w:hAnsi="宋体" w:eastAsia="宋体" w:cs="宋体"/>
                <w:kern w:val="2"/>
                <w:sz w:val="28"/>
                <w:szCs w:val="24"/>
                <w:highlight w:val="none"/>
              </w:rPr>
            </w:pPr>
            <w:r>
              <w:rPr>
                <w:rFonts w:hint="eastAsia" w:ascii="宋体" w:hAnsi="宋体" w:eastAsia="宋体" w:cs="宋体"/>
                <w:kern w:val="2"/>
                <w:szCs w:val="24"/>
                <w:highlight w:val="none"/>
              </w:rPr>
              <w:t>NH</w:t>
            </w:r>
            <w:r>
              <w:rPr>
                <w:rFonts w:hint="eastAsia" w:ascii="宋体" w:hAnsi="宋体" w:eastAsia="宋体" w:cs="宋体"/>
                <w:kern w:val="2"/>
                <w:szCs w:val="24"/>
                <w:highlight w:val="none"/>
                <w:vertAlign w:val="subscript"/>
              </w:rPr>
              <w:t>3</w:t>
            </w:r>
            <w:r>
              <w:rPr>
                <w:rFonts w:hint="eastAsia" w:ascii="宋体" w:hAnsi="宋体" w:eastAsia="宋体" w:cs="宋体"/>
                <w:kern w:val="2"/>
                <w:szCs w:val="24"/>
                <w:highlight w:val="none"/>
              </w:rPr>
              <w:t>-N</w:t>
            </w:r>
          </w:p>
        </w:tc>
        <w:tc>
          <w:tcPr>
            <w:tcW w:w="2430" w:type="dxa"/>
            <w:vAlign w:val="center"/>
          </w:tcPr>
          <w:p>
            <w:pPr>
              <w:spacing w:line="240" w:lineRule="auto"/>
              <w:jc w:val="center"/>
              <w:rPr>
                <w:rFonts w:hint="eastAsia" w:ascii="宋体" w:hAnsi="宋体" w:eastAsia="宋体" w:cs="宋体"/>
                <w:kern w:val="2"/>
                <w:sz w:val="28"/>
                <w:szCs w:val="24"/>
                <w:highlight w:val="none"/>
              </w:rPr>
            </w:pPr>
            <w:r>
              <w:rPr>
                <w:rFonts w:hint="eastAsia" w:ascii="宋体" w:hAnsi="宋体" w:eastAsia="宋体" w:cs="宋体"/>
                <w:kern w:val="2"/>
                <w:szCs w:val="24"/>
                <w:highlight w:val="none"/>
              </w:rPr>
              <w:t>25.00</w:t>
            </w:r>
          </w:p>
        </w:tc>
        <w:tc>
          <w:tcPr>
            <w:tcW w:w="2582" w:type="dxa"/>
            <w:vAlign w:val="center"/>
          </w:tcPr>
          <w:p>
            <w:pPr>
              <w:spacing w:line="240" w:lineRule="auto"/>
              <w:jc w:val="center"/>
              <w:rPr>
                <w:rFonts w:hint="eastAsia" w:ascii="宋体" w:hAnsi="宋体" w:eastAsia="宋体" w:cs="宋体"/>
                <w:color w:val="000000"/>
                <w:kern w:val="2"/>
                <w:szCs w:val="24"/>
                <w:highlight w:val="none"/>
              </w:rPr>
            </w:pPr>
            <w:r>
              <w:rPr>
                <w:rFonts w:hint="eastAsia" w:ascii="宋体" w:hAnsi="宋体" w:eastAsia="宋体" w:cs="宋体"/>
                <w:kern w:val="2"/>
                <w:szCs w:val="24"/>
                <w:highlight w:val="none"/>
              </w:rPr>
              <w:t>2.00（4.00）</w:t>
            </w:r>
          </w:p>
        </w:tc>
        <w:tc>
          <w:tcPr>
            <w:tcW w:w="1129" w:type="dxa"/>
            <w:vAlign w:val="center"/>
          </w:tcPr>
          <w:p>
            <w:pPr>
              <w:spacing w:line="240" w:lineRule="auto"/>
              <w:jc w:val="center"/>
              <w:rPr>
                <w:rFonts w:hint="eastAsia" w:ascii="宋体" w:hAnsi="宋体" w:eastAsia="宋体" w:cs="宋体"/>
                <w:color w:val="000000"/>
                <w:kern w:val="2"/>
                <w:szCs w:val="24"/>
                <w:highlight w:val="none"/>
              </w:rPr>
            </w:pPr>
            <w:r>
              <w:rPr>
                <w:rFonts w:hint="eastAsia" w:ascii="宋体" w:hAnsi="宋体" w:eastAsia="宋体" w:cs="宋体"/>
                <w:color w:val="000000"/>
                <w:kern w:val="2"/>
                <w:szCs w:val="24"/>
                <w:highlight w:val="none"/>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vAlign w:val="center"/>
          </w:tcPr>
          <w:p>
            <w:pPr>
              <w:spacing w:line="240" w:lineRule="auto"/>
              <w:jc w:val="center"/>
              <w:rPr>
                <w:rFonts w:hint="eastAsia" w:ascii="宋体" w:hAnsi="宋体" w:eastAsia="宋体" w:cs="宋体"/>
                <w:color w:val="000000"/>
                <w:kern w:val="2"/>
                <w:szCs w:val="24"/>
                <w:highlight w:val="none"/>
              </w:rPr>
            </w:pPr>
            <w:r>
              <w:rPr>
                <w:rFonts w:hint="eastAsia" w:ascii="宋体" w:hAnsi="宋体" w:eastAsia="宋体" w:cs="宋体"/>
                <w:color w:val="000000"/>
                <w:kern w:val="2"/>
                <w:szCs w:val="24"/>
                <w:highlight w:val="none"/>
              </w:rPr>
              <w:t>3</w:t>
            </w:r>
          </w:p>
        </w:tc>
        <w:tc>
          <w:tcPr>
            <w:tcW w:w="1479" w:type="dxa"/>
            <w:vAlign w:val="center"/>
          </w:tcPr>
          <w:p>
            <w:pPr>
              <w:spacing w:line="240" w:lineRule="auto"/>
              <w:jc w:val="center"/>
              <w:rPr>
                <w:rFonts w:hint="eastAsia" w:ascii="宋体" w:hAnsi="宋体" w:eastAsia="宋体" w:cs="宋体"/>
                <w:kern w:val="2"/>
                <w:sz w:val="28"/>
                <w:szCs w:val="24"/>
                <w:highlight w:val="none"/>
              </w:rPr>
            </w:pPr>
            <w:r>
              <w:rPr>
                <w:rFonts w:hint="eastAsia" w:ascii="宋体" w:hAnsi="宋体" w:eastAsia="宋体" w:cs="宋体"/>
                <w:kern w:val="2"/>
                <w:szCs w:val="24"/>
                <w:highlight w:val="none"/>
              </w:rPr>
              <w:t>TN</w:t>
            </w:r>
          </w:p>
        </w:tc>
        <w:tc>
          <w:tcPr>
            <w:tcW w:w="2430" w:type="dxa"/>
            <w:vAlign w:val="center"/>
          </w:tcPr>
          <w:p>
            <w:pPr>
              <w:spacing w:line="240" w:lineRule="auto"/>
              <w:jc w:val="center"/>
              <w:rPr>
                <w:rFonts w:hint="eastAsia" w:ascii="宋体" w:hAnsi="宋体" w:eastAsia="宋体" w:cs="宋体"/>
                <w:kern w:val="2"/>
                <w:sz w:val="28"/>
                <w:szCs w:val="24"/>
                <w:highlight w:val="none"/>
              </w:rPr>
            </w:pPr>
            <w:r>
              <w:rPr>
                <w:rFonts w:hint="eastAsia" w:ascii="宋体" w:hAnsi="宋体" w:eastAsia="宋体" w:cs="宋体"/>
                <w:kern w:val="2"/>
                <w:szCs w:val="24"/>
                <w:highlight w:val="none"/>
              </w:rPr>
              <w:t>40.00</w:t>
            </w:r>
          </w:p>
        </w:tc>
        <w:tc>
          <w:tcPr>
            <w:tcW w:w="2582" w:type="dxa"/>
            <w:vAlign w:val="center"/>
          </w:tcPr>
          <w:p>
            <w:pPr>
              <w:spacing w:line="240" w:lineRule="auto"/>
              <w:jc w:val="center"/>
              <w:rPr>
                <w:rFonts w:hint="eastAsia" w:ascii="宋体" w:hAnsi="宋体" w:eastAsia="宋体" w:cs="宋体"/>
                <w:color w:val="000000"/>
                <w:kern w:val="2"/>
                <w:szCs w:val="24"/>
                <w:highlight w:val="none"/>
              </w:rPr>
            </w:pPr>
            <w:r>
              <w:rPr>
                <w:rFonts w:hint="eastAsia" w:ascii="宋体" w:hAnsi="宋体" w:eastAsia="宋体" w:cs="宋体"/>
                <w:kern w:val="2"/>
                <w:szCs w:val="24"/>
                <w:highlight w:val="none"/>
              </w:rPr>
              <w:t>12.00（15.00）</w:t>
            </w:r>
          </w:p>
        </w:tc>
        <w:tc>
          <w:tcPr>
            <w:tcW w:w="1129" w:type="dxa"/>
            <w:vAlign w:val="center"/>
          </w:tcPr>
          <w:p>
            <w:pPr>
              <w:spacing w:line="240" w:lineRule="auto"/>
              <w:jc w:val="center"/>
              <w:rPr>
                <w:rFonts w:hint="eastAsia" w:ascii="宋体" w:hAnsi="宋体" w:eastAsia="宋体" w:cs="宋体"/>
                <w:color w:val="000000"/>
                <w:kern w:val="2"/>
                <w:szCs w:val="24"/>
                <w:highlight w:val="none"/>
              </w:rPr>
            </w:pPr>
            <w:r>
              <w:rPr>
                <w:rFonts w:hint="eastAsia" w:ascii="宋体" w:hAnsi="宋体" w:eastAsia="宋体" w:cs="宋体"/>
                <w:color w:val="000000"/>
                <w:kern w:val="2"/>
                <w:szCs w:val="24"/>
                <w:highlight w:val="none"/>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vAlign w:val="center"/>
          </w:tcPr>
          <w:p>
            <w:pPr>
              <w:spacing w:line="240" w:lineRule="auto"/>
              <w:jc w:val="center"/>
              <w:rPr>
                <w:rFonts w:hint="eastAsia" w:ascii="宋体" w:hAnsi="宋体" w:eastAsia="宋体" w:cs="宋体"/>
                <w:color w:val="000000"/>
                <w:kern w:val="2"/>
                <w:szCs w:val="24"/>
                <w:highlight w:val="none"/>
              </w:rPr>
            </w:pPr>
            <w:r>
              <w:rPr>
                <w:rFonts w:hint="eastAsia" w:ascii="宋体" w:hAnsi="宋体" w:eastAsia="宋体" w:cs="宋体"/>
                <w:color w:val="000000"/>
                <w:kern w:val="2"/>
                <w:szCs w:val="24"/>
                <w:highlight w:val="none"/>
              </w:rPr>
              <w:t>4</w:t>
            </w:r>
          </w:p>
        </w:tc>
        <w:tc>
          <w:tcPr>
            <w:tcW w:w="1479" w:type="dxa"/>
            <w:vAlign w:val="center"/>
          </w:tcPr>
          <w:p>
            <w:pPr>
              <w:spacing w:line="240" w:lineRule="auto"/>
              <w:jc w:val="center"/>
              <w:rPr>
                <w:rFonts w:hint="eastAsia" w:ascii="宋体" w:hAnsi="宋体" w:eastAsia="宋体" w:cs="宋体"/>
                <w:kern w:val="2"/>
                <w:sz w:val="28"/>
                <w:szCs w:val="24"/>
                <w:highlight w:val="none"/>
              </w:rPr>
            </w:pPr>
            <w:r>
              <w:rPr>
                <w:rFonts w:hint="eastAsia" w:ascii="宋体" w:hAnsi="宋体" w:eastAsia="宋体" w:cs="宋体"/>
                <w:kern w:val="2"/>
                <w:szCs w:val="24"/>
                <w:highlight w:val="none"/>
              </w:rPr>
              <w:t>TP</w:t>
            </w:r>
          </w:p>
        </w:tc>
        <w:tc>
          <w:tcPr>
            <w:tcW w:w="2430" w:type="dxa"/>
            <w:vAlign w:val="center"/>
          </w:tcPr>
          <w:p>
            <w:pPr>
              <w:spacing w:line="240" w:lineRule="auto"/>
              <w:jc w:val="center"/>
              <w:rPr>
                <w:rFonts w:hint="eastAsia" w:ascii="宋体" w:hAnsi="宋体" w:eastAsia="宋体" w:cs="宋体"/>
                <w:kern w:val="2"/>
                <w:sz w:val="28"/>
                <w:szCs w:val="24"/>
                <w:highlight w:val="none"/>
              </w:rPr>
            </w:pPr>
            <w:r>
              <w:rPr>
                <w:rFonts w:hint="eastAsia" w:ascii="宋体" w:hAnsi="宋体" w:eastAsia="宋体" w:cs="宋体"/>
                <w:kern w:val="2"/>
                <w:szCs w:val="24"/>
                <w:highlight w:val="none"/>
              </w:rPr>
              <w:t>4.00</w:t>
            </w:r>
          </w:p>
        </w:tc>
        <w:tc>
          <w:tcPr>
            <w:tcW w:w="2582" w:type="dxa"/>
            <w:vAlign w:val="center"/>
          </w:tcPr>
          <w:p>
            <w:pPr>
              <w:spacing w:line="240" w:lineRule="auto"/>
              <w:jc w:val="center"/>
              <w:rPr>
                <w:rFonts w:hint="eastAsia" w:ascii="宋体" w:hAnsi="宋体" w:eastAsia="宋体" w:cs="宋体"/>
                <w:color w:val="000000"/>
                <w:kern w:val="2"/>
                <w:szCs w:val="24"/>
                <w:highlight w:val="none"/>
              </w:rPr>
            </w:pPr>
            <w:r>
              <w:rPr>
                <w:rFonts w:hint="eastAsia" w:ascii="宋体" w:hAnsi="宋体" w:eastAsia="宋体" w:cs="宋体"/>
                <w:kern w:val="2"/>
                <w:szCs w:val="24"/>
                <w:highlight w:val="none"/>
              </w:rPr>
              <w:t>0.30</w:t>
            </w:r>
          </w:p>
        </w:tc>
        <w:tc>
          <w:tcPr>
            <w:tcW w:w="1129" w:type="dxa"/>
            <w:vAlign w:val="center"/>
          </w:tcPr>
          <w:p>
            <w:pPr>
              <w:spacing w:line="240" w:lineRule="auto"/>
              <w:jc w:val="center"/>
              <w:rPr>
                <w:rFonts w:hint="eastAsia" w:ascii="宋体" w:hAnsi="宋体" w:eastAsia="宋体" w:cs="宋体"/>
                <w:color w:val="000000"/>
                <w:kern w:val="2"/>
                <w:szCs w:val="24"/>
                <w:highlight w:val="none"/>
              </w:rPr>
            </w:pPr>
            <w:r>
              <w:rPr>
                <w:rFonts w:hint="eastAsia" w:ascii="宋体" w:hAnsi="宋体" w:eastAsia="宋体" w:cs="宋体"/>
                <w:color w:val="000000"/>
                <w:kern w:val="2"/>
                <w:szCs w:val="24"/>
                <w:highlight w:val="none"/>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vAlign w:val="center"/>
          </w:tcPr>
          <w:p>
            <w:pPr>
              <w:spacing w:line="240" w:lineRule="auto"/>
              <w:jc w:val="center"/>
              <w:rPr>
                <w:rFonts w:hint="eastAsia" w:ascii="宋体" w:hAnsi="宋体" w:eastAsia="宋体" w:cs="宋体"/>
                <w:color w:val="000000"/>
                <w:kern w:val="2"/>
                <w:szCs w:val="24"/>
                <w:highlight w:val="none"/>
              </w:rPr>
            </w:pPr>
            <w:r>
              <w:rPr>
                <w:rFonts w:hint="eastAsia" w:ascii="宋体" w:hAnsi="宋体" w:eastAsia="宋体" w:cs="宋体"/>
                <w:color w:val="000000"/>
                <w:kern w:val="2"/>
                <w:szCs w:val="24"/>
                <w:highlight w:val="none"/>
              </w:rPr>
              <w:t>5</w:t>
            </w:r>
          </w:p>
        </w:tc>
        <w:tc>
          <w:tcPr>
            <w:tcW w:w="1479" w:type="dxa"/>
            <w:vAlign w:val="center"/>
          </w:tcPr>
          <w:p>
            <w:pPr>
              <w:spacing w:line="240" w:lineRule="auto"/>
              <w:jc w:val="center"/>
              <w:rPr>
                <w:rFonts w:hint="eastAsia" w:ascii="宋体" w:hAnsi="宋体" w:eastAsia="宋体" w:cs="宋体"/>
                <w:kern w:val="2"/>
                <w:sz w:val="28"/>
                <w:szCs w:val="24"/>
                <w:highlight w:val="none"/>
              </w:rPr>
            </w:pPr>
            <w:r>
              <w:rPr>
                <w:rFonts w:hint="eastAsia" w:ascii="宋体" w:hAnsi="宋体" w:eastAsia="宋体" w:cs="宋体"/>
                <w:kern w:val="2"/>
                <w:szCs w:val="24"/>
                <w:highlight w:val="none"/>
              </w:rPr>
              <w:t>SS</w:t>
            </w:r>
          </w:p>
        </w:tc>
        <w:tc>
          <w:tcPr>
            <w:tcW w:w="2430" w:type="dxa"/>
            <w:vAlign w:val="center"/>
          </w:tcPr>
          <w:p>
            <w:pPr>
              <w:spacing w:line="240" w:lineRule="auto"/>
              <w:jc w:val="center"/>
              <w:rPr>
                <w:rFonts w:hint="eastAsia" w:ascii="宋体" w:hAnsi="宋体" w:eastAsia="宋体" w:cs="宋体"/>
                <w:kern w:val="2"/>
                <w:sz w:val="28"/>
                <w:szCs w:val="24"/>
                <w:highlight w:val="none"/>
              </w:rPr>
            </w:pPr>
            <w:r>
              <w:rPr>
                <w:rFonts w:hint="eastAsia" w:ascii="宋体" w:hAnsi="宋体" w:eastAsia="宋体" w:cs="宋体"/>
                <w:kern w:val="2"/>
                <w:szCs w:val="24"/>
                <w:highlight w:val="none"/>
              </w:rPr>
              <w:t>200.00</w:t>
            </w:r>
          </w:p>
        </w:tc>
        <w:tc>
          <w:tcPr>
            <w:tcW w:w="2582" w:type="dxa"/>
            <w:vAlign w:val="center"/>
          </w:tcPr>
          <w:p>
            <w:pPr>
              <w:spacing w:line="240" w:lineRule="auto"/>
              <w:jc w:val="center"/>
              <w:rPr>
                <w:rFonts w:hint="eastAsia" w:ascii="宋体" w:hAnsi="宋体" w:eastAsia="宋体" w:cs="宋体"/>
                <w:color w:val="000000"/>
                <w:kern w:val="2"/>
                <w:szCs w:val="24"/>
                <w:highlight w:val="none"/>
              </w:rPr>
            </w:pPr>
            <w:r>
              <w:rPr>
                <w:rFonts w:hint="eastAsia" w:ascii="宋体" w:hAnsi="宋体" w:eastAsia="宋体" w:cs="宋体"/>
                <w:kern w:val="2"/>
                <w:szCs w:val="24"/>
                <w:highlight w:val="none"/>
              </w:rPr>
              <w:t>10.00</w:t>
            </w:r>
          </w:p>
        </w:tc>
        <w:tc>
          <w:tcPr>
            <w:tcW w:w="1129" w:type="dxa"/>
            <w:vAlign w:val="center"/>
          </w:tcPr>
          <w:p>
            <w:pPr>
              <w:spacing w:line="240" w:lineRule="auto"/>
              <w:jc w:val="center"/>
              <w:rPr>
                <w:rFonts w:hint="eastAsia" w:ascii="宋体" w:hAnsi="宋体" w:eastAsia="宋体" w:cs="宋体"/>
                <w:color w:val="000000"/>
                <w:kern w:val="2"/>
                <w:szCs w:val="24"/>
                <w:highlight w:val="none"/>
              </w:rPr>
            </w:pPr>
            <w:r>
              <w:rPr>
                <w:rFonts w:hint="eastAsia" w:ascii="宋体" w:hAnsi="宋体" w:eastAsia="宋体" w:cs="宋体"/>
                <w:color w:val="000000"/>
                <w:kern w:val="2"/>
                <w:szCs w:val="24"/>
                <w:highlight w:val="none"/>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vAlign w:val="center"/>
          </w:tcPr>
          <w:p>
            <w:pPr>
              <w:spacing w:line="240" w:lineRule="auto"/>
              <w:jc w:val="center"/>
              <w:rPr>
                <w:rFonts w:hint="eastAsia" w:ascii="宋体" w:hAnsi="宋体" w:eastAsia="宋体" w:cs="宋体"/>
                <w:color w:val="000000"/>
                <w:kern w:val="2"/>
                <w:szCs w:val="24"/>
                <w:highlight w:val="none"/>
              </w:rPr>
            </w:pPr>
            <w:r>
              <w:rPr>
                <w:rFonts w:hint="eastAsia" w:ascii="宋体" w:hAnsi="宋体" w:eastAsia="宋体" w:cs="宋体"/>
                <w:color w:val="000000"/>
                <w:kern w:val="2"/>
                <w:szCs w:val="24"/>
                <w:highlight w:val="none"/>
              </w:rPr>
              <w:t>6</w:t>
            </w:r>
          </w:p>
        </w:tc>
        <w:tc>
          <w:tcPr>
            <w:tcW w:w="1479" w:type="dxa"/>
            <w:vAlign w:val="center"/>
          </w:tcPr>
          <w:p>
            <w:pPr>
              <w:spacing w:line="240" w:lineRule="auto"/>
              <w:jc w:val="center"/>
              <w:rPr>
                <w:rFonts w:hint="eastAsia" w:ascii="宋体" w:hAnsi="宋体" w:eastAsia="宋体" w:cs="宋体"/>
                <w:kern w:val="2"/>
                <w:sz w:val="28"/>
                <w:szCs w:val="24"/>
                <w:highlight w:val="none"/>
              </w:rPr>
            </w:pPr>
            <w:r>
              <w:rPr>
                <w:rFonts w:hint="eastAsia" w:ascii="宋体" w:hAnsi="宋体" w:eastAsia="宋体" w:cs="宋体"/>
                <w:kern w:val="2"/>
                <w:szCs w:val="24"/>
                <w:highlight w:val="none"/>
              </w:rPr>
              <w:t>BOD</w:t>
            </w:r>
            <w:r>
              <w:rPr>
                <w:rFonts w:hint="eastAsia" w:ascii="宋体" w:hAnsi="宋体" w:eastAsia="宋体" w:cs="宋体"/>
                <w:kern w:val="2"/>
                <w:szCs w:val="24"/>
                <w:highlight w:val="none"/>
                <w:vertAlign w:val="subscript"/>
              </w:rPr>
              <w:t>5</w:t>
            </w:r>
          </w:p>
        </w:tc>
        <w:tc>
          <w:tcPr>
            <w:tcW w:w="2430" w:type="dxa"/>
            <w:vAlign w:val="center"/>
          </w:tcPr>
          <w:p>
            <w:pPr>
              <w:spacing w:line="240" w:lineRule="auto"/>
              <w:jc w:val="center"/>
              <w:rPr>
                <w:rFonts w:hint="eastAsia" w:ascii="宋体" w:hAnsi="宋体" w:eastAsia="宋体" w:cs="宋体"/>
                <w:kern w:val="2"/>
                <w:sz w:val="28"/>
                <w:szCs w:val="24"/>
                <w:highlight w:val="none"/>
              </w:rPr>
            </w:pPr>
            <w:r>
              <w:rPr>
                <w:rFonts w:hint="eastAsia" w:ascii="宋体" w:hAnsi="宋体" w:eastAsia="宋体" w:cs="宋体"/>
                <w:kern w:val="2"/>
                <w:szCs w:val="24"/>
                <w:highlight w:val="none"/>
              </w:rPr>
              <w:t>150.00</w:t>
            </w:r>
          </w:p>
        </w:tc>
        <w:tc>
          <w:tcPr>
            <w:tcW w:w="2582" w:type="dxa"/>
            <w:vAlign w:val="center"/>
          </w:tcPr>
          <w:p>
            <w:pPr>
              <w:spacing w:line="240" w:lineRule="auto"/>
              <w:jc w:val="center"/>
              <w:rPr>
                <w:rFonts w:hint="eastAsia" w:ascii="宋体" w:hAnsi="宋体" w:eastAsia="宋体" w:cs="宋体"/>
                <w:color w:val="000000"/>
                <w:kern w:val="2"/>
                <w:szCs w:val="24"/>
                <w:highlight w:val="none"/>
              </w:rPr>
            </w:pPr>
            <w:r>
              <w:rPr>
                <w:rFonts w:hint="eastAsia" w:ascii="宋体" w:hAnsi="宋体" w:eastAsia="宋体" w:cs="宋体"/>
                <w:kern w:val="2"/>
                <w:szCs w:val="24"/>
                <w:highlight w:val="none"/>
              </w:rPr>
              <w:t>10.00</w:t>
            </w:r>
          </w:p>
        </w:tc>
        <w:tc>
          <w:tcPr>
            <w:tcW w:w="1129" w:type="dxa"/>
            <w:vAlign w:val="center"/>
          </w:tcPr>
          <w:p>
            <w:pPr>
              <w:spacing w:line="240" w:lineRule="auto"/>
              <w:jc w:val="center"/>
              <w:rPr>
                <w:rFonts w:hint="eastAsia" w:ascii="宋体" w:hAnsi="宋体" w:eastAsia="宋体" w:cs="宋体"/>
                <w:color w:val="000000"/>
                <w:kern w:val="2"/>
                <w:szCs w:val="24"/>
                <w:highlight w:val="none"/>
              </w:rPr>
            </w:pPr>
            <w:r>
              <w:rPr>
                <w:rFonts w:hint="eastAsia" w:ascii="宋体" w:hAnsi="宋体" w:eastAsia="宋体" w:cs="宋体"/>
                <w:color w:val="000000"/>
                <w:kern w:val="2"/>
                <w:szCs w:val="24"/>
                <w:highlight w:val="none"/>
              </w:rPr>
              <w:t>mg/L</w:t>
            </w:r>
          </w:p>
        </w:tc>
      </w:tr>
    </w:tbl>
    <w:p>
      <w:pPr>
        <w:bidi w:val="0"/>
        <w:jc w:val="left"/>
        <w:rPr>
          <w:sz w:val="21"/>
          <w:szCs w:val="21"/>
          <w:highlight w:val="none"/>
          <w:lang w:eastAsia="zh-CN"/>
        </w:rPr>
      </w:pPr>
      <w:r>
        <w:rPr>
          <w:rFonts w:hint="eastAsia"/>
          <w:sz w:val="21"/>
          <w:szCs w:val="21"/>
          <w:highlight w:val="none"/>
          <w:lang w:eastAsia="zh-CN"/>
        </w:rPr>
        <w:t>（备注：括号内数值为每年11月至次年3月执行。）</w:t>
      </w:r>
    </w:p>
    <w:p>
      <w:pPr>
        <w:pStyle w:val="6"/>
        <w:bidi w:val="0"/>
        <w:rPr>
          <w:rFonts w:hint="eastAsia"/>
          <w:highlight w:val="none"/>
          <w:lang w:val="en-US" w:eastAsia="zh-CN"/>
        </w:rPr>
      </w:pPr>
      <w:bookmarkStart w:id="63" w:name="_bookmark38"/>
      <w:bookmarkEnd w:id="63"/>
      <w:bookmarkStart w:id="64" w:name="_bookmark39"/>
      <w:bookmarkEnd w:id="64"/>
      <w:r>
        <w:rPr>
          <w:rFonts w:hint="eastAsia"/>
          <w:highlight w:val="none"/>
          <w:lang w:val="en-US" w:eastAsia="zh-CN"/>
        </w:rPr>
        <w:t>5.1.3 质量标准</w:t>
      </w:r>
    </w:p>
    <w:p>
      <w:pPr>
        <w:ind w:firstLine="480" w:firstLineChars="200"/>
        <w:rPr>
          <w:rFonts w:hint="default"/>
          <w:highlight w:val="none"/>
          <w:lang w:val="en-US" w:eastAsia="zh-CN"/>
        </w:rPr>
      </w:pPr>
      <w:r>
        <w:rPr>
          <w:rFonts w:hint="eastAsia"/>
          <w:highlight w:val="none"/>
          <w:lang w:val="en-US" w:eastAsia="zh-CN"/>
        </w:rPr>
        <w:t>本项目的质量标准应符合《附件一</w:t>
      </w:r>
      <w:r>
        <w:rPr>
          <w:rFonts w:hint="default"/>
          <w:highlight w:val="none"/>
          <w:lang w:val="en-US" w:eastAsia="zh-CN"/>
        </w:rPr>
        <w:t>：污水处理厂建设标准和技术要求</w:t>
      </w:r>
      <w:r>
        <w:rPr>
          <w:rFonts w:hint="eastAsia"/>
          <w:highlight w:val="none"/>
          <w:lang w:val="en-US" w:eastAsia="zh-CN"/>
        </w:rPr>
        <w:t>》的要求。</w:t>
      </w:r>
    </w:p>
    <w:p>
      <w:pPr>
        <w:pStyle w:val="4"/>
        <w:bidi w:val="0"/>
        <w:rPr>
          <w:highlight w:val="none"/>
        </w:rPr>
      </w:pPr>
      <w:bookmarkStart w:id="65" w:name="_Toc30344"/>
      <w:r>
        <w:rPr>
          <w:highlight w:val="none"/>
        </w:rPr>
        <w:t>5.2</w:t>
      </w:r>
      <w:r>
        <w:rPr>
          <w:rFonts w:hint="eastAsia"/>
          <w:highlight w:val="none"/>
          <w:lang w:val="en-US" w:eastAsia="zh-CN"/>
        </w:rPr>
        <w:t xml:space="preserve"> </w:t>
      </w:r>
      <w:r>
        <w:rPr>
          <w:highlight w:val="none"/>
        </w:rPr>
        <w:t>项目公司的主要义务</w:t>
      </w:r>
      <w:bookmarkEnd w:id="65"/>
      <w:r>
        <w:rPr>
          <w:highlight w:val="none"/>
        </w:rPr>
        <w:t xml:space="preserve"> </w:t>
      </w:r>
    </w:p>
    <w:p>
      <w:pPr>
        <w:bidi w:val="0"/>
        <w:ind w:left="0" w:leftChars="0" w:firstLine="480" w:firstLineChars="200"/>
        <w:rPr>
          <w:highlight w:val="none"/>
          <w:lang w:eastAsia="zh-CN"/>
        </w:rPr>
      </w:pPr>
      <w:r>
        <w:rPr>
          <w:highlight w:val="none"/>
          <w:lang w:eastAsia="zh-CN"/>
        </w:rPr>
        <w:t>在建设期内，项目公司主要义务包括：</w:t>
      </w:r>
    </w:p>
    <w:p>
      <w:pPr>
        <w:bidi w:val="0"/>
        <w:ind w:left="0" w:leftChars="0" w:firstLine="480" w:firstLineChars="200"/>
        <w:rPr>
          <w:rFonts w:hint="eastAsia"/>
          <w:highlight w:val="none"/>
          <w:lang w:eastAsia="zh-CN"/>
        </w:rPr>
      </w:pPr>
      <w:r>
        <w:rPr>
          <w:rFonts w:hint="eastAsia"/>
          <w:highlight w:val="none"/>
          <w:lang w:val="en-US" w:eastAsia="zh-CN"/>
        </w:rPr>
        <w:t xml:space="preserve">5.2.1   </w:t>
      </w:r>
      <w:r>
        <w:rPr>
          <w:rFonts w:hint="eastAsia"/>
          <w:highlight w:val="none"/>
          <w:lang w:eastAsia="zh-CN"/>
        </w:rPr>
        <w:t>项目公司</w:t>
      </w:r>
      <w:r>
        <w:rPr>
          <w:rFonts w:hint="eastAsia"/>
          <w:highlight w:val="none"/>
          <w:lang w:val="en-US" w:eastAsia="zh-CN"/>
        </w:rPr>
        <w:t>应</w:t>
      </w:r>
      <w:r>
        <w:rPr>
          <w:rFonts w:hint="eastAsia"/>
          <w:highlight w:val="none"/>
          <w:lang w:eastAsia="zh-CN"/>
        </w:rPr>
        <w:t>根据</w:t>
      </w:r>
      <w:r>
        <w:rPr>
          <w:rFonts w:hint="eastAsia"/>
          <w:highlight w:val="none"/>
          <w:lang w:val="en-US" w:eastAsia="zh-CN"/>
        </w:rPr>
        <w:t>招标文件及</w:t>
      </w:r>
      <w:r>
        <w:rPr>
          <w:rFonts w:hint="eastAsia"/>
          <w:highlight w:val="none"/>
          <w:lang w:eastAsia="zh-CN"/>
        </w:rPr>
        <w:t>适用法律的规定，</w:t>
      </w:r>
      <w:r>
        <w:rPr>
          <w:rFonts w:hint="eastAsia"/>
          <w:highlight w:val="none"/>
          <w:lang w:val="en-US" w:eastAsia="zh-CN"/>
        </w:rPr>
        <w:t>委托联合体中具有设计资质的单位进行本项目的设计工作，</w:t>
      </w:r>
      <w:r>
        <w:rPr>
          <w:rFonts w:hint="eastAsia"/>
          <w:highlight w:val="none"/>
          <w:lang w:eastAsia="zh-CN"/>
        </w:rPr>
        <w:t>选择有资质的机构为本项目的设备供应商。</w:t>
      </w:r>
    </w:p>
    <w:p>
      <w:pPr>
        <w:bidi w:val="0"/>
        <w:ind w:left="0" w:leftChars="0" w:firstLine="480" w:firstLineChars="200"/>
        <w:rPr>
          <w:rFonts w:hint="default"/>
          <w:highlight w:val="none"/>
          <w:lang w:val="en-US" w:eastAsia="zh-CN"/>
        </w:rPr>
      </w:pPr>
      <w:r>
        <w:rPr>
          <w:rFonts w:hint="eastAsia"/>
          <w:highlight w:val="none"/>
          <w:lang w:val="en-US" w:eastAsia="zh-CN"/>
        </w:rPr>
        <w:t>5.2.2  项目公司应根据本项目招标文件及适用法律的规定，将本工程的施工以施工总承包的方式交由具有相应施工资质的联合体成员完成，并对工程质量承担连带责任。</w:t>
      </w:r>
    </w:p>
    <w:p>
      <w:pPr>
        <w:bidi w:val="0"/>
        <w:ind w:left="0" w:leftChars="0" w:firstLine="480" w:firstLineChars="200"/>
        <w:rPr>
          <w:highlight w:val="none"/>
          <w:lang w:eastAsia="zh-CN"/>
        </w:rPr>
      </w:pPr>
      <w:r>
        <w:rPr>
          <w:rFonts w:hint="eastAsia"/>
          <w:highlight w:val="none"/>
          <w:lang w:val="en-US" w:eastAsia="zh-CN"/>
        </w:rPr>
        <w:t>5.2.3  项目公司应</w:t>
      </w:r>
      <w:r>
        <w:rPr>
          <w:highlight w:val="none"/>
          <w:lang w:eastAsia="zh-CN"/>
        </w:rPr>
        <w:t>根据适用法律的规定，申请工程建设需要的批准并有义务满足适用法律所规定的获得和保持相关批准所要求的条件并积极促使获得和保持前述批准；</w:t>
      </w:r>
    </w:p>
    <w:p>
      <w:pPr>
        <w:bidi w:val="0"/>
        <w:ind w:left="0" w:leftChars="0" w:firstLine="480" w:firstLineChars="200"/>
        <w:rPr>
          <w:rFonts w:hint="eastAsia"/>
          <w:highlight w:val="none"/>
          <w:lang w:eastAsia="zh-CN"/>
        </w:rPr>
      </w:pPr>
      <w:r>
        <w:rPr>
          <w:rFonts w:hint="eastAsia"/>
          <w:highlight w:val="none"/>
          <w:lang w:val="en-US" w:eastAsia="zh-CN"/>
        </w:rPr>
        <w:t xml:space="preserve">5.2.4   </w:t>
      </w:r>
      <w:r>
        <w:rPr>
          <w:rFonts w:hint="eastAsia"/>
          <w:highlight w:val="none"/>
          <w:lang w:eastAsia="zh-CN"/>
        </w:rPr>
        <w:t>项目公司可以结合自身优势对项目进行一定的设计优化，但不应当改变项目的工艺方案，且设计</w:t>
      </w:r>
      <w:r>
        <w:rPr>
          <w:rFonts w:hint="eastAsia"/>
          <w:highlight w:val="none"/>
          <w:lang w:val="en-US" w:eastAsia="zh-CN"/>
        </w:rPr>
        <w:t>优化</w:t>
      </w:r>
      <w:r>
        <w:rPr>
          <w:rFonts w:hint="eastAsia"/>
          <w:highlight w:val="none"/>
          <w:lang w:eastAsia="zh-CN"/>
        </w:rPr>
        <w:t>变更应取得</w:t>
      </w:r>
      <w:r>
        <w:rPr>
          <w:rFonts w:hint="eastAsia"/>
          <w:highlight w:val="none"/>
          <w:lang w:val="en-US" w:eastAsia="zh-CN"/>
        </w:rPr>
        <w:t>甲方</w:t>
      </w:r>
      <w:r>
        <w:rPr>
          <w:rFonts w:hint="eastAsia"/>
          <w:highlight w:val="none"/>
          <w:lang w:eastAsia="zh-CN"/>
        </w:rPr>
        <w:t>的批准。</w:t>
      </w:r>
    </w:p>
    <w:p>
      <w:pPr>
        <w:bidi w:val="0"/>
        <w:ind w:left="0" w:leftChars="0" w:firstLine="480" w:firstLineChars="200"/>
        <w:rPr>
          <w:highlight w:val="none"/>
          <w:lang w:eastAsia="zh-CN"/>
        </w:rPr>
      </w:pPr>
      <w:r>
        <w:rPr>
          <w:rFonts w:hint="eastAsia"/>
          <w:highlight w:val="none"/>
          <w:lang w:val="en-US" w:eastAsia="zh-CN"/>
        </w:rPr>
        <w:t xml:space="preserve">5.2.5  </w:t>
      </w:r>
      <w:r>
        <w:rPr>
          <w:highlight w:val="none"/>
          <w:lang w:eastAsia="zh-CN"/>
        </w:rPr>
        <w:t>按本合同规定的工期</w:t>
      </w:r>
      <w:r>
        <w:rPr>
          <w:rFonts w:hint="eastAsia"/>
          <w:highlight w:val="none"/>
          <w:lang w:eastAsia="zh-CN"/>
        </w:rPr>
        <w:t>、</w:t>
      </w:r>
      <w:r>
        <w:rPr>
          <w:rFonts w:hint="eastAsia"/>
          <w:highlight w:val="none"/>
          <w:lang w:val="en-US" w:eastAsia="zh-CN"/>
        </w:rPr>
        <w:t>内容</w:t>
      </w:r>
      <w:r>
        <w:rPr>
          <w:highlight w:val="none"/>
          <w:lang w:eastAsia="zh-CN"/>
        </w:rPr>
        <w:t>和建设标准完成</w:t>
      </w:r>
      <w:r>
        <w:rPr>
          <w:rFonts w:hint="eastAsia"/>
          <w:highlight w:val="none"/>
          <w:lang w:val="en-US" w:eastAsia="zh-CN"/>
        </w:rPr>
        <w:t>全部</w:t>
      </w:r>
      <w:r>
        <w:rPr>
          <w:highlight w:val="none"/>
          <w:lang w:eastAsia="zh-CN"/>
        </w:rPr>
        <w:t>工程建设，并承担相关的一切费用、责任和风险；</w:t>
      </w:r>
    </w:p>
    <w:p>
      <w:pPr>
        <w:bidi w:val="0"/>
        <w:ind w:left="0" w:leftChars="0" w:firstLine="480" w:firstLineChars="200"/>
        <w:rPr>
          <w:highlight w:val="none"/>
          <w:lang w:eastAsia="zh-CN"/>
        </w:rPr>
      </w:pPr>
      <w:r>
        <w:rPr>
          <w:rFonts w:hint="eastAsia"/>
          <w:highlight w:val="none"/>
          <w:lang w:val="en-US" w:eastAsia="zh-CN"/>
        </w:rPr>
        <w:t xml:space="preserve">5.2.6  </w:t>
      </w:r>
      <w:r>
        <w:rPr>
          <w:highlight w:val="none"/>
          <w:lang w:eastAsia="zh-CN"/>
        </w:rPr>
        <w:t>按照</w:t>
      </w:r>
      <w:r>
        <w:rPr>
          <w:color w:val="auto"/>
          <w:highlight w:val="none"/>
          <w:lang w:eastAsia="zh-CN"/>
        </w:rPr>
        <w:t>本合同第1</w:t>
      </w:r>
      <w:r>
        <w:rPr>
          <w:rFonts w:hint="eastAsia"/>
          <w:color w:val="auto"/>
          <w:highlight w:val="none"/>
          <w:lang w:val="en-US" w:eastAsia="zh-CN"/>
        </w:rPr>
        <w:t>4</w:t>
      </w:r>
      <w:r>
        <w:rPr>
          <w:color w:val="auto"/>
          <w:highlight w:val="none"/>
          <w:lang w:eastAsia="zh-CN"/>
        </w:rPr>
        <w:t>条</w:t>
      </w:r>
      <w:r>
        <w:rPr>
          <w:highlight w:val="none"/>
          <w:lang w:eastAsia="zh-CN"/>
        </w:rPr>
        <w:t>的规定在建设期为工程建设购买和维持保险。</w:t>
      </w:r>
    </w:p>
    <w:p>
      <w:pPr>
        <w:pStyle w:val="4"/>
        <w:bidi w:val="0"/>
        <w:rPr>
          <w:highlight w:val="none"/>
        </w:rPr>
      </w:pPr>
      <w:bookmarkStart w:id="66" w:name="_bookmark40"/>
      <w:bookmarkEnd w:id="66"/>
      <w:bookmarkStart w:id="67" w:name="_Toc11263"/>
      <w:r>
        <w:rPr>
          <w:highlight w:val="none"/>
        </w:rPr>
        <w:t>5.3</w:t>
      </w:r>
      <w:r>
        <w:rPr>
          <w:rFonts w:hint="eastAsia"/>
          <w:highlight w:val="none"/>
          <w:lang w:val="en-US" w:eastAsia="zh-CN"/>
        </w:rPr>
        <w:t xml:space="preserve"> </w:t>
      </w:r>
      <w:r>
        <w:rPr>
          <w:highlight w:val="none"/>
        </w:rPr>
        <w:t>甲方的主要义务</w:t>
      </w:r>
      <w:bookmarkEnd w:id="67"/>
      <w:r>
        <w:rPr>
          <w:highlight w:val="none"/>
        </w:rPr>
        <w:t xml:space="preserve"> </w:t>
      </w:r>
    </w:p>
    <w:p>
      <w:pPr>
        <w:bidi w:val="0"/>
        <w:ind w:left="0" w:leftChars="0" w:firstLine="480" w:firstLineChars="200"/>
        <w:rPr>
          <w:highlight w:val="none"/>
          <w:lang w:eastAsia="zh-CN"/>
        </w:rPr>
      </w:pPr>
      <w:r>
        <w:rPr>
          <w:highlight w:val="none"/>
          <w:lang w:eastAsia="zh-CN"/>
        </w:rPr>
        <w:t>在建设期内，甲方主要义务包括：</w:t>
      </w:r>
    </w:p>
    <w:p>
      <w:pPr>
        <w:bidi w:val="0"/>
        <w:ind w:left="0" w:leftChars="0" w:firstLine="480" w:firstLineChars="200"/>
        <w:rPr>
          <w:rFonts w:hint="default"/>
          <w:highlight w:val="none"/>
          <w:lang w:val="en-US" w:eastAsia="zh-CN"/>
        </w:rPr>
      </w:pPr>
      <w:r>
        <w:rPr>
          <w:rFonts w:hint="eastAsia"/>
          <w:highlight w:val="none"/>
          <w:lang w:val="en-US" w:eastAsia="zh-CN"/>
        </w:rPr>
        <w:t>5.3.1   协助</w:t>
      </w:r>
      <w:r>
        <w:rPr>
          <w:highlight w:val="none"/>
          <w:lang w:eastAsia="zh-CN"/>
        </w:rPr>
        <w:t>项目公司根据适用法律取得必要的批准</w:t>
      </w:r>
      <w:r>
        <w:rPr>
          <w:rFonts w:hint="eastAsia"/>
          <w:highlight w:val="none"/>
          <w:lang w:eastAsia="zh-CN"/>
        </w:rPr>
        <w:t>。</w:t>
      </w:r>
    </w:p>
    <w:p>
      <w:pPr>
        <w:bidi w:val="0"/>
        <w:ind w:left="0" w:leftChars="0" w:firstLine="480" w:firstLineChars="200"/>
        <w:rPr>
          <w:highlight w:val="none"/>
          <w:lang w:eastAsia="zh-CN"/>
        </w:rPr>
      </w:pPr>
      <w:r>
        <w:rPr>
          <w:rFonts w:hint="eastAsia"/>
          <w:highlight w:val="none"/>
          <w:lang w:val="en-US" w:eastAsia="zh-CN"/>
        </w:rPr>
        <w:t xml:space="preserve">5.3.2   </w:t>
      </w:r>
      <w:r>
        <w:rPr>
          <w:highlight w:val="none"/>
          <w:lang w:eastAsia="zh-CN"/>
        </w:rPr>
        <w:t>及时地向项目公司交付本项目场地，使之能够为本项目实施之目的出入和使用。</w:t>
      </w:r>
    </w:p>
    <w:p>
      <w:pPr>
        <w:bidi w:val="0"/>
        <w:ind w:firstLine="480" w:firstLineChars="200"/>
        <w:rPr>
          <w:highlight w:val="none"/>
        </w:rPr>
      </w:pPr>
      <w:r>
        <w:rPr>
          <w:rFonts w:hint="eastAsia"/>
          <w:highlight w:val="none"/>
          <w:lang w:val="en-US" w:eastAsia="zh-CN"/>
        </w:rPr>
        <w:t xml:space="preserve">5.3.3  </w:t>
      </w:r>
      <w:r>
        <w:rPr>
          <w:rFonts w:hint="eastAsia"/>
          <w:highlight w:val="none"/>
        </w:rPr>
        <w:t>负责协调连接与本项目配套的进水收集管网，以保证在项目完工调试期间有充足进水进入厂区。</w:t>
      </w:r>
    </w:p>
    <w:p>
      <w:pPr>
        <w:pStyle w:val="4"/>
        <w:bidi w:val="0"/>
        <w:rPr>
          <w:rFonts w:hint="default"/>
          <w:highlight w:val="none"/>
          <w:lang w:val="en-US" w:eastAsia="zh-CN"/>
        </w:rPr>
      </w:pPr>
      <w:bookmarkStart w:id="68" w:name="_bookmark41"/>
      <w:bookmarkEnd w:id="68"/>
      <w:bookmarkStart w:id="69" w:name="_Toc26115"/>
      <w:r>
        <w:rPr>
          <w:rFonts w:hint="eastAsia"/>
          <w:highlight w:val="none"/>
          <w:lang w:val="en-US" w:eastAsia="zh-CN"/>
        </w:rPr>
        <w:t xml:space="preserve">5.4 </w:t>
      </w:r>
      <w:r>
        <w:rPr>
          <w:rFonts w:hint="eastAsia"/>
          <w:highlight w:val="none"/>
          <w:lang w:eastAsia="zh-CN"/>
        </w:rPr>
        <w:t>土地使用权</w:t>
      </w:r>
      <w:r>
        <w:rPr>
          <w:rFonts w:hint="eastAsia"/>
          <w:highlight w:val="none"/>
          <w:lang w:val="en-US" w:eastAsia="zh-CN"/>
        </w:rPr>
        <w:t>及限制</w:t>
      </w:r>
      <w:bookmarkEnd w:id="69"/>
    </w:p>
    <w:p>
      <w:pPr>
        <w:bidi w:val="0"/>
        <w:ind w:left="0" w:leftChars="0" w:firstLine="480" w:firstLineChars="200"/>
        <w:rPr>
          <w:rFonts w:hint="eastAsia"/>
          <w:highlight w:val="none"/>
          <w:lang w:eastAsia="zh-CN"/>
        </w:rPr>
      </w:pPr>
      <w:r>
        <w:rPr>
          <w:rFonts w:hint="eastAsia"/>
          <w:highlight w:val="none"/>
          <w:lang w:val="en-US" w:eastAsia="zh-CN"/>
        </w:rPr>
        <w:t xml:space="preserve">5.4.1  </w:t>
      </w:r>
      <w:r>
        <w:rPr>
          <w:rFonts w:hint="eastAsia"/>
          <w:highlight w:val="none"/>
          <w:lang w:eastAsia="zh-CN"/>
        </w:rPr>
        <w:t>合作期内污水处理厂厂区范围内的土地权属不发生变更，仍归原所有权人所有，土地使用产生的税费由原所有权人承担，项目公司享有合理使用权。合作期内未经</w:t>
      </w:r>
      <w:r>
        <w:rPr>
          <w:rFonts w:hint="eastAsia"/>
          <w:highlight w:val="none"/>
          <w:lang w:val="en-US" w:eastAsia="zh-CN"/>
        </w:rPr>
        <w:t>桐庐县</w:t>
      </w:r>
      <w:r>
        <w:rPr>
          <w:rFonts w:hint="eastAsia"/>
          <w:highlight w:val="none"/>
          <w:lang w:eastAsia="zh-CN"/>
        </w:rPr>
        <w:t>人民政府同意，项目公司不得擅自转让、出租、抵押土地使用权或者改变土地用途，也不得用于本项目之外的其他目的。污水处理厂用地四至图详见《附件</w:t>
      </w:r>
      <w:r>
        <w:rPr>
          <w:rFonts w:hint="eastAsia"/>
          <w:highlight w:val="none"/>
          <w:lang w:val="en-US" w:eastAsia="zh-CN"/>
        </w:rPr>
        <w:t>二：污水处理厂用地四至图</w:t>
      </w:r>
      <w:r>
        <w:rPr>
          <w:rFonts w:hint="eastAsia"/>
          <w:highlight w:val="none"/>
          <w:lang w:eastAsia="zh-CN"/>
        </w:rPr>
        <w:t>》。</w:t>
      </w:r>
    </w:p>
    <w:p>
      <w:pPr>
        <w:bidi w:val="0"/>
        <w:ind w:left="0" w:leftChars="0" w:firstLine="480" w:firstLineChars="200"/>
        <w:rPr>
          <w:rFonts w:hint="eastAsia"/>
          <w:highlight w:val="none"/>
          <w:lang w:eastAsia="zh-CN"/>
        </w:rPr>
      </w:pPr>
      <w:r>
        <w:rPr>
          <w:rFonts w:hint="eastAsia"/>
          <w:highlight w:val="none"/>
          <w:lang w:val="en-US" w:eastAsia="zh-CN"/>
        </w:rPr>
        <w:t xml:space="preserve">5.4.2  </w:t>
      </w:r>
      <w:r>
        <w:rPr>
          <w:rFonts w:hint="eastAsia"/>
          <w:highlight w:val="none"/>
          <w:lang w:eastAsia="zh-CN"/>
        </w:rPr>
        <w:t>受限于第</w:t>
      </w:r>
      <w:r>
        <w:rPr>
          <w:rFonts w:hint="eastAsia"/>
          <w:highlight w:val="none"/>
          <w:lang w:val="en-US" w:eastAsia="zh-CN"/>
        </w:rPr>
        <w:t>5.4.1</w:t>
      </w:r>
      <w:r>
        <w:rPr>
          <w:rFonts w:hint="eastAsia"/>
          <w:highlight w:val="none"/>
          <w:lang w:eastAsia="zh-CN"/>
        </w:rPr>
        <w:t>条款，项目公司有权为本项目之目的合法、独占性地使用和合法出入污水处理厂场地，且该等权利在合作期内一直保持有效。项目公司仅能将污水处理厂场地用于本合同项下的特许经营，不得擅自转让、出租、抵押土地使用权，不得将该等场地全部或部分用于本合同项下特许经营之外的其他任何目的和用途。</w:t>
      </w:r>
    </w:p>
    <w:p>
      <w:pPr>
        <w:bidi w:val="0"/>
        <w:ind w:left="0" w:leftChars="0" w:firstLine="480" w:firstLineChars="200"/>
        <w:rPr>
          <w:rFonts w:hint="eastAsia"/>
          <w:highlight w:val="none"/>
          <w:lang w:eastAsia="zh-CN"/>
        </w:rPr>
      </w:pPr>
      <w:r>
        <w:rPr>
          <w:rFonts w:hint="eastAsia"/>
          <w:highlight w:val="none"/>
          <w:lang w:val="en-US" w:eastAsia="zh-CN"/>
        </w:rPr>
        <w:t>5.4</w:t>
      </w:r>
      <w:r>
        <w:rPr>
          <w:rFonts w:hint="eastAsia"/>
          <w:highlight w:val="none"/>
          <w:lang w:eastAsia="zh-CN"/>
        </w:rPr>
        <w:t>.</w:t>
      </w:r>
      <w:r>
        <w:rPr>
          <w:rFonts w:hint="eastAsia"/>
          <w:highlight w:val="none"/>
          <w:lang w:val="en-US" w:eastAsia="zh-CN"/>
        </w:rPr>
        <w:t xml:space="preserve">3  </w:t>
      </w:r>
      <w:r>
        <w:rPr>
          <w:rFonts w:hint="eastAsia"/>
          <w:highlight w:val="none"/>
          <w:lang w:eastAsia="zh-CN"/>
        </w:rPr>
        <w:t>项目公司应当根据适用法律的要求以及与有关政府部门签订的，与取得本合同项下污水处理厂场地使用有关的法律文件的要求，合理使用本合同项下的场地，如因项目公司违反适用法律和/或本合同和/或其他有关法律文件的要求使用该场地给国家、公共利益或第三人造成损害的，项目公司应当赔偿因此造成的损失。</w:t>
      </w:r>
    </w:p>
    <w:p>
      <w:pPr>
        <w:pStyle w:val="4"/>
        <w:bidi w:val="0"/>
        <w:rPr>
          <w:rFonts w:hint="eastAsia"/>
          <w:highlight w:val="none"/>
          <w:lang w:eastAsia="zh-CN"/>
        </w:rPr>
      </w:pPr>
      <w:bookmarkStart w:id="70" w:name="_Toc11250"/>
      <w:r>
        <w:rPr>
          <w:rFonts w:hint="eastAsia"/>
          <w:highlight w:val="none"/>
          <w:lang w:val="en-US" w:eastAsia="zh-CN"/>
        </w:rPr>
        <w:t xml:space="preserve">5.5 </w:t>
      </w:r>
      <w:r>
        <w:rPr>
          <w:rFonts w:hint="eastAsia"/>
          <w:highlight w:val="none"/>
          <w:lang w:eastAsia="zh-CN"/>
        </w:rPr>
        <w:t>土地的适用性和有关地质状况的资料</w:t>
      </w:r>
      <w:bookmarkEnd w:id="70"/>
    </w:p>
    <w:p>
      <w:pPr>
        <w:bidi w:val="0"/>
        <w:ind w:left="0" w:leftChars="0" w:firstLine="480" w:firstLineChars="200"/>
        <w:rPr>
          <w:rFonts w:hint="eastAsia"/>
          <w:highlight w:val="none"/>
          <w:lang w:eastAsia="zh-CN"/>
        </w:rPr>
      </w:pPr>
      <w:r>
        <w:rPr>
          <w:rFonts w:hint="eastAsia"/>
          <w:highlight w:val="none"/>
          <w:lang w:val="en-US" w:eastAsia="zh-CN"/>
        </w:rPr>
        <w:t xml:space="preserve">5.5.1  </w:t>
      </w:r>
      <w:r>
        <w:rPr>
          <w:rFonts w:hint="eastAsia"/>
          <w:highlight w:val="none"/>
          <w:lang w:eastAsia="zh-CN"/>
        </w:rPr>
        <w:t>乙方及项目公司已察看并检查了污水处理厂场地，充分了解该等土地及其周围的状况，包括水文、地质、地下管线、地下土壤状况、通道和设施关联物。乙方及项目公司接受该等土地的现状（包括地下土层条件），并确认污水处理厂场地的状况适于为本合同项下特许经营的目的使用。</w:t>
      </w:r>
    </w:p>
    <w:p>
      <w:pPr>
        <w:bidi w:val="0"/>
        <w:ind w:left="0" w:leftChars="0" w:firstLine="480" w:firstLineChars="200"/>
        <w:rPr>
          <w:rFonts w:hint="eastAsia"/>
          <w:highlight w:val="none"/>
          <w:lang w:eastAsia="zh-CN"/>
        </w:rPr>
      </w:pPr>
      <w:r>
        <w:rPr>
          <w:rFonts w:hint="eastAsia"/>
          <w:highlight w:val="none"/>
          <w:lang w:val="en-US" w:eastAsia="zh-CN"/>
        </w:rPr>
        <w:t xml:space="preserve">5.5.2  </w:t>
      </w:r>
      <w:r>
        <w:rPr>
          <w:rFonts w:hint="eastAsia"/>
          <w:highlight w:val="none"/>
          <w:lang w:eastAsia="zh-CN"/>
        </w:rPr>
        <w:t>乙方或项目公司对污水处理厂场地于生效日之前发生的环境污染不承担责任；乙方及项目公司对生效日之日起由乙方或项目公司导致的、或因乙方或项目公司作为或不作为的行为而加重的环境污染应依法承担相应的责任。</w:t>
      </w:r>
    </w:p>
    <w:p>
      <w:pPr>
        <w:bidi w:val="0"/>
        <w:ind w:left="0" w:leftChars="0" w:firstLine="480" w:firstLineChars="200"/>
        <w:rPr>
          <w:rFonts w:hint="eastAsia"/>
          <w:highlight w:val="none"/>
          <w:lang w:eastAsia="zh-CN"/>
        </w:rPr>
      </w:pPr>
      <w:r>
        <w:rPr>
          <w:rFonts w:hint="eastAsia"/>
          <w:highlight w:val="none"/>
          <w:lang w:val="en-US" w:eastAsia="zh-CN"/>
        </w:rPr>
        <w:t xml:space="preserve">5.5.3  </w:t>
      </w:r>
      <w:r>
        <w:rPr>
          <w:rFonts w:hint="eastAsia"/>
          <w:highlight w:val="none"/>
          <w:lang w:eastAsia="zh-CN"/>
        </w:rPr>
        <w:t>甲方对其提供的有关污水处理厂场地的土地或其周围的适用性或状况除地质勘察报告外的任何文件、材料或任何其他资料中含有的任何错误、不正确、遗漏或判断错误不承担任何责任或义务，尽管该等文件、材料或其他资料据甲方所知是完善的。</w:t>
      </w:r>
    </w:p>
    <w:p>
      <w:pPr>
        <w:bidi w:val="0"/>
        <w:ind w:left="0" w:leftChars="0" w:firstLine="480" w:firstLineChars="200"/>
        <w:rPr>
          <w:rFonts w:hint="eastAsia"/>
          <w:highlight w:val="none"/>
          <w:lang w:eastAsia="zh-CN"/>
        </w:rPr>
      </w:pPr>
      <w:r>
        <w:rPr>
          <w:rFonts w:hint="eastAsia"/>
          <w:highlight w:val="none"/>
          <w:lang w:val="en-US" w:eastAsia="zh-CN"/>
        </w:rPr>
        <w:t xml:space="preserve">5.5.4  </w:t>
      </w:r>
      <w:r>
        <w:rPr>
          <w:rFonts w:hint="eastAsia"/>
          <w:highlight w:val="none"/>
          <w:lang w:eastAsia="zh-CN"/>
        </w:rPr>
        <w:t>对该等文件、材料或其他资料的验证为乙方的单独责任。</w:t>
      </w:r>
    </w:p>
    <w:p>
      <w:pPr>
        <w:pStyle w:val="4"/>
        <w:bidi w:val="0"/>
        <w:rPr>
          <w:highlight w:val="none"/>
        </w:rPr>
      </w:pPr>
      <w:bookmarkStart w:id="71" w:name="_bookmark42"/>
      <w:bookmarkEnd w:id="71"/>
      <w:bookmarkStart w:id="72" w:name="_Toc13474"/>
      <w:r>
        <w:rPr>
          <w:highlight w:val="none"/>
        </w:rPr>
        <w:t>5.</w:t>
      </w:r>
      <w:r>
        <w:rPr>
          <w:rFonts w:hint="eastAsia"/>
          <w:highlight w:val="none"/>
          <w:lang w:val="en-US" w:eastAsia="zh-CN"/>
        </w:rPr>
        <w:t xml:space="preserve">6 </w:t>
      </w:r>
      <w:r>
        <w:rPr>
          <w:rFonts w:hint="eastAsia"/>
          <w:highlight w:val="none"/>
        </w:rPr>
        <w:t>设计</w:t>
      </w:r>
      <w:bookmarkEnd w:id="72"/>
    </w:p>
    <w:p>
      <w:pPr>
        <w:bidi w:val="0"/>
        <w:ind w:left="0" w:leftChars="0" w:firstLine="480" w:firstLineChars="200"/>
        <w:rPr>
          <w:rFonts w:hint="eastAsia"/>
          <w:highlight w:val="none"/>
          <w:lang w:eastAsia="zh-CN"/>
        </w:rPr>
      </w:pPr>
      <w:r>
        <w:rPr>
          <w:highlight w:val="none"/>
          <w:lang w:eastAsia="zh-CN"/>
        </w:rPr>
        <w:t>5.</w:t>
      </w:r>
      <w:r>
        <w:rPr>
          <w:rFonts w:hint="eastAsia"/>
          <w:highlight w:val="none"/>
          <w:lang w:val="en-US" w:eastAsia="zh-CN"/>
        </w:rPr>
        <w:t>6</w:t>
      </w:r>
      <w:r>
        <w:rPr>
          <w:highlight w:val="none"/>
          <w:lang w:eastAsia="zh-CN"/>
        </w:rPr>
        <w:t>.1</w:t>
      </w:r>
      <w:r>
        <w:rPr>
          <w:rFonts w:hint="eastAsia"/>
          <w:highlight w:val="none"/>
          <w:lang w:val="en-US" w:eastAsia="zh-CN"/>
        </w:rPr>
        <w:t xml:space="preserve">  </w:t>
      </w:r>
      <w:r>
        <w:rPr>
          <w:rFonts w:hint="eastAsia"/>
          <w:highlight w:val="none"/>
          <w:lang w:eastAsia="zh-CN"/>
        </w:rPr>
        <w:t>本</w:t>
      </w:r>
      <w:r>
        <w:rPr>
          <w:highlight w:val="none"/>
          <w:lang w:eastAsia="zh-CN"/>
        </w:rPr>
        <w:t>项目</w:t>
      </w:r>
      <w:r>
        <w:rPr>
          <w:rFonts w:hint="eastAsia"/>
          <w:highlight w:val="none"/>
          <w:lang w:eastAsia="zh-CN"/>
        </w:rPr>
        <w:t>初步</w:t>
      </w:r>
      <w:r>
        <w:rPr>
          <w:highlight w:val="none"/>
          <w:lang w:eastAsia="zh-CN"/>
        </w:rPr>
        <w:t>设计</w:t>
      </w:r>
      <w:r>
        <w:rPr>
          <w:rFonts w:hint="eastAsia"/>
          <w:highlight w:val="none"/>
          <w:lang w:eastAsia="zh-CN"/>
        </w:rPr>
        <w:t>工作</w:t>
      </w:r>
      <w:r>
        <w:rPr>
          <w:highlight w:val="none"/>
          <w:lang w:eastAsia="zh-CN"/>
        </w:rPr>
        <w:t>由</w:t>
      </w:r>
      <w:r>
        <w:rPr>
          <w:rFonts w:hint="eastAsia"/>
          <w:highlight w:val="none"/>
          <w:lang w:eastAsia="zh-CN"/>
        </w:rPr>
        <w:t>甲方</w:t>
      </w:r>
      <w:r>
        <w:rPr>
          <w:highlight w:val="none"/>
          <w:lang w:eastAsia="zh-CN"/>
        </w:rPr>
        <w:t>委托</w:t>
      </w:r>
      <w:r>
        <w:rPr>
          <w:rFonts w:hint="eastAsia"/>
          <w:highlight w:val="none"/>
          <w:lang w:eastAsia="zh-CN"/>
        </w:rPr>
        <w:t>确定的设计单位完成。初步设计费用纳入项目总投资，</w:t>
      </w:r>
      <w:r>
        <w:rPr>
          <w:rFonts w:hint="eastAsia"/>
          <w:highlight w:val="none"/>
          <w:lang w:val="en-US" w:eastAsia="zh-CN"/>
        </w:rPr>
        <w:t>按本合同3.4条约定支付</w:t>
      </w:r>
      <w:r>
        <w:rPr>
          <w:rFonts w:hint="eastAsia"/>
          <w:highlight w:val="none"/>
          <w:lang w:eastAsia="zh-CN"/>
        </w:rPr>
        <w:t>。</w:t>
      </w:r>
    </w:p>
    <w:p>
      <w:pPr>
        <w:bidi w:val="0"/>
        <w:ind w:left="0" w:leftChars="0" w:firstLine="480" w:firstLineChars="200"/>
        <w:rPr>
          <w:rFonts w:hint="eastAsia"/>
          <w:highlight w:val="none"/>
          <w:lang w:eastAsia="zh-CN"/>
        </w:rPr>
      </w:pPr>
      <w:r>
        <w:rPr>
          <w:highlight w:val="none"/>
          <w:lang w:eastAsia="zh-CN"/>
        </w:rPr>
        <w:t>5.</w:t>
      </w:r>
      <w:r>
        <w:rPr>
          <w:rFonts w:hint="eastAsia"/>
          <w:highlight w:val="none"/>
          <w:lang w:val="en-US" w:eastAsia="zh-CN"/>
        </w:rPr>
        <w:t>6</w:t>
      </w:r>
      <w:r>
        <w:rPr>
          <w:highlight w:val="none"/>
          <w:lang w:eastAsia="zh-CN"/>
        </w:rPr>
        <w:t>.</w:t>
      </w:r>
      <w:r>
        <w:rPr>
          <w:rFonts w:hint="eastAsia"/>
          <w:highlight w:val="none"/>
          <w:lang w:val="en-US" w:eastAsia="zh-CN"/>
        </w:rPr>
        <w:t xml:space="preserve">2  </w:t>
      </w:r>
      <w:r>
        <w:rPr>
          <w:rFonts w:hint="eastAsia"/>
          <w:highlight w:val="none"/>
          <w:lang w:eastAsia="zh-CN"/>
        </w:rPr>
        <w:t>项目公司应按照国家、</w:t>
      </w:r>
      <w:r>
        <w:rPr>
          <w:rFonts w:hint="eastAsia"/>
          <w:highlight w:val="none"/>
          <w:lang w:val="en-US" w:eastAsia="zh-CN"/>
        </w:rPr>
        <w:t>浙江省及杭州市</w:t>
      </w:r>
      <w:r>
        <w:rPr>
          <w:rFonts w:hint="eastAsia"/>
          <w:highlight w:val="none"/>
          <w:lang w:eastAsia="zh-CN"/>
        </w:rPr>
        <w:t>现行有关法律、法规、相关的技术规范、设计标准和适用法律法规进行本项目设施的</w:t>
      </w:r>
      <w:r>
        <w:rPr>
          <w:rFonts w:hint="eastAsia"/>
          <w:highlight w:val="none"/>
          <w:lang w:val="en-US" w:eastAsia="zh-CN"/>
        </w:rPr>
        <w:t>施工</w:t>
      </w:r>
      <w:r>
        <w:rPr>
          <w:rFonts w:hint="eastAsia"/>
          <w:highlight w:val="none"/>
          <w:lang w:eastAsia="zh-CN"/>
        </w:rPr>
        <w:t>设计。</w:t>
      </w:r>
      <w:r>
        <w:rPr>
          <w:rFonts w:hint="eastAsia"/>
          <w:highlight w:val="none"/>
          <w:lang w:val="en-US" w:eastAsia="zh-CN"/>
        </w:rPr>
        <w:t>施工图设计工作由中标人联合体成员中具有相应设计资质、负责本工程设计的联合体成员负责。</w:t>
      </w:r>
    </w:p>
    <w:p>
      <w:pPr>
        <w:bidi w:val="0"/>
        <w:ind w:left="0" w:leftChars="0" w:firstLine="480" w:firstLineChars="200"/>
        <w:rPr>
          <w:highlight w:val="none"/>
          <w:lang w:eastAsia="zh-CN"/>
        </w:rPr>
      </w:pPr>
      <w:r>
        <w:rPr>
          <w:highlight w:val="none"/>
          <w:lang w:eastAsia="zh-CN"/>
        </w:rPr>
        <w:t>5.</w:t>
      </w:r>
      <w:r>
        <w:rPr>
          <w:rFonts w:hint="eastAsia"/>
          <w:highlight w:val="none"/>
          <w:lang w:val="en-US" w:eastAsia="zh-CN"/>
        </w:rPr>
        <w:t>6</w:t>
      </w:r>
      <w:r>
        <w:rPr>
          <w:highlight w:val="none"/>
          <w:lang w:eastAsia="zh-CN"/>
        </w:rPr>
        <w:t>.</w:t>
      </w:r>
      <w:r>
        <w:rPr>
          <w:rFonts w:hint="eastAsia"/>
          <w:highlight w:val="none"/>
          <w:lang w:val="en-US" w:eastAsia="zh-CN"/>
        </w:rPr>
        <w:t>3  甲方</w:t>
      </w:r>
      <w:r>
        <w:rPr>
          <w:rFonts w:hint="eastAsia"/>
          <w:highlight w:val="none"/>
          <w:lang w:eastAsia="zh-CN"/>
        </w:rPr>
        <w:t>允许项目公司对初步设计文件进行合理优化，但优化方案不得对设计文件中主体工艺进行更改，优化方案须经甲方最终书面认可</w:t>
      </w:r>
      <w:r>
        <w:rPr>
          <w:highlight w:val="none"/>
          <w:lang w:eastAsia="zh-CN"/>
        </w:rPr>
        <w:t>。</w:t>
      </w:r>
      <w:r>
        <w:rPr>
          <w:rFonts w:hint="eastAsia"/>
          <w:highlight w:val="none"/>
          <w:lang w:eastAsia="zh-CN"/>
        </w:rPr>
        <w:t>但</w:t>
      </w:r>
      <w:r>
        <w:rPr>
          <w:rFonts w:hint="eastAsia"/>
          <w:highlight w:val="none"/>
          <w:lang w:val="en-US" w:eastAsia="zh-CN"/>
        </w:rPr>
        <w:t>甲方</w:t>
      </w:r>
      <w:r>
        <w:rPr>
          <w:rFonts w:hint="eastAsia"/>
          <w:highlight w:val="none"/>
          <w:lang w:eastAsia="zh-CN"/>
        </w:rPr>
        <w:t>对技术优化方案的认可并不解除项目公司在本合同项下的责任和义务。</w:t>
      </w:r>
    </w:p>
    <w:p>
      <w:pPr>
        <w:bidi w:val="0"/>
        <w:ind w:left="0" w:leftChars="0" w:firstLine="480" w:firstLineChars="200"/>
        <w:rPr>
          <w:highlight w:val="none"/>
          <w:lang w:eastAsia="zh-CN"/>
        </w:rPr>
      </w:pPr>
      <w:r>
        <w:rPr>
          <w:highlight w:val="none"/>
          <w:lang w:eastAsia="zh-CN"/>
        </w:rPr>
        <w:t>5.</w:t>
      </w:r>
      <w:r>
        <w:rPr>
          <w:rFonts w:hint="eastAsia"/>
          <w:highlight w:val="none"/>
          <w:lang w:val="en-US" w:eastAsia="zh-CN"/>
        </w:rPr>
        <w:t>6</w:t>
      </w:r>
      <w:r>
        <w:rPr>
          <w:highlight w:val="none"/>
          <w:lang w:eastAsia="zh-CN"/>
        </w:rPr>
        <w:t>.</w:t>
      </w:r>
      <w:r>
        <w:rPr>
          <w:rFonts w:hint="eastAsia"/>
          <w:highlight w:val="none"/>
          <w:lang w:val="en-US" w:eastAsia="zh-CN"/>
        </w:rPr>
        <w:t xml:space="preserve">4  </w:t>
      </w:r>
      <w:r>
        <w:rPr>
          <w:highlight w:val="none"/>
          <w:lang w:eastAsia="zh-CN"/>
        </w:rPr>
        <w:t>项目公司应对项目设施中各部分的技术可行性、运行能力和可靠性负全部责任，甲方及其他政府部门对初步设计文件和施工图设计文件的审批不应被视为以任何方式解除 项目公司本合同项下的义务。</w:t>
      </w:r>
    </w:p>
    <w:p>
      <w:pPr>
        <w:bidi w:val="0"/>
        <w:ind w:left="0" w:leftChars="0" w:firstLine="480" w:firstLineChars="200"/>
        <w:rPr>
          <w:rFonts w:hint="eastAsia"/>
          <w:highlight w:val="none"/>
          <w:lang w:eastAsia="zh-CN"/>
        </w:rPr>
      </w:pPr>
      <w:r>
        <w:rPr>
          <w:highlight w:val="none"/>
          <w:lang w:eastAsia="zh-CN"/>
        </w:rPr>
        <w:t>5.</w:t>
      </w:r>
      <w:r>
        <w:rPr>
          <w:rFonts w:hint="eastAsia"/>
          <w:highlight w:val="none"/>
          <w:lang w:val="en-US" w:eastAsia="zh-CN"/>
        </w:rPr>
        <w:t>6</w:t>
      </w:r>
      <w:r>
        <w:rPr>
          <w:highlight w:val="none"/>
          <w:lang w:eastAsia="zh-CN"/>
        </w:rPr>
        <w:t>.</w:t>
      </w:r>
      <w:r>
        <w:rPr>
          <w:rFonts w:hint="eastAsia"/>
          <w:highlight w:val="none"/>
          <w:lang w:val="en-US" w:eastAsia="zh-CN"/>
        </w:rPr>
        <w:t xml:space="preserve">5  </w:t>
      </w:r>
      <w:r>
        <w:rPr>
          <w:rFonts w:hint="eastAsia"/>
          <w:highlight w:val="none"/>
          <w:lang w:eastAsia="zh-CN"/>
        </w:rPr>
        <w:t>项目公司应对本项目</w:t>
      </w:r>
      <w:r>
        <w:rPr>
          <w:rFonts w:hint="eastAsia"/>
          <w:highlight w:val="none"/>
          <w:lang w:val="en-US" w:eastAsia="zh-CN"/>
        </w:rPr>
        <w:t>施工图</w:t>
      </w:r>
      <w:r>
        <w:rPr>
          <w:rFonts w:hint="eastAsia"/>
          <w:highlight w:val="none"/>
          <w:lang w:eastAsia="zh-CN"/>
        </w:rPr>
        <w:t>设计负全部责任。</w:t>
      </w:r>
      <w:r>
        <w:rPr>
          <w:rFonts w:hint="eastAsia"/>
          <w:highlight w:val="none"/>
          <w:lang w:val="en-US" w:eastAsia="zh-CN"/>
        </w:rPr>
        <w:t>甲方</w:t>
      </w:r>
      <w:r>
        <w:rPr>
          <w:rFonts w:hint="eastAsia"/>
          <w:highlight w:val="none"/>
          <w:lang w:eastAsia="zh-CN"/>
        </w:rPr>
        <w:t>可对项目</w:t>
      </w:r>
      <w:r>
        <w:rPr>
          <w:rFonts w:hint="eastAsia"/>
          <w:highlight w:val="none"/>
          <w:lang w:val="en-US" w:eastAsia="zh-CN"/>
        </w:rPr>
        <w:t>施工图</w:t>
      </w:r>
      <w:r>
        <w:rPr>
          <w:rFonts w:hint="eastAsia"/>
          <w:highlight w:val="none"/>
          <w:lang w:eastAsia="zh-CN"/>
        </w:rPr>
        <w:t>设计文件提出异议，并要求项目公司进行修改。</w:t>
      </w:r>
      <w:r>
        <w:rPr>
          <w:rFonts w:hint="eastAsia"/>
          <w:highlight w:val="none"/>
          <w:lang w:val="en-US" w:eastAsia="zh-CN"/>
        </w:rPr>
        <w:t>甲方</w:t>
      </w:r>
      <w:r>
        <w:rPr>
          <w:rFonts w:hint="eastAsia"/>
          <w:highlight w:val="none"/>
          <w:lang w:eastAsia="zh-CN"/>
        </w:rPr>
        <w:t>未对设计文件提出异议不应被视为</w:t>
      </w:r>
      <w:r>
        <w:rPr>
          <w:rFonts w:hint="eastAsia"/>
          <w:highlight w:val="none"/>
          <w:lang w:val="en-US" w:eastAsia="zh-CN"/>
        </w:rPr>
        <w:t>甲方</w:t>
      </w:r>
      <w:r>
        <w:rPr>
          <w:rFonts w:hint="eastAsia"/>
          <w:highlight w:val="none"/>
          <w:lang w:eastAsia="zh-CN"/>
        </w:rPr>
        <w:t>对本合同项下其权利的放弃，或以任何方式解除项目公司在本合同项下的义务。</w:t>
      </w:r>
    </w:p>
    <w:p>
      <w:pPr>
        <w:bidi w:val="0"/>
        <w:ind w:left="0" w:leftChars="0" w:firstLine="480" w:firstLineChars="200"/>
        <w:rPr>
          <w:rFonts w:hint="eastAsia"/>
          <w:highlight w:val="none"/>
          <w:lang w:eastAsia="zh-CN"/>
        </w:rPr>
      </w:pPr>
      <w:r>
        <w:rPr>
          <w:highlight w:val="none"/>
          <w:lang w:eastAsia="zh-CN"/>
        </w:rPr>
        <w:t>5.</w:t>
      </w:r>
      <w:r>
        <w:rPr>
          <w:rFonts w:hint="eastAsia"/>
          <w:highlight w:val="none"/>
          <w:lang w:val="en-US" w:eastAsia="zh-CN"/>
        </w:rPr>
        <w:t>6</w:t>
      </w:r>
      <w:r>
        <w:rPr>
          <w:highlight w:val="none"/>
          <w:lang w:eastAsia="zh-CN"/>
        </w:rPr>
        <w:t>.</w:t>
      </w:r>
      <w:r>
        <w:rPr>
          <w:rFonts w:hint="eastAsia"/>
          <w:highlight w:val="none"/>
          <w:lang w:val="en-US" w:eastAsia="zh-CN"/>
        </w:rPr>
        <w:t xml:space="preserve">6  </w:t>
      </w:r>
      <w:r>
        <w:rPr>
          <w:rFonts w:hint="eastAsia"/>
          <w:highlight w:val="none"/>
          <w:lang w:eastAsia="zh-CN"/>
        </w:rPr>
        <w:t xml:space="preserve"> 项目公司应对</w:t>
      </w:r>
      <w:r>
        <w:rPr>
          <w:rFonts w:hint="eastAsia"/>
          <w:highlight w:val="none"/>
          <w:lang w:val="en-US" w:eastAsia="zh-CN"/>
        </w:rPr>
        <w:t>其施工图设计中</w:t>
      </w:r>
      <w:r>
        <w:rPr>
          <w:rFonts w:hint="eastAsia"/>
          <w:highlight w:val="none"/>
          <w:lang w:eastAsia="zh-CN"/>
        </w:rPr>
        <w:t>涉及侵犯专利权、著作权或其他项目公司使用的或纳入项目设施设计中的、以其他形式受保护的知识产权而产生的任何索赔、费用或损害承担责任和后果，如果上述事项造成政府方对任何第三方的赔偿，全部应由项目公司支付，否则政府方有权从履约保函中兑取。</w:t>
      </w:r>
    </w:p>
    <w:p>
      <w:pPr>
        <w:bidi w:val="0"/>
        <w:ind w:left="0" w:leftChars="0" w:firstLine="480" w:firstLineChars="200"/>
        <w:rPr>
          <w:rFonts w:hint="eastAsia"/>
          <w:highlight w:val="none"/>
          <w:lang w:eastAsia="zh-CN"/>
        </w:rPr>
      </w:pPr>
      <w:r>
        <w:rPr>
          <w:highlight w:val="none"/>
          <w:lang w:eastAsia="zh-CN"/>
        </w:rPr>
        <w:t>5.</w:t>
      </w:r>
      <w:r>
        <w:rPr>
          <w:rFonts w:hint="eastAsia"/>
          <w:highlight w:val="none"/>
          <w:lang w:val="en-US" w:eastAsia="zh-CN"/>
        </w:rPr>
        <w:t>6</w:t>
      </w:r>
      <w:r>
        <w:rPr>
          <w:highlight w:val="none"/>
          <w:lang w:eastAsia="zh-CN"/>
        </w:rPr>
        <w:t>.</w:t>
      </w:r>
      <w:r>
        <w:rPr>
          <w:rFonts w:hint="eastAsia"/>
          <w:highlight w:val="none"/>
          <w:lang w:val="en-US" w:eastAsia="zh-CN"/>
        </w:rPr>
        <w:t xml:space="preserve">7  </w:t>
      </w:r>
      <w:r>
        <w:rPr>
          <w:rFonts w:hint="eastAsia"/>
          <w:highlight w:val="none"/>
          <w:lang w:eastAsia="zh-CN"/>
        </w:rPr>
        <w:t xml:space="preserve"> 项目公司被视为已经审阅过并接受双方约定的本项目技术规范和技术要求，对设计文件中的任何错误、不一致、不明确或遗漏应给予纠正，造成的后果和一切费用应由项目公司承担。</w:t>
      </w:r>
    </w:p>
    <w:p>
      <w:pPr>
        <w:pStyle w:val="4"/>
        <w:bidi w:val="0"/>
        <w:rPr>
          <w:highlight w:val="none"/>
        </w:rPr>
      </w:pPr>
      <w:bookmarkStart w:id="73" w:name="_bookmark43"/>
      <w:bookmarkEnd w:id="73"/>
      <w:bookmarkStart w:id="74" w:name="_Toc10181"/>
      <w:r>
        <w:rPr>
          <w:highlight w:val="none"/>
        </w:rPr>
        <w:t>5.</w:t>
      </w:r>
      <w:r>
        <w:rPr>
          <w:rFonts w:hint="eastAsia"/>
          <w:highlight w:val="none"/>
          <w:lang w:val="en-US" w:eastAsia="zh-CN"/>
        </w:rPr>
        <w:t xml:space="preserve">7 </w:t>
      </w:r>
      <w:r>
        <w:rPr>
          <w:rFonts w:hint="eastAsia"/>
          <w:highlight w:val="none"/>
        </w:rPr>
        <w:t>施工</w:t>
      </w:r>
      <w:bookmarkEnd w:id="74"/>
    </w:p>
    <w:p>
      <w:pPr>
        <w:bidi w:val="0"/>
        <w:ind w:left="0" w:leftChars="0" w:firstLine="480" w:firstLineChars="200"/>
        <w:rPr>
          <w:highlight w:val="none"/>
          <w:lang w:eastAsia="zh-CN"/>
        </w:rPr>
      </w:pPr>
      <w:r>
        <w:rPr>
          <w:highlight w:val="none"/>
          <w:lang w:eastAsia="zh-CN"/>
        </w:rPr>
        <w:t>5.</w:t>
      </w:r>
      <w:r>
        <w:rPr>
          <w:rFonts w:hint="eastAsia"/>
          <w:highlight w:val="none"/>
          <w:lang w:val="en-US" w:eastAsia="zh-CN"/>
        </w:rPr>
        <w:t>7</w:t>
      </w:r>
      <w:r>
        <w:rPr>
          <w:highlight w:val="none"/>
          <w:lang w:eastAsia="zh-CN"/>
        </w:rPr>
        <w:t>.1</w:t>
      </w:r>
      <w:r>
        <w:rPr>
          <w:rFonts w:hint="eastAsia"/>
          <w:highlight w:val="none"/>
          <w:lang w:val="en-US" w:eastAsia="zh-CN"/>
        </w:rPr>
        <w:t xml:space="preserve">  </w:t>
      </w:r>
      <w:r>
        <w:rPr>
          <w:rFonts w:hint="eastAsia"/>
          <w:highlight w:val="none"/>
          <w:lang w:eastAsia="zh-CN"/>
        </w:rPr>
        <w:t>项目公司应根据招标文件及适用法律的规定，将本工程的施工以施工总承包的方式交由具有相应施工资质的联合体成员完成，并对工程质量承担连带责任。</w:t>
      </w:r>
      <w:r>
        <w:rPr>
          <w:highlight w:val="none"/>
          <w:lang w:eastAsia="zh-CN"/>
        </w:rPr>
        <w:t>项目公司应将施工总承包合同向甲方备案副本</w:t>
      </w:r>
      <w:r>
        <w:rPr>
          <w:rFonts w:hint="eastAsia"/>
          <w:highlight w:val="none"/>
          <w:lang w:val="en-US" w:eastAsia="zh-CN"/>
        </w:rPr>
        <w:t>一</w:t>
      </w:r>
      <w:r>
        <w:rPr>
          <w:highlight w:val="none"/>
          <w:lang w:eastAsia="zh-CN"/>
        </w:rPr>
        <w:t>（1）份。</w:t>
      </w:r>
    </w:p>
    <w:p>
      <w:pPr>
        <w:bidi w:val="0"/>
        <w:ind w:left="0" w:leftChars="0" w:firstLine="480" w:firstLineChars="200"/>
        <w:rPr>
          <w:highlight w:val="none"/>
          <w:lang w:eastAsia="zh-CN"/>
        </w:rPr>
      </w:pPr>
      <w:r>
        <w:rPr>
          <w:highlight w:val="none"/>
          <w:lang w:eastAsia="zh-CN"/>
        </w:rPr>
        <w:t>5.</w:t>
      </w:r>
      <w:r>
        <w:rPr>
          <w:rFonts w:hint="eastAsia"/>
          <w:highlight w:val="none"/>
          <w:lang w:val="en-US" w:eastAsia="zh-CN"/>
        </w:rPr>
        <w:t>7</w:t>
      </w:r>
      <w:r>
        <w:rPr>
          <w:highlight w:val="none"/>
          <w:lang w:eastAsia="zh-CN"/>
        </w:rPr>
        <w:t>.</w:t>
      </w:r>
      <w:r>
        <w:rPr>
          <w:rFonts w:hint="eastAsia"/>
          <w:highlight w:val="none"/>
          <w:lang w:val="en-US" w:eastAsia="zh-CN"/>
        </w:rPr>
        <w:t xml:space="preserve">2 </w:t>
      </w:r>
      <w:r>
        <w:rPr>
          <w:highlight w:val="none"/>
          <w:lang w:eastAsia="zh-CN"/>
        </w:rPr>
        <w:t xml:space="preserve"> 项目工程的施工总承包</w:t>
      </w:r>
      <w:r>
        <w:rPr>
          <w:rFonts w:hint="eastAsia"/>
          <w:highlight w:val="none"/>
          <w:lang w:val="en-US" w:eastAsia="zh-CN"/>
        </w:rPr>
        <w:t>单位</w:t>
      </w:r>
      <w:r>
        <w:rPr>
          <w:highlight w:val="none"/>
          <w:lang w:eastAsia="zh-CN"/>
        </w:rPr>
        <w:t>不得将项目工程的主体部分对外转包</w:t>
      </w:r>
      <w:r>
        <w:rPr>
          <w:rFonts w:hint="eastAsia"/>
          <w:highlight w:val="none"/>
          <w:lang w:val="en-US" w:eastAsia="zh-CN"/>
        </w:rPr>
        <w:t>或违法分包，</w:t>
      </w:r>
      <w:r>
        <w:rPr>
          <w:highlight w:val="none"/>
          <w:lang w:eastAsia="zh-CN"/>
        </w:rPr>
        <w:t>如项目工程非主体部分需对外分包，则项目工程的对外分包须依法选择分包商，并须向甲方备案分包商资质证书复印件和合同副本壹（1）份。</w:t>
      </w:r>
    </w:p>
    <w:p>
      <w:pPr>
        <w:bidi w:val="0"/>
        <w:ind w:left="0" w:leftChars="0" w:firstLine="480" w:firstLineChars="200"/>
        <w:rPr>
          <w:highlight w:val="none"/>
          <w:lang w:eastAsia="zh-CN"/>
        </w:rPr>
      </w:pPr>
      <w:r>
        <w:rPr>
          <w:rFonts w:hint="eastAsia"/>
          <w:highlight w:val="none"/>
          <w:lang w:val="en-US" w:eastAsia="zh-CN"/>
        </w:rPr>
        <w:t xml:space="preserve">5.7.3  </w:t>
      </w:r>
      <w:r>
        <w:rPr>
          <w:highlight w:val="none"/>
          <w:lang w:eastAsia="zh-CN"/>
        </w:rPr>
        <w:t>项目公司必须根据以下规定和要求组织项目工程的施工：</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1</w:t>
      </w:r>
      <w:r>
        <w:rPr>
          <w:highlight w:val="none"/>
          <w:lang w:eastAsia="zh-CN"/>
        </w:rPr>
        <w:t>） 初步设计文件和施工图设计文件或批准的经优化的初步设计文件和施工图文件；</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2</w:t>
      </w:r>
      <w:r>
        <w:rPr>
          <w:highlight w:val="none"/>
          <w:lang w:eastAsia="zh-CN"/>
        </w:rPr>
        <w:t>）国家</w:t>
      </w:r>
      <w:r>
        <w:rPr>
          <w:rFonts w:hint="eastAsia"/>
          <w:highlight w:val="none"/>
          <w:lang w:eastAsia="zh-CN"/>
        </w:rPr>
        <w:t>、</w:t>
      </w:r>
      <w:r>
        <w:rPr>
          <w:rFonts w:hint="eastAsia"/>
          <w:highlight w:val="none"/>
          <w:lang w:val="en-US" w:eastAsia="zh-CN"/>
        </w:rPr>
        <w:t>浙江省及杭州市</w:t>
      </w:r>
      <w:r>
        <w:rPr>
          <w:highlight w:val="none"/>
          <w:lang w:eastAsia="zh-CN"/>
        </w:rPr>
        <w:t>相关的技术标准和规范；</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3</w:t>
      </w:r>
      <w:r>
        <w:rPr>
          <w:highlight w:val="none"/>
          <w:lang w:eastAsia="zh-CN"/>
        </w:rPr>
        <w:t>）所有适用法律和所有批准的要求；</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4</w:t>
      </w:r>
      <w:r>
        <w:rPr>
          <w:highlight w:val="none"/>
          <w:lang w:eastAsia="zh-CN"/>
        </w:rPr>
        <w:t>） 本合同的所有其他要求。</w:t>
      </w:r>
    </w:p>
    <w:p>
      <w:pPr>
        <w:bidi w:val="0"/>
        <w:ind w:left="0" w:leftChars="0" w:firstLine="480" w:firstLineChars="200"/>
        <w:rPr>
          <w:highlight w:val="none"/>
          <w:lang w:eastAsia="zh-CN"/>
        </w:rPr>
      </w:pPr>
      <w:r>
        <w:rPr>
          <w:highlight w:val="none"/>
          <w:lang w:eastAsia="zh-CN"/>
        </w:rPr>
        <w:t>5.</w:t>
      </w:r>
      <w:r>
        <w:rPr>
          <w:rFonts w:hint="eastAsia"/>
          <w:highlight w:val="none"/>
          <w:lang w:val="en-US" w:eastAsia="zh-CN"/>
        </w:rPr>
        <w:t>7</w:t>
      </w:r>
      <w:r>
        <w:rPr>
          <w:highlight w:val="none"/>
          <w:lang w:eastAsia="zh-CN"/>
        </w:rPr>
        <w:t>.</w:t>
      </w:r>
      <w:r>
        <w:rPr>
          <w:rFonts w:hint="eastAsia"/>
          <w:highlight w:val="none"/>
          <w:lang w:val="en-US" w:eastAsia="zh-CN"/>
        </w:rPr>
        <w:t xml:space="preserve">4  </w:t>
      </w:r>
      <w:r>
        <w:rPr>
          <w:highlight w:val="none"/>
          <w:lang w:eastAsia="zh-CN"/>
        </w:rPr>
        <w:t>项目公司和/或总承包商应当根据适用法律的规定保存项目工程施工的有关文件，在项目工程完工时或移交时向甲方或其指定的机构移交。</w:t>
      </w:r>
    </w:p>
    <w:p>
      <w:pPr>
        <w:pStyle w:val="4"/>
        <w:bidi w:val="0"/>
        <w:rPr>
          <w:highlight w:val="none"/>
        </w:rPr>
      </w:pPr>
      <w:bookmarkStart w:id="75" w:name="_bookmark44"/>
      <w:bookmarkEnd w:id="75"/>
      <w:bookmarkStart w:id="76" w:name="_Toc4280"/>
      <w:r>
        <w:rPr>
          <w:highlight w:val="none"/>
        </w:rPr>
        <w:t>5.</w:t>
      </w:r>
      <w:r>
        <w:rPr>
          <w:rFonts w:hint="eastAsia"/>
          <w:highlight w:val="none"/>
          <w:lang w:val="en-US" w:eastAsia="zh-CN"/>
        </w:rPr>
        <w:t>8</w:t>
      </w:r>
      <w:r>
        <w:rPr>
          <w:highlight w:val="none"/>
        </w:rPr>
        <w:t xml:space="preserve">  </w:t>
      </w:r>
      <w:r>
        <w:rPr>
          <w:rFonts w:hint="eastAsia"/>
          <w:highlight w:val="none"/>
        </w:rPr>
        <w:t>设备采购</w:t>
      </w:r>
      <w:bookmarkEnd w:id="76"/>
    </w:p>
    <w:p>
      <w:pPr>
        <w:ind w:firstLine="480" w:firstLineChars="200"/>
        <w:rPr>
          <w:highlight w:val="none"/>
          <w:lang w:eastAsia="zh-CN"/>
        </w:rPr>
      </w:pPr>
      <w:r>
        <w:rPr>
          <w:rFonts w:hint="eastAsia"/>
          <w:highlight w:val="none"/>
          <w:lang w:eastAsia="zh-CN"/>
        </w:rPr>
        <w:t>项目公司将根据适用法律的规定，选择有资质的机构为本项目的设备供应商，</w:t>
      </w:r>
      <w:r>
        <w:rPr>
          <w:rFonts w:hint="eastAsia"/>
          <w:highlight w:val="none"/>
          <w:lang w:val="en-US" w:eastAsia="zh-CN"/>
        </w:rPr>
        <w:t>本项目所使用设备应为行业中认可的优质设备</w:t>
      </w:r>
      <w:r>
        <w:rPr>
          <w:rFonts w:hint="eastAsia"/>
          <w:highlight w:val="none"/>
          <w:lang w:eastAsia="zh-CN"/>
        </w:rPr>
        <w:t>。项目公司须按照设计文件要求的参数进行设备的采购，设备的选用须达到行业规范标准，并以保证出水水质达到设计排放标准及安全运营为基本前提条件。待设备供应商确定后，项目公司应报</w:t>
      </w:r>
      <w:r>
        <w:rPr>
          <w:rFonts w:hint="eastAsia"/>
          <w:highlight w:val="none"/>
          <w:lang w:val="en-US" w:eastAsia="zh-CN"/>
        </w:rPr>
        <w:t>甲方</w:t>
      </w:r>
      <w:r>
        <w:rPr>
          <w:rFonts w:hint="eastAsia"/>
          <w:highlight w:val="none"/>
          <w:lang w:eastAsia="zh-CN"/>
        </w:rPr>
        <w:t>备案，并附上设备供应商有关设备成套供应的业绩、生产能力、产品质量、信誉等的证明材料。</w:t>
      </w:r>
    </w:p>
    <w:p>
      <w:pPr>
        <w:pStyle w:val="4"/>
        <w:bidi w:val="0"/>
        <w:rPr>
          <w:highlight w:val="none"/>
        </w:rPr>
      </w:pPr>
      <w:bookmarkStart w:id="77" w:name="_bookmark45"/>
      <w:bookmarkEnd w:id="77"/>
      <w:bookmarkStart w:id="78" w:name="_bookmark46"/>
      <w:bookmarkEnd w:id="78"/>
      <w:bookmarkStart w:id="79" w:name="_Toc4349"/>
      <w:r>
        <w:rPr>
          <w:highlight w:val="none"/>
        </w:rPr>
        <w:t>5.9</w:t>
      </w:r>
      <w:r>
        <w:rPr>
          <w:rFonts w:hint="eastAsia"/>
          <w:highlight w:val="none"/>
          <w:lang w:val="en-US" w:eastAsia="zh-CN"/>
        </w:rPr>
        <w:t xml:space="preserve"> </w:t>
      </w:r>
      <w:r>
        <w:rPr>
          <w:rFonts w:hint="eastAsia"/>
          <w:highlight w:val="none"/>
        </w:rPr>
        <w:t>工期</w:t>
      </w:r>
      <w:bookmarkEnd w:id="79"/>
    </w:p>
    <w:p>
      <w:pPr>
        <w:pStyle w:val="6"/>
        <w:bidi w:val="0"/>
        <w:rPr>
          <w:highlight w:val="none"/>
          <w:lang w:eastAsia="zh-CN"/>
        </w:rPr>
      </w:pPr>
      <w:bookmarkStart w:id="80" w:name="_bookmark47"/>
      <w:bookmarkEnd w:id="80"/>
      <w:r>
        <w:rPr>
          <w:highlight w:val="none"/>
          <w:lang w:eastAsia="zh-CN"/>
        </w:rPr>
        <w:t>5.9.1</w:t>
      </w:r>
      <w:r>
        <w:rPr>
          <w:rFonts w:hint="eastAsia"/>
          <w:highlight w:val="none"/>
          <w:lang w:val="en-US" w:eastAsia="zh-CN"/>
        </w:rPr>
        <w:t xml:space="preserve"> </w:t>
      </w:r>
      <w:r>
        <w:rPr>
          <w:highlight w:val="none"/>
          <w:lang w:eastAsia="zh-CN"/>
        </w:rPr>
        <w:t>预计的进度日期</w:t>
      </w:r>
    </w:p>
    <w:p>
      <w:pPr>
        <w:ind w:firstLine="480" w:firstLineChars="200"/>
        <w:rPr>
          <w:highlight w:val="none"/>
          <w:lang w:eastAsia="zh-CN"/>
        </w:rPr>
      </w:pPr>
      <w:r>
        <w:rPr>
          <w:highlight w:val="none"/>
          <w:lang w:eastAsia="zh-CN"/>
        </w:rPr>
        <w:t>双方应在</w:t>
      </w:r>
      <w:r>
        <w:rPr>
          <w:rFonts w:hint="eastAsia"/>
          <w:highlight w:val="none"/>
          <w:lang w:eastAsia="zh-CN"/>
        </w:rPr>
        <w:t>“</w:t>
      </w:r>
      <w:r>
        <w:rPr>
          <w:rFonts w:hint="eastAsia"/>
          <w:highlight w:val="none"/>
          <w:lang w:val="en-US" w:eastAsia="zh-CN"/>
        </w:rPr>
        <w:t>表5-2 工程建设时间计划表</w:t>
      </w:r>
      <w:r>
        <w:rPr>
          <w:rFonts w:hint="eastAsia"/>
          <w:highlight w:val="none"/>
          <w:lang w:eastAsia="zh-CN"/>
        </w:rPr>
        <w:t>”</w:t>
      </w:r>
      <w:r>
        <w:rPr>
          <w:highlight w:val="none"/>
          <w:lang w:eastAsia="zh-CN"/>
        </w:rPr>
        <w:t>预计的有关进度日期当日或之前履行其在本合同项下完成该项工作所应履行的有关义务：</w:t>
      </w:r>
    </w:p>
    <w:p>
      <w:pPr>
        <w:bidi w:val="0"/>
        <w:jc w:val="center"/>
        <w:rPr>
          <w:rFonts w:hint="eastAsia"/>
          <w:b/>
          <w:bCs/>
          <w:sz w:val="21"/>
          <w:szCs w:val="21"/>
          <w:highlight w:val="none"/>
          <w:lang w:eastAsia="zh-CN"/>
        </w:rPr>
      </w:pPr>
      <w:r>
        <w:rPr>
          <w:rFonts w:hint="eastAsia"/>
          <w:b/>
          <w:bCs/>
          <w:sz w:val="21"/>
          <w:szCs w:val="21"/>
          <w:highlight w:val="none"/>
          <w:lang w:eastAsia="zh-CN"/>
        </w:rPr>
        <w:t>5-2 工程建设时间计划表</w:t>
      </w:r>
    </w:p>
    <w:tbl>
      <w:tblPr>
        <w:tblStyle w:val="24"/>
        <w:tblW w:w="0" w:type="auto"/>
        <w:jc w:val="center"/>
        <w:tblLayout w:type="fixed"/>
        <w:tblCellMar>
          <w:top w:w="0" w:type="dxa"/>
          <w:left w:w="108" w:type="dxa"/>
          <w:bottom w:w="0" w:type="dxa"/>
          <w:right w:w="108" w:type="dxa"/>
        </w:tblCellMar>
      </w:tblPr>
      <w:tblGrid>
        <w:gridCol w:w="3637"/>
        <w:gridCol w:w="3903"/>
      </w:tblGrid>
      <w:tr>
        <w:tblPrEx>
          <w:tblCellMar>
            <w:top w:w="0" w:type="dxa"/>
            <w:left w:w="108" w:type="dxa"/>
            <w:bottom w:w="0" w:type="dxa"/>
            <w:right w:w="108" w:type="dxa"/>
          </w:tblCellMar>
        </w:tblPrEx>
        <w:trPr>
          <w:trHeight w:val="478" w:hRule="exact"/>
          <w:jc w:val="center"/>
        </w:trPr>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cs="宋体"/>
                <w:b/>
                <w:bCs/>
                <w:sz w:val="21"/>
                <w:szCs w:val="21"/>
                <w:highlight w:val="none"/>
              </w:rPr>
            </w:pPr>
            <w:r>
              <w:rPr>
                <w:rFonts w:ascii="宋体" w:hAnsi="宋体" w:eastAsia="宋体" w:cs="宋体"/>
                <w:b/>
                <w:bCs/>
                <w:sz w:val="21"/>
                <w:szCs w:val="21"/>
                <w:highlight w:val="none"/>
              </w:rPr>
              <w:t>重大事项</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cs="宋体"/>
                <w:b/>
                <w:bCs/>
                <w:sz w:val="21"/>
                <w:szCs w:val="21"/>
                <w:highlight w:val="none"/>
              </w:rPr>
            </w:pPr>
            <w:r>
              <w:rPr>
                <w:rFonts w:ascii="宋体" w:hAnsi="宋体" w:eastAsia="宋体" w:cs="宋体"/>
                <w:b/>
                <w:bCs/>
                <w:sz w:val="21"/>
                <w:szCs w:val="21"/>
                <w:highlight w:val="none"/>
              </w:rPr>
              <w:t>进度日期</w:t>
            </w:r>
          </w:p>
        </w:tc>
      </w:tr>
      <w:tr>
        <w:tblPrEx>
          <w:tblCellMar>
            <w:top w:w="0" w:type="dxa"/>
            <w:left w:w="108" w:type="dxa"/>
            <w:bottom w:w="0" w:type="dxa"/>
            <w:right w:w="108" w:type="dxa"/>
          </w:tblCellMar>
        </w:tblPrEx>
        <w:trPr>
          <w:trHeight w:val="478" w:hRule="exact"/>
          <w:jc w:val="center"/>
        </w:trPr>
        <w:tc>
          <w:tcPr>
            <w:tcW w:w="363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sz w:val="21"/>
                <w:szCs w:val="21"/>
                <w:highlight w:val="none"/>
              </w:rPr>
            </w:pPr>
            <w:r>
              <w:rPr>
                <w:rFonts w:hint="eastAsia" w:ascii="宋体" w:hAnsi="宋体" w:cs="宋体"/>
                <w:sz w:val="21"/>
                <w:szCs w:val="21"/>
                <w:highlight w:val="none"/>
                <w:lang w:val="en-US" w:eastAsia="zh-CN"/>
              </w:rPr>
              <w:t>计划</w:t>
            </w:r>
            <w:r>
              <w:rPr>
                <w:rFonts w:ascii="宋体" w:hAnsi="宋体" w:eastAsia="宋体" w:cs="宋体"/>
                <w:sz w:val="21"/>
                <w:szCs w:val="21"/>
                <w:highlight w:val="none"/>
              </w:rPr>
              <w:t>开工日</w:t>
            </w:r>
          </w:p>
        </w:tc>
        <w:tc>
          <w:tcPr>
            <w:tcW w:w="390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宋体" w:hAnsi="宋体" w:eastAsia="宋体" w:cs="宋体"/>
                <w:sz w:val="21"/>
                <w:szCs w:val="21"/>
                <w:highlight w:val="none"/>
                <w:lang w:val="en-US" w:eastAsia="zh-CN"/>
              </w:rPr>
            </w:pPr>
            <w:r>
              <w:rPr>
                <w:rFonts w:hint="eastAsia" w:ascii="Calibri" w:hAnsi="Calibri" w:cs="Calibri"/>
                <w:sz w:val="21"/>
                <w:szCs w:val="21"/>
                <w:highlight w:val="none"/>
                <w:lang w:val="en-US" w:eastAsia="zh-CN"/>
              </w:rPr>
              <w:t>本特许经营合同签订后3个月内</w:t>
            </w:r>
          </w:p>
        </w:tc>
      </w:tr>
      <w:tr>
        <w:tblPrEx>
          <w:tblCellMar>
            <w:top w:w="0" w:type="dxa"/>
            <w:left w:w="108" w:type="dxa"/>
            <w:bottom w:w="0" w:type="dxa"/>
            <w:right w:w="108" w:type="dxa"/>
          </w:tblCellMar>
        </w:tblPrEx>
        <w:trPr>
          <w:trHeight w:val="478" w:hRule="exact"/>
          <w:jc w:val="center"/>
        </w:trPr>
        <w:tc>
          <w:tcPr>
            <w:tcW w:w="363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计划初步完工日</w:t>
            </w:r>
          </w:p>
        </w:tc>
        <w:tc>
          <w:tcPr>
            <w:tcW w:w="390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宋体" w:hAnsi="宋体" w:eastAsia="宋体" w:cs="宋体"/>
                <w:sz w:val="21"/>
                <w:szCs w:val="21"/>
                <w:highlight w:val="none"/>
                <w:lang w:val="en-US" w:eastAsia="zh-CN"/>
              </w:rPr>
            </w:pPr>
            <w:r>
              <w:rPr>
                <w:rFonts w:hint="eastAsia" w:ascii="Calibri" w:hAnsi="Calibri" w:cs="Calibri"/>
                <w:sz w:val="21"/>
                <w:szCs w:val="21"/>
                <w:highlight w:val="none"/>
                <w:lang w:val="en-US" w:eastAsia="zh-CN"/>
              </w:rPr>
              <w:t>本特许经营合同签订后21个月内</w:t>
            </w:r>
          </w:p>
        </w:tc>
      </w:tr>
      <w:tr>
        <w:tblPrEx>
          <w:tblCellMar>
            <w:top w:w="0" w:type="dxa"/>
            <w:left w:w="108" w:type="dxa"/>
            <w:bottom w:w="0" w:type="dxa"/>
            <w:right w:w="108" w:type="dxa"/>
          </w:tblCellMar>
        </w:tblPrEx>
        <w:trPr>
          <w:trHeight w:val="478" w:hRule="exact"/>
          <w:jc w:val="center"/>
        </w:trPr>
        <w:tc>
          <w:tcPr>
            <w:tcW w:w="363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计划正式商业运行日</w:t>
            </w:r>
          </w:p>
        </w:tc>
        <w:tc>
          <w:tcPr>
            <w:tcW w:w="390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Calibri" w:hAnsi="Calibri" w:eastAsia="Calibri" w:cs="Calibri"/>
                <w:sz w:val="21"/>
                <w:szCs w:val="21"/>
                <w:highlight w:val="none"/>
              </w:rPr>
            </w:pPr>
            <w:r>
              <w:rPr>
                <w:rFonts w:hint="eastAsia" w:ascii="Calibri" w:hAnsi="Calibri" w:cs="Calibri"/>
                <w:sz w:val="21"/>
                <w:szCs w:val="21"/>
                <w:highlight w:val="none"/>
                <w:lang w:val="en-US" w:eastAsia="zh-CN"/>
              </w:rPr>
              <w:t>本特许经营合同签订后24个月内</w:t>
            </w:r>
          </w:p>
        </w:tc>
      </w:tr>
    </w:tbl>
    <w:p>
      <w:pPr>
        <w:rPr>
          <w:rFonts w:ascii="宋体" w:hAnsi="宋体" w:eastAsia="宋体" w:cs="宋体"/>
          <w:sz w:val="11"/>
          <w:szCs w:val="11"/>
          <w:highlight w:val="none"/>
        </w:rPr>
      </w:pPr>
    </w:p>
    <w:p>
      <w:pPr>
        <w:pStyle w:val="6"/>
        <w:bidi w:val="0"/>
        <w:rPr>
          <w:highlight w:val="none"/>
          <w:lang w:eastAsia="zh-CN"/>
        </w:rPr>
      </w:pPr>
      <w:bookmarkStart w:id="81" w:name="_bookmark48"/>
      <w:bookmarkEnd w:id="81"/>
      <w:r>
        <w:rPr>
          <w:highlight w:val="none"/>
          <w:lang w:eastAsia="zh-CN"/>
        </w:rPr>
        <w:t>5.9.2 预计的建设延误通知</w:t>
      </w:r>
    </w:p>
    <w:p>
      <w:pPr>
        <w:bidi w:val="0"/>
        <w:ind w:left="0" w:leftChars="0" w:firstLine="480" w:firstLineChars="200"/>
        <w:rPr>
          <w:highlight w:val="none"/>
          <w:lang w:eastAsia="zh-CN"/>
        </w:rPr>
      </w:pPr>
      <w:r>
        <w:rPr>
          <w:rFonts w:hint="eastAsia"/>
          <w:highlight w:val="none"/>
          <w:lang w:val="en-US" w:eastAsia="zh-CN"/>
        </w:rPr>
        <w:t xml:space="preserve">5.9.2.1  </w:t>
      </w:r>
      <w:r>
        <w:rPr>
          <w:highlight w:val="none"/>
          <w:lang w:eastAsia="zh-CN"/>
        </w:rPr>
        <w:t>在任何时候，如果项目公司合理地预计项目计划的任何部分不能在有关预计的进度日期之内完成，应及时通知甲方并合理在详细描述以下情况：</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1</w:t>
      </w:r>
      <w:r>
        <w:rPr>
          <w:highlight w:val="none"/>
          <w:lang w:eastAsia="zh-CN"/>
        </w:rPr>
        <w:t>）预计无法达到的进度日期；</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2</w:t>
      </w:r>
      <w:r>
        <w:rPr>
          <w:highlight w:val="none"/>
          <w:lang w:eastAsia="zh-CN"/>
        </w:rPr>
        <w:t>）预计延误的原因，包括对任何声明为不可抗力的情况的描述；</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3</w:t>
      </w:r>
      <w:r>
        <w:rPr>
          <w:highlight w:val="none"/>
          <w:lang w:eastAsia="zh-CN"/>
        </w:rPr>
        <w:t>）所预计的可能超出预计进度日期的天数和其他可合理预见的对项目不利的影响；及</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4</w:t>
      </w:r>
      <w:r>
        <w:rPr>
          <w:highlight w:val="none"/>
          <w:lang w:eastAsia="zh-CN"/>
        </w:rPr>
        <w:t>）已经采取或建议采取的解决或减少延误及其影响的措施。如果项目公司未向甲方发出上述通知，项目公司应承担甲方因其未发出此通知而可能遭致的任何损失和费用。</w:t>
      </w:r>
    </w:p>
    <w:p>
      <w:pPr>
        <w:bidi w:val="0"/>
        <w:ind w:left="0" w:leftChars="0" w:firstLine="480" w:firstLineChars="200"/>
        <w:rPr>
          <w:highlight w:val="none"/>
          <w:lang w:eastAsia="zh-CN"/>
        </w:rPr>
      </w:pPr>
      <w:r>
        <w:rPr>
          <w:rFonts w:hint="eastAsia"/>
          <w:highlight w:val="none"/>
          <w:lang w:val="en-US" w:eastAsia="zh-CN"/>
        </w:rPr>
        <w:t xml:space="preserve">5.9.2.2  </w:t>
      </w:r>
      <w:r>
        <w:rPr>
          <w:highlight w:val="none"/>
          <w:lang w:eastAsia="zh-CN"/>
        </w:rPr>
        <w:t>发出上述通知不应解除各方在本合同项下的任何义务。</w:t>
      </w:r>
    </w:p>
    <w:p>
      <w:pPr>
        <w:pStyle w:val="6"/>
        <w:bidi w:val="0"/>
        <w:rPr>
          <w:highlight w:val="none"/>
          <w:lang w:eastAsia="zh-CN"/>
        </w:rPr>
      </w:pPr>
      <w:bookmarkStart w:id="82" w:name="_bookmark49"/>
      <w:bookmarkEnd w:id="82"/>
      <w:r>
        <w:rPr>
          <w:highlight w:val="none"/>
          <w:lang w:eastAsia="zh-CN"/>
        </w:rPr>
        <w:t>5.9.3 进度</w:t>
      </w:r>
      <w:r>
        <w:rPr>
          <w:rFonts w:hint="eastAsia"/>
          <w:highlight w:val="none"/>
          <w:lang w:val="en-US" w:eastAsia="zh-CN"/>
        </w:rPr>
        <w:t>日期</w:t>
      </w:r>
      <w:r>
        <w:rPr>
          <w:highlight w:val="none"/>
          <w:lang w:eastAsia="zh-CN"/>
        </w:rPr>
        <w:t>延长的情形</w:t>
      </w:r>
    </w:p>
    <w:p>
      <w:pPr>
        <w:ind w:firstLine="480" w:firstLineChars="200"/>
        <w:rPr>
          <w:highlight w:val="none"/>
          <w:lang w:eastAsia="zh-CN"/>
        </w:rPr>
      </w:pPr>
      <w:r>
        <w:rPr>
          <w:highlight w:val="none"/>
          <w:lang w:eastAsia="zh-CN"/>
        </w:rPr>
        <w:t>如果出现下述情况，有关预计进度的日期的期限将根据本合同规定延长或修改：</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1</w:t>
      </w:r>
      <w:r>
        <w:rPr>
          <w:highlight w:val="none"/>
          <w:lang w:eastAsia="zh-CN"/>
        </w:rPr>
        <w:t>）不可抗力事件；</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2</w:t>
      </w:r>
      <w:r>
        <w:rPr>
          <w:highlight w:val="none"/>
          <w:lang w:eastAsia="zh-CN"/>
        </w:rPr>
        <w:t>）由于政府有关职能部门在正式受理项目公司或甲方报批申请后违反适用法律的规定审批迟延而造成的延误；</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3</w:t>
      </w:r>
      <w:r>
        <w:rPr>
          <w:highlight w:val="none"/>
          <w:lang w:eastAsia="zh-CN"/>
        </w:rPr>
        <w:t>）由于甲方违约而造成项目公司应达到的进度日期延误。</w:t>
      </w:r>
    </w:p>
    <w:p>
      <w:pPr>
        <w:pStyle w:val="6"/>
        <w:bidi w:val="0"/>
        <w:rPr>
          <w:highlight w:val="none"/>
          <w:lang w:eastAsia="zh-CN"/>
        </w:rPr>
      </w:pPr>
      <w:bookmarkStart w:id="83" w:name="_bookmark50"/>
      <w:bookmarkEnd w:id="83"/>
      <w:r>
        <w:rPr>
          <w:highlight w:val="none"/>
          <w:lang w:eastAsia="zh-CN"/>
        </w:rPr>
        <w:t xml:space="preserve">5.9.4 </w:t>
      </w:r>
      <w:r>
        <w:rPr>
          <w:rFonts w:hint="eastAsia"/>
          <w:highlight w:val="none"/>
          <w:lang w:eastAsia="zh-CN"/>
        </w:rPr>
        <w:t>进度日期的延长</w:t>
      </w:r>
    </w:p>
    <w:p>
      <w:pPr>
        <w:bidi w:val="0"/>
        <w:ind w:left="0" w:leftChars="0" w:firstLine="480" w:firstLineChars="200"/>
        <w:rPr>
          <w:highlight w:val="none"/>
          <w:lang w:eastAsia="zh-CN"/>
        </w:rPr>
      </w:pPr>
      <w:r>
        <w:rPr>
          <w:rFonts w:hint="eastAsia"/>
          <w:highlight w:val="none"/>
          <w:lang w:val="en-US" w:eastAsia="zh-CN"/>
        </w:rPr>
        <w:t xml:space="preserve">5.9.4.1  </w:t>
      </w:r>
      <w:r>
        <w:rPr>
          <w:highlight w:val="none"/>
          <w:lang w:eastAsia="zh-CN"/>
        </w:rPr>
        <w:t>在同时满足了以下条件的前提下，一方可以在第5.9.3条所描述的事件发生时，要求延长进度日期：</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1</w:t>
      </w:r>
      <w:r>
        <w:rPr>
          <w:highlight w:val="none"/>
          <w:lang w:eastAsia="zh-CN"/>
        </w:rPr>
        <w:t>）该方（下称“第一方”）在实际发生延误的五（5）个工作日内向另一方（下称“第二方”）提出书面的延期要求，说明对相应的进度日期可能造成的影响；和</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2</w:t>
      </w:r>
      <w:r>
        <w:rPr>
          <w:highlight w:val="none"/>
          <w:lang w:eastAsia="zh-CN"/>
        </w:rPr>
        <w:t>） 进度日期的实现实际已经被延误；和</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3</w:t>
      </w:r>
      <w:r>
        <w:rPr>
          <w:highlight w:val="none"/>
          <w:lang w:eastAsia="zh-CN"/>
        </w:rPr>
        <w:t>） 第一方已采取了所有合理的措施减少延误。</w:t>
      </w:r>
    </w:p>
    <w:p>
      <w:pPr>
        <w:bidi w:val="0"/>
        <w:ind w:left="0" w:leftChars="0" w:firstLine="480" w:firstLineChars="200"/>
        <w:rPr>
          <w:rFonts w:hint="eastAsia"/>
          <w:highlight w:val="none"/>
          <w:lang w:eastAsia="zh-CN"/>
        </w:rPr>
      </w:pPr>
      <w:r>
        <w:rPr>
          <w:rFonts w:hint="eastAsia"/>
          <w:highlight w:val="none"/>
          <w:lang w:val="en-US" w:eastAsia="zh-CN"/>
        </w:rPr>
        <w:t xml:space="preserve">5.9.4.2 </w:t>
      </w:r>
      <w:r>
        <w:rPr>
          <w:rFonts w:hint="eastAsia"/>
          <w:highlight w:val="none"/>
          <w:lang w:eastAsia="zh-CN"/>
        </w:rPr>
        <w:t xml:space="preserve"> 如果第二方在收到书面要求后十</w:t>
      </w:r>
      <w:r>
        <w:rPr>
          <w:rFonts w:hint="eastAsia"/>
          <w:highlight w:val="none"/>
          <w:lang w:val="en-US" w:eastAsia="zh-CN"/>
        </w:rPr>
        <w:t>五</w:t>
      </w:r>
      <w:r>
        <w:rPr>
          <w:rFonts w:hint="eastAsia"/>
          <w:highlight w:val="none"/>
          <w:lang w:eastAsia="zh-CN"/>
        </w:rPr>
        <w:t>（1</w:t>
      </w:r>
      <w:r>
        <w:rPr>
          <w:rFonts w:hint="eastAsia"/>
          <w:highlight w:val="none"/>
          <w:lang w:val="en-US" w:eastAsia="zh-CN"/>
        </w:rPr>
        <w:t>5</w:t>
      </w:r>
      <w:r>
        <w:rPr>
          <w:rFonts w:hint="eastAsia"/>
          <w:highlight w:val="none"/>
          <w:lang w:eastAsia="zh-CN"/>
        </w:rPr>
        <w:t>）个工作日之内对要求的延期未书面表示异议，则第二方将被视为对要求的延期已表示同意；如果第二方提出了书面异议，则该进度延长将不被接受。双方无法达成一致时，依照本合同有关约定及相关法律规定予以处理。</w:t>
      </w:r>
    </w:p>
    <w:p>
      <w:pPr>
        <w:pStyle w:val="4"/>
        <w:bidi w:val="0"/>
        <w:rPr>
          <w:rFonts w:hint="eastAsia"/>
          <w:highlight w:val="none"/>
          <w:lang w:eastAsia="zh-CN"/>
        </w:rPr>
      </w:pPr>
      <w:bookmarkStart w:id="84" w:name="_Toc6208"/>
      <w:r>
        <w:rPr>
          <w:rFonts w:hint="eastAsia"/>
          <w:highlight w:val="none"/>
          <w:lang w:val="en-US" w:eastAsia="zh-CN"/>
        </w:rPr>
        <w:t xml:space="preserve">5.10 </w:t>
      </w:r>
      <w:r>
        <w:rPr>
          <w:rFonts w:hint="eastAsia"/>
          <w:highlight w:val="none"/>
          <w:lang w:eastAsia="zh-CN"/>
        </w:rPr>
        <w:t>工程变更</w:t>
      </w:r>
      <w:bookmarkEnd w:id="84"/>
    </w:p>
    <w:p>
      <w:pPr>
        <w:bidi w:val="0"/>
        <w:ind w:left="0" w:leftChars="0" w:firstLine="480" w:firstLineChars="200"/>
        <w:rPr>
          <w:rFonts w:hint="default"/>
          <w:highlight w:val="none"/>
          <w:lang w:val="en-US" w:eastAsia="zh-CN"/>
        </w:rPr>
      </w:pPr>
      <w:r>
        <w:rPr>
          <w:rFonts w:hint="eastAsia"/>
          <w:highlight w:val="none"/>
          <w:lang w:eastAsia="zh-CN"/>
        </w:rPr>
        <w:t>本工程实施过程中</w:t>
      </w:r>
      <w:r>
        <w:rPr>
          <w:rFonts w:hint="eastAsia"/>
          <w:highlight w:val="none"/>
          <w:lang w:val="en-US" w:eastAsia="zh-CN"/>
        </w:rPr>
        <w:t>因甲方原因、不可抗力及政策法规变化导致的工程变更，项目公司应按桐庐县政府主管部门的要求进行报批</w:t>
      </w:r>
      <w:r>
        <w:rPr>
          <w:rFonts w:hint="eastAsia"/>
          <w:highlight w:val="none"/>
          <w:lang w:eastAsia="zh-CN"/>
        </w:rPr>
        <w:t>，未按要求进行工程变更报批的</w:t>
      </w:r>
      <w:r>
        <w:rPr>
          <w:rFonts w:hint="eastAsia"/>
          <w:highlight w:val="none"/>
          <w:lang w:val="en-US" w:eastAsia="zh-CN"/>
        </w:rPr>
        <w:t>变更</w:t>
      </w:r>
      <w:r>
        <w:rPr>
          <w:rFonts w:hint="eastAsia"/>
          <w:highlight w:val="none"/>
          <w:lang w:eastAsia="zh-CN"/>
        </w:rPr>
        <w:t>不予认可，</w:t>
      </w:r>
      <w:r>
        <w:rPr>
          <w:rFonts w:hint="eastAsia"/>
          <w:highlight w:val="none"/>
          <w:lang w:val="en-US" w:eastAsia="zh-CN"/>
        </w:rPr>
        <w:t>由项目公司承担相关责任及损失</w:t>
      </w:r>
      <w:r>
        <w:rPr>
          <w:rFonts w:hint="eastAsia"/>
          <w:highlight w:val="none"/>
          <w:lang w:eastAsia="zh-CN"/>
        </w:rPr>
        <w:t>。</w:t>
      </w:r>
      <w:r>
        <w:rPr>
          <w:rFonts w:hint="eastAsia"/>
          <w:highlight w:val="none"/>
          <w:lang w:val="en-US" w:eastAsia="zh-CN"/>
        </w:rPr>
        <w:t>其他工程变更按甲方或监理要求或相关规定执行。</w:t>
      </w:r>
    </w:p>
    <w:p>
      <w:pPr>
        <w:pStyle w:val="4"/>
        <w:bidi w:val="0"/>
        <w:rPr>
          <w:highlight w:val="none"/>
        </w:rPr>
      </w:pPr>
      <w:bookmarkStart w:id="85" w:name="_bookmark51"/>
      <w:bookmarkEnd w:id="85"/>
      <w:bookmarkStart w:id="86" w:name="_Toc32243"/>
      <w:r>
        <w:rPr>
          <w:highlight w:val="none"/>
        </w:rPr>
        <w:t>5.1</w:t>
      </w:r>
      <w:r>
        <w:rPr>
          <w:rFonts w:hint="eastAsia"/>
          <w:highlight w:val="none"/>
          <w:lang w:val="en-US" w:eastAsia="zh-CN"/>
        </w:rPr>
        <w:t>1</w:t>
      </w:r>
      <w:r>
        <w:rPr>
          <w:highlight w:val="none"/>
        </w:rPr>
        <w:t xml:space="preserve">  </w:t>
      </w:r>
      <w:r>
        <w:rPr>
          <w:rFonts w:hint="eastAsia"/>
          <w:highlight w:val="none"/>
        </w:rPr>
        <w:t>监理</w:t>
      </w:r>
      <w:bookmarkEnd w:id="86"/>
    </w:p>
    <w:p>
      <w:pPr>
        <w:bidi w:val="0"/>
        <w:ind w:left="0" w:leftChars="0" w:firstLine="480" w:firstLineChars="200"/>
        <w:rPr>
          <w:highlight w:val="none"/>
          <w:lang w:eastAsia="zh-CN"/>
        </w:rPr>
      </w:pPr>
      <w:r>
        <w:rPr>
          <w:highlight w:val="none"/>
          <w:lang w:eastAsia="zh-CN"/>
        </w:rPr>
        <w:t>项目监理单位</w:t>
      </w:r>
      <w:r>
        <w:rPr>
          <w:rFonts w:hint="eastAsia"/>
          <w:highlight w:val="none"/>
          <w:lang w:eastAsia="zh-CN"/>
        </w:rPr>
        <w:t>由甲方</w:t>
      </w:r>
      <w:r>
        <w:rPr>
          <w:highlight w:val="none"/>
          <w:lang w:eastAsia="zh-CN"/>
        </w:rPr>
        <w:t>委托具有相应资质的监理单位对工程建设全过程实施监理。</w:t>
      </w:r>
      <w:r>
        <w:rPr>
          <w:rFonts w:hint="eastAsia"/>
          <w:highlight w:val="none"/>
          <w:lang w:val="en-US" w:eastAsia="zh-CN"/>
        </w:rPr>
        <w:t>监理</w:t>
      </w:r>
      <w:r>
        <w:rPr>
          <w:rFonts w:hint="eastAsia"/>
          <w:highlight w:val="none"/>
          <w:lang w:eastAsia="zh-CN"/>
        </w:rPr>
        <w:t>费用纳入项目总投资，按本合同3.4条约定支付</w:t>
      </w:r>
      <w:r>
        <w:rPr>
          <w:highlight w:val="none"/>
          <w:lang w:eastAsia="zh-CN"/>
        </w:rPr>
        <w:t>。</w:t>
      </w:r>
    </w:p>
    <w:p>
      <w:pPr>
        <w:pStyle w:val="4"/>
        <w:bidi w:val="0"/>
        <w:rPr>
          <w:highlight w:val="none"/>
        </w:rPr>
      </w:pPr>
      <w:bookmarkStart w:id="87" w:name="_bookmark52"/>
      <w:bookmarkEnd w:id="87"/>
      <w:bookmarkStart w:id="88" w:name="_Toc24406"/>
      <w:r>
        <w:rPr>
          <w:highlight w:val="none"/>
        </w:rPr>
        <w:t>5.1</w:t>
      </w:r>
      <w:r>
        <w:rPr>
          <w:rFonts w:hint="eastAsia"/>
          <w:highlight w:val="none"/>
          <w:lang w:val="en-US" w:eastAsia="zh-CN"/>
        </w:rPr>
        <w:t>2</w:t>
      </w:r>
      <w:r>
        <w:rPr>
          <w:highlight w:val="none"/>
        </w:rPr>
        <w:t xml:space="preserve">  </w:t>
      </w:r>
      <w:r>
        <w:rPr>
          <w:rFonts w:hint="eastAsia"/>
          <w:highlight w:val="none"/>
        </w:rPr>
        <w:t>甲方的监督和检查</w:t>
      </w:r>
      <w:bookmarkEnd w:id="88"/>
    </w:p>
    <w:p>
      <w:pPr>
        <w:bidi w:val="0"/>
        <w:ind w:left="0" w:leftChars="0" w:firstLine="480" w:firstLineChars="200"/>
        <w:rPr>
          <w:highlight w:val="none"/>
          <w:lang w:eastAsia="zh-CN"/>
        </w:rPr>
      </w:pPr>
      <w:r>
        <w:rPr>
          <w:highlight w:val="none"/>
          <w:lang w:eastAsia="zh-CN"/>
        </w:rPr>
        <w:t>5.1</w:t>
      </w:r>
      <w:r>
        <w:rPr>
          <w:rFonts w:hint="eastAsia"/>
          <w:highlight w:val="none"/>
          <w:lang w:val="en-US" w:eastAsia="zh-CN"/>
        </w:rPr>
        <w:t>2</w:t>
      </w:r>
      <w:r>
        <w:rPr>
          <w:highlight w:val="none"/>
          <w:lang w:eastAsia="zh-CN"/>
        </w:rPr>
        <w:t>.1</w:t>
      </w:r>
      <w:r>
        <w:rPr>
          <w:rFonts w:hint="eastAsia"/>
          <w:highlight w:val="none"/>
          <w:lang w:val="en-US" w:eastAsia="zh-CN"/>
        </w:rPr>
        <w:t xml:space="preserve">  </w:t>
      </w:r>
      <w:r>
        <w:rPr>
          <w:highlight w:val="none"/>
          <w:lang w:eastAsia="zh-CN"/>
        </w:rPr>
        <w:t>项目公司应在每月的十（10）日前向甲方提交上个月的项目工程进度报告和监理月报。</w:t>
      </w:r>
    </w:p>
    <w:p>
      <w:pPr>
        <w:bidi w:val="0"/>
        <w:ind w:left="0" w:leftChars="0" w:firstLine="480" w:firstLineChars="200"/>
        <w:rPr>
          <w:highlight w:val="none"/>
          <w:lang w:eastAsia="zh-CN"/>
        </w:rPr>
      </w:pPr>
      <w:r>
        <w:rPr>
          <w:highlight w:val="none"/>
          <w:lang w:eastAsia="zh-CN"/>
        </w:rPr>
        <w:t>5.1</w:t>
      </w:r>
      <w:r>
        <w:rPr>
          <w:rFonts w:hint="eastAsia"/>
          <w:highlight w:val="none"/>
          <w:lang w:val="en-US" w:eastAsia="zh-CN"/>
        </w:rPr>
        <w:t>2</w:t>
      </w:r>
      <w:r>
        <w:rPr>
          <w:highlight w:val="none"/>
          <w:lang w:eastAsia="zh-CN"/>
        </w:rPr>
        <w:t>.2</w:t>
      </w:r>
      <w:r>
        <w:rPr>
          <w:rFonts w:hint="eastAsia"/>
          <w:highlight w:val="none"/>
          <w:lang w:val="en-US" w:eastAsia="zh-CN"/>
        </w:rPr>
        <w:t xml:space="preserve">  </w:t>
      </w:r>
      <w:r>
        <w:rPr>
          <w:highlight w:val="none"/>
          <w:lang w:eastAsia="zh-CN"/>
        </w:rPr>
        <w:t>项目公司应在签署、取得或完成（视具体事项或工作情况而定）下列文件后十（10）个日内，将下列有关施工文件的复印件报送甲方备案：</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1</w:t>
      </w:r>
      <w:r>
        <w:rPr>
          <w:highlight w:val="none"/>
          <w:lang w:eastAsia="zh-CN"/>
        </w:rPr>
        <w:t>）经政府主管部门或相关机构批准的施工图、施工图审查意见、规划许可证、建设工程施工许可证以及有关批复文件资料等；</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2</w:t>
      </w:r>
      <w:r>
        <w:rPr>
          <w:highlight w:val="none"/>
          <w:lang w:eastAsia="zh-CN"/>
        </w:rPr>
        <w:t>）同承包商签订的工程施工总承包合同和详细的工程建设计划；</w:t>
      </w:r>
    </w:p>
    <w:p>
      <w:pPr>
        <w:bidi w:val="0"/>
        <w:ind w:left="0" w:leftChars="0" w:firstLine="480" w:firstLineChars="200"/>
        <w:rPr>
          <w:rFonts w:hint="eastAsia"/>
          <w:highlight w:val="none"/>
          <w:lang w:eastAsia="zh-CN"/>
        </w:rPr>
      </w:pPr>
      <w:r>
        <w:rPr>
          <w:highlight w:val="none"/>
          <w:lang w:eastAsia="zh-CN"/>
        </w:rPr>
        <w:t>（</w:t>
      </w:r>
      <w:r>
        <w:rPr>
          <w:rFonts w:hint="eastAsia"/>
          <w:highlight w:val="none"/>
          <w:lang w:val="en-US" w:eastAsia="zh-CN"/>
        </w:rPr>
        <w:t>3</w:t>
      </w:r>
      <w:r>
        <w:rPr>
          <w:highlight w:val="none"/>
          <w:lang w:eastAsia="zh-CN"/>
        </w:rPr>
        <w:t>）</w:t>
      </w:r>
      <w:r>
        <w:rPr>
          <w:rFonts w:hint="eastAsia"/>
          <w:highlight w:val="none"/>
          <w:lang w:val="en-US" w:eastAsia="zh-CN"/>
        </w:rPr>
        <w:t>与</w:t>
      </w:r>
      <w:r>
        <w:rPr>
          <w:highlight w:val="none"/>
          <w:lang w:eastAsia="zh-CN"/>
        </w:rPr>
        <w:t>分包商的合同文件（如有）</w:t>
      </w:r>
      <w:r>
        <w:rPr>
          <w:rFonts w:hint="eastAsia"/>
          <w:highlight w:val="none"/>
          <w:lang w:eastAsia="zh-CN"/>
        </w:rPr>
        <w:t>；</w:t>
      </w:r>
    </w:p>
    <w:p>
      <w:pPr>
        <w:bidi w:val="0"/>
        <w:ind w:left="0" w:leftChars="0" w:firstLine="480" w:firstLineChars="200"/>
        <w:rPr>
          <w:rFonts w:hint="default"/>
          <w:highlight w:val="none"/>
          <w:lang w:val="en-US" w:eastAsia="zh-CN"/>
        </w:rPr>
      </w:pPr>
      <w:r>
        <w:rPr>
          <w:rFonts w:hint="eastAsia"/>
          <w:highlight w:val="none"/>
          <w:lang w:eastAsia="zh-CN"/>
        </w:rPr>
        <w:t>（</w:t>
      </w:r>
      <w:r>
        <w:rPr>
          <w:rFonts w:hint="eastAsia"/>
          <w:highlight w:val="none"/>
          <w:lang w:val="en-US" w:eastAsia="zh-CN"/>
        </w:rPr>
        <w:t>4</w:t>
      </w:r>
      <w:r>
        <w:rPr>
          <w:rFonts w:hint="eastAsia"/>
          <w:highlight w:val="none"/>
          <w:lang w:eastAsia="zh-CN"/>
        </w:rPr>
        <w:t>）</w:t>
      </w:r>
      <w:r>
        <w:rPr>
          <w:rFonts w:hint="eastAsia"/>
          <w:highlight w:val="none"/>
          <w:lang w:val="en-US" w:eastAsia="zh-CN"/>
        </w:rPr>
        <w:t>与设备供应商的合同文件。</w:t>
      </w:r>
    </w:p>
    <w:p>
      <w:pPr>
        <w:bidi w:val="0"/>
        <w:ind w:left="0" w:leftChars="0" w:firstLine="480" w:firstLineChars="200"/>
        <w:rPr>
          <w:highlight w:val="none"/>
          <w:lang w:eastAsia="zh-CN"/>
        </w:rPr>
      </w:pPr>
      <w:r>
        <w:rPr>
          <w:highlight w:val="none"/>
          <w:lang w:eastAsia="zh-CN"/>
        </w:rPr>
        <w:t>5.1</w:t>
      </w:r>
      <w:r>
        <w:rPr>
          <w:rFonts w:hint="eastAsia"/>
          <w:highlight w:val="none"/>
          <w:lang w:val="en-US" w:eastAsia="zh-CN"/>
        </w:rPr>
        <w:t>2</w:t>
      </w:r>
      <w:r>
        <w:rPr>
          <w:highlight w:val="none"/>
          <w:lang w:eastAsia="zh-CN"/>
        </w:rPr>
        <w:t>.3</w:t>
      </w:r>
      <w:r>
        <w:rPr>
          <w:rFonts w:hint="eastAsia"/>
          <w:highlight w:val="none"/>
          <w:lang w:val="en-US" w:eastAsia="zh-CN"/>
        </w:rPr>
        <w:t xml:space="preserve">  </w:t>
      </w:r>
      <w:r>
        <w:rPr>
          <w:highlight w:val="none"/>
          <w:lang w:eastAsia="zh-CN"/>
        </w:rPr>
        <w:t>施工现场的监督和检查</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1</w:t>
      </w:r>
      <w:r>
        <w:rPr>
          <w:highlight w:val="none"/>
          <w:lang w:eastAsia="zh-CN"/>
        </w:rPr>
        <w:t>）甲方或其指定机构有权在不影响建设进度的情况下对项目工程的施工情况进行检查，项目公司应当派代表陪同。若项目公司未能派代表参加，甲方或其指定机构仍可以对 项目的建设情况进行监督和检查。</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2</w:t>
      </w:r>
      <w:r>
        <w:rPr>
          <w:highlight w:val="none"/>
          <w:lang w:eastAsia="zh-CN"/>
        </w:rPr>
        <w:t>）甲方或其指定机构应提前十二（12）小时通知项目公司有关检查的事宜。</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3</w:t>
      </w:r>
      <w:r>
        <w:rPr>
          <w:highlight w:val="none"/>
          <w:lang w:eastAsia="zh-CN"/>
        </w:rPr>
        <w:t>）项目公司应当提供或责成施工总承包商提供甲方或其指定机构进入项目场地的便利条件，并对甲方或其指定机构与实施本合同项下监督和检查有关的合理要求予以必要协助。</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4</w:t>
      </w:r>
      <w:r>
        <w:rPr>
          <w:highlight w:val="none"/>
          <w:lang w:eastAsia="zh-CN"/>
        </w:rPr>
        <w:t>）项目公司应当提供或责成建设承包商提供甲方或其指定机构进行检查所需的，与特定的检查目的相关的所有方案、设计、文件和资料的复印件</w:t>
      </w:r>
      <w:r>
        <w:rPr>
          <w:rFonts w:hint="eastAsia"/>
          <w:highlight w:val="none"/>
          <w:lang w:eastAsia="zh-CN"/>
        </w:rPr>
        <w:t>，项目公司必须在该复印件上盖章并书面确认与原件核对无误</w:t>
      </w:r>
      <w:r>
        <w:rPr>
          <w:highlight w:val="none"/>
          <w:lang w:eastAsia="zh-CN"/>
        </w:rPr>
        <w:t>。</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5</w:t>
      </w:r>
      <w:r>
        <w:rPr>
          <w:highlight w:val="none"/>
          <w:lang w:eastAsia="zh-CN"/>
        </w:rPr>
        <w:t>）甲方或其指定机构对建设工程的监督和检查不影响也不能替代其他政府部门依法对 建设工程的监督和检查。</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6</w:t>
      </w:r>
      <w:r>
        <w:rPr>
          <w:highlight w:val="none"/>
          <w:lang w:eastAsia="zh-CN"/>
        </w:rPr>
        <w:t>）甲方或其指定机构应当自行承担进入项目工程施工场地进行监督和检查的全部费用。</w:t>
      </w:r>
    </w:p>
    <w:p>
      <w:pPr>
        <w:bidi w:val="0"/>
        <w:ind w:left="0" w:leftChars="0" w:firstLine="480" w:firstLineChars="200"/>
        <w:rPr>
          <w:highlight w:val="none"/>
          <w:lang w:eastAsia="zh-CN"/>
        </w:rPr>
      </w:pPr>
      <w:r>
        <w:rPr>
          <w:highlight w:val="none"/>
          <w:lang w:eastAsia="zh-CN"/>
        </w:rPr>
        <w:t>5.1</w:t>
      </w:r>
      <w:r>
        <w:rPr>
          <w:rFonts w:hint="eastAsia"/>
          <w:highlight w:val="none"/>
          <w:lang w:val="en-US" w:eastAsia="zh-CN"/>
        </w:rPr>
        <w:t>2</w:t>
      </w:r>
      <w:r>
        <w:rPr>
          <w:highlight w:val="none"/>
          <w:lang w:eastAsia="zh-CN"/>
        </w:rPr>
        <w:t>.4</w:t>
      </w:r>
      <w:r>
        <w:rPr>
          <w:rFonts w:hint="eastAsia"/>
          <w:highlight w:val="none"/>
          <w:lang w:val="en-US" w:eastAsia="zh-CN"/>
        </w:rPr>
        <w:t xml:space="preserve">  </w:t>
      </w:r>
      <w:r>
        <w:rPr>
          <w:highlight w:val="none"/>
          <w:lang w:eastAsia="zh-CN"/>
        </w:rPr>
        <w:t>在项目的建设阶段，甲方有权在本项目最终完工日之前的任何时间以书面方式通知项目公司不符合本合同规定的任何工程、材料或设备并说明不合格的理由，并有权要 求项目公司在合理期限内改正工程缺陷或更换不合格的材料和设备。</w:t>
      </w:r>
    </w:p>
    <w:p>
      <w:pPr>
        <w:bidi w:val="0"/>
        <w:ind w:left="0" w:leftChars="0" w:firstLine="480" w:firstLineChars="200"/>
        <w:rPr>
          <w:highlight w:val="none"/>
          <w:lang w:eastAsia="zh-CN"/>
        </w:rPr>
      </w:pPr>
      <w:r>
        <w:rPr>
          <w:highlight w:val="none"/>
          <w:lang w:eastAsia="zh-CN"/>
        </w:rPr>
        <w:t>5.1</w:t>
      </w:r>
      <w:r>
        <w:rPr>
          <w:rFonts w:hint="eastAsia"/>
          <w:highlight w:val="none"/>
          <w:lang w:val="en-US" w:eastAsia="zh-CN"/>
        </w:rPr>
        <w:t>2</w:t>
      </w:r>
      <w:r>
        <w:rPr>
          <w:highlight w:val="none"/>
          <w:lang w:eastAsia="zh-CN"/>
        </w:rPr>
        <w:t>.5</w:t>
      </w:r>
      <w:r>
        <w:rPr>
          <w:rFonts w:hint="eastAsia"/>
          <w:highlight w:val="none"/>
          <w:lang w:val="en-US" w:eastAsia="zh-CN"/>
        </w:rPr>
        <w:t xml:space="preserve">  </w:t>
      </w:r>
      <w:r>
        <w:rPr>
          <w:highlight w:val="none"/>
          <w:lang w:eastAsia="zh-CN"/>
        </w:rPr>
        <w:t xml:space="preserve"> 如果项目公司认为甲方书面通知存在不合理之处，其有权予以说明，并提供相关证据。 如项目公司不能证明甲方的书面通知存在不合理之处，项目公司应当在甲方要求的合 理期限内改正工程缺陷或更换不合格的材料和设备，并承担相关费用。</w:t>
      </w:r>
    </w:p>
    <w:p>
      <w:pPr>
        <w:pStyle w:val="4"/>
        <w:bidi w:val="0"/>
        <w:rPr>
          <w:highlight w:val="none"/>
        </w:rPr>
      </w:pPr>
      <w:bookmarkStart w:id="89" w:name="_bookmark53"/>
      <w:bookmarkEnd w:id="89"/>
      <w:bookmarkStart w:id="90" w:name="_Toc13548"/>
      <w:r>
        <w:rPr>
          <w:highlight w:val="none"/>
        </w:rPr>
        <w:t>5.1</w:t>
      </w:r>
      <w:r>
        <w:rPr>
          <w:rFonts w:hint="eastAsia"/>
          <w:highlight w:val="none"/>
          <w:lang w:val="en-US" w:eastAsia="zh-CN"/>
        </w:rPr>
        <w:t>3</w:t>
      </w:r>
      <w:r>
        <w:rPr>
          <w:highlight w:val="none"/>
        </w:rPr>
        <w:t xml:space="preserve">  </w:t>
      </w:r>
      <w:r>
        <w:rPr>
          <w:rFonts w:hint="eastAsia"/>
          <w:highlight w:val="none"/>
        </w:rPr>
        <w:t>不可免除</w:t>
      </w:r>
      <w:bookmarkEnd w:id="90"/>
    </w:p>
    <w:p>
      <w:pPr>
        <w:bidi w:val="0"/>
        <w:ind w:left="0" w:leftChars="0" w:firstLine="480" w:firstLineChars="200"/>
        <w:rPr>
          <w:highlight w:val="none"/>
          <w:lang w:eastAsia="zh-CN"/>
        </w:rPr>
      </w:pPr>
      <w:r>
        <w:rPr>
          <w:highlight w:val="none"/>
          <w:lang w:eastAsia="zh-CN"/>
        </w:rPr>
        <w:t>甲方或其指定机构依照5.1</w:t>
      </w:r>
      <w:r>
        <w:rPr>
          <w:rFonts w:hint="eastAsia"/>
          <w:highlight w:val="none"/>
          <w:lang w:val="en-US" w:eastAsia="zh-CN"/>
        </w:rPr>
        <w:t>2</w:t>
      </w:r>
      <w:r>
        <w:rPr>
          <w:highlight w:val="none"/>
          <w:lang w:eastAsia="zh-CN"/>
        </w:rPr>
        <w:t>条作出的任何监督和检查均不能免除项目公司在本合同项下的任何义务。甲方或其指定机构未监督检验建设工程的任何部分或未书面通知项目公司不符合本合同规定的任何工程、材料或设备不应视为放弃其在本合同下的任何权利，也不能免除项目公司在本合同下的任何义务。</w:t>
      </w:r>
    </w:p>
    <w:p>
      <w:pPr>
        <w:pStyle w:val="4"/>
        <w:bidi w:val="0"/>
        <w:rPr>
          <w:highlight w:val="none"/>
        </w:rPr>
      </w:pPr>
      <w:bookmarkStart w:id="91" w:name="_bookmark54"/>
      <w:bookmarkEnd w:id="91"/>
      <w:bookmarkStart w:id="92" w:name="_Toc29528"/>
      <w:r>
        <w:rPr>
          <w:highlight w:val="none"/>
        </w:rPr>
        <w:t>5.1</w:t>
      </w:r>
      <w:r>
        <w:rPr>
          <w:rFonts w:hint="eastAsia"/>
          <w:highlight w:val="none"/>
          <w:lang w:val="en-US" w:eastAsia="zh-CN"/>
        </w:rPr>
        <w:t>4</w:t>
      </w:r>
      <w:r>
        <w:rPr>
          <w:highlight w:val="none"/>
        </w:rPr>
        <w:t xml:space="preserve">  </w:t>
      </w:r>
      <w:r>
        <w:rPr>
          <w:rFonts w:hint="eastAsia"/>
          <w:highlight w:val="none"/>
        </w:rPr>
        <w:t>安全事故</w:t>
      </w:r>
      <w:bookmarkEnd w:id="92"/>
    </w:p>
    <w:p>
      <w:pPr>
        <w:bidi w:val="0"/>
        <w:ind w:left="0" w:leftChars="0" w:firstLine="480" w:firstLineChars="200"/>
        <w:rPr>
          <w:highlight w:val="none"/>
          <w:lang w:eastAsia="zh-CN"/>
        </w:rPr>
      </w:pPr>
      <w:r>
        <w:rPr>
          <w:highlight w:val="none"/>
          <w:lang w:eastAsia="zh-CN"/>
        </w:rPr>
        <w:t>在合作期内，项目公司应对由其自身原因导致的安全事故承担全部责任，并应在出现安全责任事故后第一时间（一个小时之内）通知甲方，并按相关</w:t>
      </w:r>
      <w:r>
        <w:rPr>
          <w:rFonts w:hint="eastAsia"/>
          <w:highlight w:val="none"/>
          <w:lang w:val="en-US" w:eastAsia="zh-CN"/>
        </w:rPr>
        <w:t>法律法规要求</w:t>
      </w:r>
      <w:r>
        <w:rPr>
          <w:highlight w:val="none"/>
          <w:lang w:eastAsia="zh-CN"/>
        </w:rPr>
        <w:t>上报相关政府部门。</w:t>
      </w:r>
      <w:bookmarkStart w:id="93" w:name="_bookmark55"/>
      <w:bookmarkEnd w:id="93"/>
    </w:p>
    <w:p>
      <w:pPr>
        <w:rPr>
          <w:rFonts w:ascii="宋体" w:hAnsi="宋体" w:eastAsia="宋体" w:cs="宋体"/>
          <w:sz w:val="23"/>
          <w:szCs w:val="23"/>
          <w:highlight w:val="none"/>
          <w:lang w:eastAsia="zh-CN"/>
        </w:rPr>
        <w:sectPr>
          <w:footerReference r:id="rId8" w:type="default"/>
          <w:pgSz w:w="11910" w:h="16840"/>
          <w:pgMar w:top="1440" w:right="1800" w:bottom="1440" w:left="1800" w:header="0" w:footer="1195" w:gutter="0"/>
          <w:pgBorders>
            <w:top w:val="none" w:sz="0" w:space="0"/>
            <w:left w:val="none" w:sz="0" w:space="0"/>
            <w:bottom w:val="none" w:sz="0" w:space="0"/>
            <w:right w:val="none" w:sz="0" w:space="0"/>
          </w:pgBorders>
          <w:pgNumType w:fmt="decimal"/>
          <w:cols w:space="720" w:num="1"/>
        </w:sectPr>
      </w:pPr>
    </w:p>
    <w:p>
      <w:pPr>
        <w:pStyle w:val="3"/>
        <w:bidi w:val="0"/>
        <w:rPr>
          <w:highlight w:val="none"/>
        </w:rPr>
      </w:pPr>
      <w:bookmarkStart w:id="94" w:name="_bookmark56"/>
      <w:bookmarkEnd w:id="94"/>
      <w:bookmarkStart w:id="95" w:name="_Toc13623"/>
      <w:r>
        <w:rPr>
          <w:highlight w:val="none"/>
        </w:rPr>
        <w:t>第6条 检验和完工</w:t>
      </w:r>
      <w:bookmarkEnd w:id="95"/>
    </w:p>
    <w:p>
      <w:pPr>
        <w:pStyle w:val="4"/>
        <w:bidi w:val="0"/>
        <w:rPr>
          <w:highlight w:val="none"/>
        </w:rPr>
      </w:pPr>
      <w:bookmarkStart w:id="96" w:name="_bookmark57"/>
      <w:bookmarkEnd w:id="96"/>
      <w:bookmarkStart w:id="97" w:name="_Toc2081"/>
      <w:r>
        <w:rPr>
          <w:highlight w:val="none"/>
        </w:rPr>
        <w:t xml:space="preserve">6.1  </w:t>
      </w:r>
      <w:r>
        <w:rPr>
          <w:rFonts w:hint="eastAsia"/>
          <w:highlight w:val="none"/>
        </w:rPr>
        <w:t>初步性能测试和初步完工确认</w:t>
      </w:r>
      <w:bookmarkEnd w:id="97"/>
    </w:p>
    <w:p>
      <w:pPr>
        <w:pStyle w:val="6"/>
        <w:bidi w:val="0"/>
        <w:rPr>
          <w:highlight w:val="none"/>
          <w:lang w:eastAsia="zh-CN"/>
        </w:rPr>
      </w:pPr>
      <w:bookmarkStart w:id="98" w:name="_bookmark58"/>
      <w:bookmarkEnd w:id="98"/>
      <w:r>
        <w:rPr>
          <w:highlight w:val="none"/>
          <w:lang w:eastAsia="zh-CN"/>
        </w:rPr>
        <w:t>6.1.1</w:t>
      </w:r>
      <w:r>
        <w:rPr>
          <w:rFonts w:hint="eastAsia"/>
          <w:highlight w:val="none"/>
          <w:lang w:val="en-US" w:eastAsia="zh-CN"/>
        </w:rPr>
        <w:t xml:space="preserve"> </w:t>
      </w:r>
      <w:r>
        <w:rPr>
          <w:rFonts w:hint="eastAsia"/>
          <w:highlight w:val="none"/>
          <w:lang w:eastAsia="zh-CN"/>
        </w:rPr>
        <w:t>初步性能测试</w:t>
      </w:r>
    </w:p>
    <w:p>
      <w:pPr>
        <w:bidi w:val="0"/>
        <w:ind w:left="0" w:leftChars="0" w:firstLine="480" w:firstLineChars="200"/>
        <w:rPr>
          <w:highlight w:val="none"/>
          <w:lang w:eastAsia="zh-CN"/>
        </w:rPr>
      </w:pPr>
      <w:r>
        <w:rPr>
          <w:rFonts w:hint="eastAsia"/>
          <w:highlight w:val="none"/>
          <w:lang w:val="en-US" w:eastAsia="zh-CN"/>
        </w:rPr>
        <w:t xml:space="preserve">6.1.1.1  </w:t>
      </w:r>
      <w:r>
        <w:rPr>
          <w:highlight w:val="none"/>
          <w:lang w:eastAsia="zh-CN"/>
        </w:rPr>
        <w:t>项目公司应至少提前</w:t>
      </w:r>
      <w:r>
        <w:rPr>
          <w:rFonts w:hint="eastAsia"/>
          <w:highlight w:val="none"/>
          <w:lang w:val="en-US" w:eastAsia="zh-CN"/>
        </w:rPr>
        <w:t>十五</w:t>
      </w:r>
      <w:r>
        <w:rPr>
          <w:highlight w:val="none"/>
          <w:lang w:eastAsia="zh-CN"/>
        </w:rPr>
        <w:t>（</w:t>
      </w:r>
      <w:r>
        <w:rPr>
          <w:rFonts w:hint="eastAsia"/>
          <w:highlight w:val="none"/>
          <w:lang w:val="en-US" w:eastAsia="zh-CN"/>
        </w:rPr>
        <w:t>15</w:t>
      </w:r>
      <w:r>
        <w:rPr>
          <w:highlight w:val="none"/>
          <w:lang w:eastAsia="zh-CN"/>
        </w:rPr>
        <w:t>）个工作日向甲方发出书面通知，告知项目工程预计开始进行初步性能测试的日期。甲方收到上述通知后，可派代表参加由项目公司按照本合同和适用法律</w:t>
      </w:r>
      <w:r>
        <w:rPr>
          <w:rFonts w:hint="eastAsia"/>
          <w:highlight w:val="none"/>
          <w:lang w:val="en-US" w:eastAsia="zh-CN"/>
        </w:rPr>
        <w:t>规范</w:t>
      </w:r>
      <w:r>
        <w:rPr>
          <w:highlight w:val="none"/>
          <w:lang w:eastAsia="zh-CN"/>
        </w:rPr>
        <w:t>组织进行的初步性能测试的全部过程。如果甲方在收到上述书面通知后书面拒绝或</w:t>
      </w:r>
      <w:r>
        <w:rPr>
          <w:rFonts w:hint="eastAsia"/>
          <w:highlight w:val="none"/>
          <w:lang w:val="en-US" w:eastAsia="zh-CN"/>
        </w:rPr>
        <w:t>再次通知后</w:t>
      </w:r>
      <w:r>
        <w:rPr>
          <w:highlight w:val="none"/>
          <w:lang w:eastAsia="zh-CN"/>
        </w:rPr>
        <w:t>无正当理由没有参加初步性能测试，则初步性能测试可于通知的时间在甲方代表缺席的情况下进行。</w:t>
      </w:r>
    </w:p>
    <w:p>
      <w:pPr>
        <w:bidi w:val="0"/>
        <w:ind w:left="0" w:leftChars="0" w:firstLine="480" w:firstLineChars="200"/>
        <w:rPr>
          <w:highlight w:val="none"/>
          <w:lang w:eastAsia="zh-CN"/>
        </w:rPr>
      </w:pPr>
      <w:r>
        <w:rPr>
          <w:rFonts w:hint="eastAsia"/>
          <w:highlight w:val="none"/>
          <w:lang w:val="en-US" w:eastAsia="zh-CN"/>
        </w:rPr>
        <w:t xml:space="preserve">6.1.1.2  </w:t>
      </w:r>
      <w:r>
        <w:rPr>
          <w:highlight w:val="none"/>
          <w:lang w:eastAsia="zh-CN"/>
        </w:rPr>
        <w:t>初步性能测试包括</w:t>
      </w:r>
      <w:r>
        <w:rPr>
          <w:rFonts w:hint="eastAsia"/>
          <w:highlight w:val="none"/>
          <w:lang w:val="en-US" w:eastAsia="zh-CN"/>
        </w:rPr>
        <w:t>并不限于</w:t>
      </w:r>
      <w:r>
        <w:rPr>
          <w:highlight w:val="none"/>
          <w:lang w:eastAsia="zh-CN"/>
        </w:rPr>
        <w:t>以下内容：管道的闭水试验和通畅检验，构筑物的满水试验，设备单机空载试车，设备单机负载试车，设备负载并网试车，清水联动试车等。</w:t>
      </w:r>
    </w:p>
    <w:p>
      <w:pPr>
        <w:bidi w:val="0"/>
        <w:ind w:left="0" w:leftChars="0" w:firstLine="480" w:firstLineChars="200"/>
        <w:rPr>
          <w:highlight w:val="none"/>
          <w:lang w:eastAsia="zh-CN"/>
        </w:rPr>
      </w:pPr>
      <w:r>
        <w:rPr>
          <w:rFonts w:hint="eastAsia"/>
          <w:highlight w:val="none"/>
          <w:lang w:val="en-US" w:eastAsia="zh-CN"/>
        </w:rPr>
        <w:t xml:space="preserve">6.1.1.3  </w:t>
      </w:r>
      <w:r>
        <w:rPr>
          <w:highlight w:val="none"/>
          <w:lang w:eastAsia="zh-CN"/>
        </w:rPr>
        <w:t>如果初步性能测试表明项目设施不符合本合同或适用法律的要求，甲方应于初步性能测试完成后十（1</w:t>
      </w:r>
      <w:r>
        <w:rPr>
          <w:rFonts w:hint="eastAsia"/>
          <w:highlight w:val="none"/>
          <w:lang w:val="en-US" w:eastAsia="zh-CN"/>
        </w:rPr>
        <w:t>0</w:t>
      </w:r>
      <w:r>
        <w:rPr>
          <w:highlight w:val="none"/>
          <w:lang w:eastAsia="zh-CN"/>
        </w:rPr>
        <w:t>）个工作日内书面通知项目公司并陈述不合格的理由。</w:t>
      </w:r>
    </w:p>
    <w:p>
      <w:pPr>
        <w:pStyle w:val="6"/>
        <w:bidi w:val="0"/>
        <w:rPr>
          <w:highlight w:val="none"/>
          <w:lang w:eastAsia="zh-CN"/>
        </w:rPr>
      </w:pPr>
      <w:bookmarkStart w:id="99" w:name="_bookmark59"/>
      <w:bookmarkEnd w:id="99"/>
      <w:r>
        <w:rPr>
          <w:highlight w:val="none"/>
          <w:lang w:eastAsia="zh-CN"/>
        </w:rPr>
        <w:t>6.1.2</w:t>
      </w:r>
      <w:r>
        <w:rPr>
          <w:rFonts w:hint="eastAsia"/>
          <w:highlight w:val="none"/>
          <w:lang w:val="en-US" w:eastAsia="zh-CN"/>
        </w:rPr>
        <w:t xml:space="preserve"> </w:t>
      </w:r>
      <w:r>
        <w:rPr>
          <w:rFonts w:hint="eastAsia"/>
          <w:highlight w:val="none"/>
          <w:lang w:eastAsia="zh-CN"/>
        </w:rPr>
        <w:t>不合格的处理</w:t>
      </w:r>
    </w:p>
    <w:p>
      <w:pPr>
        <w:bidi w:val="0"/>
        <w:ind w:left="0" w:leftChars="0" w:firstLine="480" w:firstLineChars="200"/>
        <w:rPr>
          <w:highlight w:val="none"/>
          <w:lang w:eastAsia="zh-CN"/>
        </w:rPr>
      </w:pPr>
      <w:r>
        <w:rPr>
          <w:rFonts w:hint="eastAsia"/>
          <w:highlight w:val="none"/>
          <w:lang w:val="en-US" w:eastAsia="zh-CN"/>
        </w:rPr>
        <w:t xml:space="preserve">6.1.2.1  </w:t>
      </w:r>
      <w:r>
        <w:rPr>
          <w:highlight w:val="none"/>
          <w:lang w:eastAsia="zh-CN"/>
        </w:rPr>
        <w:t>如果初步性能测试不合格，并且甲方按第6.1.1</w:t>
      </w:r>
      <w:r>
        <w:rPr>
          <w:rFonts w:hint="eastAsia"/>
          <w:highlight w:val="none"/>
          <w:lang w:val="en-US" w:eastAsia="zh-CN"/>
        </w:rPr>
        <w:t>.3</w:t>
      </w:r>
      <w:r>
        <w:rPr>
          <w:highlight w:val="none"/>
          <w:lang w:eastAsia="zh-CN"/>
        </w:rPr>
        <w:t>条款发出书面通知后，项目公司应采取所有必要的改正措施补救不合格的情况，并应至少提前五（5）个工作日向甲方发出书面通知，再次组织性能测试。</w:t>
      </w:r>
    </w:p>
    <w:p>
      <w:pPr>
        <w:bidi w:val="0"/>
        <w:ind w:left="0" w:leftChars="0" w:firstLine="480" w:firstLineChars="200"/>
        <w:rPr>
          <w:highlight w:val="none"/>
          <w:lang w:eastAsia="zh-CN"/>
        </w:rPr>
      </w:pPr>
      <w:r>
        <w:rPr>
          <w:rFonts w:hint="eastAsia"/>
          <w:highlight w:val="none"/>
          <w:lang w:val="en-US" w:eastAsia="zh-CN"/>
        </w:rPr>
        <w:t xml:space="preserve">6.1.2.2  </w:t>
      </w:r>
      <w:r>
        <w:rPr>
          <w:highlight w:val="none"/>
          <w:lang w:eastAsia="zh-CN"/>
        </w:rPr>
        <w:t>项目公司应对因不合格而导致的费用增加和工期延误承担全部责任。</w:t>
      </w:r>
    </w:p>
    <w:p>
      <w:pPr>
        <w:pStyle w:val="6"/>
        <w:bidi w:val="0"/>
        <w:rPr>
          <w:highlight w:val="none"/>
          <w:lang w:eastAsia="zh-CN"/>
        </w:rPr>
      </w:pPr>
      <w:bookmarkStart w:id="100" w:name="_bookmark60"/>
      <w:bookmarkEnd w:id="100"/>
      <w:r>
        <w:rPr>
          <w:highlight w:val="none"/>
          <w:lang w:eastAsia="zh-CN"/>
        </w:rPr>
        <w:t>6.1.3</w:t>
      </w:r>
      <w:r>
        <w:rPr>
          <w:rFonts w:hint="eastAsia"/>
          <w:highlight w:val="none"/>
          <w:lang w:val="en-US" w:eastAsia="zh-CN"/>
        </w:rPr>
        <w:t xml:space="preserve"> </w:t>
      </w:r>
      <w:r>
        <w:rPr>
          <w:rFonts w:hint="eastAsia"/>
          <w:highlight w:val="none"/>
          <w:lang w:eastAsia="zh-CN"/>
        </w:rPr>
        <w:t>初步完工确认</w:t>
      </w:r>
    </w:p>
    <w:p>
      <w:pPr>
        <w:bidi w:val="0"/>
        <w:ind w:left="0" w:leftChars="0" w:firstLine="480" w:firstLineChars="200"/>
        <w:rPr>
          <w:highlight w:val="none"/>
          <w:lang w:eastAsia="zh-CN"/>
        </w:rPr>
      </w:pPr>
      <w:r>
        <w:rPr>
          <w:rFonts w:hint="eastAsia"/>
          <w:highlight w:val="none"/>
          <w:lang w:val="en-US" w:eastAsia="zh-CN"/>
        </w:rPr>
        <w:t xml:space="preserve">6.1.3.1  </w:t>
      </w:r>
      <w:r>
        <w:rPr>
          <w:highlight w:val="none"/>
          <w:lang w:eastAsia="zh-CN"/>
        </w:rPr>
        <w:t>如果按第6.1.1条进行污水处理厂初步性能测试后，或根据6.1.2</w:t>
      </w:r>
      <w:r>
        <w:rPr>
          <w:rFonts w:hint="eastAsia"/>
          <w:highlight w:val="none"/>
          <w:lang w:val="en-US" w:eastAsia="zh-CN"/>
        </w:rPr>
        <w:t>.1</w:t>
      </w:r>
      <w:r>
        <w:rPr>
          <w:highlight w:val="none"/>
          <w:lang w:eastAsia="zh-CN"/>
        </w:rPr>
        <w:t>条款重新性能测试后，确认污水处理厂设施符合本合同和适用法律的要求，则甲方应于十（10）个工作日内以书面形式通知项目公司确定污水处理厂初步完工。</w:t>
      </w:r>
    </w:p>
    <w:p>
      <w:pPr>
        <w:bidi w:val="0"/>
        <w:ind w:left="0" w:leftChars="0" w:firstLine="480" w:firstLineChars="200"/>
        <w:rPr>
          <w:highlight w:val="none"/>
          <w:lang w:eastAsia="zh-CN"/>
        </w:rPr>
      </w:pPr>
      <w:r>
        <w:rPr>
          <w:rFonts w:hint="eastAsia"/>
          <w:highlight w:val="none"/>
          <w:lang w:val="en-US" w:eastAsia="zh-CN"/>
        </w:rPr>
        <w:t xml:space="preserve">6.1.3.2  </w:t>
      </w:r>
      <w:r>
        <w:rPr>
          <w:highlight w:val="none"/>
          <w:lang w:eastAsia="zh-CN"/>
        </w:rPr>
        <w:t>如果甲方未按第6.1.1</w:t>
      </w:r>
      <w:r>
        <w:rPr>
          <w:rFonts w:hint="eastAsia"/>
          <w:highlight w:val="none"/>
          <w:lang w:val="en-US" w:eastAsia="zh-CN"/>
        </w:rPr>
        <w:t>.3</w:t>
      </w:r>
      <w:r>
        <w:rPr>
          <w:highlight w:val="none"/>
          <w:lang w:eastAsia="zh-CN"/>
        </w:rPr>
        <w:t>条款或第6.1.3</w:t>
      </w:r>
      <w:r>
        <w:rPr>
          <w:rFonts w:hint="eastAsia"/>
          <w:highlight w:val="none"/>
          <w:lang w:val="en-US" w:eastAsia="zh-CN"/>
        </w:rPr>
        <w:t>.1</w:t>
      </w:r>
      <w:r>
        <w:rPr>
          <w:highlight w:val="none"/>
          <w:lang w:eastAsia="zh-CN"/>
        </w:rPr>
        <w:t>条的规定发出有关通知，</w:t>
      </w:r>
      <w:r>
        <w:rPr>
          <w:rFonts w:hint="eastAsia"/>
          <w:highlight w:val="none"/>
          <w:lang w:val="en-US" w:eastAsia="zh-CN"/>
        </w:rPr>
        <w:t>经乙方书面催告后5天内认为发出有关通知，</w:t>
      </w:r>
      <w:r>
        <w:rPr>
          <w:highlight w:val="none"/>
          <w:lang w:eastAsia="zh-CN"/>
        </w:rPr>
        <w:t>则应视为初步完工。</w:t>
      </w:r>
    </w:p>
    <w:p>
      <w:pPr>
        <w:pStyle w:val="4"/>
        <w:bidi w:val="0"/>
        <w:rPr>
          <w:highlight w:val="none"/>
        </w:rPr>
      </w:pPr>
      <w:bookmarkStart w:id="101" w:name="_bookmark61"/>
      <w:bookmarkEnd w:id="101"/>
      <w:bookmarkStart w:id="102" w:name="_Toc22018"/>
      <w:r>
        <w:rPr>
          <w:highlight w:val="none"/>
        </w:rPr>
        <w:t xml:space="preserve">6.2  </w:t>
      </w:r>
      <w:r>
        <w:rPr>
          <w:rFonts w:hint="eastAsia"/>
          <w:highlight w:val="none"/>
        </w:rPr>
        <w:t>商业试运行</w:t>
      </w:r>
      <w:bookmarkEnd w:id="102"/>
    </w:p>
    <w:p>
      <w:pPr>
        <w:pStyle w:val="6"/>
        <w:bidi w:val="0"/>
        <w:rPr>
          <w:highlight w:val="none"/>
          <w:lang w:eastAsia="zh-CN"/>
        </w:rPr>
      </w:pPr>
      <w:bookmarkStart w:id="103" w:name="_bookmark62"/>
      <w:bookmarkEnd w:id="103"/>
      <w:r>
        <w:rPr>
          <w:highlight w:val="none"/>
          <w:lang w:eastAsia="zh-CN"/>
        </w:rPr>
        <w:t xml:space="preserve">6.2.1 </w:t>
      </w:r>
      <w:r>
        <w:rPr>
          <w:rFonts w:hint="eastAsia"/>
          <w:highlight w:val="none"/>
          <w:lang w:eastAsia="zh-CN"/>
        </w:rPr>
        <w:t>污水处理厂开始商业试运行的程序</w:t>
      </w:r>
    </w:p>
    <w:p>
      <w:pPr>
        <w:bidi w:val="0"/>
        <w:ind w:left="0" w:leftChars="0" w:firstLine="480" w:firstLineChars="200"/>
        <w:rPr>
          <w:highlight w:val="none"/>
        </w:rPr>
      </w:pPr>
      <w:r>
        <w:rPr>
          <w:rFonts w:hint="eastAsia"/>
          <w:highlight w:val="none"/>
          <w:lang w:val="en-US" w:eastAsia="zh-CN"/>
        </w:rPr>
        <w:t xml:space="preserve">6.2.1.1  </w:t>
      </w:r>
      <w:r>
        <w:rPr>
          <w:highlight w:val="none"/>
        </w:rPr>
        <w:t>在项目</w:t>
      </w:r>
      <w:r>
        <w:rPr>
          <w:rFonts w:hint="eastAsia"/>
          <w:highlight w:val="none"/>
        </w:rPr>
        <w:t>性能测试合格</w:t>
      </w:r>
      <w:r>
        <w:rPr>
          <w:highlight w:val="none"/>
        </w:rPr>
        <w:t>后，</w:t>
      </w:r>
      <w:r>
        <w:rPr>
          <w:rFonts w:hint="eastAsia"/>
          <w:highlight w:val="none"/>
        </w:rPr>
        <w:t>项目公司需获得相关主管部门批准后可开始商业试运行，并</w:t>
      </w:r>
      <w:r>
        <w:rPr>
          <w:highlight w:val="none"/>
        </w:rPr>
        <w:t>应至少提前</w:t>
      </w:r>
      <w:r>
        <w:rPr>
          <w:rFonts w:hint="eastAsia"/>
          <w:highlight w:val="none"/>
          <w:lang w:val="en-US" w:eastAsia="zh-CN"/>
        </w:rPr>
        <w:t>十</w:t>
      </w:r>
      <w:r>
        <w:rPr>
          <w:highlight w:val="none"/>
        </w:rPr>
        <w:t>（</w:t>
      </w:r>
      <w:r>
        <w:rPr>
          <w:rFonts w:hint="eastAsia"/>
          <w:highlight w:val="none"/>
          <w:lang w:val="en-US" w:eastAsia="zh-CN"/>
        </w:rPr>
        <w:t>10</w:t>
      </w:r>
      <w:r>
        <w:rPr>
          <w:highlight w:val="none"/>
        </w:rPr>
        <w:t>）个工作日向</w:t>
      </w:r>
      <w:r>
        <w:rPr>
          <w:rFonts w:hint="eastAsia"/>
          <w:highlight w:val="none"/>
          <w:lang w:val="en-US" w:eastAsia="zh-CN"/>
        </w:rPr>
        <w:t>甲方</w:t>
      </w:r>
      <w:r>
        <w:rPr>
          <w:highlight w:val="none"/>
        </w:rPr>
        <w:t>发出开始商业试运行的书面通知，并提交能说明项目已具备开始商业试运行条件的书面材料</w:t>
      </w:r>
      <w:r>
        <w:rPr>
          <w:rFonts w:hint="eastAsia"/>
          <w:highlight w:val="none"/>
          <w:lang w:eastAsia="zh-CN"/>
        </w:rPr>
        <w:t>，</w:t>
      </w:r>
      <w:r>
        <w:rPr>
          <w:highlight w:val="none"/>
        </w:rPr>
        <w:t>告知预计的开始商业试运行的日期。</w:t>
      </w:r>
    </w:p>
    <w:p>
      <w:pPr>
        <w:bidi w:val="0"/>
        <w:ind w:left="0" w:leftChars="0" w:firstLine="480" w:firstLineChars="200"/>
        <w:rPr>
          <w:highlight w:val="none"/>
          <w:lang w:eastAsia="zh-CN"/>
        </w:rPr>
      </w:pPr>
      <w:r>
        <w:rPr>
          <w:rFonts w:hint="eastAsia"/>
          <w:highlight w:val="none"/>
          <w:lang w:val="en-US" w:eastAsia="zh-CN"/>
        </w:rPr>
        <w:t xml:space="preserve">6.2.1.2  </w:t>
      </w:r>
      <w:r>
        <w:rPr>
          <w:highlight w:val="none"/>
          <w:lang w:eastAsia="zh-CN"/>
        </w:rPr>
        <w:t>商业试运行日以甲方书面确认的日期为准。</w:t>
      </w:r>
    </w:p>
    <w:p>
      <w:pPr>
        <w:bidi w:val="0"/>
        <w:ind w:left="0" w:leftChars="0" w:firstLine="480" w:firstLineChars="200"/>
        <w:rPr>
          <w:rFonts w:hint="eastAsia"/>
          <w:highlight w:val="none"/>
          <w:lang w:eastAsia="zh-CN"/>
        </w:rPr>
      </w:pPr>
      <w:r>
        <w:rPr>
          <w:rFonts w:hint="eastAsia"/>
          <w:highlight w:val="none"/>
          <w:lang w:val="en-US" w:eastAsia="zh-CN"/>
        </w:rPr>
        <w:t xml:space="preserve">6.2.1.3  </w:t>
      </w:r>
      <w:r>
        <w:rPr>
          <w:highlight w:val="none"/>
          <w:lang w:eastAsia="zh-CN"/>
        </w:rPr>
        <w:t>甲方应自接到开始商业试运行申请之日后</w:t>
      </w:r>
      <w:r>
        <w:rPr>
          <w:rFonts w:hint="eastAsia"/>
          <w:highlight w:val="none"/>
          <w:lang w:val="en-US" w:eastAsia="zh-CN"/>
        </w:rPr>
        <w:t>十</w:t>
      </w:r>
      <w:r>
        <w:rPr>
          <w:highlight w:val="none"/>
          <w:lang w:eastAsia="zh-CN"/>
        </w:rPr>
        <w:t>（</w:t>
      </w:r>
      <w:r>
        <w:rPr>
          <w:rFonts w:hint="eastAsia"/>
          <w:highlight w:val="none"/>
          <w:lang w:val="en-US" w:eastAsia="zh-CN"/>
        </w:rPr>
        <w:t>10</w:t>
      </w:r>
      <w:r>
        <w:rPr>
          <w:highlight w:val="none"/>
          <w:lang w:eastAsia="zh-CN"/>
        </w:rPr>
        <w:t>）个工作日内书面通知项目公司是否同意开始商业试运行。除非由于项目公司原因导致项目设备不具备商业试运行条件，甲方应同意商业试运行开始。如果甲方未发出此通知，视为甲方同意项目公司开始商业试运行。自开始商业试运行日或视为同意开始商业试运行当日，甲方有义务向项目公司提供连续稳定污水进水</w:t>
      </w:r>
      <w:r>
        <w:rPr>
          <w:rFonts w:hint="eastAsia"/>
          <w:highlight w:val="none"/>
          <w:lang w:eastAsia="zh-CN"/>
        </w:rPr>
        <w:t>。</w:t>
      </w:r>
    </w:p>
    <w:p>
      <w:pPr>
        <w:bidi w:val="0"/>
        <w:ind w:left="0" w:leftChars="0" w:firstLine="480" w:firstLineChars="200"/>
        <w:rPr>
          <w:rFonts w:hint="eastAsia"/>
          <w:highlight w:val="none"/>
          <w:lang w:val="en-US" w:eastAsia="zh-CN"/>
        </w:rPr>
      </w:pPr>
      <w:r>
        <w:rPr>
          <w:rFonts w:hint="eastAsia"/>
          <w:highlight w:val="none"/>
          <w:lang w:val="en-US" w:eastAsia="zh-CN"/>
        </w:rPr>
        <w:t xml:space="preserve">6.2.1.4  </w:t>
      </w:r>
      <w:r>
        <w:rPr>
          <w:rFonts w:hint="eastAsia"/>
          <w:highlight w:val="none"/>
          <w:lang w:eastAsia="zh-CN"/>
        </w:rPr>
        <w:t>试运行期间甲方不向项目公司支付污水处理服务费，</w:t>
      </w:r>
      <w:r>
        <w:rPr>
          <w:rFonts w:hint="eastAsia"/>
          <w:highlight w:val="none"/>
          <w:lang w:val="en-US" w:eastAsia="zh-CN"/>
        </w:rPr>
        <w:t>试运营期间污水处理费由项目公司承担。</w:t>
      </w:r>
    </w:p>
    <w:p>
      <w:pPr>
        <w:pStyle w:val="6"/>
        <w:bidi w:val="0"/>
        <w:rPr>
          <w:highlight w:val="none"/>
          <w:lang w:eastAsia="zh-CN"/>
        </w:rPr>
      </w:pPr>
      <w:bookmarkStart w:id="104" w:name="_bookmark63"/>
      <w:bookmarkEnd w:id="104"/>
      <w:r>
        <w:rPr>
          <w:highlight w:val="none"/>
          <w:lang w:eastAsia="zh-CN"/>
        </w:rPr>
        <w:t xml:space="preserve">6.2.2 </w:t>
      </w:r>
      <w:r>
        <w:rPr>
          <w:rFonts w:hint="eastAsia"/>
          <w:highlight w:val="none"/>
          <w:lang w:eastAsia="zh-CN"/>
        </w:rPr>
        <w:t>环保验收</w:t>
      </w:r>
    </w:p>
    <w:p>
      <w:pPr>
        <w:bidi w:val="0"/>
        <w:ind w:left="0" w:leftChars="0" w:firstLine="480" w:firstLineChars="200"/>
        <w:rPr>
          <w:highlight w:val="none"/>
          <w:lang w:eastAsia="zh-CN"/>
        </w:rPr>
      </w:pPr>
      <w:r>
        <w:rPr>
          <w:highlight w:val="none"/>
          <w:lang w:eastAsia="zh-CN"/>
        </w:rPr>
        <w:t>项目公司应在</w:t>
      </w:r>
      <w:r>
        <w:rPr>
          <w:rFonts w:hint="eastAsia"/>
          <w:highlight w:val="none"/>
          <w:lang w:val="en-US" w:eastAsia="zh-CN"/>
        </w:rPr>
        <w:t>污水处理厂商业试运营期间出水连续七（7）日</w:t>
      </w:r>
      <w:r>
        <w:rPr>
          <w:highlight w:val="none"/>
          <w:lang w:eastAsia="zh-CN"/>
        </w:rPr>
        <w:t>稳定达标后的</w:t>
      </w:r>
      <w:r>
        <w:rPr>
          <w:rFonts w:hint="eastAsia"/>
          <w:highlight w:val="none"/>
          <w:lang w:val="en-US" w:eastAsia="zh-CN"/>
        </w:rPr>
        <w:t>十五（15）日内</w:t>
      </w:r>
      <w:r>
        <w:rPr>
          <w:highlight w:val="none"/>
          <w:lang w:eastAsia="zh-CN"/>
        </w:rPr>
        <w:t>，</w:t>
      </w:r>
      <w:r>
        <w:rPr>
          <w:rFonts w:hint="eastAsia"/>
          <w:highlight w:val="none"/>
          <w:lang w:val="en-US" w:eastAsia="zh-CN"/>
        </w:rPr>
        <w:t>向桐庐县</w:t>
      </w:r>
      <w:r>
        <w:rPr>
          <w:rFonts w:hint="eastAsia"/>
          <w:highlight w:val="none"/>
          <w:lang w:eastAsia="zh-CN"/>
        </w:rPr>
        <w:t>环保行政主管部门</w:t>
      </w:r>
      <w:r>
        <w:rPr>
          <w:rFonts w:hint="eastAsia"/>
          <w:highlight w:val="none"/>
          <w:lang w:val="en-US" w:eastAsia="zh-CN"/>
        </w:rPr>
        <w:t>提出</w:t>
      </w:r>
      <w:r>
        <w:rPr>
          <w:highlight w:val="none"/>
          <w:lang w:eastAsia="zh-CN"/>
        </w:rPr>
        <w:t>验收申请，完成环保验收工作。</w:t>
      </w:r>
    </w:p>
    <w:p>
      <w:pPr>
        <w:pStyle w:val="4"/>
        <w:bidi w:val="0"/>
        <w:rPr>
          <w:highlight w:val="none"/>
        </w:rPr>
      </w:pPr>
      <w:bookmarkStart w:id="105" w:name="_bookmark64"/>
      <w:bookmarkEnd w:id="105"/>
      <w:bookmarkStart w:id="106" w:name="_Toc10232"/>
      <w:r>
        <w:rPr>
          <w:highlight w:val="none"/>
        </w:rPr>
        <w:t xml:space="preserve">6.3  </w:t>
      </w:r>
      <w:r>
        <w:rPr>
          <w:rFonts w:hint="eastAsia"/>
          <w:highlight w:val="none"/>
        </w:rPr>
        <w:t>商业运行</w:t>
      </w:r>
      <w:bookmarkEnd w:id="106"/>
    </w:p>
    <w:p>
      <w:pPr>
        <w:pStyle w:val="6"/>
        <w:bidi w:val="0"/>
        <w:rPr>
          <w:highlight w:val="none"/>
          <w:lang w:eastAsia="zh-CN"/>
        </w:rPr>
      </w:pPr>
      <w:bookmarkStart w:id="107" w:name="_bookmark65"/>
      <w:bookmarkEnd w:id="107"/>
      <w:r>
        <w:rPr>
          <w:highlight w:val="none"/>
          <w:lang w:eastAsia="zh-CN"/>
        </w:rPr>
        <w:t xml:space="preserve">6.3.1 </w:t>
      </w:r>
      <w:r>
        <w:rPr>
          <w:rFonts w:hint="eastAsia"/>
          <w:highlight w:val="none"/>
          <w:lang w:eastAsia="zh-CN"/>
        </w:rPr>
        <w:t>污水处理厂商业运行的条件</w:t>
      </w:r>
    </w:p>
    <w:p>
      <w:pPr>
        <w:ind w:firstLine="480" w:firstLineChars="200"/>
        <w:rPr>
          <w:spacing w:val="0"/>
          <w:highlight w:val="none"/>
          <w:lang w:eastAsia="zh-CN"/>
        </w:rPr>
      </w:pPr>
      <w:r>
        <w:rPr>
          <w:rFonts w:hint="eastAsia"/>
          <w:spacing w:val="0"/>
          <w:highlight w:val="none"/>
          <w:lang w:val="en-US" w:eastAsia="zh-CN"/>
        </w:rPr>
        <w:t>6.3.1.1 本项目</w:t>
      </w:r>
      <w:r>
        <w:rPr>
          <w:spacing w:val="0"/>
          <w:highlight w:val="none"/>
          <w:lang w:eastAsia="zh-CN"/>
        </w:rPr>
        <w:t>通过环保</w:t>
      </w:r>
      <w:r>
        <w:rPr>
          <w:rFonts w:hint="eastAsia"/>
          <w:spacing w:val="0"/>
          <w:highlight w:val="none"/>
          <w:lang w:val="en-US" w:eastAsia="zh-CN"/>
        </w:rPr>
        <w:t>部门的</w:t>
      </w:r>
      <w:r>
        <w:rPr>
          <w:spacing w:val="0"/>
          <w:highlight w:val="none"/>
          <w:lang w:eastAsia="zh-CN"/>
        </w:rPr>
        <w:t>的</w:t>
      </w:r>
      <w:r>
        <w:rPr>
          <w:rFonts w:hint="eastAsia"/>
          <w:spacing w:val="0"/>
          <w:highlight w:val="none"/>
          <w:lang w:val="en-US" w:eastAsia="zh-CN"/>
        </w:rPr>
        <w:t>环保</w:t>
      </w:r>
      <w:r>
        <w:rPr>
          <w:spacing w:val="0"/>
          <w:highlight w:val="none"/>
          <w:lang w:eastAsia="zh-CN"/>
        </w:rPr>
        <w:t>验收</w:t>
      </w:r>
      <w:r>
        <w:rPr>
          <w:rFonts w:hint="eastAsia"/>
          <w:spacing w:val="0"/>
          <w:highlight w:val="none"/>
          <w:lang w:eastAsia="zh-CN"/>
        </w:rPr>
        <w:t>。</w:t>
      </w:r>
    </w:p>
    <w:p>
      <w:pPr>
        <w:ind w:firstLine="480" w:firstLineChars="200"/>
        <w:rPr>
          <w:spacing w:val="0"/>
          <w:highlight w:val="none"/>
          <w:lang w:eastAsia="zh-CN"/>
        </w:rPr>
      </w:pPr>
      <w:r>
        <w:rPr>
          <w:rFonts w:hint="eastAsia"/>
          <w:spacing w:val="0"/>
          <w:highlight w:val="none"/>
          <w:lang w:val="en-US" w:eastAsia="zh-CN"/>
        </w:rPr>
        <w:t>6.3.1.2  本项目</w:t>
      </w:r>
      <w:r>
        <w:rPr>
          <w:spacing w:val="0"/>
          <w:highlight w:val="none"/>
          <w:lang w:eastAsia="zh-CN"/>
        </w:rPr>
        <w:t>取得竣工验收报告。</w:t>
      </w:r>
    </w:p>
    <w:p>
      <w:pPr>
        <w:pStyle w:val="6"/>
        <w:bidi w:val="0"/>
        <w:rPr>
          <w:highlight w:val="none"/>
          <w:lang w:eastAsia="zh-CN"/>
        </w:rPr>
      </w:pPr>
      <w:bookmarkStart w:id="108" w:name="_bookmark66"/>
      <w:bookmarkEnd w:id="108"/>
      <w:r>
        <w:rPr>
          <w:highlight w:val="none"/>
          <w:lang w:eastAsia="zh-CN"/>
        </w:rPr>
        <w:t xml:space="preserve">6.3.2 </w:t>
      </w:r>
      <w:r>
        <w:rPr>
          <w:rFonts w:hint="eastAsia"/>
          <w:highlight w:val="none"/>
          <w:lang w:eastAsia="zh-CN"/>
        </w:rPr>
        <w:t>污水处理厂商业运行的程序</w:t>
      </w:r>
    </w:p>
    <w:p>
      <w:pPr>
        <w:bidi w:val="0"/>
        <w:ind w:left="0" w:leftChars="0" w:firstLine="480" w:firstLineChars="200"/>
        <w:rPr>
          <w:highlight w:val="none"/>
          <w:lang w:eastAsia="zh-CN"/>
        </w:rPr>
      </w:pPr>
      <w:r>
        <w:rPr>
          <w:rFonts w:hint="eastAsia"/>
          <w:highlight w:val="none"/>
          <w:lang w:val="en-US" w:eastAsia="zh-CN"/>
        </w:rPr>
        <w:t xml:space="preserve">6.3.2.1   </w:t>
      </w:r>
      <w:r>
        <w:rPr>
          <w:highlight w:val="none"/>
          <w:lang w:eastAsia="zh-CN"/>
        </w:rPr>
        <w:t>在</w:t>
      </w:r>
      <w:r>
        <w:rPr>
          <w:rFonts w:hint="eastAsia"/>
          <w:highlight w:val="none"/>
          <w:lang w:val="en-US" w:eastAsia="zh-CN"/>
        </w:rPr>
        <w:t>同时</w:t>
      </w:r>
      <w:r>
        <w:rPr>
          <w:highlight w:val="none"/>
          <w:lang w:eastAsia="zh-CN"/>
        </w:rPr>
        <w:t>满足第6.3.1</w:t>
      </w:r>
      <w:r>
        <w:rPr>
          <w:rFonts w:hint="eastAsia"/>
          <w:highlight w:val="none"/>
          <w:lang w:val="en-US" w:eastAsia="zh-CN"/>
        </w:rPr>
        <w:t>.1、</w:t>
      </w:r>
      <w:r>
        <w:rPr>
          <w:highlight w:val="none"/>
          <w:lang w:eastAsia="zh-CN"/>
        </w:rPr>
        <w:t>6.3.1</w:t>
      </w:r>
      <w:r>
        <w:rPr>
          <w:rFonts w:hint="eastAsia"/>
          <w:highlight w:val="none"/>
          <w:lang w:val="en-US" w:eastAsia="zh-CN"/>
        </w:rPr>
        <w:t>.2</w:t>
      </w:r>
      <w:r>
        <w:rPr>
          <w:highlight w:val="none"/>
          <w:lang w:eastAsia="zh-CN"/>
        </w:rPr>
        <w:t>条规定的条件下，且项目设施连续七（7）天出水水质满足出水质量标准后，项目公司应立即书面通知甲方，申请开始商业运行</w:t>
      </w:r>
      <w:r>
        <w:rPr>
          <w:rFonts w:hint="eastAsia"/>
          <w:highlight w:val="none"/>
          <w:lang w:eastAsia="zh-CN"/>
        </w:rPr>
        <w:t>。</w:t>
      </w:r>
    </w:p>
    <w:p>
      <w:pPr>
        <w:bidi w:val="0"/>
        <w:ind w:left="0" w:leftChars="0" w:firstLine="480" w:firstLineChars="200"/>
        <w:rPr>
          <w:highlight w:val="none"/>
          <w:lang w:eastAsia="zh-CN"/>
        </w:rPr>
      </w:pPr>
      <w:r>
        <w:rPr>
          <w:rFonts w:hint="eastAsia"/>
          <w:highlight w:val="none"/>
          <w:lang w:val="en-US" w:eastAsia="zh-CN"/>
        </w:rPr>
        <w:t xml:space="preserve">6.3.2.2   </w:t>
      </w:r>
      <w:r>
        <w:rPr>
          <w:highlight w:val="none"/>
          <w:lang w:eastAsia="zh-CN"/>
        </w:rPr>
        <w:t>甲方自收到前款所述之书面申请之日后</w:t>
      </w:r>
      <w:r>
        <w:rPr>
          <w:rFonts w:hint="eastAsia"/>
          <w:highlight w:val="none"/>
          <w:lang w:val="en-US" w:eastAsia="zh-CN"/>
        </w:rPr>
        <w:t>十</w:t>
      </w:r>
      <w:r>
        <w:rPr>
          <w:highlight w:val="none"/>
          <w:lang w:eastAsia="zh-CN"/>
        </w:rPr>
        <w:t>（</w:t>
      </w:r>
      <w:r>
        <w:rPr>
          <w:rFonts w:hint="eastAsia"/>
          <w:highlight w:val="none"/>
          <w:lang w:val="en-US" w:eastAsia="zh-CN"/>
        </w:rPr>
        <w:t>10</w:t>
      </w:r>
      <w:r>
        <w:rPr>
          <w:highlight w:val="none"/>
          <w:lang w:eastAsia="zh-CN"/>
        </w:rPr>
        <w:t>）个工作日内书面通知项目公司是否同意项目公司开始商业运行（“最终完工通知”）。如果不同意须同时书面陈述理由。如果甲方未发出此等通知，视为甲方同意项目公司开始商业运行。</w:t>
      </w:r>
    </w:p>
    <w:p>
      <w:pPr>
        <w:bidi w:val="0"/>
        <w:ind w:left="0" w:leftChars="0" w:firstLine="480" w:firstLineChars="200"/>
        <w:rPr>
          <w:highlight w:val="none"/>
          <w:lang w:eastAsia="zh-CN"/>
        </w:rPr>
      </w:pPr>
      <w:r>
        <w:rPr>
          <w:rFonts w:hint="eastAsia"/>
          <w:highlight w:val="none"/>
          <w:lang w:val="en-US" w:eastAsia="zh-CN"/>
        </w:rPr>
        <w:t xml:space="preserve">6.3.2.3   </w:t>
      </w:r>
      <w:r>
        <w:rPr>
          <w:highlight w:val="none"/>
          <w:lang w:eastAsia="zh-CN"/>
        </w:rPr>
        <w:t>在开始商业运行或视为同意开始商业运行当日，甲方应按照第11条的规定向项目公司支付污水处理服务费。</w:t>
      </w:r>
    </w:p>
    <w:p>
      <w:pPr>
        <w:pStyle w:val="6"/>
        <w:bidi w:val="0"/>
        <w:rPr>
          <w:highlight w:val="none"/>
          <w:lang w:eastAsia="zh-CN"/>
        </w:rPr>
      </w:pPr>
      <w:bookmarkStart w:id="109" w:name="_bookmark67"/>
      <w:bookmarkEnd w:id="109"/>
      <w:r>
        <w:rPr>
          <w:highlight w:val="none"/>
          <w:lang w:eastAsia="zh-CN"/>
        </w:rPr>
        <w:t xml:space="preserve">6.3.3 </w:t>
      </w:r>
      <w:r>
        <w:rPr>
          <w:rFonts w:hint="eastAsia"/>
          <w:highlight w:val="none"/>
          <w:lang w:eastAsia="zh-CN"/>
        </w:rPr>
        <w:t>视同进入商业运行期</w:t>
      </w:r>
    </w:p>
    <w:p>
      <w:pPr>
        <w:bidi w:val="0"/>
        <w:ind w:left="0" w:leftChars="0" w:firstLine="480" w:firstLineChars="200"/>
        <w:rPr>
          <w:highlight w:val="none"/>
          <w:lang w:eastAsia="zh-CN"/>
        </w:rPr>
      </w:pPr>
      <w:r>
        <w:rPr>
          <w:rFonts w:hint="eastAsia"/>
          <w:highlight w:val="none"/>
          <w:lang w:val="en-US" w:eastAsia="zh-CN"/>
        </w:rPr>
        <w:t xml:space="preserve">6.3.3.1  </w:t>
      </w:r>
      <w:r>
        <w:rPr>
          <w:highlight w:val="none"/>
          <w:lang w:eastAsia="zh-CN"/>
        </w:rPr>
        <w:t>自污水处理厂初步完工日起，如污水处理厂可供水量和进水水质指标无法满足项目环保验收的要求，且项目公司在污水处理厂商业试运行期内连续十五（15）日出水水质指标合格，则项目公司可在连续十五（15）日出水水质指标合格的次日起向甲方提出污水处理厂进入商业运行的申请，甲方应在</w:t>
      </w:r>
      <w:r>
        <w:rPr>
          <w:rFonts w:hint="eastAsia"/>
          <w:highlight w:val="none"/>
          <w:lang w:val="en-US" w:eastAsia="zh-CN"/>
        </w:rPr>
        <w:t>十</w:t>
      </w:r>
      <w:r>
        <w:rPr>
          <w:highlight w:val="none"/>
          <w:lang w:eastAsia="zh-CN"/>
        </w:rPr>
        <w:t>（</w:t>
      </w:r>
      <w:r>
        <w:rPr>
          <w:rFonts w:hint="eastAsia"/>
          <w:highlight w:val="none"/>
          <w:lang w:val="en-US" w:eastAsia="zh-CN"/>
        </w:rPr>
        <w:t>10</w:t>
      </w:r>
      <w:r>
        <w:rPr>
          <w:highlight w:val="none"/>
          <w:lang w:eastAsia="zh-CN"/>
        </w:rPr>
        <w:t>）个工作日内予以同意。从</w:t>
      </w:r>
      <w:r>
        <w:rPr>
          <w:rFonts w:hint="eastAsia"/>
          <w:highlight w:val="none"/>
          <w:lang w:val="en-US" w:eastAsia="zh-CN"/>
        </w:rPr>
        <w:t>次</w:t>
      </w:r>
      <w:r>
        <w:rPr>
          <w:highlight w:val="none"/>
          <w:lang w:eastAsia="zh-CN"/>
        </w:rPr>
        <w:t>月起，甲方应按照第11 条的规定向项目公司支付污水处理服务费。</w:t>
      </w:r>
    </w:p>
    <w:p>
      <w:pPr>
        <w:bidi w:val="0"/>
        <w:ind w:left="0" w:leftChars="0" w:firstLine="480" w:firstLineChars="200"/>
        <w:rPr>
          <w:highlight w:val="none"/>
          <w:lang w:eastAsia="zh-CN"/>
        </w:rPr>
      </w:pPr>
      <w:r>
        <w:rPr>
          <w:rFonts w:hint="eastAsia"/>
          <w:highlight w:val="none"/>
          <w:lang w:val="en-US" w:eastAsia="zh-CN"/>
        </w:rPr>
        <w:t xml:space="preserve">6.3.3.2  </w:t>
      </w:r>
      <w:r>
        <w:rPr>
          <w:highlight w:val="none"/>
          <w:lang w:eastAsia="zh-CN"/>
        </w:rPr>
        <w:t>项目公司试运行中由于污水处理厂可供水量或进水水质指标不合格原因，导致项目公司无法在污水处理厂商业试运行期内连续十五（15）日内出水水质指标合格，项目公司可于</w:t>
      </w:r>
      <w:r>
        <w:rPr>
          <w:rFonts w:hint="eastAsia"/>
          <w:highlight w:val="none"/>
          <w:lang w:eastAsia="zh-CN"/>
        </w:rPr>
        <w:t>污水处理厂</w:t>
      </w:r>
      <w:r>
        <w:rPr>
          <w:highlight w:val="none"/>
          <w:lang w:eastAsia="zh-CN"/>
        </w:rPr>
        <w:t>初步完工日的第三（3）个月的首日起向甲方提出进入商业运行的申请，甲方应予以同意。从</w:t>
      </w:r>
      <w:r>
        <w:rPr>
          <w:rFonts w:hint="eastAsia"/>
          <w:highlight w:val="none"/>
          <w:lang w:val="en-US" w:eastAsia="zh-CN"/>
        </w:rPr>
        <w:t>次</w:t>
      </w:r>
      <w:r>
        <w:rPr>
          <w:highlight w:val="none"/>
          <w:lang w:eastAsia="zh-CN"/>
        </w:rPr>
        <w:t>月起，甲方应按照第11条的规定向项目公司支付污水处理服务费。</w:t>
      </w:r>
    </w:p>
    <w:p>
      <w:pPr>
        <w:bidi w:val="0"/>
        <w:ind w:left="0" w:leftChars="0" w:firstLine="480" w:firstLineChars="200"/>
        <w:rPr>
          <w:highlight w:val="none"/>
          <w:lang w:eastAsia="zh-CN"/>
        </w:rPr>
      </w:pPr>
      <w:r>
        <w:rPr>
          <w:rFonts w:hint="eastAsia"/>
          <w:highlight w:val="none"/>
          <w:lang w:val="en-US" w:eastAsia="zh-CN"/>
        </w:rPr>
        <w:t xml:space="preserve">6.3.3.3  </w:t>
      </w:r>
      <w:r>
        <w:rPr>
          <w:highlight w:val="none"/>
          <w:lang w:eastAsia="zh-CN"/>
        </w:rPr>
        <w:t>若项目公司自开始商业试运行日后，根据6.2.2条款申请进行环保验收，自项目公司正式提出该申请之日起，如非项目公司自身原因，一（1）个月内仍未获得环保验收批准的，项目公司可于第二（2）个月首日起向甲方提出进入污水处理厂商业运行的申请。甲方应予以同意，从当月起，甲方应按照第11条款的规定向项目公司支付污水处理服务费。</w:t>
      </w:r>
    </w:p>
    <w:p>
      <w:pPr>
        <w:pStyle w:val="4"/>
        <w:bidi w:val="0"/>
        <w:rPr>
          <w:highlight w:val="none"/>
        </w:rPr>
      </w:pPr>
      <w:bookmarkStart w:id="110" w:name="_bookmark68"/>
      <w:bookmarkEnd w:id="110"/>
      <w:bookmarkStart w:id="111" w:name="_Toc4347"/>
      <w:r>
        <w:rPr>
          <w:highlight w:val="none"/>
        </w:rPr>
        <w:t>6.</w:t>
      </w:r>
      <w:r>
        <w:rPr>
          <w:rFonts w:hint="eastAsia"/>
          <w:highlight w:val="none"/>
          <w:lang w:val="en-US" w:eastAsia="zh-CN"/>
        </w:rPr>
        <w:t xml:space="preserve">4 </w:t>
      </w:r>
      <w:r>
        <w:rPr>
          <w:rFonts w:hint="eastAsia"/>
          <w:highlight w:val="none"/>
        </w:rPr>
        <w:t>甲方对提前完工的权利</w:t>
      </w:r>
      <w:bookmarkEnd w:id="111"/>
    </w:p>
    <w:p>
      <w:pPr>
        <w:bidi w:val="0"/>
        <w:ind w:left="0" w:leftChars="0" w:firstLine="480" w:firstLineChars="200"/>
        <w:rPr>
          <w:highlight w:val="none"/>
          <w:lang w:eastAsia="zh-CN"/>
        </w:rPr>
      </w:pPr>
      <w:r>
        <w:rPr>
          <w:highlight w:val="none"/>
          <w:lang w:eastAsia="zh-CN"/>
        </w:rPr>
        <w:t>未经甲方事先书面同意（甲方可单独做出决定拒绝给予该等同意），污水处理厂的开始商业试运行不应在污水处理厂预定初步完工日之前发生。</w:t>
      </w:r>
    </w:p>
    <w:p>
      <w:pPr>
        <w:pStyle w:val="4"/>
        <w:bidi w:val="0"/>
        <w:rPr>
          <w:highlight w:val="none"/>
        </w:rPr>
      </w:pPr>
      <w:bookmarkStart w:id="112" w:name="_Toc17455"/>
      <w:r>
        <w:rPr>
          <w:highlight w:val="none"/>
        </w:rPr>
        <w:t>6.</w:t>
      </w:r>
      <w:r>
        <w:rPr>
          <w:rFonts w:hint="eastAsia"/>
          <w:highlight w:val="none"/>
          <w:lang w:val="en-US" w:eastAsia="zh-CN"/>
        </w:rPr>
        <w:t xml:space="preserve">5 </w:t>
      </w:r>
      <w:r>
        <w:rPr>
          <w:rFonts w:hint="eastAsia"/>
          <w:highlight w:val="none"/>
        </w:rPr>
        <w:t>交付图纸和技术细节</w:t>
      </w:r>
      <w:bookmarkEnd w:id="112"/>
    </w:p>
    <w:p>
      <w:pPr>
        <w:bidi w:val="0"/>
        <w:ind w:left="0" w:leftChars="0" w:firstLine="480" w:firstLineChars="200"/>
        <w:rPr>
          <w:highlight w:val="none"/>
          <w:lang w:eastAsia="zh-CN"/>
        </w:rPr>
      </w:pPr>
      <w:r>
        <w:rPr>
          <w:highlight w:val="none"/>
          <w:lang w:eastAsia="zh-CN"/>
        </w:rPr>
        <w:t>6.</w:t>
      </w:r>
      <w:r>
        <w:rPr>
          <w:rFonts w:hint="eastAsia"/>
          <w:highlight w:val="none"/>
          <w:lang w:val="en-US" w:eastAsia="zh-CN"/>
        </w:rPr>
        <w:t>5</w:t>
      </w:r>
      <w:r>
        <w:rPr>
          <w:highlight w:val="none"/>
          <w:lang w:eastAsia="zh-CN"/>
        </w:rPr>
        <w:t>.1项目公司应按照适用法律编制竣工资料，并在污水处理厂申请竣工验收日向甲方及其他相关部门提交，应包括：</w:t>
      </w:r>
    </w:p>
    <w:p>
      <w:pPr>
        <w:bidi w:val="0"/>
        <w:ind w:left="0" w:leftChars="0" w:firstLine="480" w:firstLineChars="200"/>
        <w:rPr>
          <w:highlight w:val="none"/>
          <w:lang w:eastAsia="zh-CN"/>
        </w:rPr>
      </w:pPr>
      <w:r>
        <w:rPr>
          <w:highlight w:val="none"/>
          <w:lang w:eastAsia="zh-CN"/>
        </w:rPr>
        <w:t>（a）相关项目设施的施工文件和竣工文件，包括作为该等文件一部分或该等文件附件的所有图纸、表格、计算式、技术参数、规程和程序，并应同时提交书面文本和电子文件；</w:t>
      </w:r>
    </w:p>
    <w:p>
      <w:pPr>
        <w:bidi w:val="0"/>
        <w:ind w:left="0" w:leftChars="0" w:firstLine="480" w:firstLineChars="200"/>
        <w:rPr>
          <w:highlight w:val="none"/>
          <w:lang w:eastAsia="zh-CN"/>
        </w:rPr>
      </w:pPr>
      <w:r>
        <w:rPr>
          <w:highlight w:val="none"/>
          <w:lang w:eastAsia="zh-CN"/>
        </w:rPr>
        <w:t>（b） 所有相关项目设施的技术资料和图纸，包括厂区工艺平面图、局部部门图、结构图、说明书、质量保证书、安装记录、测试记录、质量监督和验收记录等；和</w:t>
      </w:r>
    </w:p>
    <w:p>
      <w:pPr>
        <w:bidi w:val="0"/>
        <w:ind w:left="0" w:leftChars="0" w:firstLine="480" w:firstLineChars="200"/>
        <w:rPr>
          <w:highlight w:val="none"/>
          <w:lang w:eastAsia="zh-CN"/>
        </w:rPr>
      </w:pPr>
      <w:r>
        <w:rPr>
          <w:highlight w:val="none"/>
          <w:lang w:eastAsia="zh-CN"/>
        </w:rPr>
        <w:t>（c）甲方合理要求的与相关建设工程有关的其他技术文件或资料，包括书面文本和电子文件（如有）。</w:t>
      </w:r>
    </w:p>
    <w:p>
      <w:pPr>
        <w:bidi w:val="0"/>
        <w:ind w:left="0" w:leftChars="0" w:firstLine="480" w:firstLineChars="200"/>
        <w:rPr>
          <w:highlight w:val="none"/>
          <w:lang w:eastAsia="zh-CN"/>
        </w:rPr>
      </w:pPr>
      <w:r>
        <w:rPr>
          <w:highlight w:val="none"/>
          <w:lang w:eastAsia="zh-CN"/>
        </w:rPr>
        <w:t>6.</w:t>
      </w:r>
      <w:r>
        <w:rPr>
          <w:rFonts w:hint="eastAsia"/>
          <w:highlight w:val="none"/>
          <w:lang w:val="en-US" w:eastAsia="zh-CN"/>
        </w:rPr>
        <w:t>5</w:t>
      </w:r>
      <w:r>
        <w:rPr>
          <w:highlight w:val="none"/>
          <w:lang w:eastAsia="zh-CN"/>
        </w:rPr>
        <w:t>.2在竣工验收结束后，项目公司应将相关补充资料提交给甲方及其他相关政府部门。</w:t>
      </w:r>
    </w:p>
    <w:p>
      <w:pPr>
        <w:pStyle w:val="4"/>
        <w:bidi w:val="0"/>
        <w:rPr>
          <w:rFonts w:hint="default"/>
          <w:color w:val="auto"/>
          <w:highlight w:val="none"/>
          <w:lang w:val="en-US" w:eastAsia="zh-CN"/>
        </w:rPr>
      </w:pPr>
      <w:bookmarkStart w:id="113" w:name="_Toc32522"/>
      <w:r>
        <w:rPr>
          <w:rFonts w:hint="eastAsia"/>
          <w:color w:val="auto"/>
          <w:highlight w:val="none"/>
          <w:lang w:val="en-US" w:eastAsia="zh-CN"/>
        </w:rPr>
        <w:t>6.6 建设期履约保函的解除</w:t>
      </w:r>
      <w:bookmarkEnd w:id="113"/>
    </w:p>
    <w:p>
      <w:pPr>
        <w:bidi w:val="0"/>
        <w:ind w:left="0" w:leftChars="0" w:firstLine="480" w:firstLineChars="200"/>
        <w:rPr>
          <w:rFonts w:hint="eastAsia"/>
          <w:color w:val="auto"/>
          <w:highlight w:val="none"/>
        </w:rPr>
      </w:pPr>
      <w:bookmarkStart w:id="114" w:name="_bookmark71"/>
      <w:bookmarkEnd w:id="114"/>
      <w:bookmarkStart w:id="115" w:name="_bookmark70"/>
      <w:bookmarkEnd w:id="115"/>
      <w:bookmarkStart w:id="116" w:name="_bookmark69"/>
      <w:bookmarkEnd w:id="116"/>
      <w:r>
        <w:rPr>
          <w:rFonts w:hint="eastAsia"/>
          <w:color w:val="auto"/>
          <w:highlight w:val="none"/>
          <w:lang w:val="en-US" w:eastAsia="zh-CN"/>
        </w:rPr>
        <w:t xml:space="preserve">6.6.1  </w:t>
      </w:r>
      <w:r>
        <w:rPr>
          <w:rFonts w:hint="eastAsia"/>
          <w:color w:val="auto"/>
          <w:highlight w:val="none"/>
        </w:rPr>
        <w:t>在下述日期到来时，甲方应解除履约保函项下尚未支取的金额：</w:t>
      </w:r>
      <w:r>
        <w:rPr>
          <w:rFonts w:hint="eastAsia"/>
          <w:color w:val="auto"/>
          <w:highlight w:val="none"/>
          <w:lang w:val="en-US" w:eastAsia="zh-CN"/>
        </w:rPr>
        <w:t>本</w:t>
      </w:r>
      <w:r>
        <w:rPr>
          <w:rFonts w:hint="eastAsia"/>
          <w:color w:val="auto"/>
          <w:highlight w:val="none"/>
        </w:rPr>
        <w:t>项目开始商业运行日后的</w:t>
      </w:r>
      <w:r>
        <w:rPr>
          <w:rFonts w:hint="eastAsia"/>
          <w:color w:val="auto"/>
          <w:highlight w:val="none"/>
          <w:lang w:val="en-US" w:eastAsia="zh-CN"/>
        </w:rPr>
        <w:t>三</w:t>
      </w:r>
      <w:r>
        <w:rPr>
          <w:rFonts w:hint="eastAsia"/>
          <w:color w:val="auto"/>
          <w:highlight w:val="none"/>
        </w:rPr>
        <w:t>（</w:t>
      </w:r>
      <w:r>
        <w:rPr>
          <w:rFonts w:hint="eastAsia"/>
          <w:color w:val="auto"/>
          <w:highlight w:val="none"/>
          <w:lang w:val="en-US" w:eastAsia="zh-CN"/>
        </w:rPr>
        <w:t>3</w:t>
      </w:r>
      <w:r>
        <w:rPr>
          <w:rFonts w:hint="eastAsia"/>
          <w:color w:val="auto"/>
          <w:highlight w:val="none"/>
        </w:rPr>
        <w:t>）个月届满之时</w:t>
      </w:r>
      <w:r>
        <w:rPr>
          <w:rFonts w:hint="eastAsia"/>
          <w:color w:val="auto"/>
          <w:highlight w:val="none"/>
          <w:lang w:val="en-US" w:eastAsia="zh-CN"/>
        </w:rPr>
        <w:t>且乙方已根据本合同9.7条款约定提交了运营维护保函</w:t>
      </w:r>
      <w:r>
        <w:rPr>
          <w:rFonts w:hint="eastAsia"/>
          <w:color w:val="auto"/>
          <w:highlight w:val="none"/>
        </w:rPr>
        <w:t>；</w:t>
      </w:r>
    </w:p>
    <w:p>
      <w:pPr>
        <w:bidi w:val="0"/>
        <w:ind w:left="0" w:leftChars="0" w:firstLine="480" w:firstLineChars="200"/>
        <w:rPr>
          <w:highlight w:val="none"/>
        </w:rPr>
      </w:pPr>
      <w:r>
        <w:rPr>
          <w:rFonts w:hint="eastAsia"/>
          <w:highlight w:val="none"/>
          <w:lang w:val="en-US" w:eastAsia="zh-CN"/>
        </w:rPr>
        <w:t xml:space="preserve">6.6.2  </w:t>
      </w:r>
      <w:r>
        <w:rPr>
          <w:rFonts w:hint="eastAsia"/>
          <w:highlight w:val="none"/>
        </w:rPr>
        <w:t>如果在根据上述第</w:t>
      </w:r>
      <w:r>
        <w:rPr>
          <w:rFonts w:hint="eastAsia"/>
          <w:highlight w:val="none"/>
          <w:lang w:val="en-US" w:eastAsia="zh-CN"/>
        </w:rPr>
        <w:t>6.6.1</w:t>
      </w:r>
      <w:r>
        <w:rPr>
          <w:rFonts w:hint="eastAsia"/>
          <w:highlight w:val="none"/>
        </w:rPr>
        <w:t>条款解除履约保函之前本协议提前终止，则履约保函应在终止后十五（15）日或甲方要求的更长的期限内保持有效。</w:t>
      </w:r>
    </w:p>
    <w:p>
      <w:pPr>
        <w:pStyle w:val="4"/>
        <w:bidi w:val="0"/>
        <w:rPr>
          <w:highlight w:val="none"/>
        </w:rPr>
      </w:pPr>
      <w:bookmarkStart w:id="117" w:name="_Toc13191"/>
      <w:r>
        <w:rPr>
          <w:highlight w:val="none"/>
        </w:rPr>
        <w:t>6.7</w:t>
      </w:r>
      <w:r>
        <w:rPr>
          <w:rFonts w:hint="eastAsia"/>
          <w:highlight w:val="none"/>
          <w:lang w:val="en-US" w:eastAsia="zh-CN"/>
        </w:rPr>
        <w:t xml:space="preserve"> </w:t>
      </w:r>
      <w:r>
        <w:rPr>
          <w:rFonts w:hint="eastAsia"/>
          <w:highlight w:val="none"/>
        </w:rPr>
        <w:t>不</w:t>
      </w:r>
      <w:r>
        <w:rPr>
          <w:rFonts w:hint="eastAsia"/>
          <w:highlight w:val="none"/>
          <w:lang w:val="en-US" w:eastAsia="zh-CN"/>
        </w:rPr>
        <w:t>可</w:t>
      </w:r>
      <w:r>
        <w:rPr>
          <w:rFonts w:hint="eastAsia"/>
          <w:highlight w:val="none"/>
        </w:rPr>
        <w:t>免除</w:t>
      </w:r>
      <w:bookmarkEnd w:id="117"/>
    </w:p>
    <w:p>
      <w:pPr>
        <w:bidi w:val="0"/>
        <w:ind w:left="0" w:leftChars="0" w:firstLine="480" w:firstLineChars="200"/>
        <w:rPr>
          <w:highlight w:val="none"/>
          <w:lang w:eastAsia="zh-CN"/>
        </w:rPr>
      </w:pPr>
      <w:r>
        <w:rPr>
          <w:highlight w:val="none"/>
          <w:lang w:eastAsia="zh-CN"/>
        </w:rPr>
        <w:t>甲方检查和接收建设工程的全部或任何部分及同意或视为同意项目公司全部或任何部分开 始商业运行的行为均不得解除项目公司由于建设工程的缺陷或预定进度的延误</w:t>
      </w:r>
      <w:r>
        <w:rPr>
          <w:rFonts w:hint="eastAsia"/>
          <w:highlight w:val="none"/>
          <w:lang w:val="en-US" w:eastAsia="zh-CN"/>
        </w:rPr>
        <w:t>或其他违约行为</w:t>
      </w:r>
      <w:r>
        <w:rPr>
          <w:highlight w:val="none"/>
          <w:lang w:eastAsia="zh-CN"/>
        </w:rPr>
        <w:t>而应承担的 任何义务或责任，也不影响其他政府部门依适用法律监督、检查及管理建设工程的权利。</w:t>
      </w:r>
    </w:p>
    <w:p>
      <w:pPr>
        <w:rPr>
          <w:highlight w:val="none"/>
          <w:lang w:eastAsia="zh-CN"/>
        </w:rPr>
        <w:sectPr>
          <w:footerReference r:id="rId9" w:type="default"/>
          <w:pgSz w:w="11910" w:h="16840"/>
          <w:pgMar w:top="1440" w:right="1800" w:bottom="1440" w:left="1800" w:header="0" w:footer="1195" w:gutter="0"/>
          <w:pgBorders>
            <w:top w:val="none" w:sz="0" w:space="0"/>
            <w:left w:val="none" w:sz="0" w:space="0"/>
            <w:bottom w:val="none" w:sz="0" w:space="0"/>
            <w:right w:val="none" w:sz="0" w:space="0"/>
          </w:pgBorders>
          <w:pgNumType w:fmt="decimal"/>
          <w:cols w:space="720" w:num="1"/>
        </w:sectPr>
      </w:pPr>
    </w:p>
    <w:p>
      <w:pPr>
        <w:pStyle w:val="3"/>
        <w:bidi w:val="0"/>
        <w:rPr>
          <w:highlight w:val="none"/>
        </w:rPr>
      </w:pPr>
      <w:bookmarkStart w:id="118" w:name="_bookmark72"/>
      <w:bookmarkEnd w:id="118"/>
      <w:bookmarkStart w:id="119" w:name="_Toc32661"/>
      <w:r>
        <w:rPr>
          <w:highlight w:val="none"/>
        </w:rPr>
        <w:t xml:space="preserve">第7条 </w:t>
      </w:r>
      <w:r>
        <w:rPr>
          <w:rFonts w:hint="eastAsia"/>
          <w:highlight w:val="none"/>
          <w:lang w:val="en-US" w:eastAsia="zh-CN"/>
        </w:rPr>
        <w:t>竣工</w:t>
      </w:r>
      <w:r>
        <w:rPr>
          <w:highlight w:val="none"/>
        </w:rPr>
        <w:t>延误和放弃</w:t>
      </w:r>
      <w:bookmarkEnd w:id="119"/>
    </w:p>
    <w:p>
      <w:pPr>
        <w:pStyle w:val="4"/>
        <w:bidi w:val="0"/>
        <w:rPr>
          <w:highlight w:val="none"/>
        </w:rPr>
      </w:pPr>
      <w:bookmarkStart w:id="120" w:name="_bookmark73"/>
      <w:bookmarkEnd w:id="120"/>
      <w:bookmarkStart w:id="121" w:name="_Toc21708"/>
      <w:r>
        <w:rPr>
          <w:highlight w:val="none"/>
        </w:rPr>
        <w:t xml:space="preserve">7.1 </w:t>
      </w:r>
      <w:r>
        <w:rPr>
          <w:rFonts w:hint="eastAsia"/>
          <w:highlight w:val="none"/>
        </w:rPr>
        <w:t>项目公司导致的延误</w:t>
      </w:r>
      <w:bookmarkEnd w:id="121"/>
    </w:p>
    <w:p>
      <w:pPr>
        <w:bidi w:val="0"/>
        <w:ind w:left="0" w:leftChars="0" w:firstLine="480" w:firstLineChars="200"/>
        <w:rPr>
          <w:highlight w:val="none"/>
          <w:lang w:eastAsia="zh-CN"/>
        </w:rPr>
      </w:pPr>
      <w:r>
        <w:rPr>
          <w:highlight w:val="none"/>
          <w:lang w:eastAsia="zh-CN"/>
        </w:rPr>
        <w:t>7.1.1</w:t>
      </w:r>
      <w:r>
        <w:rPr>
          <w:rFonts w:hint="eastAsia"/>
          <w:highlight w:val="none"/>
          <w:lang w:val="en-US" w:eastAsia="zh-CN"/>
        </w:rPr>
        <w:t xml:space="preserve">  因项目公司原因导致项目计划的任何部分不能在有关预计的进度日期前完成，项目公司除继续承担第5.2条项下项目公司的义务外，</w:t>
      </w:r>
      <w:r>
        <w:rPr>
          <w:rFonts w:hint="eastAsia"/>
          <w:highlight w:val="none"/>
        </w:rPr>
        <w:t>还应就此等延误逐日向</w:t>
      </w:r>
      <w:r>
        <w:rPr>
          <w:rFonts w:hint="eastAsia"/>
          <w:highlight w:val="none"/>
          <w:lang w:val="en-US" w:eastAsia="zh-CN"/>
        </w:rPr>
        <w:t>甲方</w:t>
      </w:r>
      <w:r>
        <w:rPr>
          <w:rFonts w:hint="eastAsia"/>
          <w:highlight w:val="none"/>
        </w:rPr>
        <w:t>支付</w:t>
      </w:r>
      <w:r>
        <w:rPr>
          <w:rFonts w:hint="eastAsia"/>
          <w:color w:val="auto"/>
          <w:highlight w:val="none"/>
        </w:rPr>
        <w:t>第</w:t>
      </w:r>
      <w:r>
        <w:rPr>
          <w:rFonts w:hint="eastAsia"/>
          <w:color w:val="auto"/>
          <w:highlight w:val="none"/>
          <w:lang w:val="en-US" w:eastAsia="zh-CN"/>
        </w:rPr>
        <w:t>8.1.1</w:t>
      </w:r>
      <w:r>
        <w:rPr>
          <w:rFonts w:hint="eastAsia"/>
          <w:color w:val="auto"/>
          <w:highlight w:val="none"/>
        </w:rPr>
        <w:t>条款</w:t>
      </w:r>
      <w:r>
        <w:rPr>
          <w:rFonts w:hint="eastAsia"/>
          <w:highlight w:val="none"/>
        </w:rPr>
        <w:t>规定的违约金。</w:t>
      </w:r>
    </w:p>
    <w:p>
      <w:pPr>
        <w:bidi w:val="0"/>
        <w:ind w:firstLine="480" w:firstLineChars="200"/>
        <w:rPr>
          <w:highlight w:val="none"/>
          <w:lang w:eastAsia="zh-CN"/>
        </w:rPr>
      </w:pPr>
      <w:r>
        <w:rPr>
          <w:highlight w:val="none"/>
          <w:lang w:eastAsia="zh-CN"/>
        </w:rPr>
        <w:t>7.1.2</w:t>
      </w:r>
      <w:r>
        <w:rPr>
          <w:rFonts w:hint="eastAsia"/>
          <w:highlight w:val="none"/>
          <w:lang w:val="en-US" w:eastAsia="zh-CN"/>
        </w:rPr>
        <w:t xml:space="preserve"> </w:t>
      </w:r>
      <w:r>
        <w:rPr>
          <w:highlight w:val="none"/>
          <w:lang w:eastAsia="zh-CN"/>
        </w:rPr>
        <w:t xml:space="preserve"> 除第7.1.1条的规定外，项目公司就该等延误造成的任何损失、费用和损害对甲方不再承担其他责任，本合同另有规定的除外。</w:t>
      </w:r>
    </w:p>
    <w:p>
      <w:pPr>
        <w:pStyle w:val="4"/>
        <w:bidi w:val="0"/>
        <w:rPr>
          <w:highlight w:val="none"/>
        </w:rPr>
      </w:pPr>
      <w:bookmarkStart w:id="122" w:name="_bookmark74"/>
      <w:bookmarkEnd w:id="122"/>
      <w:bookmarkStart w:id="123" w:name="_Toc1843"/>
      <w:r>
        <w:rPr>
          <w:highlight w:val="none"/>
        </w:rPr>
        <w:t xml:space="preserve">7.2  </w:t>
      </w:r>
      <w:r>
        <w:rPr>
          <w:rFonts w:hint="eastAsia"/>
          <w:highlight w:val="none"/>
        </w:rPr>
        <w:t>甲方导致的延误</w:t>
      </w:r>
      <w:bookmarkEnd w:id="123"/>
    </w:p>
    <w:p>
      <w:pPr>
        <w:bidi w:val="0"/>
        <w:ind w:left="0" w:leftChars="0" w:firstLine="480" w:firstLineChars="200"/>
        <w:rPr>
          <w:highlight w:val="none"/>
          <w:lang w:eastAsia="zh-CN"/>
        </w:rPr>
      </w:pPr>
      <w:r>
        <w:rPr>
          <w:highlight w:val="none"/>
          <w:lang w:eastAsia="zh-CN"/>
        </w:rPr>
        <w:t>7.2.1</w:t>
      </w:r>
      <w:r>
        <w:rPr>
          <w:rFonts w:hint="eastAsia"/>
          <w:highlight w:val="none"/>
          <w:lang w:val="en-US" w:eastAsia="zh-CN"/>
        </w:rPr>
        <w:t xml:space="preserve"> </w:t>
      </w:r>
      <w:r>
        <w:rPr>
          <w:highlight w:val="none"/>
          <w:lang w:eastAsia="zh-CN"/>
        </w:rPr>
        <w:t xml:space="preserve"> 因甲方原因导致项目计划的任何部分不能在有关预计的进度日期前完成，则有关进度日期应适当延长，甲方就此等延误延长项目</w:t>
      </w:r>
      <w:r>
        <w:rPr>
          <w:rFonts w:hint="eastAsia"/>
          <w:highlight w:val="none"/>
          <w:lang w:eastAsia="zh-CN"/>
        </w:rPr>
        <w:t>建设</w:t>
      </w:r>
      <w:r>
        <w:rPr>
          <w:highlight w:val="none"/>
          <w:lang w:eastAsia="zh-CN"/>
        </w:rPr>
        <w:t>期</w:t>
      </w:r>
      <w:r>
        <w:rPr>
          <w:rFonts w:hint="eastAsia"/>
          <w:highlight w:val="none"/>
          <w:lang w:eastAsia="zh-CN"/>
        </w:rPr>
        <w:t>，运营期作相应顺延</w:t>
      </w:r>
      <w:r>
        <w:rPr>
          <w:highlight w:val="none"/>
          <w:lang w:eastAsia="zh-CN"/>
        </w:rPr>
        <w:t>。</w:t>
      </w:r>
    </w:p>
    <w:p>
      <w:pPr>
        <w:bidi w:val="0"/>
        <w:ind w:left="0" w:leftChars="0" w:firstLine="480" w:firstLineChars="200"/>
        <w:rPr>
          <w:highlight w:val="none"/>
          <w:lang w:eastAsia="zh-CN"/>
        </w:rPr>
      </w:pPr>
      <w:r>
        <w:rPr>
          <w:highlight w:val="none"/>
          <w:lang w:eastAsia="zh-CN"/>
        </w:rPr>
        <w:t xml:space="preserve">7.2.2 </w:t>
      </w:r>
      <w:r>
        <w:rPr>
          <w:rFonts w:hint="eastAsia"/>
          <w:highlight w:val="none"/>
          <w:lang w:val="en-US" w:eastAsia="zh-CN"/>
        </w:rPr>
        <w:t xml:space="preserve"> </w:t>
      </w:r>
      <w:r>
        <w:rPr>
          <w:highlight w:val="none"/>
          <w:lang w:eastAsia="zh-CN"/>
        </w:rPr>
        <w:t>除第7.2.1条的规定外，甲方就该等延误造成的任何损失、费用和损害对项目公司不再承担其他责任。</w:t>
      </w:r>
    </w:p>
    <w:p>
      <w:pPr>
        <w:pStyle w:val="4"/>
        <w:bidi w:val="0"/>
        <w:rPr>
          <w:highlight w:val="none"/>
        </w:rPr>
      </w:pPr>
      <w:bookmarkStart w:id="124" w:name="_bookmark75"/>
      <w:bookmarkEnd w:id="124"/>
      <w:bookmarkStart w:id="125" w:name="_Toc32589"/>
      <w:r>
        <w:rPr>
          <w:highlight w:val="none"/>
        </w:rPr>
        <w:t xml:space="preserve">7.3  </w:t>
      </w:r>
      <w:r>
        <w:rPr>
          <w:rFonts w:hint="eastAsia"/>
          <w:highlight w:val="none"/>
        </w:rPr>
        <w:t>放弃</w:t>
      </w:r>
      <w:bookmarkEnd w:id="125"/>
    </w:p>
    <w:p>
      <w:pPr>
        <w:bidi w:val="0"/>
        <w:ind w:left="0" w:leftChars="0" w:firstLine="480" w:firstLineChars="200"/>
        <w:rPr>
          <w:highlight w:val="none"/>
          <w:lang w:eastAsia="zh-CN"/>
        </w:rPr>
      </w:pPr>
      <w:r>
        <w:rPr>
          <w:highlight w:val="none"/>
          <w:lang w:eastAsia="zh-CN"/>
        </w:rPr>
        <w:t>7.3.1</w:t>
      </w:r>
      <w:r>
        <w:rPr>
          <w:rFonts w:hint="eastAsia"/>
          <w:highlight w:val="none"/>
          <w:lang w:val="en-US" w:eastAsia="zh-CN"/>
        </w:rPr>
        <w:t xml:space="preserve"> </w:t>
      </w:r>
      <w:r>
        <w:rPr>
          <w:highlight w:val="none"/>
          <w:lang w:eastAsia="zh-CN"/>
        </w:rPr>
        <w:t xml:space="preserve"> 如果由于除第5.9.3条款所述情况以外的任何原因，项目公司出现下列情况，则视为项目公司已放弃本项目：</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1</w:t>
      </w:r>
      <w:r>
        <w:rPr>
          <w:highlight w:val="none"/>
          <w:lang w:eastAsia="zh-CN"/>
        </w:rPr>
        <w:t>）书面通知甲方已终止建设工程，且不打算重新开始施工；</w:t>
      </w:r>
    </w:p>
    <w:p>
      <w:pPr>
        <w:bidi w:val="0"/>
        <w:ind w:left="0" w:leftChars="0" w:firstLine="480" w:firstLineChars="200"/>
        <w:rPr>
          <w:rFonts w:hint="eastAsia"/>
          <w:highlight w:val="none"/>
          <w:lang w:eastAsia="zh-CN"/>
        </w:rPr>
      </w:pPr>
      <w:r>
        <w:rPr>
          <w:rFonts w:hint="eastAsia"/>
          <w:highlight w:val="none"/>
          <w:lang w:eastAsia="zh-CN"/>
        </w:rPr>
        <w:t>（</w:t>
      </w:r>
      <w:r>
        <w:rPr>
          <w:rFonts w:hint="eastAsia"/>
          <w:highlight w:val="none"/>
          <w:lang w:val="en-US" w:eastAsia="zh-CN"/>
        </w:rPr>
        <w:t>2</w:t>
      </w:r>
      <w:r>
        <w:rPr>
          <w:rFonts w:hint="eastAsia"/>
          <w:highlight w:val="none"/>
          <w:lang w:eastAsia="zh-CN"/>
        </w:rPr>
        <w:t>）项目</w:t>
      </w:r>
      <w:r>
        <w:rPr>
          <w:highlight w:val="none"/>
          <w:lang w:eastAsia="zh-CN"/>
        </w:rPr>
        <w:t>工期延误超过</w:t>
      </w:r>
      <w:r>
        <w:rPr>
          <w:rFonts w:hint="eastAsia"/>
          <w:highlight w:val="none"/>
          <w:lang w:eastAsia="zh-CN"/>
        </w:rPr>
        <w:t>一百八十（</w:t>
      </w:r>
      <w:r>
        <w:rPr>
          <w:highlight w:val="none"/>
          <w:lang w:eastAsia="zh-CN"/>
        </w:rPr>
        <w:t>180</w:t>
      </w:r>
      <w:r>
        <w:rPr>
          <w:rFonts w:hint="eastAsia"/>
          <w:highlight w:val="none"/>
          <w:lang w:eastAsia="zh-CN"/>
        </w:rPr>
        <w:t>）日；</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3</w:t>
      </w:r>
      <w:r>
        <w:rPr>
          <w:highlight w:val="none"/>
          <w:lang w:eastAsia="zh-CN"/>
        </w:rPr>
        <w:t>）未能在任何第5.9.3（</w:t>
      </w:r>
      <w:r>
        <w:rPr>
          <w:rFonts w:hint="eastAsia"/>
          <w:highlight w:val="none"/>
          <w:lang w:val="en-US" w:eastAsia="zh-CN"/>
        </w:rPr>
        <w:t>1</w:t>
      </w:r>
      <w:r>
        <w:rPr>
          <w:highlight w:val="none"/>
          <w:lang w:eastAsia="zh-CN"/>
        </w:rPr>
        <w:t>）条款规定的情况结束后六十（60）日内恢复建设工程施工；</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4</w:t>
      </w:r>
      <w:r>
        <w:rPr>
          <w:highlight w:val="none"/>
          <w:lang w:eastAsia="zh-CN"/>
        </w:rPr>
        <w:t>）在初步完工日前停止建设工程或者直接通过建设承包商从建设工程场地撤走全部或大部分的工作人员；</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5</w:t>
      </w:r>
      <w:r>
        <w:rPr>
          <w:highlight w:val="none"/>
          <w:lang w:eastAsia="zh-CN"/>
        </w:rPr>
        <w:t>）未能在污水处理厂初步完工日后</w:t>
      </w:r>
      <w:r>
        <w:rPr>
          <w:rFonts w:hint="eastAsia"/>
          <w:highlight w:val="none"/>
          <w:lang w:val="en-US" w:eastAsia="zh-CN"/>
        </w:rPr>
        <w:t>三百六十五</w:t>
      </w:r>
      <w:r>
        <w:rPr>
          <w:highlight w:val="none"/>
          <w:lang w:eastAsia="zh-CN"/>
        </w:rPr>
        <w:t>（</w:t>
      </w:r>
      <w:r>
        <w:rPr>
          <w:rFonts w:hint="eastAsia"/>
          <w:highlight w:val="none"/>
          <w:lang w:val="en-US" w:eastAsia="zh-CN"/>
        </w:rPr>
        <w:t>365</w:t>
      </w:r>
      <w:r>
        <w:rPr>
          <w:highlight w:val="none"/>
          <w:lang w:eastAsia="zh-CN"/>
        </w:rPr>
        <w:t>）日内开始污水处理厂商业运行</w:t>
      </w:r>
      <w:r>
        <w:rPr>
          <w:rFonts w:hint="eastAsia"/>
          <w:highlight w:val="none"/>
          <w:lang w:eastAsia="zh-CN"/>
        </w:rPr>
        <w:t>。</w:t>
      </w:r>
    </w:p>
    <w:p>
      <w:pPr>
        <w:bidi w:val="0"/>
        <w:ind w:left="0" w:leftChars="0" w:firstLine="480" w:firstLineChars="200"/>
        <w:rPr>
          <w:highlight w:val="none"/>
          <w:lang w:eastAsia="zh-CN"/>
        </w:rPr>
      </w:pPr>
      <w:r>
        <w:rPr>
          <w:highlight w:val="none"/>
          <w:lang w:eastAsia="zh-CN"/>
        </w:rPr>
        <w:t>7.3.2</w:t>
      </w:r>
      <w:r>
        <w:rPr>
          <w:rFonts w:hint="eastAsia"/>
          <w:highlight w:val="none"/>
          <w:lang w:val="en-US" w:eastAsia="zh-CN"/>
        </w:rPr>
        <w:t xml:space="preserve">  </w:t>
      </w:r>
      <w:r>
        <w:rPr>
          <w:highlight w:val="none"/>
          <w:lang w:eastAsia="zh-CN"/>
        </w:rPr>
        <w:t xml:space="preserve"> 如项目公司未能根据本合同完成融资交割；或未能根据本合同提交或恢复</w:t>
      </w:r>
      <w:r>
        <w:rPr>
          <w:rFonts w:hint="eastAsia"/>
          <w:highlight w:val="none"/>
          <w:lang w:eastAsia="zh-CN"/>
        </w:rPr>
        <w:t>当期</w:t>
      </w:r>
      <w:r>
        <w:rPr>
          <w:highlight w:val="none"/>
          <w:lang w:eastAsia="zh-CN"/>
        </w:rPr>
        <w:t>履约保函，则均视为项目公司放弃本项目。</w:t>
      </w:r>
    </w:p>
    <w:p>
      <w:pPr>
        <w:bidi w:val="0"/>
        <w:ind w:left="0" w:leftChars="0" w:firstLine="480" w:firstLineChars="200"/>
        <w:rPr>
          <w:highlight w:val="none"/>
          <w:lang w:eastAsia="zh-CN"/>
        </w:rPr>
      </w:pPr>
      <w:r>
        <w:rPr>
          <w:highlight w:val="none"/>
          <w:lang w:eastAsia="zh-CN"/>
        </w:rPr>
        <w:t>7.3.3</w:t>
      </w:r>
      <w:r>
        <w:rPr>
          <w:rFonts w:hint="eastAsia"/>
          <w:highlight w:val="none"/>
          <w:lang w:val="en-US" w:eastAsia="zh-CN"/>
        </w:rPr>
        <w:t xml:space="preserve">  </w:t>
      </w:r>
      <w:r>
        <w:rPr>
          <w:highlight w:val="none"/>
          <w:lang w:eastAsia="zh-CN"/>
        </w:rPr>
        <w:t xml:space="preserve"> 如果出现</w:t>
      </w:r>
      <w:r>
        <w:rPr>
          <w:color w:val="auto"/>
          <w:highlight w:val="none"/>
          <w:lang w:eastAsia="zh-CN"/>
        </w:rPr>
        <w:t>第7.3.1条或第7.3.2条</w:t>
      </w:r>
      <w:r>
        <w:rPr>
          <w:highlight w:val="none"/>
          <w:lang w:eastAsia="zh-CN"/>
        </w:rPr>
        <w:t>的项目公司放弃或视为放弃，则甲方有权兑取</w:t>
      </w:r>
      <w:r>
        <w:rPr>
          <w:rFonts w:hint="eastAsia"/>
          <w:highlight w:val="none"/>
          <w:lang w:eastAsia="zh-CN"/>
        </w:rPr>
        <w:t>当期</w:t>
      </w:r>
      <w:r>
        <w:rPr>
          <w:highlight w:val="none"/>
          <w:lang w:eastAsia="zh-CN"/>
        </w:rPr>
        <w:t>履约保函的剩余金额，且甲方有权根据</w:t>
      </w:r>
      <w:r>
        <w:rPr>
          <w:color w:val="auto"/>
          <w:highlight w:val="none"/>
          <w:lang w:eastAsia="zh-CN"/>
        </w:rPr>
        <w:t>第1</w:t>
      </w:r>
      <w:r>
        <w:rPr>
          <w:rFonts w:hint="eastAsia"/>
          <w:color w:val="auto"/>
          <w:highlight w:val="none"/>
          <w:lang w:val="en-US" w:eastAsia="zh-CN"/>
        </w:rPr>
        <w:t>7</w:t>
      </w:r>
      <w:r>
        <w:rPr>
          <w:color w:val="auto"/>
          <w:highlight w:val="none"/>
          <w:lang w:eastAsia="zh-CN"/>
        </w:rPr>
        <w:t>条</w:t>
      </w:r>
      <w:r>
        <w:rPr>
          <w:highlight w:val="none"/>
          <w:lang w:eastAsia="zh-CN"/>
        </w:rPr>
        <w:t>规定终止本合同。</w:t>
      </w:r>
    </w:p>
    <w:p>
      <w:pPr>
        <w:rPr>
          <w:highlight w:val="none"/>
          <w:lang w:eastAsia="zh-CN"/>
        </w:rPr>
        <w:sectPr>
          <w:pgSz w:w="11910" w:h="16840"/>
          <w:pgMar w:top="1440" w:right="1800" w:bottom="1440" w:left="1800" w:header="0" w:footer="1195" w:gutter="0"/>
          <w:pgBorders>
            <w:top w:val="none" w:sz="0" w:space="0"/>
            <w:left w:val="none" w:sz="0" w:space="0"/>
            <w:bottom w:val="none" w:sz="0" w:space="0"/>
            <w:right w:val="none" w:sz="0" w:space="0"/>
          </w:pgBorders>
          <w:pgNumType w:fmt="decimal"/>
          <w:cols w:space="720" w:num="1"/>
        </w:sectPr>
      </w:pPr>
    </w:p>
    <w:p>
      <w:pPr>
        <w:pStyle w:val="3"/>
        <w:bidi w:val="0"/>
        <w:rPr>
          <w:highlight w:val="none"/>
        </w:rPr>
      </w:pPr>
      <w:bookmarkStart w:id="126" w:name="_bookmark76"/>
      <w:bookmarkEnd w:id="126"/>
      <w:bookmarkStart w:id="127" w:name="_Toc14526"/>
      <w:r>
        <w:rPr>
          <w:highlight w:val="none"/>
        </w:rPr>
        <w:t>第8条 工程延误的违约金</w:t>
      </w:r>
      <w:bookmarkEnd w:id="127"/>
    </w:p>
    <w:p>
      <w:pPr>
        <w:pStyle w:val="4"/>
        <w:bidi w:val="0"/>
        <w:rPr>
          <w:highlight w:val="none"/>
        </w:rPr>
      </w:pPr>
      <w:bookmarkStart w:id="128" w:name="_bookmark77"/>
      <w:bookmarkEnd w:id="128"/>
      <w:bookmarkStart w:id="129" w:name="_Toc30748"/>
      <w:r>
        <w:rPr>
          <w:highlight w:val="none"/>
        </w:rPr>
        <w:t xml:space="preserve">8.1  </w:t>
      </w:r>
      <w:r>
        <w:rPr>
          <w:rFonts w:hint="eastAsia"/>
          <w:highlight w:val="none"/>
        </w:rPr>
        <w:t>项目公司违约</w:t>
      </w:r>
      <w:bookmarkEnd w:id="129"/>
    </w:p>
    <w:p>
      <w:pPr>
        <w:bidi w:val="0"/>
        <w:ind w:left="0" w:leftChars="0" w:firstLine="480" w:firstLineChars="200"/>
        <w:rPr>
          <w:highlight w:val="none"/>
          <w:lang w:eastAsia="zh-CN"/>
        </w:rPr>
      </w:pPr>
      <w:r>
        <w:rPr>
          <w:rFonts w:hint="eastAsia"/>
          <w:highlight w:val="none"/>
          <w:lang w:val="en-US" w:eastAsia="zh-CN"/>
        </w:rPr>
        <w:t xml:space="preserve">8.1.1 </w:t>
      </w:r>
      <w:r>
        <w:rPr>
          <w:highlight w:val="none"/>
          <w:lang w:eastAsia="zh-CN"/>
        </w:rPr>
        <w:t xml:space="preserve"> 如果发生第7.1条规定的情况，由于项目公司的原因导致项目计划的任何部分不能在有关预计的进度日期之内完成，项目公司必须逐日向甲方支付按照以下标准规定的违约金。</w:t>
      </w:r>
    </w:p>
    <w:p>
      <w:pPr>
        <w:bidi w:val="0"/>
        <w:ind w:left="0" w:leftChars="0" w:firstLine="480" w:firstLineChars="200"/>
        <w:rPr>
          <w:color w:val="auto"/>
          <w:highlight w:val="none"/>
          <w:lang w:eastAsia="zh-CN"/>
        </w:rPr>
      </w:pPr>
      <w:r>
        <w:rPr>
          <w:color w:val="auto"/>
          <w:highlight w:val="none"/>
          <w:lang w:eastAsia="zh-CN"/>
        </w:rPr>
        <w:t>（i）延误三十（30）日内，每日支付人民币</w:t>
      </w:r>
      <w:r>
        <w:rPr>
          <w:rFonts w:hint="eastAsia"/>
          <w:color w:val="auto"/>
          <w:highlight w:val="none"/>
          <w:lang w:val="en-US" w:eastAsia="zh-CN"/>
        </w:rPr>
        <w:t>叁</w:t>
      </w:r>
      <w:r>
        <w:rPr>
          <w:color w:val="auto"/>
          <w:highlight w:val="none"/>
          <w:lang w:eastAsia="zh-CN"/>
        </w:rPr>
        <w:t>万元（¥</w:t>
      </w:r>
      <w:r>
        <w:rPr>
          <w:rFonts w:hint="eastAsia"/>
          <w:color w:val="auto"/>
          <w:highlight w:val="none"/>
          <w:lang w:val="en-US" w:eastAsia="zh-CN"/>
        </w:rPr>
        <w:t>3</w:t>
      </w:r>
      <w:r>
        <w:rPr>
          <w:color w:val="auto"/>
          <w:highlight w:val="none"/>
          <w:lang w:eastAsia="zh-CN"/>
        </w:rPr>
        <w:t>0,000.00）；</w:t>
      </w:r>
    </w:p>
    <w:p>
      <w:pPr>
        <w:bidi w:val="0"/>
        <w:ind w:left="0" w:leftChars="0" w:firstLine="480" w:firstLineChars="200"/>
        <w:rPr>
          <w:color w:val="auto"/>
          <w:highlight w:val="none"/>
          <w:lang w:eastAsia="zh-CN"/>
        </w:rPr>
      </w:pPr>
      <w:r>
        <w:rPr>
          <w:color w:val="auto"/>
          <w:highlight w:val="none"/>
          <w:lang w:eastAsia="zh-CN"/>
        </w:rPr>
        <w:t>（ii）延误三十一（31）日至</w:t>
      </w:r>
      <w:r>
        <w:rPr>
          <w:rFonts w:hint="eastAsia"/>
          <w:color w:val="auto"/>
          <w:highlight w:val="none"/>
          <w:lang w:val="en-US" w:eastAsia="zh-CN"/>
        </w:rPr>
        <w:t>九</w:t>
      </w:r>
      <w:r>
        <w:rPr>
          <w:color w:val="auto"/>
          <w:highlight w:val="none"/>
          <w:lang w:eastAsia="zh-CN"/>
        </w:rPr>
        <w:t>十（</w:t>
      </w:r>
      <w:r>
        <w:rPr>
          <w:rFonts w:hint="eastAsia"/>
          <w:color w:val="auto"/>
          <w:highlight w:val="none"/>
          <w:lang w:val="en-US" w:eastAsia="zh-CN"/>
        </w:rPr>
        <w:t>9</w:t>
      </w:r>
      <w:r>
        <w:rPr>
          <w:color w:val="auto"/>
          <w:highlight w:val="none"/>
          <w:lang w:eastAsia="zh-CN"/>
        </w:rPr>
        <w:t>0）日</w:t>
      </w:r>
      <w:r>
        <w:rPr>
          <w:rFonts w:hint="eastAsia"/>
          <w:color w:val="auto"/>
          <w:highlight w:val="none"/>
          <w:lang w:val="en-US" w:eastAsia="zh-CN"/>
        </w:rPr>
        <w:t>内</w:t>
      </w:r>
      <w:r>
        <w:rPr>
          <w:color w:val="auto"/>
          <w:highlight w:val="none"/>
          <w:lang w:eastAsia="zh-CN"/>
        </w:rPr>
        <w:t>，每日支付人民币</w:t>
      </w:r>
      <w:r>
        <w:rPr>
          <w:rFonts w:hint="eastAsia"/>
          <w:color w:val="auto"/>
          <w:highlight w:val="none"/>
          <w:lang w:val="en-US" w:eastAsia="zh-CN"/>
        </w:rPr>
        <w:t>陆</w:t>
      </w:r>
      <w:r>
        <w:rPr>
          <w:color w:val="auto"/>
          <w:highlight w:val="none"/>
          <w:lang w:eastAsia="zh-CN"/>
        </w:rPr>
        <w:t>万元（¥</w:t>
      </w:r>
      <w:r>
        <w:rPr>
          <w:rFonts w:hint="eastAsia"/>
          <w:color w:val="auto"/>
          <w:highlight w:val="none"/>
          <w:lang w:val="en-US" w:eastAsia="zh-CN"/>
        </w:rPr>
        <w:t>6</w:t>
      </w:r>
      <w:r>
        <w:rPr>
          <w:color w:val="auto"/>
          <w:highlight w:val="none"/>
          <w:lang w:eastAsia="zh-CN"/>
        </w:rPr>
        <w:t>0,000.00）；</w:t>
      </w:r>
    </w:p>
    <w:p>
      <w:pPr>
        <w:bidi w:val="0"/>
        <w:ind w:left="0" w:leftChars="0" w:firstLine="480" w:firstLineChars="200"/>
        <w:rPr>
          <w:color w:val="auto"/>
          <w:highlight w:val="none"/>
          <w:lang w:eastAsia="zh-CN"/>
        </w:rPr>
      </w:pPr>
      <w:r>
        <w:rPr>
          <w:color w:val="auto"/>
          <w:highlight w:val="none"/>
          <w:lang w:eastAsia="zh-CN"/>
        </w:rPr>
        <w:t>（iii）此后延误每日支付人民币拾万元（¥</w:t>
      </w:r>
      <w:r>
        <w:rPr>
          <w:rFonts w:hint="eastAsia"/>
          <w:color w:val="auto"/>
          <w:highlight w:val="none"/>
          <w:lang w:val="en-US" w:eastAsia="zh-CN"/>
        </w:rPr>
        <w:t>10</w:t>
      </w:r>
      <w:r>
        <w:rPr>
          <w:color w:val="auto"/>
          <w:highlight w:val="none"/>
          <w:lang w:eastAsia="zh-CN"/>
        </w:rPr>
        <w:t>0,000.00）。</w:t>
      </w:r>
    </w:p>
    <w:p>
      <w:pPr>
        <w:bidi w:val="0"/>
        <w:ind w:left="0" w:leftChars="0" w:firstLine="480" w:firstLineChars="200"/>
        <w:rPr>
          <w:b w:val="0"/>
          <w:bCs w:val="0"/>
          <w:color w:val="auto"/>
          <w:highlight w:val="none"/>
          <w:lang w:eastAsia="zh-CN"/>
        </w:rPr>
      </w:pPr>
      <w:r>
        <w:rPr>
          <w:rFonts w:hint="eastAsia"/>
          <w:b w:val="0"/>
          <w:bCs w:val="0"/>
          <w:color w:val="auto"/>
          <w:highlight w:val="none"/>
          <w:lang w:val="en-US" w:eastAsia="zh-CN"/>
        </w:rPr>
        <w:t xml:space="preserve">8.1.2  </w:t>
      </w:r>
      <w:r>
        <w:rPr>
          <w:b w:val="0"/>
          <w:bCs w:val="0"/>
          <w:color w:val="auto"/>
          <w:highlight w:val="none"/>
          <w:lang w:eastAsia="zh-CN"/>
        </w:rPr>
        <w:t>上述违约金在第7.1条的延误总日数的基础上累加，直至已达到最终完工日。</w:t>
      </w:r>
    </w:p>
    <w:p>
      <w:pPr>
        <w:bidi w:val="0"/>
        <w:ind w:left="0" w:leftChars="0" w:firstLine="480" w:firstLineChars="200"/>
        <w:rPr>
          <w:highlight w:val="none"/>
          <w:lang w:eastAsia="zh-CN"/>
        </w:rPr>
      </w:pPr>
      <w:r>
        <w:rPr>
          <w:rFonts w:hint="eastAsia"/>
          <w:highlight w:val="none"/>
          <w:lang w:val="en-US" w:eastAsia="zh-CN"/>
        </w:rPr>
        <w:t xml:space="preserve">8.1.3   </w:t>
      </w:r>
      <w:r>
        <w:rPr>
          <w:highlight w:val="none"/>
          <w:lang w:eastAsia="zh-CN"/>
        </w:rPr>
        <w:t>经通知后，项目公司若对违约金的数额和支付方式没有异议的，应在通知中明确的期间向甲方的指定账户支付上违约金，若项目公司未按时支付，甲方可以从</w:t>
      </w:r>
      <w:r>
        <w:rPr>
          <w:rFonts w:hint="eastAsia"/>
          <w:highlight w:val="none"/>
          <w:lang w:eastAsia="zh-CN"/>
        </w:rPr>
        <w:t>建设期</w:t>
      </w:r>
      <w:r>
        <w:rPr>
          <w:highlight w:val="none"/>
          <w:lang w:eastAsia="zh-CN"/>
        </w:rPr>
        <w:t>履约保函中兑取相应款项</w:t>
      </w:r>
      <w:r>
        <w:rPr>
          <w:rFonts w:hint="eastAsia"/>
          <w:highlight w:val="none"/>
          <w:lang w:eastAsia="zh-CN"/>
        </w:rPr>
        <w:t>。</w:t>
      </w:r>
    </w:p>
    <w:p>
      <w:pPr>
        <w:bidi w:val="0"/>
        <w:ind w:left="0" w:leftChars="0" w:firstLine="480" w:firstLineChars="200"/>
        <w:rPr>
          <w:highlight w:val="none"/>
          <w:lang w:eastAsia="zh-CN"/>
        </w:rPr>
      </w:pPr>
      <w:r>
        <w:rPr>
          <w:highlight w:val="none"/>
          <w:lang w:eastAsia="zh-CN"/>
        </w:rPr>
        <w:t>8.1.</w:t>
      </w:r>
      <w:r>
        <w:rPr>
          <w:rFonts w:hint="eastAsia"/>
          <w:highlight w:val="none"/>
          <w:lang w:val="en-US" w:eastAsia="zh-CN"/>
        </w:rPr>
        <w:t>4</w:t>
      </w:r>
      <w:r>
        <w:rPr>
          <w:highlight w:val="none"/>
          <w:lang w:eastAsia="zh-CN"/>
        </w:rPr>
        <w:t xml:space="preserve"> </w:t>
      </w:r>
      <w:r>
        <w:rPr>
          <w:rFonts w:hint="eastAsia"/>
          <w:highlight w:val="none"/>
          <w:lang w:val="en-US" w:eastAsia="zh-CN"/>
        </w:rPr>
        <w:t xml:space="preserve">  </w:t>
      </w:r>
      <w:r>
        <w:rPr>
          <w:highlight w:val="none"/>
          <w:lang w:eastAsia="zh-CN"/>
        </w:rPr>
        <w:t>甲方获得第8.1.1条规定的违约金的权利不应影响其在第1</w:t>
      </w:r>
      <w:r>
        <w:rPr>
          <w:rFonts w:hint="eastAsia"/>
          <w:highlight w:val="none"/>
          <w:lang w:val="en-US" w:eastAsia="zh-CN"/>
        </w:rPr>
        <w:t>7</w:t>
      </w:r>
      <w:r>
        <w:rPr>
          <w:highlight w:val="none"/>
          <w:lang w:eastAsia="zh-CN"/>
        </w:rPr>
        <w:t>.1条下终止本合同的权利。</w:t>
      </w:r>
    </w:p>
    <w:p>
      <w:pPr>
        <w:pStyle w:val="4"/>
        <w:bidi w:val="0"/>
        <w:rPr>
          <w:highlight w:val="none"/>
        </w:rPr>
      </w:pPr>
      <w:bookmarkStart w:id="130" w:name="_bookmark78"/>
      <w:bookmarkEnd w:id="130"/>
      <w:bookmarkStart w:id="131" w:name="_Toc17438"/>
      <w:r>
        <w:rPr>
          <w:highlight w:val="none"/>
        </w:rPr>
        <w:t>8.2</w:t>
      </w:r>
      <w:r>
        <w:rPr>
          <w:rFonts w:hint="eastAsia"/>
          <w:highlight w:val="none"/>
          <w:lang w:val="en-US" w:eastAsia="zh-CN"/>
        </w:rPr>
        <w:t xml:space="preserve"> </w:t>
      </w:r>
      <w:r>
        <w:rPr>
          <w:rFonts w:hint="eastAsia"/>
          <w:highlight w:val="none"/>
        </w:rPr>
        <w:t>甲方的违约</w:t>
      </w:r>
      <w:bookmarkEnd w:id="131"/>
    </w:p>
    <w:p>
      <w:pPr>
        <w:bidi w:val="0"/>
        <w:ind w:left="0" w:leftChars="0" w:firstLine="480" w:firstLineChars="200"/>
        <w:rPr>
          <w:highlight w:val="none"/>
          <w:lang w:eastAsia="zh-CN"/>
        </w:rPr>
      </w:pPr>
      <w:r>
        <w:rPr>
          <w:highlight w:val="none"/>
          <w:lang w:eastAsia="zh-CN"/>
        </w:rPr>
        <w:t xml:space="preserve">8.2.1 </w:t>
      </w:r>
      <w:r>
        <w:rPr>
          <w:rFonts w:hint="eastAsia"/>
          <w:highlight w:val="none"/>
          <w:lang w:val="en-US" w:eastAsia="zh-CN"/>
        </w:rPr>
        <w:t xml:space="preserve">  </w:t>
      </w:r>
      <w:r>
        <w:rPr>
          <w:highlight w:val="none"/>
          <w:lang w:eastAsia="zh-CN"/>
        </w:rPr>
        <w:t>如果发生第7.2条规定的情况，由于甲方的原因导致项目计划的任何部分不能在有关预计的进度日期内完成，除适用于项目公司的关键工期根据第5.9.4条调整外，双方通过协商，</w:t>
      </w:r>
      <w:r>
        <w:rPr>
          <w:rFonts w:hint="eastAsia"/>
          <w:highlight w:val="none"/>
          <w:lang w:eastAsia="zh-CN"/>
        </w:rPr>
        <w:t>建设</w:t>
      </w:r>
      <w:r>
        <w:rPr>
          <w:highlight w:val="none"/>
          <w:lang w:eastAsia="zh-CN"/>
        </w:rPr>
        <w:t>期作相应延长</w:t>
      </w:r>
      <w:r>
        <w:rPr>
          <w:rFonts w:hint="eastAsia"/>
          <w:highlight w:val="none"/>
          <w:lang w:eastAsia="zh-CN"/>
        </w:rPr>
        <w:t>，运营期作相应顺延</w:t>
      </w:r>
      <w:r>
        <w:rPr>
          <w:highlight w:val="none"/>
          <w:lang w:eastAsia="zh-CN"/>
        </w:rPr>
        <w:t>。</w:t>
      </w:r>
    </w:p>
    <w:p>
      <w:pPr>
        <w:bidi w:val="0"/>
        <w:ind w:left="0" w:leftChars="0" w:firstLine="480" w:firstLineChars="200"/>
        <w:rPr>
          <w:highlight w:val="none"/>
          <w:lang w:eastAsia="zh-CN"/>
        </w:rPr>
      </w:pPr>
      <w:r>
        <w:rPr>
          <w:highlight w:val="none"/>
          <w:lang w:eastAsia="zh-CN"/>
        </w:rPr>
        <w:t xml:space="preserve">8.2.2 </w:t>
      </w:r>
      <w:r>
        <w:rPr>
          <w:rFonts w:hint="eastAsia"/>
          <w:highlight w:val="none"/>
          <w:lang w:val="en-US" w:eastAsia="zh-CN"/>
        </w:rPr>
        <w:t xml:space="preserve">  </w:t>
      </w:r>
      <w:r>
        <w:rPr>
          <w:highlight w:val="none"/>
          <w:lang w:eastAsia="zh-CN"/>
        </w:rPr>
        <w:t>项目公司获得第8.2</w:t>
      </w:r>
      <w:r>
        <w:rPr>
          <w:rFonts w:hint="eastAsia"/>
          <w:highlight w:val="none"/>
          <w:lang w:val="en-US" w:eastAsia="zh-CN"/>
        </w:rPr>
        <w:t>.1</w:t>
      </w:r>
      <w:r>
        <w:rPr>
          <w:highlight w:val="none"/>
          <w:lang w:eastAsia="zh-CN"/>
        </w:rPr>
        <w:t>条规定的合作期</w:t>
      </w:r>
      <w:r>
        <w:rPr>
          <w:rFonts w:hint="eastAsia"/>
          <w:highlight w:val="none"/>
          <w:lang w:eastAsia="zh-CN"/>
        </w:rPr>
        <w:t>顺延</w:t>
      </w:r>
      <w:r>
        <w:rPr>
          <w:highlight w:val="none"/>
          <w:lang w:eastAsia="zh-CN"/>
        </w:rPr>
        <w:t>不应影响其在第1</w:t>
      </w:r>
      <w:r>
        <w:rPr>
          <w:rFonts w:hint="eastAsia"/>
          <w:highlight w:val="none"/>
          <w:lang w:val="en-US" w:eastAsia="zh-CN"/>
        </w:rPr>
        <w:t>7</w:t>
      </w:r>
      <w:r>
        <w:rPr>
          <w:highlight w:val="none"/>
          <w:lang w:eastAsia="zh-CN"/>
        </w:rPr>
        <w:t>.1条下终止本合同的权利。</w:t>
      </w:r>
    </w:p>
    <w:p>
      <w:pPr>
        <w:pStyle w:val="4"/>
        <w:bidi w:val="0"/>
        <w:rPr>
          <w:highlight w:val="none"/>
        </w:rPr>
      </w:pPr>
      <w:bookmarkStart w:id="132" w:name="_bookmark79"/>
      <w:bookmarkEnd w:id="132"/>
      <w:bookmarkStart w:id="133" w:name="_Toc6710"/>
      <w:r>
        <w:rPr>
          <w:highlight w:val="none"/>
        </w:rPr>
        <w:t xml:space="preserve">8.3  </w:t>
      </w:r>
      <w:r>
        <w:rPr>
          <w:rFonts w:hint="eastAsia"/>
          <w:highlight w:val="none"/>
        </w:rPr>
        <w:t>违约争议</w:t>
      </w:r>
      <w:bookmarkEnd w:id="133"/>
    </w:p>
    <w:p>
      <w:pPr>
        <w:bidi w:val="0"/>
        <w:ind w:left="0" w:leftChars="0" w:firstLine="480" w:firstLineChars="200"/>
        <w:rPr>
          <w:highlight w:val="none"/>
          <w:lang w:eastAsia="zh-CN"/>
        </w:rPr>
        <w:sectPr>
          <w:pgSz w:w="11910" w:h="16840"/>
          <w:pgMar w:top="1440" w:right="1800" w:bottom="1440" w:left="1800" w:header="0" w:footer="1195" w:gutter="0"/>
          <w:pgBorders>
            <w:top w:val="none" w:sz="0" w:space="0"/>
            <w:left w:val="none" w:sz="0" w:space="0"/>
            <w:bottom w:val="none" w:sz="0" w:space="0"/>
            <w:right w:val="none" w:sz="0" w:space="0"/>
          </w:pgBorders>
          <w:pgNumType w:fmt="decimal"/>
          <w:cols w:space="720" w:num="1"/>
        </w:sectPr>
      </w:pPr>
      <w:r>
        <w:rPr>
          <w:highlight w:val="none"/>
          <w:lang w:eastAsia="zh-CN"/>
        </w:rPr>
        <w:t>双方对第8条违约的赔偿有异议的，应按照本合同</w:t>
      </w:r>
      <w:r>
        <w:rPr>
          <w:color w:val="auto"/>
          <w:highlight w:val="none"/>
          <w:lang w:eastAsia="zh-CN"/>
        </w:rPr>
        <w:t>第20条</w:t>
      </w:r>
      <w:r>
        <w:rPr>
          <w:highlight w:val="none"/>
          <w:lang w:eastAsia="zh-CN"/>
        </w:rPr>
        <w:t>的规定解决争议。</w:t>
      </w:r>
    </w:p>
    <w:p>
      <w:pPr>
        <w:pStyle w:val="3"/>
        <w:bidi w:val="0"/>
        <w:rPr>
          <w:highlight w:val="none"/>
        </w:rPr>
      </w:pPr>
      <w:bookmarkStart w:id="134" w:name="_bookmark80"/>
      <w:bookmarkEnd w:id="134"/>
      <w:bookmarkStart w:id="135" w:name="_Toc8262"/>
      <w:r>
        <w:rPr>
          <w:highlight w:val="none"/>
        </w:rPr>
        <w:t>第9条</w:t>
      </w:r>
      <w:r>
        <w:rPr>
          <w:rFonts w:hint="eastAsia"/>
          <w:highlight w:val="none"/>
          <w:lang w:val="en-US" w:eastAsia="zh-CN"/>
        </w:rPr>
        <w:t xml:space="preserve"> </w:t>
      </w:r>
      <w:r>
        <w:rPr>
          <w:highlight w:val="none"/>
        </w:rPr>
        <w:t>项目设施的运营和维护</w:t>
      </w:r>
      <w:bookmarkEnd w:id="135"/>
    </w:p>
    <w:p>
      <w:pPr>
        <w:widowControl w:val="0"/>
        <w:bidi w:val="0"/>
        <w:spacing w:before="240" w:after="120" w:line="480" w:lineRule="auto"/>
        <w:ind w:firstLine="0" w:firstLineChars="0"/>
        <w:jc w:val="left"/>
        <w:outlineLvl w:val="1"/>
        <w:rPr>
          <w:rFonts w:hint="eastAsia" w:ascii="宋体" w:hAnsi="宋体" w:eastAsia="宋体" w:cs="Times New Roman"/>
          <w:b/>
          <w:bCs/>
          <w:w w:val="95"/>
          <w:sz w:val="30"/>
          <w:szCs w:val="24"/>
          <w:highlight w:val="none"/>
          <w:lang w:val="en-US" w:eastAsia="zh-CN" w:bidi="ar-SA"/>
        </w:rPr>
      </w:pPr>
      <w:bookmarkStart w:id="136" w:name="_bookmark81"/>
      <w:bookmarkEnd w:id="136"/>
      <w:bookmarkStart w:id="137" w:name="_Toc7724"/>
      <w:bookmarkStart w:id="138" w:name="_Toc4354"/>
      <w:r>
        <w:rPr>
          <w:rFonts w:hint="eastAsia" w:ascii="宋体" w:hAnsi="宋体" w:cs="Times New Roman"/>
          <w:b/>
          <w:bCs/>
          <w:w w:val="95"/>
          <w:sz w:val="30"/>
          <w:szCs w:val="24"/>
          <w:highlight w:val="none"/>
          <w:lang w:val="en-US" w:eastAsia="zh-CN" w:bidi="ar-SA"/>
        </w:rPr>
        <w:t>9.1</w:t>
      </w:r>
      <w:r>
        <w:rPr>
          <w:rFonts w:hint="eastAsia" w:ascii="宋体" w:hAnsi="宋体" w:eastAsia="宋体" w:cs="Times New Roman"/>
          <w:b/>
          <w:bCs/>
          <w:w w:val="95"/>
          <w:sz w:val="30"/>
          <w:szCs w:val="24"/>
          <w:highlight w:val="none"/>
          <w:lang w:val="en-US" w:eastAsia="zh-CN" w:bidi="ar-SA"/>
        </w:rPr>
        <w:t xml:space="preserve"> 运营和维护服务范围</w:t>
      </w:r>
      <w:bookmarkEnd w:id="137"/>
      <w:bookmarkEnd w:id="138"/>
    </w:p>
    <w:p>
      <w:pPr>
        <w:bidi w:val="0"/>
        <w:ind w:firstLine="480" w:firstLineChars="200"/>
        <w:rPr>
          <w:rFonts w:hint="eastAsia" w:ascii="Calibri" w:hAnsi="Calibri" w:cs="Times New Roman"/>
          <w:kern w:val="0"/>
          <w:highlight w:val="none"/>
          <w:lang w:eastAsia="en-US"/>
        </w:rPr>
      </w:pPr>
      <w:r>
        <w:rPr>
          <w:rFonts w:hint="eastAsia" w:ascii="Calibri" w:hAnsi="Calibri" w:cs="Times New Roman"/>
          <w:kern w:val="0"/>
          <w:highlight w:val="none"/>
          <w:lang w:val="en-US" w:eastAsia="zh-CN"/>
        </w:rPr>
        <w:t xml:space="preserve"> 9.1.1</w:t>
      </w:r>
      <w:r>
        <w:rPr>
          <w:rFonts w:hint="eastAsia" w:ascii="Calibri" w:hAnsi="Calibri" w:cs="Times New Roman"/>
          <w:kern w:val="0"/>
          <w:highlight w:val="none"/>
          <w:lang w:eastAsia="en-US"/>
        </w:rPr>
        <w:t>乙方运营和维护服务范围是指</w:t>
      </w:r>
      <w:r>
        <w:rPr>
          <w:rFonts w:hint="eastAsia" w:ascii="Calibri" w:hAnsi="Calibri" w:cs="Times New Roman"/>
          <w:kern w:val="0"/>
          <w:highlight w:val="none"/>
          <w:lang w:eastAsia="zh-CN"/>
        </w:rPr>
        <w:t>：</w:t>
      </w:r>
      <w:r>
        <w:rPr>
          <w:rFonts w:hint="eastAsia" w:ascii="Calibri" w:hAnsi="Calibri" w:cs="Times New Roman"/>
          <w:kern w:val="0"/>
          <w:highlight w:val="none"/>
          <w:lang w:val="en-US" w:eastAsia="zh-CN"/>
        </w:rPr>
        <w:t>乙方</w:t>
      </w:r>
      <w:r>
        <w:rPr>
          <w:rFonts w:hint="eastAsia" w:ascii="Calibri" w:hAnsi="Calibri" w:cs="Times New Roman"/>
          <w:kern w:val="0"/>
          <w:highlight w:val="none"/>
          <w:lang w:eastAsia="en-US"/>
        </w:rPr>
        <w:t>按照</w:t>
      </w:r>
      <w:r>
        <w:rPr>
          <w:rFonts w:hint="eastAsia" w:ascii="Calibri" w:hAnsi="Calibri" w:cs="Times New Roman"/>
          <w:kern w:val="0"/>
          <w:highlight w:val="none"/>
          <w:lang w:val="en-US" w:eastAsia="zh-CN"/>
        </w:rPr>
        <w:t>招标文件、</w:t>
      </w:r>
      <w:r>
        <w:rPr>
          <w:rFonts w:hint="eastAsia" w:ascii="Calibri" w:hAnsi="Calibri" w:cs="Times New Roman"/>
          <w:kern w:val="0"/>
          <w:highlight w:val="none"/>
          <w:lang w:eastAsia="en-US"/>
        </w:rPr>
        <w:t>项目合同及相关法律法规要求</w:t>
      </w:r>
      <w:r>
        <w:rPr>
          <w:rFonts w:hint="eastAsia" w:ascii="Calibri" w:hAnsi="Calibri" w:cs="Times New Roman"/>
          <w:kern w:val="0"/>
          <w:highlight w:val="none"/>
          <w:lang w:val="en-US" w:eastAsia="zh-CN"/>
        </w:rPr>
        <w:t>负责桐庐富春污水处理厂三期扩建工程建设的全部设施（本合同有明确约定的除外）的运营及维护、</w:t>
      </w:r>
      <w:r>
        <w:rPr>
          <w:rFonts w:hint="eastAsia" w:ascii="Calibri" w:hAnsi="Calibri" w:cs="Times New Roman"/>
          <w:kern w:val="0"/>
          <w:highlight w:val="none"/>
          <w:lang w:eastAsia="en-US"/>
        </w:rPr>
        <w:t>大小修及设备的更新等。</w:t>
      </w:r>
    </w:p>
    <w:p>
      <w:pPr>
        <w:bidi w:val="0"/>
        <w:ind w:left="0" w:leftChars="0" w:firstLine="480" w:firstLineChars="200"/>
        <w:rPr>
          <w:rFonts w:hint="eastAsia" w:ascii="Calibri" w:hAnsi="Calibri" w:eastAsia="宋体" w:cs="Times New Roman"/>
          <w:kern w:val="0"/>
          <w:highlight w:val="none"/>
          <w:lang w:eastAsia="zh-CN"/>
        </w:rPr>
      </w:pPr>
      <w:bookmarkStart w:id="139" w:name="_Hlk522113039"/>
      <w:bookmarkStart w:id="140" w:name="_Hlk495832020"/>
      <w:r>
        <w:rPr>
          <w:rFonts w:hint="eastAsia" w:ascii="Calibri" w:hAnsi="Calibri" w:cs="Times New Roman"/>
          <w:kern w:val="0"/>
          <w:highlight w:val="none"/>
          <w:lang w:val="en-US" w:eastAsia="zh-CN"/>
        </w:rPr>
        <w:t>9.1.2  本项目建设的桐庐县富春污水处理厂三期扩建工程半地下式箱体的顶部绿化公园部分不包含在的</w:t>
      </w:r>
      <w:r>
        <w:rPr>
          <w:rFonts w:hint="eastAsia" w:ascii="Calibri" w:hAnsi="Calibri" w:cs="Times New Roman"/>
          <w:kern w:val="0"/>
          <w:highlight w:val="none"/>
          <w:lang w:eastAsia="en-US"/>
        </w:rPr>
        <w:t>乙方</w:t>
      </w:r>
      <w:r>
        <w:rPr>
          <w:rFonts w:hint="eastAsia" w:ascii="Calibri" w:hAnsi="Calibri" w:cs="Times New Roman"/>
          <w:kern w:val="0"/>
          <w:highlight w:val="none"/>
          <w:lang w:val="en-US" w:eastAsia="zh-CN"/>
        </w:rPr>
        <w:t>运营服务范围内。乙方</w:t>
      </w:r>
      <w:r>
        <w:rPr>
          <w:rFonts w:hint="eastAsia" w:ascii="Calibri" w:hAnsi="Calibri" w:cs="Times New Roman"/>
          <w:kern w:val="0"/>
          <w:highlight w:val="none"/>
          <w:lang w:eastAsia="en-US"/>
        </w:rPr>
        <w:t>需按以下约定承担质量保修责任</w:t>
      </w:r>
      <w:bookmarkEnd w:id="139"/>
      <w:r>
        <w:rPr>
          <w:rFonts w:hint="eastAsia" w:ascii="Calibri" w:hAnsi="Calibri" w:cs="Times New Roman"/>
          <w:kern w:val="0"/>
          <w:highlight w:val="none"/>
          <w:lang w:eastAsia="zh-CN"/>
        </w:rPr>
        <w:t>：</w:t>
      </w:r>
    </w:p>
    <w:bookmarkEnd w:id="140"/>
    <w:p>
      <w:pPr>
        <w:bidi w:val="0"/>
        <w:ind w:left="0" w:leftChars="0" w:firstLine="480" w:firstLineChars="200"/>
        <w:rPr>
          <w:rFonts w:hint="eastAsia" w:ascii="Calibri" w:hAnsi="Calibri" w:eastAsia="宋体" w:cs="Times New Roman"/>
          <w:kern w:val="0"/>
          <w:highlight w:val="none"/>
          <w:lang w:eastAsia="zh-CN"/>
        </w:rPr>
      </w:pPr>
      <w:r>
        <w:rPr>
          <w:rFonts w:hint="eastAsia" w:ascii="Calibri" w:hAnsi="Calibri" w:cs="Times New Roman"/>
          <w:kern w:val="0"/>
          <w:highlight w:val="none"/>
          <w:lang w:eastAsia="en-US"/>
        </w:rPr>
        <w:t>（</w:t>
      </w:r>
      <w:r>
        <w:rPr>
          <w:rFonts w:ascii="Calibri" w:hAnsi="Calibri" w:cs="Times New Roman"/>
          <w:kern w:val="0"/>
          <w:highlight w:val="none"/>
          <w:lang w:eastAsia="en-US"/>
        </w:rPr>
        <w:t>1</w:t>
      </w:r>
      <w:r>
        <w:rPr>
          <w:rFonts w:hint="eastAsia" w:ascii="Calibri" w:hAnsi="Calibri" w:cs="Times New Roman"/>
          <w:kern w:val="0"/>
          <w:highlight w:val="none"/>
          <w:lang w:eastAsia="en-US"/>
        </w:rPr>
        <w:t>）在项目工程质量保修期内，乙方承担新建工程质量保修责任，并承担相关费用</w:t>
      </w:r>
      <w:r>
        <w:rPr>
          <w:rFonts w:hint="eastAsia" w:ascii="Calibri" w:hAnsi="Calibri" w:cs="Times New Roman"/>
          <w:kern w:val="0"/>
          <w:highlight w:val="none"/>
          <w:lang w:eastAsia="zh-CN"/>
        </w:rPr>
        <w:t>。</w:t>
      </w:r>
    </w:p>
    <w:p>
      <w:pPr>
        <w:bidi w:val="0"/>
        <w:ind w:left="0" w:leftChars="0" w:firstLine="480" w:firstLineChars="200"/>
        <w:rPr>
          <w:rFonts w:hint="eastAsia" w:ascii="Calibri" w:hAnsi="Calibri" w:eastAsia="宋体" w:cs="Times New Roman"/>
          <w:kern w:val="0"/>
          <w:highlight w:val="none"/>
          <w:lang w:eastAsia="zh-CN"/>
        </w:rPr>
      </w:pPr>
      <w:r>
        <w:rPr>
          <w:rFonts w:hint="eastAsia" w:ascii="Calibri" w:hAnsi="Calibri" w:cs="Times New Roman"/>
          <w:kern w:val="0"/>
          <w:highlight w:val="none"/>
          <w:lang w:eastAsia="en-US"/>
        </w:rPr>
        <w:t>（</w:t>
      </w:r>
      <w:r>
        <w:rPr>
          <w:rFonts w:ascii="Calibri" w:hAnsi="Calibri" w:cs="Times New Roman"/>
          <w:kern w:val="0"/>
          <w:highlight w:val="none"/>
          <w:lang w:eastAsia="en-US"/>
        </w:rPr>
        <w:t>2</w:t>
      </w:r>
      <w:r>
        <w:rPr>
          <w:rFonts w:hint="eastAsia" w:ascii="Calibri" w:hAnsi="Calibri" w:cs="Times New Roman"/>
          <w:kern w:val="0"/>
          <w:highlight w:val="none"/>
          <w:lang w:eastAsia="en-US"/>
        </w:rPr>
        <w:t>）保修质量须符合相关工程建设的法律、法规、规章、技术标准、规范和设计文件、合同文件的要求</w:t>
      </w:r>
      <w:r>
        <w:rPr>
          <w:rFonts w:hint="eastAsia" w:ascii="Calibri" w:hAnsi="Calibri" w:cs="Times New Roman"/>
          <w:kern w:val="0"/>
          <w:highlight w:val="none"/>
          <w:lang w:eastAsia="zh-CN"/>
        </w:rPr>
        <w:t>。</w:t>
      </w:r>
    </w:p>
    <w:p>
      <w:pPr>
        <w:numPr>
          <w:ilvl w:val="0"/>
          <w:numId w:val="0"/>
        </w:numPr>
        <w:bidi w:val="0"/>
        <w:ind w:left="480" w:leftChars="0"/>
        <w:rPr>
          <w:rFonts w:ascii="Calibri" w:hAnsi="Calibri" w:cs="Times New Roman"/>
          <w:kern w:val="0"/>
          <w:highlight w:val="none"/>
          <w:lang w:eastAsia="en-US"/>
        </w:rPr>
      </w:pPr>
      <w:r>
        <w:rPr>
          <w:rFonts w:hint="eastAsia" w:ascii="Calibri" w:hAnsi="Calibri" w:cs="Times New Roman"/>
          <w:kern w:val="0"/>
          <w:highlight w:val="none"/>
          <w:lang w:eastAsia="en-US"/>
        </w:rPr>
        <w:t>（</w:t>
      </w:r>
      <w:r>
        <w:rPr>
          <w:rFonts w:ascii="Calibri" w:hAnsi="Calibri" w:cs="Times New Roman"/>
          <w:kern w:val="0"/>
          <w:highlight w:val="none"/>
          <w:lang w:eastAsia="en-US"/>
        </w:rPr>
        <w:t>3</w:t>
      </w:r>
      <w:r>
        <w:rPr>
          <w:rFonts w:hint="eastAsia" w:ascii="Calibri" w:hAnsi="Calibri" w:cs="Times New Roman"/>
          <w:kern w:val="0"/>
          <w:highlight w:val="none"/>
          <w:lang w:eastAsia="en-US"/>
        </w:rPr>
        <w:t>）</w:t>
      </w:r>
      <w:r>
        <w:rPr>
          <w:rFonts w:hint="eastAsia" w:ascii="Calibri" w:hAnsi="Calibri" w:cs="Times New Roman"/>
          <w:kern w:val="0"/>
          <w:highlight w:val="none"/>
          <w:lang w:val="en-US" w:eastAsia="zh-CN"/>
        </w:rPr>
        <w:t>质量保修期为2年</w:t>
      </w:r>
      <w:r>
        <w:rPr>
          <w:rFonts w:hint="eastAsia" w:ascii="Calibri" w:hAnsi="Calibri" w:cs="Times New Roman"/>
          <w:kern w:val="0"/>
          <w:highlight w:val="none"/>
          <w:lang w:eastAsia="en-US"/>
        </w:rPr>
        <w:t>，自</w:t>
      </w:r>
      <w:r>
        <w:rPr>
          <w:rFonts w:hint="eastAsia" w:ascii="Calibri" w:hAnsi="Calibri" w:cs="Times New Roman"/>
          <w:kern w:val="0"/>
          <w:highlight w:val="none"/>
          <w:lang w:val="en-US" w:eastAsia="zh-CN"/>
        </w:rPr>
        <w:t>本项目</w:t>
      </w:r>
      <w:r>
        <w:rPr>
          <w:rFonts w:hint="eastAsia" w:ascii="Calibri" w:hAnsi="Calibri" w:cs="Times New Roman"/>
          <w:kern w:val="0"/>
          <w:highlight w:val="none"/>
          <w:lang w:eastAsia="en-US"/>
        </w:rPr>
        <w:t>竣工验收合格之日起计算。</w:t>
      </w:r>
    </w:p>
    <w:p>
      <w:pPr>
        <w:pStyle w:val="4"/>
        <w:bidi w:val="0"/>
        <w:rPr>
          <w:highlight w:val="none"/>
        </w:rPr>
      </w:pPr>
      <w:bookmarkStart w:id="141" w:name="_Toc8758"/>
      <w:r>
        <w:rPr>
          <w:highlight w:val="none"/>
        </w:rPr>
        <w:t>9.</w:t>
      </w:r>
      <w:r>
        <w:rPr>
          <w:rFonts w:hint="eastAsia"/>
          <w:highlight w:val="none"/>
          <w:lang w:val="en-US" w:eastAsia="zh-CN"/>
        </w:rPr>
        <w:t>2</w:t>
      </w:r>
      <w:r>
        <w:rPr>
          <w:highlight w:val="none"/>
        </w:rPr>
        <w:t xml:space="preserve">  </w:t>
      </w:r>
      <w:r>
        <w:rPr>
          <w:rFonts w:hint="eastAsia"/>
          <w:highlight w:val="none"/>
        </w:rPr>
        <w:t>项目公司的主要义务</w:t>
      </w:r>
      <w:bookmarkEnd w:id="141"/>
    </w:p>
    <w:p>
      <w:pPr>
        <w:bidi w:val="0"/>
        <w:ind w:left="0" w:leftChars="0" w:firstLine="480" w:firstLineChars="200"/>
        <w:rPr>
          <w:highlight w:val="none"/>
          <w:lang w:eastAsia="zh-CN"/>
        </w:rPr>
      </w:pPr>
      <w:r>
        <w:rPr>
          <w:highlight w:val="none"/>
          <w:lang w:eastAsia="zh-CN"/>
        </w:rPr>
        <w:t>9.</w:t>
      </w:r>
      <w:r>
        <w:rPr>
          <w:rFonts w:hint="eastAsia"/>
          <w:highlight w:val="none"/>
          <w:lang w:val="en-US" w:eastAsia="zh-CN"/>
        </w:rPr>
        <w:t>2</w:t>
      </w:r>
      <w:r>
        <w:rPr>
          <w:highlight w:val="none"/>
          <w:lang w:eastAsia="zh-CN"/>
        </w:rPr>
        <w:t>.1</w:t>
      </w:r>
      <w:r>
        <w:rPr>
          <w:rFonts w:hint="eastAsia"/>
          <w:highlight w:val="none"/>
          <w:lang w:val="en-US" w:eastAsia="zh-CN"/>
        </w:rPr>
        <w:t xml:space="preserve">  </w:t>
      </w:r>
      <w:r>
        <w:rPr>
          <w:rFonts w:hint="eastAsia"/>
          <w:highlight w:val="none"/>
          <w:lang w:eastAsia="zh-CN"/>
        </w:rPr>
        <w:t>在合作期内，项目公司应根据本合同的规定，自行承担费用、责任和风险，融资、建设、管理、运营和维护项目设施。</w:t>
      </w:r>
    </w:p>
    <w:p>
      <w:pPr>
        <w:bidi w:val="0"/>
        <w:ind w:left="0" w:leftChars="0" w:firstLine="480" w:firstLineChars="200"/>
        <w:rPr>
          <w:highlight w:val="none"/>
          <w:lang w:eastAsia="zh-CN"/>
        </w:rPr>
      </w:pPr>
      <w:r>
        <w:rPr>
          <w:highlight w:val="none"/>
          <w:lang w:eastAsia="zh-CN"/>
        </w:rPr>
        <w:t>9.</w:t>
      </w:r>
      <w:r>
        <w:rPr>
          <w:rFonts w:hint="eastAsia"/>
          <w:highlight w:val="none"/>
          <w:lang w:val="en-US" w:eastAsia="zh-CN"/>
        </w:rPr>
        <w:t>2</w:t>
      </w:r>
      <w:r>
        <w:rPr>
          <w:highlight w:val="none"/>
          <w:lang w:eastAsia="zh-CN"/>
        </w:rPr>
        <w:t xml:space="preserve">.2 </w:t>
      </w:r>
      <w:r>
        <w:rPr>
          <w:rFonts w:hint="eastAsia"/>
          <w:highlight w:val="none"/>
          <w:lang w:val="en-US" w:eastAsia="zh-CN"/>
        </w:rPr>
        <w:t xml:space="preserve"> </w:t>
      </w:r>
      <w:r>
        <w:rPr>
          <w:highlight w:val="none"/>
          <w:lang w:eastAsia="zh-CN"/>
        </w:rPr>
        <w:t>除第9.</w:t>
      </w:r>
      <w:r>
        <w:rPr>
          <w:rFonts w:hint="eastAsia"/>
          <w:highlight w:val="none"/>
          <w:lang w:val="en-US" w:eastAsia="zh-CN"/>
        </w:rPr>
        <w:t>8</w:t>
      </w:r>
      <w:r>
        <w:rPr>
          <w:highlight w:val="none"/>
          <w:lang w:eastAsia="zh-CN"/>
        </w:rPr>
        <w:t>条规定的情况外，从污水处理厂最终完工日起，项目公司每日二十四（24）小时， 每年三百六十五（365）日（闰年三百六十六（366）日）连续接收并处理污水，将从接收点接入的进水经处理达到出水质量标准后，排放至交付点。</w:t>
      </w:r>
    </w:p>
    <w:p>
      <w:pPr>
        <w:bidi w:val="0"/>
        <w:ind w:left="0" w:leftChars="0" w:firstLine="480" w:firstLineChars="200"/>
        <w:rPr>
          <w:highlight w:val="none"/>
          <w:lang w:eastAsia="zh-CN"/>
        </w:rPr>
      </w:pPr>
      <w:r>
        <w:rPr>
          <w:highlight w:val="none"/>
          <w:lang w:eastAsia="zh-CN"/>
        </w:rPr>
        <w:t>9.</w:t>
      </w:r>
      <w:r>
        <w:rPr>
          <w:rFonts w:hint="eastAsia"/>
          <w:highlight w:val="none"/>
          <w:lang w:val="en-US" w:eastAsia="zh-CN"/>
        </w:rPr>
        <w:t>2</w:t>
      </w:r>
      <w:r>
        <w:rPr>
          <w:highlight w:val="none"/>
          <w:lang w:eastAsia="zh-CN"/>
        </w:rPr>
        <w:t>.3</w:t>
      </w:r>
      <w:r>
        <w:rPr>
          <w:rFonts w:hint="eastAsia"/>
          <w:highlight w:val="none"/>
          <w:lang w:val="en-US" w:eastAsia="zh-CN"/>
        </w:rPr>
        <w:t xml:space="preserve">  </w:t>
      </w:r>
      <w:r>
        <w:rPr>
          <w:rFonts w:hint="eastAsia"/>
          <w:highlight w:val="none"/>
          <w:lang w:eastAsia="zh-CN"/>
        </w:rPr>
        <w:t>项目公司在运营期严格按照当地环保要求处理污泥，相关费用与处理场地由项目公司自行解决。</w:t>
      </w:r>
    </w:p>
    <w:p>
      <w:pPr>
        <w:bidi w:val="0"/>
        <w:ind w:left="0" w:leftChars="0" w:firstLine="480" w:firstLineChars="200"/>
        <w:rPr>
          <w:highlight w:val="none"/>
          <w:lang w:eastAsia="zh-CN"/>
        </w:rPr>
      </w:pPr>
      <w:r>
        <w:rPr>
          <w:highlight w:val="none"/>
          <w:lang w:eastAsia="zh-CN"/>
        </w:rPr>
        <w:t>9.</w:t>
      </w:r>
      <w:r>
        <w:rPr>
          <w:rFonts w:hint="eastAsia"/>
          <w:highlight w:val="none"/>
          <w:lang w:val="en-US" w:eastAsia="zh-CN"/>
        </w:rPr>
        <w:t>2</w:t>
      </w:r>
      <w:r>
        <w:rPr>
          <w:highlight w:val="none"/>
          <w:lang w:eastAsia="zh-CN"/>
        </w:rPr>
        <w:t>.4</w:t>
      </w:r>
      <w:r>
        <w:rPr>
          <w:rFonts w:hint="eastAsia"/>
          <w:highlight w:val="none"/>
          <w:lang w:val="en-US" w:eastAsia="zh-CN"/>
        </w:rPr>
        <w:t xml:space="preserve"> </w:t>
      </w:r>
      <w:r>
        <w:rPr>
          <w:highlight w:val="none"/>
          <w:lang w:eastAsia="zh-CN"/>
        </w:rPr>
        <w:t xml:space="preserve"> 项目公司应确保在整个运营期内，始终根据下列规定运营并维护项目设施：</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1</w:t>
      </w:r>
      <w:r>
        <w:rPr>
          <w:highlight w:val="none"/>
          <w:lang w:eastAsia="zh-CN"/>
        </w:rPr>
        <w:t>）适用法律及行业政策；</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2</w:t>
      </w:r>
      <w:r>
        <w:rPr>
          <w:highlight w:val="none"/>
          <w:lang w:eastAsia="zh-CN"/>
        </w:rPr>
        <w:t>）运营维护手册以及与项目设施有关的设备制造商提供的一切有关手册、指导和建议；</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3</w:t>
      </w:r>
      <w:r>
        <w:rPr>
          <w:highlight w:val="none"/>
          <w:lang w:eastAsia="zh-CN"/>
        </w:rPr>
        <w:t>）本合同的规定（含附件）；</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4</w:t>
      </w:r>
      <w:r>
        <w:rPr>
          <w:highlight w:val="none"/>
          <w:lang w:eastAsia="zh-CN"/>
        </w:rPr>
        <w:t>）谨慎运营惯例，除非另有规定。</w:t>
      </w:r>
    </w:p>
    <w:p>
      <w:pPr>
        <w:bidi w:val="0"/>
        <w:ind w:left="0" w:leftChars="0" w:firstLine="480" w:firstLineChars="200"/>
        <w:rPr>
          <w:highlight w:val="none"/>
          <w:lang w:eastAsia="zh-CN"/>
        </w:rPr>
      </w:pPr>
      <w:r>
        <w:rPr>
          <w:highlight w:val="none"/>
          <w:lang w:eastAsia="zh-CN"/>
        </w:rPr>
        <w:t>9.</w:t>
      </w:r>
      <w:r>
        <w:rPr>
          <w:rFonts w:hint="eastAsia"/>
          <w:highlight w:val="none"/>
          <w:lang w:val="en-US" w:eastAsia="zh-CN"/>
        </w:rPr>
        <w:t>2</w:t>
      </w:r>
      <w:r>
        <w:rPr>
          <w:highlight w:val="none"/>
          <w:lang w:eastAsia="zh-CN"/>
        </w:rPr>
        <w:t>.5</w:t>
      </w:r>
      <w:r>
        <w:rPr>
          <w:rFonts w:hint="eastAsia"/>
          <w:highlight w:val="none"/>
          <w:lang w:val="en-US" w:eastAsia="zh-CN"/>
        </w:rPr>
        <w:t xml:space="preserve">  </w:t>
      </w:r>
      <w:r>
        <w:rPr>
          <w:highlight w:val="none"/>
          <w:lang w:eastAsia="zh-CN"/>
        </w:rPr>
        <w:t>自污水处理厂最终完工日后第二（2）个月起，项目公司应于每月五（5）日前向甲方提交按</w:t>
      </w:r>
      <w:r>
        <w:rPr>
          <w:rFonts w:hint="eastAsia"/>
          <w:color w:val="auto"/>
          <w:highlight w:val="none"/>
          <w:lang w:eastAsia="zh-CN"/>
        </w:rPr>
        <w:t>《</w:t>
      </w:r>
      <w:r>
        <w:rPr>
          <w:color w:val="auto"/>
          <w:highlight w:val="none"/>
          <w:lang w:eastAsia="zh-CN"/>
        </w:rPr>
        <w:t>附件</w:t>
      </w:r>
      <w:r>
        <w:rPr>
          <w:rFonts w:hint="eastAsia"/>
          <w:color w:val="auto"/>
          <w:highlight w:val="none"/>
          <w:lang w:val="en-US" w:eastAsia="zh-CN"/>
        </w:rPr>
        <w:t>三：污水处理厂运营记录报表</w:t>
      </w:r>
      <w:r>
        <w:rPr>
          <w:rFonts w:hint="eastAsia"/>
          <w:color w:val="auto"/>
          <w:highlight w:val="none"/>
          <w:lang w:eastAsia="zh-CN"/>
        </w:rPr>
        <w:t>》</w:t>
      </w:r>
      <w:r>
        <w:rPr>
          <w:color w:val="auto"/>
          <w:highlight w:val="none"/>
          <w:lang w:eastAsia="zh-CN"/>
        </w:rPr>
        <w:t>格式</w:t>
      </w:r>
      <w:r>
        <w:rPr>
          <w:highlight w:val="none"/>
          <w:lang w:eastAsia="zh-CN"/>
        </w:rPr>
        <w:t>填写的污水处理厂上一月份的运营记录。</w:t>
      </w:r>
    </w:p>
    <w:p>
      <w:pPr>
        <w:bidi w:val="0"/>
        <w:ind w:left="0" w:leftChars="0" w:firstLine="480" w:firstLineChars="200"/>
        <w:rPr>
          <w:highlight w:val="none"/>
          <w:lang w:eastAsia="zh-CN"/>
        </w:rPr>
      </w:pPr>
      <w:r>
        <w:rPr>
          <w:highlight w:val="none"/>
          <w:lang w:eastAsia="zh-CN"/>
        </w:rPr>
        <w:t>9.</w:t>
      </w:r>
      <w:r>
        <w:rPr>
          <w:rFonts w:hint="eastAsia"/>
          <w:highlight w:val="none"/>
          <w:lang w:val="en-US" w:eastAsia="zh-CN"/>
        </w:rPr>
        <w:t>2</w:t>
      </w:r>
      <w:r>
        <w:rPr>
          <w:highlight w:val="none"/>
          <w:lang w:eastAsia="zh-CN"/>
        </w:rPr>
        <w:t>.6</w:t>
      </w:r>
      <w:r>
        <w:rPr>
          <w:rFonts w:hint="eastAsia"/>
          <w:highlight w:val="none"/>
          <w:lang w:val="en-US" w:eastAsia="zh-CN"/>
        </w:rPr>
        <w:t xml:space="preserve">  </w:t>
      </w:r>
      <w:r>
        <w:rPr>
          <w:highlight w:val="none"/>
          <w:lang w:eastAsia="zh-CN"/>
        </w:rPr>
        <w:t>项目公司应向甲方提交全面反映其经营情况各个方面的下列财务报表和其他报表：</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1</w:t>
      </w:r>
      <w:r>
        <w:rPr>
          <w:highlight w:val="none"/>
          <w:lang w:eastAsia="zh-CN"/>
        </w:rPr>
        <w:t>）按适用法律和普遍认认可的中国会计制度、准则和惯例编制的经审计的年度财务报表，包括资产负债表、损益表、现金流量表；</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2</w:t>
      </w:r>
      <w:r>
        <w:rPr>
          <w:highlight w:val="none"/>
          <w:lang w:eastAsia="zh-CN"/>
        </w:rPr>
        <w:t>）项目公司每月成本表和人工、能源及化学品消耗量；以及</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3</w:t>
      </w:r>
      <w:r>
        <w:rPr>
          <w:highlight w:val="none"/>
          <w:lang w:eastAsia="zh-CN"/>
        </w:rPr>
        <w:t>）甲方可能不定时合理要求的有关项目公司财务状况的其他资料。</w:t>
      </w:r>
    </w:p>
    <w:p>
      <w:pPr>
        <w:bidi w:val="0"/>
        <w:ind w:left="0" w:leftChars="0" w:firstLine="480" w:firstLineChars="200"/>
        <w:rPr>
          <w:highlight w:val="none"/>
          <w:lang w:eastAsia="zh-CN"/>
        </w:rPr>
      </w:pPr>
      <w:r>
        <w:rPr>
          <w:highlight w:val="none"/>
          <w:lang w:eastAsia="zh-CN"/>
        </w:rPr>
        <w:t>9.</w:t>
      </w:r>
      <w:r>
        <w:rPr>
          <w:rFonts w:hint="eastAsia"/>
          <w:highlight w:val="none"/>
          <w:lang w:val="en-US" w:eastAsia="zh-CN"/>
        </w:rPr>
        <w:t>2</w:t>
      </w:r>
      <w:r>
        <w:rPr>
          <w:highlight w:val="none"/>
          <w:lang w:eastAsia="zh-CN"/>
        </w:rPr>
        <w:t>.7</w:t>
      </w:r>
      <w:r>
        <w:rPr>
          <w:rFonts w:hint="eastAsia"/>
          <w:highlight w:val="none"/>
          <w:lang w:val="en-US" w:eastAsia="zh-CN"/>
        </w:rPr>
        <w:t xml:space="preserve">  </w:t>
      </w:r>
      <w:r>
        <w:rPr>
          <w:highlight w:val="none"/>
          <w:lang w:eastAsia="zh-CN"/>
        </w:rPr>
        <w:t>项目公司应按照融资文件中规定的还款计划足额偿还债务，并在每次还款后十（10）日内向甲方提供相应证明材料。</w:t>
      </w:r>
    </w:p>
    <w:p>
      <w:pPr>
        <w:bidi w:val="0"/>
        <w:ind w:left="0" w:leftChars="0" w:firstLine="480" w:firstLineChars="200"/>
        <w:rPr>
          <w:highlight w:val="none"/>
          <w:lang w:eastAsia="zh-CN"/>
        </w:rPr>
      </w:pPr>
      <w:r>
        <w:rPr>
          <w:highlight w:val="none"/>
          <w:lang w:eastAsia="zh-CN"/>
        </w:rPr>
        <w:t>9.</w:t>
      </w:r>
      <w:r>
        <w:rPr>
          <w:rFonts w:hint="eastAsia"/>
          <w:highlight w:val="none"/>
          <w:lang w:val="en-US" w:eastAsia="zh-CN"/>
        </w:rPr>
        <w:t>2</w:t>
      </w:r>
      <w:r>
        <w:rPr>
          <w:highlight w:val="none"/>
          <w:lang w:eastAsia="zh-CN"/>
        </w:rPr>
        <w:t>.8</w:t>
      </w:r>
      <w:r>
        <w:rPr>
          <w:rFonts w:hint="eastAsia"/>
          <w:highlight w:val="none"/>
          <w:lang w:val="en-US" w:eastAsia="zh-CN"/>
        </w:rPr>
        <w:t xml:space="preserve"> </w:t>
      </w:r>
      <w:r>
        <w:rPr>
          <w:highlight w:val="none"/>
          <w:lang w:eastAsia="zh-CN"/>
        </w:rPr>
        <w:t xml:space="preserve"> 污水处理厂出水归甲方所有，未经甲方</w:t>
      </w:r>
      <w:r>
        <w:rPr>
          <w:rFonts w:hint="eastAsia"/>
          <w:highlight w:val="none"/>
          <w:lang w:val="en-US" w:eastAsia="zh-CN"/>
        </w:rPr>
        <w:t>书面</w:t>
      </w:r>
      <w:r>
        <w:rPr>
          <w:highlight w:val="none"/>
          <w:lang w:eastAsia="zh-CN"/>
        </w:rPr>
        <w:t>同意，项目公司不得使用于商业用途</w:t>
      </w:r>
      <w:r>
        <w:rPr>
          <w:rFonts w:hint="eastAsia"/>
          <w:highlight w:val="none"/>
          <w:lang w:val="en-US" w:eastAsia="zh-CN"/>
        </w:rPr>
        <w:t>和其他用途</w:t>
      </w:r>
      <w:r>
        <w:rPr>
          <w:highlight w:val="none"/>
          <w:lang w:eastAsia="zh-CN"/>
        </w:rPr>
        <w:t>。</w:t>
      </w:r>
    </w:p>
    <w:p>
      <w:pPr>
        <w:bidi w:val="0"/>
        <w:ind w:left="0" w:leftChars="0" w:firstLine="480" w:firstLineChars="200"/>
        <w:rPr>
          <w:rFonts w:hint="eastAsia"/>
          <w:highlight w:val="none"/>
          <w:lang w:eastAsia="zh-CN"/>
        </w:rPr>
      </w:pPr>
      <w:r>
        <w:rPr>
          <w:highlight w:val="none"/>
          <w:lang w:eastAsia="zh-CN"/>
        </w:rPr>
        <w:t>9.</w:t>
      </w:r>
      <w:r>
        <w:rPr>
          <w:rFonts w:hint="eastAsia"/>
          <w:highlight w:val="none"/>
          <w:lang w:val="en-US" w:eastAsia="zh-CN"/>
        </w:rPr>
        <w:t>2</w:t>
      </w:r>
      <w:r>
        <w:rPr>
          <w:highlight w:val="none"/>
          <w:lang w:eastAsia="zh-CN"/>
        </w:rPr>
        <w:t>.</w:t>
      </w:r>
      <w:r>
        <w:rPr>
          <w:rFonts w:hint="eastAsia"/>
          <w:highlight w:val="none"/>
          <w:lang w:val="en-US" w:eastAsia="zh-CN"/>
        </w:rPr>
        <w:t xml:space="preserve">9  </w:t>
      </w:r>
      <w:r>
        <w:rPr>
          <w:rFonts w:hint="eastAsia"/>
          <w:highlight w:val="none"/>
          <w:lang w:eastAsia="zh-CN"/>
        </w:rPr>
        <w:t>项目公司应于每年12月31日之前提交下一运行年维护计划，将其下一年度的重大维护和更新计划书面通知</w:t>
      </w:r>
      <w:r>
        <w:rPr>
          <w:rFonts w:hint="eastAsia"/>
          <w:highlight w:val="none"/>
          <w:lang w:val="en-US" w:eastAsia="zh-CN"/>
        </w:rPr>
        <w:t>甲方</w:t>
      </w:r>
      <w:r>
        <w:rPr>
          <w:rFonts w:hint="eastAsia"/>
          <w:highlight w:val="none"/>
          <w:lang w:eastAsia="zh-CN"/>
        </w:rPr>
        <w:t>。</w:t>
      </w:r>
    </w:p>
    <w:p>
      <w:pPr>
        <w:bidi w:val="0"/>
        <w:ind w:left="0" w:leftChars="0" w:firstLine="480" w:firstLineChars="200"/>
        <w:rPr>
          <w:rFonts w:hint="eastAsia"/>
          <w:highlight w:val="none"/>
          <w:lang w:eastAsia="zh-CN"/>
        </w:rPr>
      </w:pPr>
      <w:r>
        <w:rPr>
          <w:highlight w:val="none"/>
          <w:lang w:eastAsia="zh-CN"/>
        </w:rPr>
        <w:t>9.</w:t>
      </w:r>
      <w:r>
        <w:rPr>
          <w:rFonts w:hint="eastAsia"/>
          <w:highlight w:val="none"/>
          <w:lang w:val="en-US" w:eastAsia="zh-CN"/>
        </w:rPr>
        <w:t>2</w:t>
      </w:r>
      <w:r>
        <w:rPr>
          <w:highlight w:val="none"/>
          <w:lang w:eastAsia="zh-CN"/>
        </w:rPr>
        <w:t>.</w:t>
      </w:r>
      <w:r>
        <w:rPr>
          <w:rFonts w:hint="eastAsia"/>
          <w:highlight w:val="none"/>
          <w:lang w:val="en-US" w:eastAsia="zh-CN"/>
        </w:rPr>
        <w:t xml:space="preserve">10  </w:t>
      </w:r>
      <w:r>
        <w:rPr>
          <w:rFonts w:hint="eastAsia"/>
          <w:highlight w:val="none"/>
          <w:lang w:eastAsia="zh-CN"/>
        </w:rPr>
        <w:t>项目公司应在中长期经营计划、年度工作报告和董事会决议作出后五（5）个工作日内，将该文件报送</w:t>
      </w:r>
      <w:r>
        <w:rPr>
          <w:rFonts w:hint="eastAsia"/>
          <w:highlight w:val="none"/>
          <w:lang w:val="en-US" w:eastAsia="zh-CN"/>
        </w:rPr>
        <w:t>甲方</w:t>
      </w:r>
      <w:r>
        <w:rPr>
          <w:rFonts w:hint="eastAsia"/>
          <w:highlight w:val="none"/>
          <w:lang w:eastAsia="zh-CN"/>
        </w:rPr>
        <w:t>备案。</w:t>
      </w:r>
    </w:p>
    <w:p>
      <w:pPr>
        <w:bidi w:val="0"/>
        <w:ind w:left="0" w:leftChars="0" w:firstLine="480" w:firstLineChars="200"/>
        <w:rPr>
          <w:highlight w:val="none"/>
          <w:lang w:eastAsia="zh-CN"/>
        </w:rPr>
      </w:pPr>
      <w:r>
        <w:rPr>
          <w:highlight w:val="none"/>
          <w:lang w:eastAsia="zh-CN"/>
        </w:rPr>
        <w:t>9.</w:t>
      </w:r>
      <w:r>
        <w:rPr>
          <w:rFonts w:hint="eastAsia"/>
          <w:highlight w:val="none"/>
          <w:lang w:val="en-US" w:eastAsia="zh-CN"/>
        </w:rPr>
        <w:t>2</w:t>
      </w:r>
      <w:r>
        <w:rPr>
          <w:highlight w:val="none"/>
          <w:lang w:eastAsia="zh-CN"/>
        </w:rPr>
        <w:t>.</w:t>
      </w:r>
      <w:r>
        <w:rPr>
          <w:rFonts w:hint="eastAsia"/>
          <w:highlight w:val="none"/>
          <w:lang w:val="en-US" w:eastAsia="zh-CN"/>
        </w:rPr>
        <w:t xml:space="preserve">11  </w:t>
      </w:r>
      <w:r>
        <w:rPr>
          <w:rFonts w:hint="eastAsia"/>
          <w:highlight w:val="none"/>
          <w:lang w:eastAsia="zh-CN"/>
        </w:rPr>
        <w:t>项目公司应采取一切合理有效的措施，最大限度地预防和减少对周围自然环境、周边设施、建筑物、住宅区的干扰和损害，积极履行相关环境保护义务。</w:t>
      </w:r>
    </w:p>
    <w:p>
      <w:pPr>
        <w:bidi w:val="0"/>
        <w:ind w:left="0" w:leftChars="0" w:firstLine="480" w:firstLineChars="200"/>
        <w:rPr>
          <w:highlight w:val="none"/>
          <w:lang w:eastAsia="zh-CN"/>
        </w:rPr>
      </w:pPr>
      <w:r>
        <w:rPr>
          <w:highlight w:val="none"/>
          <w:lang w:eastAsia="zh-CN"/>
        </w:rPr>
        <w:t>9.</w:t>
      </w:r>
      <w:r>
        <w:rPr>
          <w:rFonts w:hint="eastAsia"/>
          <w:highlight w:val="none"/>
          <w:lang w:val="en-US" w:eastAsia="zh-CN"/>
        </w:rPr>
        <w:t>2</w:t>
      </w:r>
      <w:r>
        <w:rPr>
          <w:highlight w:val="none"/>
          <w:lang w:eastAsia="zh-CN"/>
        </w:rPr>
        <w:t>.</w:t>
      </w:r>
      <w:r>
        <w:rPr>
          <w:rFonts w:hint="eastAsia"/>
          <w:highlight w:val="none"/>
          <w:lang w:val="en-US" w:eastAsia="zh-CN"/>
        </w:rPr>
        <w:t xml:space="preserve">12  </w:t>
      </w:r>
      <w:r>
        <w:rPr>
          <w:highlight w:val="none"/>
          <w:lang w:eastAsia="zh-CN"/>
        </w:rPr>
        <w:t>赔偿由于运营和维护污水处理厂而造成的环境污染及因此而导致的任何损害、费用、损失或责任。但若所要求的损害、费用、损失或责任是由甲方违约所致的环境污染除外。</w:t>
      </w:r>
    </w:p>
    <w:p>
      <w:pPr>
        <w:pStyle w:val="4"/>
        <w:bidi w:val="0"/>
        <w:rPr>
          <w:highlight w:val="none"/>
        </w:rPr>
      </w:pPr>
      <w:bookmarkStart w:id="142" w:name="_bookmark82"/>
      <w:bookmarkEnd w:id="142"/>
      <w:bookmarkStart w:id="143" w:name="_Toc16338"/>
      <w:r>
        <w:rPr>
          <w:highlight w:val="none"/>
        </w:rPr>
        <w:t>9.</w:t>
      </w:r>
      <w:r>
        <w:rPr>
          <w:rFonts w:hint="eastAsia"/>
          <w:highlight w:val="none"/>
          <w:lang w:val="en-US" w:eastAsia="zh-CN"/>
        </w:rPr>
        <w:t>3</w:t>
      </w:r>
      <w:r>
        <w:rPr>
          <w:highlight w:val="none"/>
        </w:rPr>
        <w:t xml:space="preserve">  </w:t>
      </w:r>
      <w:r>
        <w:rPr>
          <w:rFonts w:hint="eastAsia"/>
          <w:highlight w:val="none"/>
        </w:rPr>
        <w:t>甲方的主要义务</w:t>
      </w:r>
      <w:bookmarkEnd w:id="143"/>
    </w:p>
    <w:p>
      <w:pPr>
        <w:bidi w:val="0"/>
        <w:ind w:left="0" w:leftChars="0" w:firstLine="480" w:firstLineChars="200"/>
        <w:rPr>
          <w:highlight w:val="none"/>
          <w:lang w:eastAsia="zh-CN"/>
        </w:rPr>
      </w:pPr>
      <w:r>
        <w:rPr>
          <w:highlight w:val="none"/>
          <w:lang w:eastAsia="zh-CN"/>
        </w:rPr>
        <w:t>甲方应确保整个运营期内：</w:t>
      </w:r>
    </w:p>
    <w:p>
      <w:pPr>
        <w:bidi w:val="0"/>
        <w:ind w:left="0" w:leftChars="0" w:firstLine="480" w:firstLineChars="200"/>
        <w:rPr>
          <w:highlight w:val="none"/>
          <w:lang w:eastAsia="zh-CN"/>
        </w:rPr>
      </w:pPr>
      <w:r>
        <w:rPr>
          <w:highlight w:val="none"/>
          <w:lang w:eastAsia="zh-CN"/>
        </w:rPr>
        <w:t>9.</w:t>
      </w:r>
      <w:r>
        <w:rPr>
          <w:rFonts w:hint="eastAsia"/>
          <w:highlight w:val="none"/>
          <w:lang w:val="en-US" w:eastAsia="zh-CN"/>
        </w:rPr>
        <w:t>3</w:t>
      </w:r>
      <w:r>
        <w:rPr>
          <w:highlight w:val="none"/>
          <w:lang w:eastAsia="zh-CN"/>
        </w:rPr>
        <w:t>.1</w:t>
      </w:r>
      <w:r>
        <w:rPr>
          <w:rFonts w:hint="eastAsia"/>
          <w:highlight w:val="none"/>
          <w:lang w:val="en-US" w:eastAsia="zh-CN"/>
        </w:rPr>
        <w:t xml:space="preserve">  </w:t>
      </w:r>
      <w:r>
        <w:rPr>
          <w:highlight w:val="none"/>
          <w:lang w:eastAsia="zh-CN"/>
        </w:rPr>
        <w:t>为项目公司在接收点提供符合第10.3条规定的进水，并在交付点随时接收污水处理厂处理后的出水。</w:t>
      </w:r>
    </w:p>
    <w:p>
      <w:pPr>
        <w:bidi w:val="0"/>
        <w:ind w:left="0" w:leftChars="0" w:firstLine="480" w:firstLineChars="200"/>
        <w:rPr>
          <w:highlight w:val="none"/>
          <w:lang w:eastAsia="zh-CN"/>
        </w:rPr>
      </w:pPr>
      <w:r>
        <w:rPr>
          <w:highlight w:val="none"/>
          <w:lang w:eastAsia="zh-CN"/>
        </w:rPr>
        <w:t>9.</w:t>
      </w:r>
      <w:r>
        <w:rPr>
          <w:rFonts w:hint="eastAsia"/>
          <w:highlight w:val="none"/>
          <w:lang w:val="en-US" w:eastAsia="zh-CN"/>
        </w:rPr>
        <w:t>3</w:t>
      </w:r>
      <w:r>
        <w:rPr>
          <w:highlight w:val="none"/>
          <w:lang w:eastAsia="zh-CN"/>
        </w:rPr>
        <w:t>.2</w:t>
      </w:r>
      <w:r>
        <w:rPr>
          <w:rFonts w:hint="eastAsia"/>
          <w:highlight w:val="none"/>
          <w:lang w:val="en-US" w:eastAsia="zh-CN"/>
        </w:rPr>
        <w:t xml:space="preserve">  </w:t>
      </w:r>
      <w:r>
        <w:rPr>
          <w:highlight w:val="none"/>
          <w:lang w:eastAsia="zh-CN"/>
        </w:rPr>
        <w:t>按第11条的规定及时向项目公司支付污水处理服务费。</w:t>
      </w:r>
    </w:p>
    <w:p>
      <w:pPr>
        <w:bidi w:val="0"/>
        <w:ind w:left="0" w:leftChars="0" w:firstLine="480" w:firstLineChars="200"/>
        <w:rPr>
          <w:highlight w:val="none"/>
          <w:lang w:eastAsia="zh-CN"/>
        </w:rPr>
      </w:pPr>
      <w:r>
        <w:rPr>
          <w:rFonts w:hint="eastAsia"/>
          <w:highlight w:val="none"/>
          <w:lang w:val="en-US" w:eastAsia="zh-CN"/>
        </w:rPr>
        <w:t>9</w:t>
      </w:r>
      <w:r>
        <w:rPr>
          <w:rFonts w:hint="eastAsia"/>
          <w:highlight w:val="none"/>
          <w:lang w:eastAsia="zh-CN"/>
        </w:rPr>
        <w:t>.</w:t>
      </w:r>
      <w:r>
        <w:rPr>
          <w:rFonts w:hint="eastAsia"/>
          <w:highlight w:val="none"/>
          <w:lang w:val="en-US" w:eastAsia="zh-CN"/>
        </w:rPr>
        <w:t>3</w:t>
      </w:r>
      <w:r>
        <w:rPr>
          <w:rFonts w:hint="eastAsia"/>
          <w:highlight w:val="none"/>
          <w:lang w:eastAsia="zh-CN"/>
        </w:rPr>
        <w:t>.3</w:t>
      </w:r>
      <w:r>
        <w:rPr>
          <w:rFonts w:hint="eastAsia"/>
          <w:highlight w:val="none"/>
          <w:lang w:val="en-US" w:eastAsia="zh-CN"/>
        </w:rPr>
        <w:t xml:space="preserve">  </w:t>
      </w:r>
      <w:r>
        <w:rPr>
          <w:rFonts w:hint="eastAsia"/>
          <w:highlight w:val="none"/>
          <w:lang w:eastAsia="zh-CN"/>
        </w:rPr>
        <w:t>在运营期内协助项目公司与相关政府部门进行沟通。</w:t>
      </w:r>
    </w:p>
    <w:p>
      <w:pPr>
        <w:pStyle w:val="4"/>
        <w:bidi w:val="0"/>
        <w:rPr>
          <w:highlight w:val="none"/>
        </w:rPr>
      </w:pPr>
      <w:bookmarkStart w:id="144" w:name="_bookmark83"/>
      <w:bookmarkEnd w:id="144"/>
      <w:bookmarkStart w:id="145" w:name="_bookmark84"/>
      <w:bookmarkEnd w:id="145"/>
      <w:bookmarkStart w:id="146" w:name="_Toc16646"/>
      <w:r>
        <w:rPr>
          <w:highlight w:val="none"/>
        </w:rPr>
        <w:t>9.</w:t>
      </w:r>
      <w:r>
        <w:rPr>
          <w:rFonts w:hint="eastAsia"/>
          <w:highlight w:val="none"/>
          <w:lang w:val="en-US" w:eastAsia="zh-CN"/>
        </w:rPr>
        <w:t xml:space="preserve">4 </w:t>
      </w:r>
      <w:r>
        <w:rPr>
          <w:rFonts w:hint="eastAsia"/>
          <w:highlight w:val="none"/>
        </w:rPr>
        <w:t>公共安全</w:t>
      </w:r>
      <w:bookmarkEnd w:id="146"/>
    </w:p>
    <w:p>
      <w:pPr>
        <w:ind w:firstLine="464" w:firstLineChars="200"/>
        <w:rPr>
          <w:highlight w:val="none"/>
          <w:lang w:eastAsia="zh-CN"/>
        </w:rPr>
      </w:pPr>
      <w:r>
        <w:rPr>
          <w:spacing w:val="-4"/>
          <w:highlight w:val="none"/>
          <w:lang w:eastAsia="zh-CN"/>
        </w:rPr>
        <w:t>项目公司应根据有关公共卫生和安全的适用法律以及本合同的规定，确保项目设施的安全管</w:t>
      </w:r>
      <w:r>
        <w:rPr>
          <w:highlight w:val="none"/>
          <w:lang w:eastAsia="zh-CN"/>
        </w:rPr>
        <w:t>理、运营及维护。</w:t>
      </w:r>
    </w:p>
    <w:p>
      <w:pPr>
        <w:pStyle w:val="4"/>
        <w:bidi w:val="0"/>
        <w:rPr>
          <w:highlight w:val="none"/>
        </w:rPr>
      </w:pPr>
      <w:bookmarkStart w:id="147" w:name="_bookmark85"/>
      <w:bookmarkEnd w:id="147"/>
      <w:bookmarkStart w:id="148" w:name="_Toc1601"/>
      <w:r>
        <w:rPr>
          <w:highlight w:val="none"/>
        </w:rPr>
        <w:t>9.</w:t>
      </w:r>
      <w:r>
        <w:rPr>
          <w:rFonts w:hint="eastAsia"/>
          <w:highlight w:val="none"/>
          <w:lang w:val="en-US" w:eastAsia="zh-CN"/>
        </w:rPr>
        <w:t xml:space="preserve">5 </w:t>
      </w:r>
      <w:r>
        <w:rPr>
          <w:rFonts w:hint="eastAsia"/>
          <w:highlight w:val="none"/>
        </w:rPr>
        <w:t>甲方（或其指定监管机构）进入项目设施</w:t>
      </w:r>
      <w:r>
        <w:rPr>
          <w:highlight w:val="none"/>
        </w:rPr>
        <w:t>/</w:t>
      </w:r>
      <w:r>
        <w:rPr>
          <w:rFonts w:hint="eastAsia"/>
          <w:highlight w:val="none"/>
        </w:rPr>
        <w:t>监督员</w:t>
      </w:r>
      <w:bookmarkEnd w:id="148"/>
    </w:p>
    <w:p>
      <w:pPr>
        <w:bidi w:val="0"/>
        <w:ind w:left="0" w:leftChars="0" w:firstLine="480" w:firstLineChars="200"/>
        <w:rPr>
          <w:highlight w:val="none"/>
          <w:lang w:eastAsia="zh-CN"/>
        </w:rPr>
      </w:pPr>
      <w:r>
        <w:rPr>
          <w:highlight w:val="none"/>
          <w:lang w:eastAsia="zh-CN"/>
        </w:rPr>
        <w:t>9.</w:t>
      </w:r>
      <w:r>
        <w:rPr>
          <w:rFonts w:hint="eastAsia"/>
          <w:highlight w:val="none"/>
          <w:lang w:val="en-US" w:eastAsia="zh-CN"/>
        </w:rPr>
        <w:t>5</w:t>
      </w:r>
      <w:r>
        <w:rPr>
          <w:highlight w:val="none"/>
          <w:lang w:eastAsia="zh-CN"/>
        </w:rPr>
        <w:t>.1</w:t>
      </w:r>
      <w:r>
        <w:rPr>
          <w:rFonts w:hint="eastAsia"/>
          <w:highlight w:val="none"/>
          <w:lang w:val="en-US" w:eastAsia="zh-CN"/>
        </w:rPr>
        <w:t xml:space="preserve">  </w:t>
      </w:r>
      <w:r>
        <w:rPr>
          <w:highlight w:val="none"/>
          <w:lang w:eastAsia="zh-CN"/>
        </w:rPr>
        <w:t>甲方在任何时候派出监督人员进入项目设施，以监察项目设施的运营和维护，条件是监督员的进入不得干涉、延误或干扰项目公司履行其在本合同项下的权利和义务。</w:t>
      </w:r>
    </w:p>
    <w:p>
      <w:pPr>
        <w:bidi w:val="0"/>
        <w:ind w:left="0" w:leftChars="0" w:firstLine="480" w:firstLineChars="200"/>
        <w:rPr>
          <w:highlight w:val="none"/>
          <w:lang w:eastAsia="zh-CN"/>
        </w:rPr>
      </w:pPr>
      <w:r>
        <w:rPr>
          <w:highlight w:val="none"/>
          <w:lang w:eastAsia="zh-CN"/>
        </w:rPr>
        <w:t>9.</w:t>
      </w:r>
      <w:r>
        <w:rPr>
          <w:rFonts w:hint="eastAsia"/>
          <w:highlight w:val="none"/>
          <w:lang w:val="en-US" w:eastAsia="zh-CN"/>
        </w:rPr>
        <w:t>5</w:t>
      </w:r>
      <w:r>
        <w:rPr>
          <w:highlight w:val="none"/>
          <w:lang w:eastAsia="zh-CN"/>
        </w:rPr>
        <w:t>.2</w:t>
      </w:r>
      <w:r>
        <w:rPr>
          <w:rFonts w:hint="eastAsia"/>
          <w:highlight w:val="none"/>
          <w:lang w:val="en-US" w:eastAsia="zh-CN"/>
        </w:rPr>
        <w:t xml:space="preserve">  </w:t>
      </w:r>
      <w:r>
        <w:rPr>
          <w:highlight w:val="none"/>
          <w:lang w:eastAsia="zh-CN"/>
        </w:rPr>
        <w:t>甲方的监督员发现问题时有提问和要求回答的权利，并有权检查项目公司生产记录、设备检修和检测记录。</w:t>
      </w:r>
    </w:p>
    <w:p>
      <w:pPr>
        <w:bidi w:val="0"/>
        <w:ind w:left="0" w:leftChars="0" w:firstLine="480" w:firstLineChars="200"/>
        <w:rPr>
          <w:highlight w:val="none"/>
          <w:lang w:eastAsia="zh-CN"/>
        </w:rPr>
      </w:pPr>
      <w:r>
        <w:rPr>
          <w:highlight w:val="none"/>
          <w:lang w:eastAsia="zh-CN"/>
        </w:rPr>
        <w:t>9.</w:t>
      </w:r>
      <w:r>
        <w:rPr>
          <w:rFonts w:hint="eastAsia"/>
          <w:highlight w:val="none"/>
          <w:lang w:val="en-US" w:eastAsia="zh-CN"/>
        </w:rPr>
        <w:t>5</w:t>
      </w:r>
      <w:r>
        <w:rPr>
          <w:highlight w:val="none"/>
          <w:lang w:eastAsia="zh-CN"/>
        </w:rPr>
        <w:t>.3</w:t>
      </w:r>
      <w:r>
        <w:rPr>
          <w:rFonts w:hint="eastAsia"/>
          <w:highlight w:val="none"/>
          <w:lang w:val="en-US" w:eastAsia="zh-CN"/>
        </w:rPr>
        <w:t xml:space="preserve">  </w:t>
      </w:r>
      <w:r>
        <w:rPr>
          <w:highlight w:val="none"/>
          <w:lang w:eastAsia="zh-CN"/>
        </w:rPr>
        <w:t xml:space="preserve"> 甲方有权委托有相应检测资质的第三方独立机构对项目的运营水平、设施的维护状况 进行检测和评估。</w:t>
      </w:r>
    </w:p>
    <w:p>
      <w:pPr>
        <w:bidi w:val="0"/>
        <w:ind w:left="0" w:leftChars="0" w:firstLine="480" w:firstLineChars="200"/>
        <w:rPr>
          <w:highlight w:val="none"/>
          <w:lang w:eastAsia="zh-CN"/>
        </w:rPr>
      </w:pPr>
      <w:r>
        <w:rPr>
          <w:highlight w:val="none"/>
          <w:lang w:eastAsia="zh-CN"/>
        </w:rPr>
        <w:t>9.</w:t>
      </w:r>
      <w:r>
        <w:rPr>
          <w:rFonts w:hint="eastAsia"/>
          <w:highlight w:val="none"/>
          <w:lang w:val="en-US" w:eastAsia="zh-CN"/>
        </w:rPr>
        <w:t>5</w:t>
      </w:r>
      <w:r>
        <w:rPr>
          <w:highlight w:val="none"/>
          <w:lang w:eastAsia="zh-CN"/>
        </w:rPr>
        <w:t>.4</w:t>
      </w:r>
      <w:r>
        <w:rPr>
          <w:rFonts w:hint="eastAsia"/>
          <w:highlight w:val="none"/>
          <w:lang w:val="en-US" w:eastAsia="zh-CN"/>
        </w:rPr>
        <w:t xml:space="preserve">  </w:t>
      </w:r>
      <w:r>
        <w:rPr>
          <w:highlight w:val="none"/>
          <w:lang w:eastAsia="zh-CN"/>
        </w:rPr>
        <w:t>甲方委托第三方独立机构进行检测、评估的费用由甲方承担，但核实或检查的结果表 明项目公司未履行或未恰当履行本合同约定的义务或者法定义务，则应当由项目公司承担该费用。</w:t>
      </w:r>
    </w:p>
    <w:p>
      <w:pPr>
        <w:pStyle w:val="4"/>
        <w:bidi w:val="0"/>
        <w:rPr>
          <w:highlight w:val="none"/>
        </w:rPr>
      </w:pPr>
      <w:bookmarkStart w:id="149" w:name="_bookmark86"/>
      <w:bookmarkEnd w:id="149"/>
      <w:bookmarkStart w:id="150" w:name="_Toc5952"/>
      <w:r>
        <w:rPr>
          <w:highlight w:val="none"/>
        </w:rPr>
        <w:t>9.</w:t>
      </w:r>
      <w:r>
        <w:rPr>
          <w:rFonts w:hint="eastAsia"/>
          <w:highlight w:val="none"/>
          <w:lang w:val="en-US" w:eastAsia="zh-CN"/>
        </w:rPr>
        <w:t xml:space="preserve">6 </w:t>
      </w:r>
      <w:r>
        <w:rPr>
          <w:rFonts w:hint="eastAsia"/>
          <w:highlight w:val="none"/>
        </w:rPr>
        <w:t>运营维护手册</w:t>
      </w:r>
      <w:bookmarkEnd w:id="150"/>
    </w:p>
    <w:p>
      <w:pPr>
        <w:pStyle w:val="6"/>
        <w:bidi w:val="0"/>
        <w:rPr>
          <w:highlight w:val="none"/>
          <w:lang w:eastAsia="zh-CN"/>
        </w:rPr>
      </w:pPr>
      <w:bookmarkStart w:id="151" w:name="_bookmark87"/>
      <w:bookmarkEnd w:id="151"/>
      <w:r>
        <w:rPr>
          <w:highlight w:val="none"/>
          <w:lang w:eastAsia="zh-CN"/>
        </w:rPr>
        <w:t>9.</w:t>
      </w:r>
      <w:r>
        <w:rPr>
          <w:rFonts w:hint="eastAsia"/>
          <w:highlight w:val="none"/>
          <w:lang w:val="en-US" w:eastAsia="zh-CN"/>
        </w:rPr>
        <w:t>6</w:t>
      </w:r>
      <w:r>
        <w:rPr>
          <w:highlight w:val="none"/>
          <w:lang w:eastAsia="zh-CN"/>
        </w:rPr>
        <w:t>.1</w:t>
      </w:r>
      <w:r>
        <w:rPr>
          <w:rFonts w:hint="eastAsia"/>
          <w:highlight w:val="none"/>
          <w:lang w:val="en-US" w:eastAsia="zh-CN"/>
        </w:rPr>
        <w:t xml:space="preserve">  </w:t>
      </w:r>
      <w:r>
        <w:rPr>
          <w:rFonts w:hint="eastAsia"/>
          <w:highlight w:val="none"/>
          <w:lang w:eastAsia="zh-CN"/>
        </w:rPr>
        <w:t>运营维护手册的编制</w:t>
      </w:r>
    </w:p>
    <w:p>
      <w:pPr>
        <w:bidi w:val="0"/>
        <w:ind w:left="0" w:leftChars="0" w:firstLine="480" w:firstLineChars="200"/>
        <w:rPr>
          <w:highlight w:val="none"/>
          <w:lang w:eastAsia="zh-CN"/>
        </w:rPr>
      </w:pPr>
      <w:r>
        <w:rPr>
          <w:rFonts w:hint="eastAsia"/>
          <w:highlight w:val="none"/>
          <w:lang w:val="en-US" w:eastAsia="zh-CN"/>
        </w:rPr>
        <w:t xml:space="preserve">9.6.1.1  </w:t>
      </w:r>
      <w:r>
        <w:rPr>
          <w:highlight w:val="none"/>
          <w:lang w:eastAsia="zh-CN"/>
        </w:rPr>
        <w:t>在最终完工日之前，项目公司应根据适用法律和谨慎运营惯例编制污水处理厂的运营维护手册，并经甲方批准后遵照执行。</w:t>
      </w:r>
    </w:p>
    <w:p>
      <w:pPr>
        <w:bidi w:val="0"/>
        <w:ind w:left="0" w:leftChars="0" w:firstLine="480" w:firstLineChars="200"/>
        <w:rPr>
          <w:highlight w:val="none"/>
          <w:lang w:eastAsia="zh-CN"/>
        </w:rPr>
      </w:pPr>
      <w:r>
        <w:rPr>
          <w:rFonts w:hint="eastAsia"/>
          <w:highlight w:val="none"/>
          <w:lang w:val="en-US" w:eastAsia="zh-CN"/>
        </w:rPr>
        <w:t xml:space="preserve">9.6.1.2  </w:t>
      </w:r>
      <w:r>
        <w:rPr>
          <w:highlight w:val="none"/>
          <w:lang w:eastAsia="zh-CN"/>
        </w:rPr>
        <w:t>运营维护手册在运营期内应根据污水处理厂的运营和维护的情况随时进行修改、补充和完善，并经甲方批准后遵照执行。</w:t>
      </w:r>
    </w:p>
    <w:p>
      <w:pPr>
        <w:pStyle w:val="6"/>
        <w:bidi w:val="0"/>
        <w:rPr>
          <w:highlight w:val="none"/>
          <w:lang w:eastAsia="zh-CN"/>
        </w:rPr>
      </w:pPr>
      <w:bookmarkStart w:id="152" w:name="_bookmark88"/>
      <w:bookmarkEnd w:id="152"/>
      <w:r>
        <w:rPr>
          <w:highlight w:val="none"/>
          <w:lang w:eastAsia="zh-CN"/>
        </w:rPr>
        <w:t>9.</w:t>
      </w:r>
      <w:r>
        <w:rPr>
          <w:rFonts w:hint="eastAsia"/>
          <w:highlight w:val="none"/>
          <w:lang w:val="en-US" w:eastAsia="zh-CN"/>
        </w:rPr>
        <w:t>6</w:t>
      </w:r>
      <w:r>
        <w:rPr>
          <w:highlight w:val="none"/>
          <w:lang w:eastAsia="zh-CN"/>
        </w:rPr>
        <w:t xml:space="preserve">.2 </w:t>
      </w:r>
      <w:r>
        <w:rPr>
          <w:rFonts w:hint="eastAsia"/>
          <w:highlight w:val="none"/>
          <w:lang w:eastAsia="zh-CN"/>
        </w:rPr>
        <w:t>运营维护手册的内容</w:t>
      </w:r>
    </w:p>
    <w:p>
      <w:pPr>
        <w:bidi w:val="0"/>
        <w:ind w:left="0" w:leftChars="0" w:firstLine="480" w:firstLineChars="200"/>
        <w:rPr>
          <w:highlight w:val="none"/>
          <w:lang w:eastAsia="zh-CN"/>
        </w:rPr>
      </w:pPr>
      <w:r>
        <w:rPr>
          <w:rFonts w:hint="eastAsia"/>
          <w:highlight w:val="none"/>
          <w:lang w:val="en-US" w:eastAsia="zh-CN"/>
        </w:rPr>
        <w:t xml:space="preserve">9.6.2.1  </w:t>
      </w:r>
      <w:r>
        <w:rPr>
          <w:highlight w:val="none"/>
          <w:lang w:eastAsia="zh-CN"/>
        </w:rPr>
        <w:t>运营维护手册应包括污水处理厂设施进行定期和年度检查、日常运行维护、大修维护的程序和计划，以及调整和改进检验及维护安排的程序和计划，并制定应对突发事件的应急服务或处理预案。</w:t>
      </w:r>
    </w:p>
    <w:p>
      <w:pPr>
        <w:bidi w:val="0"/>
        <w:ind w:left="0" w:leftChars="0" w:firstLine="480" w:firstLineChars="200"/>
        <w:rPr>
          <w:highlight w:val="none"/>
          <w:lang w:eastAsia="zh-CN"/>
        </w:rPr>
      </w:pPr>
      <w:r>
        <w:rPr>
          <w:rFonts w:hint="eastAsia"/>
          <w:highlight w:val="none"/>
          <w:lang w:val="en-US" w:eastAsia="zh-CN"/>
        </w:rPr>
        <w:t xml:space="preserve">9.6.2.2  </w:t>
      </w:r>
      <w:r>
        <w:rPr>
          <w:highlight w:val="none"/>
          <w:lang w:eastAsia="zh-CN"/>
        </w:rPr>
        <w:t>运营维护手册应列明污水处理厂正常运营所需的消耗性备品备件和事故抢修的备品备件。</w:t>
      </w:r>
    </w:p>
    <w:p>
      <w:pPr>
        <w:bidi w:val="0"/>
        <w:ind w:left="0" w:leftChars="0" w:firstLine="480" w:firstLineChars="200"/>
        <w:rPr>
          <w:highlight w:val="none"/>
          <w:lang w:eastAsia="zh-CN"/>
        </w:rPr>
      </w:pPr>
      <w:r>
        <w:rPr>
          <w:rFonts w:hint="eastAsia"/>
          <w:highlight w:val="none"/>
          <w:lang w:val="en-US" w:eastAsia="zh-CN"/>
        </w:rPr>
        <w:t xml:space="preserve">9.6.2.3  </w:t>
      </w:r>
      <w:r>
        <w:rPr>
          <w:highlight w:val="none"/>
          <w:lang w:eastAsia="zh-CN"/>
        </w:rPr>
        <w:t>运营与维护应符合适用法律和中国国家行业规范、标准的要求，保障污水处理厂正常运行 的生产管理制度、安全生产制度、水质检验制度等。</w:t>
      </w:r>
    </w:p>
    <w:p>
      <w:pPr>
        <w:bidi w:val="0"/>
        <w:ind w:left="0" w:leftChars="0" w:firstLine="480" w:firstLineChars="200"/>
        <w:rPr>
          <w:highlight w:val="none"/>
          <w:lang w:eastAsia="zh-CN"/>
        </w:rPr>
      </w:pPr>
      <w:r>
        <w:rPr>
          <w:rFonts w:hint="eastAsia"/>
          <w:highlight w:val="none"/>
          <w:lang w:val="en-US" w:eastAsia="zh-CN"/>
        </w:rPr>
        <w:t xml:space="preserve">9.5.2.4  </w:t>
      </w:r>
      <w:r>
        <w:rPr>
          <w:highlight w:val="none"/>
          <w:lang w:eastAsia="zh-CN"/>
        </w:rPr>
        <w:t>运营维护手册应包括根据本项目设备使用寿命制订的设备更新方案。</w:t>
      </w:r>
    </w:p>
    <w:p>
      <w:pPr>
        <w:pStyle w:val="4"/>
        <w:bidi w:val="0"/>
        <w:rPr>
          <w:rFonts w:hint="eastAsia"/>
          <w:highlight w:val="none"/>
          <w:u w:val="none"/>
        </w:rPr>
      </w:pPr>
      <w:bookmarkStart w:id="153" w:name="_bookmark89"/>
      <w:bookmarkEnd w:id="153"/>
      <w:bookmarkStart w:id="154" w:name="_Toc23522"/>
      <w:bookmarkStart w:id="155" w:name="_Toc20641"/>
      <w:r>
        <w:rPr>
          <w:rFonts w:hint="eastAsia"/>
          <w:highlight w:val="none"/>
          <w:u w:val="none"/>
          <w:lang w:val="en-US" w:eastAsia="zh-CN"/>
        </w:rPr>
        <w:t xml:space="preserve">9.7 </w:t>
      </w:r>
      <w:r>
        <w:rPr>
          <w:rFonts w:hint="eastAsia"/>
          <w:highlight w:val="none"/>
          <w:u w:val="none"/>
        </w:rPr>
        <w:t>运营维护保函</w:t>
      </w:r>
      <w:bookmarkEnd w:id="154"/>
      <w:bookmarkEnd w:id="155"/>
    </w:p>
    <w:p>
      <w:pPr>
        <w:bidi w:val="0"/>
        <w:ind w:left="0" w:leftChars="0" w:firstLine="480" w:firstLineChars="200"/>
        <w:rPr>
          <w:rFonts w:hint="eastAsia"/>
          <w:highlight w:val="none"/>
        </w:rPr>
      </w:pPr>
      <w:r>
        <w:rPr>
          <w:rFonts w:hint="eastAsia"/>
          <w:highlight w:val="none"/>
          <w:lang w:val="en-US" w:eastAsia="zh-CN"/>
        </w:rPr>
        <w:t xml:space="preserve">9.7.1  </w:t>
      </w:r>
      <w:r>
        <w:rPr>
          <w:rFonts w:hint="eastAsia"/>
          <w:highlight w:val="none"/>
        </w:rPr>
        <w:t>污水处理厂正式</w:t>
      </w:r>
      <w:r>
        <w:rPr>
          <w:rFonts w:hint="eastAsia"/>
          <w:highlight w:val="none"/>
          <w:lang w:val="en-US" w:eastAsia="zh-CN"/>
        </w:rPr>
        <w:t>商业</w:t>
      </w:r>
      <w:r>
        <w:rPr>
          <w:rFonts w:hint="eastAsia"/>
          <w:highlight w:val="none"/>
        </w:rPr>
        <w:t>运行</w:t>
      </w:r>
      <w:r>
        <w:rPr>
          <w:rFonts w:hint="eastAsia"/>
          <w:highlight w:val="none"/>
          <w:lang w:val="en-US" w:eastAsia="zh-CN"/>
        </w:rPr>
        <w:t>日</w:t>
      </w:r>
      <w:r>
        <w:rPr>
          <w:rFonts w:hint="eastAsia"/>
          <w:highlight w:val="none"/>
        </w:rPr>
        <w:t>起</w:t>
      </w:r>
      <w:r>
        <w:rPr>
          <w:rFonts w:hint="eastAsia"/>
          <w:highlight w:val="none"/>
          <w:lang w:val="en-US" w:eastAsia="zh-CN"/>
        </w:rPr>
        <w:t>三十</w:t>
      </w:r>
      <w:r>
        <w:rPr>
          <w:rFonts w:hint="eastAsia"/>
          <w:highlight w:val="none"/>
        </w:rPr>
        <w:t>（</w:t>
      </w:r>
      <w:r>
        <w:rPr>
          <w:rFonts w:hint="eastAsia"/>
          <w:highlight w:val="none"/>
          <w:lang w:val="en-US" w:eastAsia="zh-CN"/>
        </w:rPr>
        <w:t>30</w:t>
      </w:r>
      <w:r>
        <w:rPr>
          <w:rFonts w:hint="eastAsia"/>
          <w:highlight w:val="none"/>
        </w:rPr>
        <w:t>）日内，项目公司应向</w:t>
      </w:r>
      <w:r>
        <w:rPr>
          <w:rFonts w:hint="eastAsia"/>
          <w:highlight w:val="none"/>
          <w:lang w:val="en-US" w:eastAsia="zh-CN"/>
        </w:rPr>
        <w:t>甲方</w:t>
      </w:r>
      <w:r>
        <w:rPr>
          <w:rFonts w:hint="eastAsia"/>
          <w:highlight w:val="none"/>
        </w:rPr>
        <w:t>提交按照本合同</w:t>
      </w:r>
      <w:r>
        <w:rPr>
          <w:rFonts w:hint="eastAsia"/>
          <w:highlight w:val="none"/>
          <w:lang w:eastAsia="zh-CN"/>
        </w:rPr>
        <w:t>《</w:t>
      </w:r>
      <w:r>
        <w:rPr>
          <w:rFonts w:hint="eastAsia"/>
          <w:color w:val="auto"/>
          <w:highlight w:val="none"/>
        </w:rPr>
        <w:t>附件</w:t>
      </w:r>
      <w:r>
        <w:rPr>
          <w:rFonts w:hint="eastAsia"/>
          <w:color w:val="auto"/>
          <w:highlight w:val="none"/>
          <w:lang w:val="en-US" w:eastAsia="zh-CN"/>
        </w:rPr>
        <w:t>七：运营维护保函</w:t>
      </w:r>
      <w:r>
        <w:rPr>
          <w:rFonts w:hint="eastAsia"/>
          <w:highlight w:val="none"/>
          <w:lang w:eastAsia="zh-CN"/>
        </w:rPr>
        <w:t>》</w:t>
      </w:r>
      <w:r>
        <w:rPr>
          <w:rFonts w:hint="eastAsia"/>
          <w:highlight w:val="none"/>
          <w:lang w:val="en-US" w:eastAsia="zh-CN"/>
        </w:rPr>
        <w:t>格式</w:t>
      </w:r>
      <w:r>
        <w:rPr>
          <w:rFonts w:hint="eastAsia"/>
          <w:highlight w:val="none"/>
        </w:rPr>
        <w:t>出具的以</w:t>
      </w:r>
      <w:r>
        <w:rPr>
          <w:rFonts w:hint="eastAsia"/>
          <w:highlight w:val="none"/>
          <w:lang w:val="en-US" w:eastAsia="zh-CN"/>
        </w:rPr>
        <w:t>甲方</w:t>
      </w:r>
      <w:r>
        <w:rPr>
          <w:rFonts w:hint="eastAsia"/>
          <w:highlight w:val="none"/>
        </w:rPr>
        <w:t>作为受益人的运营维护保函，以保证项目公司履行本合同项下提供污水处理服务和维护污水处理厂设施的义务。</w:t>
      </w:r>
    </w:p>
    <w:p>
      <w:pPr>
        <w:bidi w:val="0"/>
        <w:ind w:left="0" w:leftChars="0" w:firstLine="480" w:firstLineChars="200"/>
        <w:rPr>
          <w:rFonts w:hint="eastAsia"/>
          <w:highlight w:val="none"/>
        </w:rPr>
      </w:pPr>
      <w:r>
        <w:rPr>
          <w:rFonts w:hint="eastAsia"/>
          <w:highlight w:val="none"/>
          <w:lang w:val="en-US" w:eastAsia="zh-CN"/>
        </w:rPr>
        <w:t xml:space="preserve">9.7.2  </w:t>
      </w:r>
      <w:r>
        <w:rPr>
          <w:rFonts w:hint="eastAsia"/>
          <w:highlight w:val="none"/>
        </w:rPr>
        <w:t>运营维护保函的金额</w:t>
      </w:r>
      <w:r>
        <w:rPr>
          <w:rFonts w:hint="eastAsia"/>
          <w:highlight w:val="none"/>
          <w:lang w:val="en-US" w:eastAsia="zh-CN"/>
        </w:rPr>
        <w:t>为</w:t>
      </w:r>
      <w:r>
        <w:rPr>
          <w:rFonts w:hint="eastAsia"/>
          <w:highlight w:val="none"/>
        </w:rPr>
        <w:t>人民币伍佰万元整（RMB</w:t>
      </w:r>
      <w:r>
        <w:rPr>
          <w:rFonts w:hint="eastAsia"/>
          <w:highlight w:val="none"/>
          <w:lang w:val="en-US" w:eastAsia="zh-CN"/>
        </w:rPr>
        <w:t>¥</w:t>
      </w:r>
      <w:r>
        <w:rPr>
          <w:rFonts w:hint="eastAsia"/>
          <w:highlight w:val="none"/>
        </w:rPr>
        <w:t>：5,000,000.00元）。若</w:t>
      </w:r>
      <w:r>
        <w:rPr>
          <w:rFonts w:hint="eastAsia"/>
          <w:highlight w:val="none"/>
          <w:lang w:val="en-US" w:eastAsia="zh-CN"/>
        </w:rPr>
        <w:t>甲方</w:t>
      </w:r>
      <w:r>
        <w:rPr>
          <w:rFonts w:hint="eastAsia"/>
          <w:highlight w:val="none"/>
        </w:rPr>
        <w:t>在合作期内根据本合同规定提取运营维护保函项下的金额，项目公司应在维护保函被提取之日起的</w:t>
      </w:r>
      <w:r>
        <w:rPr>
          <w:rFonts w:hint="eastAsia"/>
          <w:highlight w:val="none"/>
          <w:lang w:val="en-US" w:eastAsia="zh-CN"/>
        </w:rPr>
        <w:t>十五</w:t>
      </w:r>
      <w:r>
        <w:rPr>
          <w:rFonts w:hint="eastAsia"/>
          <w:highlight w:val="none"/>
        </w:rPr>
        <w:t>（1</w:t>
      </w:r>
      <w:r>
        <w:rPr>
          <w:rFonts w:hint="eastAsia"/>
          <w:highlight w:val="none"/>
          <w:lang w:val="en-US" w:eastAsia="zh-CN"/>
        </w:rPr>
        <w:t>5</w:t>
      </w:r>
      <w:r>
        <w:rPr>
          <w:rFonts w:hint="eastAsia"/>
          <w:highlight w:val="none"/>
        </w:rPr>
        <w:t>）个</w:t>
      </w:r>
      <w:r>
        <w:rPr>
          <w:rFonts w:hint="eastAsia"/>
          <w:highlight w:val="none"/>
          <w:lang w:val="en-US" w:eastAsia="zh-CN"/>
        </w:rPr>
        <w:t>工作日</w:t>
      </w:r>
      <w:r>
        <w:rPr>
          <w:rFonts w:hint="eastAsia"/>
          <w:highlight w:val="none"/>
        </w:rPr>
        <w:t>内将维护保函补充至</w:t>
      </w:r>
      <w:r>
        <w:rPr>
          <w:rFonts w:hint="eastAsia"/>
          <w:highlight w:val="none"/>
          <w:lang w:val="en-US" w:eastAsia="zh-CN"/>
        </w:rPr>
        <w:t>9.7.1</w:t>
      </w:r>
      <w:r>
        <w:rPr>
          <w:rFonts w:hint="eastAsia"/>
          <w:highlight w:val="none"/>
        </w:rPr>
        <w:t>条款中规定数额，并向</w:t>
      </w:r>
      <w:r>
        <w:rPr>
          <w:rFonts w:hint="eastAsia"/>
          <w:highlight w:val="none"/>
          <w:lang w:val="en-US" w:eastAsia="zh-CN"/>
        </w:rPr>
        <w:t>甲方</w:t>
      </w:r>
      <w:r>
        <w:rPr>
          <w:rFonts w:hint="eastAsia"/>
          <w:highlight w:val="none"/>
        </w:rPr>
        <w:t>出示其已经恢复运营维护保函金额的证据。</w:t>
      </w:r>
    </w:p>
    <w:p>
      <w:pPr>
        <w:bidi w:val="0"/>
        <w:ind w:left="0" w:leftChars="0" w:firstLine="480" w:firstLineChars="200"/>
        <w:rPr>
          <w:rFonts w:hint="eastAsia" w:eastAsia="宋体"/>
          <w:b w:val="0"/>
          <w:bCs w:val="0"/>
          <w:highlight w:val="none"/>
          <w:lang w:eastAsia="zh-CN"/>
        </w:rPr>
      </w:pPr>
      <w:r>
        <w:rPr>
          <w:rFonts w:hint="eastAsia"/>
          <w:b w:val="0"/>
          <w:bCs w:val="0"/>
          <w:highlight w:val="none"/>
          <w:lang w:val="en-US" w:eastAsia="zh-CN"/>
        </w:rPr>
        <w:t xml:space="preserve">9.7.3  </w:t>
      </w:r>
      <w:r>
        <w:rPr>
          <w:rFonts w:hint="eastAsia"/>
          <w:b w:val="0"/>
          <w:bCs w:val="0"/>
          <w:highlight w:val="none"/>
        </w:rPr>
        <w:t>运营维护保函的有效期</w:t>
      </w:r>
      <w:r>
        <w:rPr>
          <w:rFonts w:hint="eastAsia"/>
          <w:b w:val="0"/>
          <w:bCs w:val="0"/>
          <w:highlight w:val="none"/>
          <w:lang w:eastAsia="zh-CN"/>
        </w:rPr>
        <w:t>：</w:t>
      </w:r>
    </w:p>
    <w:p>
      <w:pPr>
        <w:numPr>
          <w:ilvl w:val="0"/>
          <w:numId w:val="0"/>
        </w:numPr>
        <w:bidi w:val="0"/>
        <w:ind w:left="0" w:leftChars="0" w:firstLine="480" w:firstLineChars="200"/>
        <w:rPr>
          <w:rFonts w:hint="eastAsia"/>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项目公司所提供的运营维护保函有效期为自</w:t>
      </w:r>
      <w:r>
        <w:rPr>
          <w:rFonts w:hint="eastAsia"/>
          <w:highlight w:val="none"/>
          <w:lang w:val="en-US" w:eastAsia="zh-CN"/>
        </w:rPr>
        <w:t>保函提交日</w:t>
      </w:r>
      <w:r>
        <w:rPr>
          <w:rFonts w:hint="eastAsia"/>
          <w:highlight w:val="none"/>
        </w:rPr>
        <w:t>起至移交日止。项目公司可以开立多份生效日期首尾相连的运营维护保函，但每份保函的有效期不得低于十二（12）个月；</w:t>
      </w:r>
    </w:p>
    <w:p>
      <w:pPr>
        <w:numPr>
          <w:ilvl w:val="0"/>
          <w:numId w:val="0"/>
        </w:numPr>
        <w:bidi w:val="0"/>
        <w:ind w:left="0" w:leftChars="0" w:firstLine="480" w:firstLineChars="200"/>
        <w:rPr>
          <w:rFonts w:hint="eastAsia"/>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第一份运营维护保函自</w:t>
      </w:r>
      <w:r>
        <w:rPr>
          <w:rFonts w:hint="eastAsia"/>
          <w:highlight w:val="none"/>
          <w:lang w:val="en-US" w:eastAsia="zh-CN"/>
        </w:rPr>
        <w:t>甲方</w:t>
      </w:r>
      <w:r>
        <w:rPr>
          <w:rFonts w:hint="eastAsia"/>
          <w:highlight w:val="none"/>
        </w:rPr>
        <w:t>收到该份保函之日起生效。每份保函  （“旧维护保函”）有效期届满前至少三十（30）日之前项目公司应向</w:t>
      </w:r>
      <w:r>
        <w:rPr>
          <w:rFonts w:hint="eastAsia"/>
          <w:highlight w:val="none"/>
          <w:lang w:val="en-US" w:eastAsia="zh-CN"/>
        </w:rPr>
        <w:t>甲方</w:t>
      </w:r>
      <w:r>
        <w:rPr>
          <w:rFonts w:hint="eastAsia"/>
          <w:highlight w:val="none"/>
        </w:rPr>
        <w:t>提交一份金额符合第</w:t>
      </w:r>
      <w:r>
        <w:rPr>
          <w:rFonts w:hint="eastAsia"/>
          <w:highlight w:val="none"/>
          <w:lang w:val="en-US" w:eastAsia="zh-CN"/>
        </w:rPr>
        <w:t>9.7</w:t>
      </w:r>
      <w:r>
        <w:rPr>
          <w:rFonts w:hint="eastAsia"/>
          <w:highlight w:val="none"/>
        </w:rPr>
        <w:t>.2条款规定的用以替换旧保函的保函（“新维护保函”），新运营维护保函自旧运营维护保函有效期届满日的次日起生效；</w:t>
      </w:r>
    </w:p>
    <w:p>
      <w:pPr>
        <w:numPr>
          <w:ilvl w:val="0"/>
          <w:numId w:val="0"/>
        </w:numPr>
        <w:bidi w:val="0"/>
        <w:ind w:left="0" w:leftChars="0" w:firstLine="480" w:firstLineChars="200"/>
        <w:rPr>
          <w:rFonts w:hint="eastAsia"/>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rPr>
        <w:t>最后一份运行保函的有效期：在合作期正常结束的情况下，最后一份保函的有效期应至移交日</w:t>
      </w:r>
      <w:r>
        <w:rPr>
          <w:rFonts w:hint="eastAsia"/>
          <w:highlight w:val="none"/>
          <w:lang w:val="en-US" w:eastAsia="zh-CN"/>
        </w:rPr>
        <w:t>后30天止</w:t>
      </w:r>
      <w:r>
        <w:rPr>
          <w:rFonts w:hint="eastAsia"/>
          <w:highlight w:val="none"/>
        </w:rPr>
        <w:t>；</w:t>
      </w:r>
    </w:p>
    <w:p>
      <w:pPr>
        <w:numPr>
          <w:ilvl w:val="0"/>
          <w:numId w:val="0"/>
        </w:numPr>
        <w:bidi w:val="0"/>
        <w:ind w:left="0" w:leftChars="0" w:firstLine="480" w:firstLineChars="200"/>
        <w:rPr>
          <w:rFonts w:hint="eastAsia"/>
          <w:highlight w:val="none"/>
        </w:rPr>
      </w:pPr>
      <w:r>
        <w:rPr>
          <w:rFonts w:hint="eastAsia"/>
          <w:highlight w:val="none"/>
          <w:lang w:eastAsia="zh-CN"/>
        </w:rPr>
        <w:t>（</w:t>
      </w:r>
      <w:r>
        <w:rPr>
          <w:rFonts w:hint="eastAsia"/>
          <w:highlight w:val="none"/>
          <w:lang w:val="en-US" w:eastAsia="zh-CN"/>
        </w:rPr>
        <w:t>4</w:t>
      </w:r>
      <w:r>
        <w:rPr>
          <w:rFonts w:hint="eastAsia"/>
          <w:highlight w:val="none"/>
          <w:lang w:eastAsia="zh-CN"/>
        </w:rPr>
        <w:t>）</w:t>
      </w:r>
      <w:r>
        <w:rPr>
          <w:rFonts w:hint="eastAsia"/>
          <w:highlight w:val="none"/>
        </w:rPr>
        <w:t xml:space="preserve"> 在本合同根据本合同</w:t>
      </w:r>
      <w:r>
        <w:rPr>
          <w:rFonts w:hint="eastAsia"/>
          <w:color w:val="auto"/>
          <w:highlight w:val="none"/>
        </w:rPr>
        <w:t>第1</w:t>
      </w:r>
      <w:r>
        <w:rPr>
          <w:rFonts w:hint="eastAsia"/>
          <w:color w:val="auto"/>
          <w:highlight w:val="none"/>
          <w:lang w:val="en-US" w:eastAsia="zh-CN"/>
        </w:rPr>
        <w:t>7</w:t>
      </w:r>
      <w:r>
        <w:rPr>
          <w:rFonts w:hint="eastAsia"/>
          <w:color w:val="auto"/>
          <w:highlight w:val="none"/>
        </w:rPr>
        <w:t>条规定</w:t>
      </w:r>
      <w:r>
        <w:rPr>
          <w:rFonts w:hint="eastAsia"/>
          <w:highlight w:val="none"/>
        </w:rPr>
        <w:t>提前终止的情况下，当时有效的维护保函成为最后一份保函，其有效期应根据</w:t>
      </w:r>
      <w:r>
        <w:rPr>
          <w:rFonts w:hint="eastAsia"/>
          <w:color w:val="auto"/>
          <w:highlight w:val="none"/>
        </w:rPr>
        <w:t>第1</w:t>
      </w:r>
      <w:r>
        <w:rPr>
          <w:rFonts w:hint="eastAsia"/>
          <w:color w:val="auto"/>
          <w:highlight w:val="none"/>
          <w:lang w:val="en-US" w:eastAsia="zh-CN"/>
        </w:rPr>
        <w:t>7</w:t>
      </w:r>
      <w:r>
        <w:rPr>
          <w:rFonts w:hint="eastAsia"/>
          <w:color w:val="auto"/>
          <w:highlight w:val="none"/>
        </w:rPr>
        <w:t>.7条款</w:t>
      </w:r>
      <w:r>
        <w:rPr>
          <w:rFonts w:hint="eastAsia"/>
          <w:highlight w:val="none"/>
        </w:rPr>
        <w:t>项下的规定延长或缩短。</w:t>
      </w:r>
    </w:p>
    <w:p>
      <w:pPr>
        <w:numPr>
          <w:ilvl w:val="0"/>
          <w:numId w:val="0"/>
        </w:numPr>
        <w:bidi w:val="0"/>
        <w:ind w:left="0" w:leftChars="0" w:firstLine="480" w:firstLineChars="200"/>
        <w:rPr>
          <w:rFonts w:hint="eastAsia"/>
          <w:highlight w:val="none"/>
        </w:rPr>
      </w:pPr>
      <w:r>
        <w:rPr>
          <w:rFonts w:hint="eastAsia"/>
          <w:highlight w:val="none"/>
          <w:lang w:eastAsia="zh-CN"/>
        </w:rPr>
        <w:t>（</w:t>
      </w:r>
      <w:r>
        <w:rPr>
          <w:rFonts w:hint="eastAsia"/>
          <w:highlight w:val="none"/>
          <w:lang w:val="en-US" w:eastAsia="zh-CN"/>
        </w:rPr>
        <w:t>5</w:t>
      </w:r>
      <w:r>
        <w:rPr>
          <w:rFonts w:hint="eastAsia"/>
          <w:highlight w:val="none"/>
          <w:lang w:eastAsia="zh-CN"/>
        </w:rPr>
        <w:t>）</w:t>
      </w:r>
      <w:r>
        <w:rPr>
          <w:rFonts w:hint="eastAsia"/>
          <w:highlight w:val="none"/>
        </w:rPr>
        <w:t>如果项目公司没有按照上述规定及时更换保函或者延长最后一份保函的有效期，</w:t>
      </w:r>
      <w:r>
        <w:rPr>
          <w:rFonts w:hint="eastAsia"/>
          <w:highlight w:val="none"/>
          <w:lang w:val="en-US" w:eastAsia="zh-CN"/>
        </w:rPr>
        <w:t>甲方</w:t>
      </w:r>
      <w:r>
        <w:rPr>
          <w:rFonts w:hint="eastAsia"/>
          <w:highlight w:val="none"/>
        </w:rPr>
        <w:t>有权全额</w:t>
      </w:r>
      <w:r>
        <w:rPr>
          <w:rFonts w:hint="eastAsia"/>
          <w:highlight w:val="none"/>
          <w:lang w:val="en-US" w:eastAsia="zh-CN"/>
        </w:rPr>
        <w:t>提取</w:t>
      </w:r>
      <w:r>
        <w:rPr>
          <w:rFonts w:hint="eastAsia"/>
          <w:highlight w:val="none"/>
        </w:rPr>
        <w:t>旧维护保函或最后一份保函的全部金额。</w:t>
      </w:r>
    </w:p>
    <w:p>
      <w:pPr>
        <w:bidi w:val="0"/>
        <w:ind w:left="0" w:leftChars="0" w:firstLine="480" w:firstLineChars="200"/>
        <w:rPr>
          <w:rFonts w:hint="eastAsia" w:eastAsia="宋体"/>
          <w:color w:val="auto"/>
          <w:highlight w:val="none"/>
          <w:lang w:eastAsia="zh-CN"/>
        </w:rPr>
      </w:pPr>
      <w:r>
        <w:rPr>
          <w:rFonts w:hint="eastAsia"/>
          <w:color w:val="auto"/>
          <w:highlight w:val="none"/>
          <w:lang w:val="en-US" w:eastAsia="zh-CN"/>
        </w:rPr>
        <w:t>9.7.</w:t>
      </w:r>
      <w:r>
        <w:rPr>
          <w:rFonts w:hint="eastAsia"/>
          <w:color w:val="auto"/>
          <w:highlight w:val="none"/>
        </w:rPr>
        <w:t>4</w:t>
      </w:r>
      <w:r>
        <w:rPr>
          <w:rFonts w:hint="eastAsia"/>
          <w:color w:val="auto"/>
          <w:highlight w:val="none"/>
          <w:lang w:val="en-US" w:eastAsia="zh-CN"/>
        </w:rPr>
        <w:t xml:space="preserve">  </w:t>
      </w:r>
      <w:r>
        <w:rPr>
          <w:rFonts w:hint="eastAsia"/>
          <w:color w:val="auto"/>
          <w:highlight w:val="none"/>
        </w:rPr>
        <w:t>运营维护保函的提取</w:t>
      </w:r>
      <w:r>
        <w:rPr>
          <w:rFonts w:hint="eastAsia"/>
          <w:color w:val="auto"/>
          <w:highlight w:val="none"/>
          <w:lang w:eastAsia="zh-CN"/>
        </w:rPr>
        <w:t>：</w:t>
      </w:r>
    </w:p>
    <w:p>
      <w:pPr>
        <w:numPr>
          <w:ilvl w:val="0"/>
          <w:numId w:val="0"/>
        </w:numPr>
        <w:bidi w:val="0"/>
        <w:ind w:left="0" w:leftChars="0" w:firstLine="48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如果发生项目公司未全部或部分履行其在本合同项下的义务，且在</w:t>
      </w:r>
      <w:r>
        <w:rPr>
          <w:rFonts w:hint="eastAsia"/>
          <w:color w:val="auto"/>
          <w:highlight w:val="none"/>
          <w:lang w:val="en-US" w:eastAsia="zh-CN"/>
        </w:rPr>
        <w:t>甲方</w:t>
      </w:r>
      <w:r>
        <w:rPr>
          <w:rFonts w:hint="eastAsia"/>
          <w:color w:val="auto"/>
          <w:highlight w:val="none"/>
        </w:rPr>
        <w:t>要求的期限内未予补正，或按本合同约定承担违约责任，</w:t>
      </w:r>
      <w:r>
        <w:rPr>
          <w:rFonts w:hint="eastAsia"/>
          <w:color w:val="auto"/>
          <w:highlight w:val="none"/>
          <w:lang w:val="en-US" w:eastAsia="zh-CN"/>
        </w:rPr>
        <w:t>甲方</w:t>
      </w:r>
      <w:r>
        <w:rPr>
          <w:rFonts w:hint="eastAsia"/>
          <w:color w:val="auto"/>
          <w:highlight w:val="none"/>
        </w:rPr>
        <w:t>有权兑取</w:t>
      </w:r>
      <w:r>
        <w:rPr>
          <w:rFonts w:hint="eastAsia"/>
          <w:color w:val="auto"/>
          <w:highlight w:val="none"/>
          <w:lang w:val="en-US" w:eastAsia="zh-CN"/>
        </w:rPr>
        <w:t>/</w:t>
      </w:r>
      <w:r>
        <w:rPr>
          <w:rFonts w:hint="eastAsia"/>
          <w:color w:val="auto"/>
          <w:highlight w:val="none"/>
        </w:rPr>
        <w:t>没收维护保函的</w:t>
      </w:r>
      <w:r>
        <w:rPr>
          <w:rFonts w:hint="eastAsia"/>
          <w:color w:val="auto"/>
          <w:highlight w:val="none"/>
          <w:lang w:val="en-US" w:eastAsia="zh-CN"/>
        </w:rPr>
        <w:t>相应</w:t>
      </w:r>
      <w:r>
        <w:rPr>
          <w:rFonts w:hint="eastAsia"/>
          <w:color w:val="auto"/>
          <w:highlight w:val="none"/>
        </w:rPr>
        <w:t>金额；</w:t>
      </w:r>
    </w:p>
    <w:p>
      <w:pPr>
        <w:numPr>
          <w:ilvl w:val="0"/>
          <w:numId w:val="0"/>
        </w:numPr>
        <w:bidi w:val="0"/>
        <w:ind w:left="0" w:leftChars="0" w:firstLine="48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如果项目公司未按照第</w:t>
      </w:r>
      <w:r>
        <w:rPr>
          <w:rFonts w:hint="eastAsia"/>
          <w:color w:val="auto"/>
          <w:highlight w:val="none"/>
          <w:lang w:val="en-US" w:eastAsia="zh-CN"/>
        </w:rPr>
        <w:t>9.7</w:t>
      </w:r>
      <w:r>
        <w:rPr>
          <w:rFonts w:hint="eastAsia"/>
          <w:color w:val="auto"/>
          <w:highlight w:val="none"/>
        </w:rPr>
        <w:t>.2条款规定按时补充维护保函的金额，</w:t>
      </w:r>
      <w:r>
        <w:rPr>
          <w:rFonts w:hint="eastAsia"/>
          <w:color w:val="auto"/>
          <w:highlight w:val="none"/>
          <w:lang w:val="en-US" w:eastAsia="zh-CN"/>
        </w:rPr>
        <w:t>甲方</w:t>
      </w:r>
      <w:r>
        <w:rPr>
          <w:rFonts w:hint="eastAsia"/>
          <w:color w:val="auto"/>
          <w:highlight w:val="none"/>
        </w:rPr>
        <w:t>有权</w:t>
      </w:r>
      <w:r>
        <w:rPr>
          <w:rFonts w:hint="eastAsia"/>
          <w:color w:val="auto"/>
          <w:highlight w:val="none"/>
          <w:lang w:val="en-US" w:eastAsia="zh-CN"/>
        </w:rPr>
        <w:t>提取</w:t>
      </w:r>
      <w:r>
        <w:rPr>
          <w:rFonts w:hint="eastAsia"/>
          <w:color w:val="auto"/>
          <w:highlight w:val="none"/>
        </w:rPr>
        <w:t>维护保函届时所剩余的全部金额；</w:t>
      </w:r>
    </w:p>
    <w:p>
      <w:pPr>
        <w:numPr>
          <w:ilvl w:val="0"/>
          <w:numId w:val="0"/>
        </w:numPr>
        <w:bidi w:val="0"/>
        <w:ind w:left="0" w:leftChars="0" w:firstLine="48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如果项目公司未按照第</w:t>
      </w:r>
      <w:r>
        <w:rPr>
          <w:rFonts w:hint="eastAsia"/>
          <w:color w:val="auto"/>
          <w:highlight w:val="none"/>
          <w:lang w:val="en-US" w:eastAsia="zh-CN"/>
        </w:rPr>
        <w:t>9.7</w:t>
      </w:r>
      <w:r>
        <w:rPr>
          <w:rFonts w:hint="eastAsia"/>
          <w:color w:val="auto"/>
          <w:highlight w:val="none"/>
        </w:rPr>
        <w:t>.3条款规定在每份维护保函到期日前至少三十（30）之前向</w:t>
      </w:r>
      <w:r>
        <w:rPr>
          <w:rFonts w:hint="eastAsia"/>
          <w:color w:val="auto"/>
          <w:highlight w:val="none"/>
          <w:lang w:val="en-US" w:eastAsia="zh-CN"/>
        </w:rPr>
        <w:t>甲方</w:t>
      </w:r>
      <w:r>
        <w:rPr>
          <w:rFonts w:hint="eastAsia"/>
          <w:color w:val="auto"/>
          <w:highlight w:val="none"/>
        </w:rPr>
        <w:t>提交用以替换的维护保函，</w:t>
      </w:r>
      <w:r>
        <w:rPr>
          <w:rFonts w:hint="eastAsia"/>
          <w:color w:val="auto"/>
          <w:highlight w:val="none"/>
          <w:lang w:val="en-US" w:eastAsia="zh-CN"/>
        </w:rPr>
        <w:t>甲方</w:t>
      </w:r>
      <w:r>
        <w:rPr>
          <w:rFonts w:hint="eastAsia"/>
          <w:color w:val="auto"/>
          <w:highlight w:val="none"/>
        </w:rPr>
        <w:t>有权</w:t>
      </w:r>
      <w:r>
        <w:rPr>
          <w:rFonts w:hint="eastAsia"/>
          <w:color w:val="auto"/>
          <w:highlight w:val="none"/>
          <w:lang w:val="en-US" w:eastAsia="zh-CN"/>
        </w:rPr>
        <w:t>提取</w:t>
      </w:r>
      <w:r>
        <w:rPr>
          <w:rFonts w:hint="eastAsia"/>
          <w:color w:val="auto"/>
          <w:highlight w:val="none"/>
        </w:rPr>
        <w:t>维护保函的全部金额；</w:t>
      </w:r>
    </w:p>
    <w:p>
      <w:pPr>
        <w:numPr>
          <w:ilvl w:val="0"/>
          <w:numId w:val="0"/>
        </w:numPr>
        <w:bidi w:val="0"/>
        <w:ind w:left="0" w:leftChars="0" w:firstLine="48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color w:val="auto"/>
          <w:highlight w:val="none"/>
          <w:lang w:val="en-US" w:eastAsia="zh-CN"/>
        </w:rPr>
        <w:t>甲方</w:t>
      </w:r>
      <w:r>
        <w:rPr>
          <w:rFonts w:hint="eastAsia"/>
          <w:color w:val="auto"/>
          <w:highlight w:val="none"/>
        </w:rPr>
        <w:t>在根据本条款兑取维护保函任何金额之前，应向项目公司发出书面通知并告知</w:t>
      </w:r>
      <w:r>
        <w:rPr>
          <w:rFonts w:hint="eastAsia"/>
          <w:color w:val="auto"/>
          <w:highlight w:val="none"/>
          <w:lang w:val="en-US" w:eastAsia="zh-CN"/>
        </w:rPr>
        <w:t>甲方</w:t>
      </w:r>
      <w:r>
        <w:rPr>
          <w:rFonts w:hint="eastAsia"/>
          <w:color w:val="auto"/>
          <w:highlight w:val="none"/>
        </w:rPr>
        <w:t>兑取的理由和拟兑取的维护保函金额。除非项目公司在收到该等通知后</w:t>
      </w:r>
      <w:r>
        <w:rPr>
          <w:rFonts w:hint="eastAsia"/>
          <w:color w:val="auto"/>
          <w:highlight w:val="none"/>
          <w:lang w:val="en-US" w:eastAsia="zh-CN"/>
        </w:rPr>
        <w:t>五</w:t>
      </w:r>
      <w:r>
        <w:rPr>
          <w:rFonts w:hint="eastAsia"/>
          <w:color w:val="auto"/>
          <w:highlight w:val="none"/>
        </w:rPr>
        <w:t>（</w:t>
      </w:r>
      <w:r>
        <w:rPr>
          <w:rFonts w:hint="eastAsia"/>
          <w:color w:val="auto"/>
          <w:highlight w:val="none"/>
          <w:lang w:val="en-US" w:eastAsia="zh-CN"/>
        </w:rPr>
        <w:t>5</w:t>
      </w:r>
      <w:r>
        <w:rPr>
          <w:rFonts w:hint="eastAsia"/>
          <w:color w:val="auto"/>
          <w:highlight w:val="none"/>
        </w:rPr>
        <w:t>）个工作日内日向</w:t>
      </w:r>
      <w:r>
        <w:rPr>
          <w:rFonts w:hint="eastAsia"/>
          <w:color w:val="auto"/>
          <w:highlight w:val="none"/>
          <w:lang w:val="en-US" w:eastAsia="zh-CN"/>
        </w:rPr>
        <w:t>甲方</w:t>
      </w:r>
      <w:r>
        <w:rPr>
          <w:rFonts w:hint="eastAsia"/>
          <w:color w:val="auto"/>
          <w:highlight w:val="none"/>
        </w:rPr>
        <w:t>全额支付上述拟兑取的维护保函金额或收到该等通知后</w:t>
      </w:r>
      <w:r>
        <w:rPr>
          <w:rFonts w:hint="eastAsia"/>
          <w:color w:val="auto"/>
          <w:highlight w:val="none"/>
          <w:lang w:val="en-US" w:eastAsia="zh-CN"/>
        </w:rPr>
        <w:t>五</w:t>
      </w:r>
      <w:r>
        <w:rPr>
          <w:rFonts w:hint="eastAsia"/>
          <w:color w:val="auto"/>
          <w:highlight w:val="none"/>
        </w:rPr>
        <w:t>（</w:t>
      </w:r>
      <w:r>
        <w:rPr>
          <w:rFonts w:hint="eastAsia"/>
          <w:color w:val="auto"/>
          <w:highlight w:val="none"/>
          <w:lang w:val="en-US" w:eastAsia="zh-CN"/>
        </w:rPr>
        <w:t>5</w:t>
      </w:r>
      <w:r>
        <w:rPr>
          <w:rFonts w:hint="eastAsia"/>
          <w:color w:val="auto"/>
          <w:highlight w:val="none"/>
        </w:rPr>
        <w:t>）个工作日内按第</w:t>
      </w:r>
      <w:r>
        <w:rPr>
          <w:rFonts w:hint="eastAsia"/>
          <w:color w:val="auto"/>
          <w:highlight w:val="none"/>
          <w:lang w:val="en-US" w:eastAsia="zh-CN"/>
        </w:rPr>
        <w:t>9.6.3</w:t>
      </w:r>
      <w:r>
        <w:rPr>
          <w:rFonts w:hint="eastAsia"/>
          <w:color w:val="auto"/>
          <w:highlight w:val="none"/>
        </w:rPr>
        <w:t>条款规定提交替换旧维护保函的新维护保函，否则，</w:t>
      </w:r>
      <w:r>
        <w:rPr>
          <w:rFonts w:hint="eastAsia"/>
          <w:color w:val="auto"/>
          <w:highlight w:val="none"/>
          <w:lang w:val="en-US" w:eastAsia="zh-CN"/>
        </w:rPr>
        <w:t>甲方</w:t>
      </w:r>
      <w:r>
        <w:rPr>
          <w:rFonts w:hint="eastAsia"/>
          <w:color w:val="auto"/>
          <w:highlight w:val="none"/>
        </w:rPr>
        <w:t>即有权立即从维护保函中兑取没收该等金额。</w:t>
      </w:r>
    </w:p>
    <w:p>
      <w:pPr>
        <w:bidi w:val="0"/>
        <w:ind w:left="0" w:leftChars="0" w:firstLine="480" w:firstLineChars="200"/>
        <w:rPr>
          <w:rFonts w:hint="eastAsia"/>
          <w:highlight w:val="none"/>
        </w:rPr>
      </w:pPr>
      <w:r>
        <w:rPr>
          <w:rFonts w:hint="eastAsia"/>
          <w:highlight w:val="none"/>
          <w:lang w:val="en-US" w:eastAsia="zh-CN"/>
        </w:rPr>
        <w:t>9.7</w:t>
      </w:r>
      <w:r>
        <w:rPr>
          <w:rFonts w:hint="eastAsia"/>
          <w:highlight w:val="none"/>
        </w:rPr>
        <w:t>.5</w:t>
      </w:r>
      <w:r>
        <w:rPr>
          <w:rFonts w:hint="eastAsia"/>
          <w:highlight w:val="none"/>
          <w:lang w:val="en-US" w:eastAsia="zh-CN"/>
        </w:rPr>
        <w:t xml:space="preserve">  </w:t>
      </w:r>
      <w:r>
        <w:rPr>
          <w:rFonts w:hint="eastAsia"/>
          <w:highlight w:val="none"/>
        </w:rPr>
        <w:t>维护保函的解除</w:t>
      </w:r>
      <w:r>
        <w:rPr>
          <w:rFonts w:hint="eastAsia"/>
          <w:highlight w:val="none"/>
          <w:lang w:eastAsia="zh-CN"/>
        </w:rPr>
        <w:t>：</w:t>
      </w:r>
      <w:r>
        <w:rPr>
          <w:rFonts w:hint="eastAsia"/>
          <w:highlight w:val="none"/>
        </w:rPr>
        <w:t>在维护保函有效期届满之日，在兑取完由该份维护保函担保的所有款项，并清偿完该份维护保函有效期届满之日前项目公司根据本合同规定应支付的所有款项后</w:t>
      </w:r>
      <w:r>
        <w:rPr>
          <w:rFonts w:hint="eastAsia"/>
          <w:highlight w:val="none"/>
          <w:lang w:val="en-US" w:eastAsia="zh-CN"/>
        </w:rPr>
        <w:t>且按</w:t>
      </w:r>
      <w:r>
        <w:rPr>
          <w:rFonts w:hint="eastAsia"/>
          <w:color w:val="000000" w:themeColor="text1"/>
          <w:highlight w:val="none"/>
          <w:lang w:val="en-US" w:eastAsia="zh-CN"/>
          <w14:textFill>
            <w14:solidFill>
              <w14:schemeClr w14:val="tx1"/>
            </w14:solidFill>
          </w14:textFill>
        </w:rPr>
        <w:t>本合同15.5 条</w:t>
      </w:r>
      <w:r>
        <w:rPr>
          <w:rFonts w:hint="eastAsia"/>
          <w:highlight w:val="none"/>
          <w:lang w:val="en-US" w:eastAsia="zh-CN"/>
        </w:rPr>
        <w:t>款约定提交移交维修保函后</w:t>
      </w:r>
      <w:r>
        <w:rPr>
          <w:rFonts w:hint="eastAsia"/>
          <w:highlight w:val="none"/>
        </w:rPr>
        <w:t>，</w:t>
      </w:r>
      <w:r>
        <w:rPr>
          <w:rFonts w:hint="eastAsia"/>
          <w:highlight w:val="none"/>
          <w:lang w:val="en-US" w:eastAsia="zh-CN"/>
        </w:rPr>
        <w:t>甲方</w:t>
      </w:r>
      <w:r>
        <w:rPr>
          <w:rFonts w:hint="eastAsia"/>
          <w:highlight w:val="none"/>
        </w:rPr>
        <w:t>应解除该份维护保函，并将该份维护保函的余额（如果有）退还给项目公司。</w:t>
      </w:r>
    </w:p>
    <w:p>
      <w:pPr>
        <w:bidi w:val="0"/>
        <w:ind w:left="0" w:leftChars="0" w:firstLine="480" w:firstLineChars="200"/>
        <w:rPr>
          <w:rFonts w:hint="eastAsia"/>
          <w:highlight w:val="none"/>
        </w:rPr>
      </w:pPr>
      <w:r>
        <w:rPr>
          <w:rFonts w:hint="eastAsia"/>
          <w:highlight w:val="none"/>
          <w:lang w:val="en-US" w:eastAsia="zh-CN"/>
        </w:rPr>
        <w:t>9.7</w:t>
      </w:r>
      <w:r>
        <w:rPr>
          <w:rFonts w:hint="eastAsia"/>
          <w:highlight w:val="none"/>
        </w:rPr>
        <w:t>.6</w:t>
      </w:r>
      <w:r>
        <w:rPr>
          <w:rFonts w:hint="eastAsia"/>
          <w:highlight w:val="none"/>
          <w:lang w:val="en-US" w:eastAsia="zh-CN"/>
        </w:rPr>
        <w:t xml:space="preserve">  甲方</w:t>
      </w:r>
      <w:r>
        <w:rPr>
          <w:rFonts w:hint="eastAsia"/>
          <w:highlight w:val="none"/>
        </w:rPr>
        <w:t>行使兑取维护保函的权利不损害</w:t>
      </w:r>
      <w:r>
        <w:rPr>
          <w:rFonts w:hint="eastAsia"/>
          <w:highlight w:val="none"/>
          <w:lang w:val="en-US" w:eastAsia="zh-CN"/>
        </w:rPr>
        <w:t>甲方</w:t>
      </w:r>
      <w:r>
        <w:rPr>
          <w:rFonts w:hint="eastAsia"/>
          <w:highlight w:val="none"/>
        </w:rPr>
        <w:t>在本合同项下的其他权利，并且不应解除项目公司按本合同约定运行污水处理厂及维护污水处理厂设施的义务。</w:t>
      </w:r>
    </w:p>
    <w:p>
      <w:pPr>
        <w:bidi w:val="0"/>
        <w:ind w:left="0" w:leftChars="0" w:firstLine="480" w:firstLineChars="200"/>
        <w:rPr>
          <w:rFonts w:hint="default" w:eastAsia="宋体"/>
          <w:highlight w:val="none"/>
          <w:lang w:val="en-US" w:eastAsia="zh-CN"/>
        </w:rPr>
      </w:pPr>
      <w:r>
        <w:rPr>
          <w:rFonts w:hint="eastAsia"/>
          <w:highlight w:val="none"/>
          <w:lang w:val="en-US" w:eastAsia="zh-CN"/>
        </w:rPr>
        <w:t>9.7</w:t>
      </w:r>
      <w:r>
        <w:rPr>
          <w:rFonts w:hint="eastAsia"/>
          <w:highlight w:val="none"/>
        </w:rPr>
        <w:t>.7</w:t>
      </w:r>
      <w:r>
        <w:rPr>
          <w:rFonts w:hint="eastAsia"/>
          <w:highlight w:val="none"/>
          <w:lang w:val="en-US" w:eastAsia="zh-CN"/>
        </w:rPr>
        <w:t xml:space="preserve">  </w:t>
      </w:r>
      <w:r>
        <w:rPr>
          <w:rFonts w:hint="eastAsia"/>
          <w:highlight w:val="none"/>
        </w:rPr>
        <w:t>如果项目公司未按本条款要求提供、延长任一维护保函或补充其金额，视为项目公司放弃污水处理厂的运营。</w:t>
      </w:r>
      <w:r>
        <w:rPr>
          <w:rFonts w:hint="eastAsia"/>
          <w:highlight w:val="none"/>
          <w:lang w:val="en-US" w:eastAsia="zh-CN"/>
        </w:rPr>
        <w:t>甲方有权终止本合同。</w:t>
      </w:r>
    </w:p>
    <w:p>
      <w:pPr>
        <w:pStyle w:val="4"/>
        <w:bidi w:val="0"/>
        <w:rPr>
          <w:highlight w:val="none"/>
        </w:rPr>
      </w:pPr>
      <w:bookmarkStart w:id="156" w:name="_Toc29717"/>
      <w:r>
        <w:rPr>
          <w:highlight w:val="none"/>
        </w:rPr>
        <w:t>9.</w:t>
      </w:r>
      <w:r>
        <w:rPr>
          <w:rFonts w:hint="eastAsia"/>
          <w:highlight w:val="none"/>
          <w:lang w:val="en-US" w:eastAsia="zh-CN"/>
        </w:rPr>
        <w:t xml:space="preserve">8 </w:t>
      </w:r>
      <w:r>
        <w:rPr>
          <w:rFonts w:hint="eastAsia"/>
          <w:highlight w:val="none"/>
        </w:rPr>
        <w:t>污水处理厂的暂停服务</w:t>
      </w:r>
      <w:bookmarkEnd w:id="156"/>
    </w:p>
    <w:p>
      <w:pPr>
        <w:pStyle w:val="6"/>
        <w:bidi w:val="0"/>
        <w:rPr>
          <w:highlight w:val="none"/>
          <w:lang w:eastAsia="zh-CN"/>
        </w:rPr>
      </w:pPr>
      <w:bookmarkStart w:id="157" w:name="_bookmark90"/>
      <w:bookmarkEnd w:id="157"/>
      <w:r>
        <w:rPr>
          <w:highlight w:val="none"/>
          <w:lang w:eastAsia="zh-CN"/>
        </w:rPr>
        <w:t>9.</w:t>
      </w:r>
      <w:r>
        <w:rPr>
          <w:rFonts w:hint="eastAsia"/>
          <w:highlight w:val="none"/>
          <w:lang w:val="en-US" w:eastAsia="zh-CN"/>
        </w:rPr>
        <w:t>8</w:t>
      </w:r>
      <w:r>
        <w:rPr>
          <w:highlight w:val="none"/>
          <w:lang w:eastAsia="zh-CN"/>
        </w:rPr>
        <w:t xml:space="preserve">.1 </w:t>
      </w:r>
      <w:r>
        <w:rPr>
          <w:rFonts w:hint="eastAsia"/>
          <w:highlight w:val="none"/>
          <w:lang w:eastAsia="zh-CN"/>
        </w:rPr>
        <w:t>计划内暂停服务</w:t>
      </w:r>
    </w:p>
    <w:p>
      <w:pPr>
        <w:ind w:firstLine="480" w:firstLineChars="200"/>
        <w:rPr>
          <w:highlight w:val="none"/>
          <w:lang w:eastAsia="zh-CN"/>
        </w:rPr>
      </w:pPr>
      <w:r>
        <w:rPr>
          <w:rFonts w:hint="eastAsia"/>
          <w:highlight w:val="none"/>
          <w:lang w:val="en-US" w:eastAsia="zh-CN"/>
        </w:rPr>
        <w:t xml:space="preserve">9.8.1.1  </w:t>
      </w:r>
      <w:r>
        <w:rPr>
          <w:highlight w:val="none"/>
          <w:lang w:eastAsia="zh-CN"/>
        </w:rPr>
        <w:t xml:space="preserve"> </w:t>
      </w:r>
      <w:r>
        <w:rPr>
          <w:spacing w:val="-3"/>
          <w:highlight w:val="none"/>
          <w:lang w:eastAsia="zh-CN"/>
        </w:rPr>
        <w:t>项目公司应于每年的</w:t>
      </w:r>
      <w:r>
        <w:rPr>
          <w:rFonts w:ascii="Times New Roman" w:hAnsi="Times New Roman" w:eastAsia="Times New Roman" w:cs="Times New Roman"/>
          <w:spacing w:val="-3"/>
          <w:highlight w:val="none"/>
          <w:lang w:eastAsia="zh-CN"/>
        </w:rPr>
        <w:t>12</w:t>
      </w:r>
      <w:r>
        <w:rPr>
          <w:spacing w:val="-3"/>
          <w:highlight w:val="none"/>
          <w:lang w:eastAsia="zh-CN"/>
        </w:rPr>
        <w:t>月</w:t>
      </w:r>
      <w:r>
        <w:rPr>
          <w:rFonts w:ascii="Times New Roman" w:hAnsi="Times New Roman" w:eastAsia="Times New Roman" w:cs="Times New Roman"/>
          <w:spacing w:val="-3"/>
          <w:highlight w:val="none"/>
          <w:lang w:eastAsia="zh-CN"/>
        </w:rPr>
        <w:t>31</w:t>
      </w:r>
      <w:r>
        <w:rPr>
          <w:spacing w:val="-3"/>
          <w:highlight w:val="none"/>
          <w:lang w:eastAsia="zh-CN"/>
        </w:rPr>
        <w:t>日之前将提交下一运营年的维护计划，将其重大维护和更</w:t>
      </w:r>
      <w:r>
        <w:rPr>
          <w:highlight w:val="none"/>
          <w:lang w:eastAsia="zh-CN"/>
        </w:rPr>
        <w:t>新的计划通知甲方。如果有计划内暂停服务，项目公司应至少提</w:t>
      </w:r>
      <w:r>
        <w:rPr>
          <w:rFonts w:hint="eastAsia"/>
          <w:highlight w:val="none"/>
          <w:lang w:val="en-US" w:eastAsia="zh-CN"/>
        </w:rPr>
        <w:t>前三十</w:t>
      </w:r>
      <w:r>
        <w:rPr>
          <w:highlight w:val="none"/>
          <w:lang w:eastAsia="zh-CN"/>
        </w:rPr>
        <w:t>（</w:t>
      </w:r>
      <w:r>
        <w:rPr>
          <w:rFonts w:hint="eastAsia" w:ascii="Times New Roman" w:hAnsi="Times New Roman" w:eastAsia="Times New Roman" w:cs="Times New Roman"/>
          <w:highlight w:val="none"/>
          <w:lang w:val="en-US" w:eastAsia="zh-CN"/>
        </w:rPr>
        <w:t>30</w:t>
      </w:r>
      <w:r>
        <w:rPr>
          <w:highlight w:val="none"/>
          <w:lang w:eastAsia="zh-CN"/>
        </w:rPr>
        <w:t>）</w:t>
      </w:r>
      <w:r>
        <w:rPr>
          <w:rFonts w:hint="eastAsia"/>
          <w:highlight w:val="none"/>
          <w:lang w:val="en-US" w:eastAsia="zh-CN"/>
        </w:rPr>
        <w:t>日</w:t>
      </w:r>
      <w:r>
        <w:rPr>
          <w:highlight w:val="none"/>
          <w:lang w:eastAsia="zh-CN"/>
        </w:rPr>
        <w:t>将暂停服务的预定日期通知甲方。甲方应在预定日期之前至少</w:t>
      </w:r>
      <w:r>
        <w:rPr>
          <w:rFonts w:hint="eastAsia"/>
          <w:highlight w:val="none"/>
          <w:lang w:val="en-US" w:eastAsia="zh-CN"/>
        </w:rPr>
        <w:t>五</w:t>
      </w:r>
      <w:r>
        <w:rPr>
          <w:highlight w:val="none"/>
          <w:lang w:eastAsia="zh-CN"/>
        </w:rPr>
        <w:t>（</w:t>
      </w:r>
      <w:r>
        <w:rPr>
          <w:rFonts w:hint="eastAsia" w:ascii="Times New Roman" w:hAnsi="Times New Roman" w:eastAsia="Times New Roman" w:cs="Times New Roman"/>
          <w:highlight w:val="none"/>
          <w:lang w:val="en-US" w:eastAsia="zh-CN"/>
        </w:rPr>
        <w:t>5</w:t>
      </w:r>
      <w:r>
        <w:rPr>
          <w:highlight w:val="none"/>
          <w:lang w:eastAsia="zh-CN"/>
        </w:rPr>
        <w:t>）个工作日确认批准 或不批准提议的计划内暂停服务。如果甲方没有在计划内暂停服务之前</w:t>
      </w:r>
      <w:r>
        <w:rPr>
          <w:rFonts w:hint="eastAsia"/>
          <w:highlight w:val="none"/>
          <w:lang w:val="en-US" w:eastAsia="zh-CN"/>
        </w:rPr>
        <w:t>五</w:t>
      </w:r>
      <w:r>
        <w:rPr>
          <w:highlight w:val="none"/>
          <w:lang w:eastAsia="zh-CN"/>
        </w:rPr>
        <w:t>（</w:t>
      </w:r>
      <w:r>
        <w:rPr>
          <w:rFonts w:hint="eastAsia" w:ascii="Times New Roman" w:hAnsi="Times New Roman" w:eastAsia="Times New Roman" w:cs="Times New Roman"/>
          <w:highlight w:val="none"/>
          <w:lang w:val="en-US" w:eastAsia="zh-CN"/>
        </w:rPr>
        <w:t>5</w:t>
      </w:r>
      <w:r>
        <w:rPr>
          <w:highlight w:val="none"/>
          <w:lang w:eastAsia="zh-CN"/>
        </w:rPr>
        <w:t>）个工作日给予书面答复，计划内暂停服务应被视为获得批准。</w:t>
      </w:r>
    </w:p>
    <w:p>
      <w:pPr>
        <w:ind w:firstLine="480" w:firstLineChars="200"/>
        <w:rPr>
          <w:highlight w:val="none"/>
          <w:lang w:eastAsia="zh-CN"/>
        </w:rPr>
      </w:pPr>
      <w:r>
        <w:rPr>
          <w:rFonts w:hint="eastAsia"/>
          <w:highlight w:val="none"/>
          <w:lang w:val="en-US" w:eastAsia="zh-CN"/>
        </w:rPr>
        <w:t xml:space="preserve">9.8.1.2  </w:t>
      </w:r>
      <w:r>
        <w:rPr>
          <w:highlight w:val="none"/>
          <w:lang w:eastAsia="zh-CN"/>
        </w:rPr>
        <w:t xml:space="preserve"> </w:t>
      </w:r>
      <w:r>
        <w:rPr>
          <w:spacing w:val="-3"/>
          <w:highlight w:val="none"/>
          <w:lang w:eastAsia="zh-CN"/>
        </w:rPr>
        <w:t>除非本合同另有规定，项目设施在计划内暂停服务期间实际处理水量应不低于</w:t>
      </w:r>
      <w:r>
        <w:rPr>
          <w:rFonts w:hint="eastAsia"/>
          <w:spacing w:val="-3"/>
          <w:highlight w:val="none"/>
          <w:lang w:val="en-US" w:eastAsia="zh-CN"/>
        </w:rPr>
        <w:t>设计水量</w:t>
      </w:r>
      <w:r>
        <w:rPr>
          <w:highlight w:val="none"/>
          <w:lang w:eastAsia="zh-CN"/>
        </w:rPr>
        <w:t>的</w:t>
      </w:r>
      <w:r>
        <w:rPr>
          <w:rFonts w:ascii="Times New Roman" w:hAnsi="Times New Roman" w:eastAsia="Times New Roman" w:cs="Times New Roman"/>
          <w:highlight w:val="none"/>
          <w:lang w:eastAsia="zh-CN"/>
        </w:rPr>
        <w:t>50%</w:t>
      </w:r>
      <w:r>
        <w:rPr>
          <w:highlight w:val="none"/>
          <w:lang w:eastAsia="zh-CN"/>
        </w:rPr>
        <w:t>，并且每一运营年计划内暂停服务累计不得超过十五（</w:t>
      </w:r>
      <w:r>
        <w:rPr>
          <w:rFonts w:ascii="Times New Roman" w:hAnsi="Times New Roman" w:eastAsia="Times New Roman" w:cs="Times New Roman"/>
          <w:highlight w:val="none"/>
          <w:lang w:eastAsia="zh-CN"/>
        </w:rPr>
        <w:t>15</w:t>
      </w:r>
      <w:r>
        <w:rPr>
          <w:highlight w:val="none"/>
          <w:lang w:eastAsia="zh-CN"/>
        </w:rPr>
        <w:t>）日。</w:t>
      </w:r>
    </w:p>
    <w:p>
      <w:pPr>
        <w:pStyle w:val="6"/>
        <w:bidi w:val="0"/>
        <w:rPr>
          <w:highlight w:val="none"/>
          <w:lang w:eastAsia="zh-CN"/>
        </w:rPr>
      </w:pPr>
      <w:bookmarkStart w:id="158" w:name="_bookmark91"/>
      <w:bookmarkEnd w:id="158"/>
      <w:r>
        <w:rPr>
          <w:highlight w:val="none"/>
          <w:lang w:eastAsia="zh-CN"/>
        </w:rPr>
        <w:t>9.</w:t>
      </w:r>
      <w:r>
        <w:rPr>
          <w:rFonts w:hint="eastAsia"/>
          <w:highlight w:val="none"/>
          <w:lang w:val="en-US" w:eastAsia="zh-CN"/>
        </w:rPr>
        <w:t>8</w:t>
      </w:r>
      <w:r>
        <w:rPr>
          <w:highlight w:val="none"/>
          <w:lang w:eastAsia="zh-CN"/>
        </w:rPr>
        <w:t xml:space="preserve">.2 </w:t>
      </w:r>
      <w:r>
        <w:rPr>
          <w:rFonts w:hint="eastAsia"/>
          <w:highlight w:val="none"/>
          <w:lang w:eastAsia="zh-CN"/>
        </w:rPr>
        <w:t>计划外暂停服务</w:t>
      </w:r>
    </w:p>
    <w:p>
      <w:pPr>
        <w:ind w:firstLine="464" w:firstLineChars="200"/>
        <w:rPr>
          <w:highlight w:val="none"/>
          <w:lang w:eastAsia="zh-CN"/>
        </w:rPr>
      </w:pPr>
      <w:r>
        <w:rPr>
          <w:spacing w:val="-4"/>
          <w:highlight w:val="none"/>
          <w:lang w:eastAsia="zh-CN"/>
        </w:rPr>
        <w:t>如果发生计划外暂停，项目公司应立即将此情况通知甲方。项目公司应尽其最大</w:t>
      </w:r>
      <w:r>
        <w:rPr>
          <w:rFonts w:hint="eastAsia"/>
          <w:spacing w:val="-4"/>
          <w:highlight w:val="none"/>
          <w:lang w:val="en-US" w:eastAsia="zh-CN"/>
        </w:rPr>
        <w:t>能力</w:t>
      </w:r>
      <w:r>
        <w:rPr>
          <w:spacing w:val="-4"/>
          <w:highlight w:val="none"/>
          <w:lang w:eastAsia="zh-CN"/>
        </w:rPr>
        <w:t>在发现或通</w:t>
      </w:r>
      <w:r>
        <w:rPr>
          <w:highlight w:val="none"/>
          <w:lang w:eastAsia="zh-CN"/>
        </w:rPr>
        <w:t>知暂停服务后二十四（</w:t>
      </w:r>
      <w:r>
        <w:rPr>
          <w:rFonts w:ascii="Times New Roman" w:hAnsi="Times New Roman" w:eastAsia="Times New Roman" w:cs="Times New Roman"/>
          <w:highlight w:val="none"/>
          <w:lang w:eastAsia="zh-CN"/>
        </w:rPr>
        <w:t>24</w:t>
      </w:r>
      <w:r>
        <w:rPr>
          <w:highlight w:val="none"/>
          <w:lang w:eastAsia="zh-CN"/>
        </w:rPr>
        <w:t>）小时内恢复正常运营。</w:t>
      </w:r>
    </w:p>
    <w:p>
      <w:pPr>
        <w:rPr>
          <w:rFonts w:ascii="宋体" w:hAnsi="宋体" w:eastAsia="宋体" w:cs="宋体"/>
          <w:sz w:val="23"/>
          <w:szCs w:val="23"/>
          <w:highlight w:val="none"/>
          <w:lang w:eastAsia="zh-CN"/>
        </w:rPr>
      </w:pPr>
      <w:bookmarkStart w:id="159" w:name="_bookmark92"/>
      <w:bookmarkEnd w:id="159"/>
    </w:p>
    <w:p>
      <w:pPr>
        <w:rPr>
          <w:rFonts w:ascii="宋体" w:hAnsi="宋体" w:eastAsia="宋体" w:cs="宋体"/>
          <w:sz w:val="23"/>
          <w:szCs w:val="23"/>
          <w:highlight w:val="none"/>
          <w:lang w:eastAsia="zh-CN"/>
        </w:rPr>
        <w:sectPr>
          <w:footerReference r:id="rId10" w:type="default"/>
          <w:pgSz w:w="11910" w:h="16840"/>
          <w:pgMar w:top="1440" w:right="1800" w:bottom="1440" w:left="1800" w:header="0" w:footer="1195" w:gutter="0"/>
          <w:pgBorders>
            <w:top w:val="none" w:sz="0" w:space="0"/>
            <w:left w:val="none" w:sz="0" w:space="0"/>
            <w:bottom w:val="none" w:sz="0" w:space="0"/>
            <w:right w:val="none" w:sz="0" w:space="0"/>
          </w:pgBorders>
          <w:pgNumType w:fmt="decimal"/>
          <w:cols w:space="720" w:num="1"/>
        </w:sectPr>
      </w:pPr>
    </w:p>
    <w:p>
      <w:pPr>
        <w:pStyle w:val="3"/>
        <w:bidi w:val="0"/>
        <w:rPr>
          <w:highlight w:val="none"/>
        </w:rPr>
      </w:pPr>
      <w:bookmarkStart w:id="160" w:name="_bookmark93"/>
      <w:bookmarkEnd w:id="160"/>
      <w:bookmarkStart w:id="161" w:name="_Toc7393"/>
      <w:r>
        <w:rPr>
          <w:highlight w:val="none"/>
        </w:rPr>
        <w:t>第10条 运营质量标准和检测</w:t>
      </w:r>
      <w:bookmarkEnd w:id="161"/>
    </w:p>
    <w:p>
      <w:pPr>
        <w:pStyle w:val="4"/>
        <w:bidi w:val="0"/>
        <w:rPr>
          <w:rFonts w:hint="default" w:eastAsia="宋体"/>
          <w:highlight w:val="none"/>
          <w:lang w:val="en-US" w:eastAsia="zh-CN"/>
        </w:rPr>
      </w:pPr>
      <w:bookmarkStart w:id="162" w:name="_bookmark94"/>
      <w:bookmarkEnd w:id="162"/>
      <w:bookmarkStart w:id="163" w:name="_Toc9010"/>
      <w:r>
        <w:rPr>
          <w:highlight w:val="none"/>
        </w:rPr>
        <w:t xml:space="preserve">10.1 </w:t>
      </w:r>
      <w:r>
        <w:rPr>
          <w:rFonts w:hint="eastAsia"/>
          <w:highlight w:val="none"/>
        </w:rPr>
        <w:t>污水厂进水</w:t>
      </w:r>
      <w:r>
        <w:rPr>
          <w:rFonts w:hint="eastAsia"/>
          <w:highlight w:val="none"/>
          <w:lang w:val="en-US" w:eastAsia="zh-CN"/>
        </w:rPr>
        <w:t>责任范围</w:t>
      </w:r>
      <w:bookmarkEnd w:id="163"/>
    </w:p>
    <w:p>
      <w:pPr>
        <w:bidi w:val="0"/>
        <w:ind w:left="0" w:leftChars="0" w:firstLine="480" w:firstLineChars="200"/>
        <w:rPr>
          <w:highlight w:val="none"/>
          <w:lang w:eastAsia="zh-CN"/>
        </w:rPr>
      </w:pPr>
      <w:r>
        <w:rPr>
          <w:highlight w:val="none"/>
          <w:lang w:eastAsia="zh-CN"/>
        </w:rPr>
        <w:t>10.1.1</w:t>
      </w:r>
      <w:r>
        <w:rPr>
          <w:rFonts w:hint="eastAsia"/>
          <w:highlight w:val="none"/>
          <w:lang w:val="en-US" w:eastAsia="zh-CN"/>
        </w:rPr>
        <w:t xml:space="preserve">  </w:t>
      </w:r>
      <w:r>
        <w:rPr>
          <w:highlight w:val="none"/>
          <w:lang w:eastAsia="zh-CN"/>
        </w:rPr>
        <w:t>合作期内，甲方负责管理污水排放单位，项目公司负责管理与维护污水处理厂。</w:t>
      </w:r>
    </w:p>
    <w:p>
      <w:pPr>
        <w:bidi w:val="0"/>
        <w:ind w:left="0" w:leftChars="0" w:firstLine="480" w:firstLineChars="200"/>
        <w:rPr>
          <w:highlight w:val="none"/>
          <w:lang w:eastAsia="zh-CN"/>
        </w:rPr>
      </w:pPr>
      <w:r>
        <w:rPr>
          <w:highlight w:val="none"/>
          <w:lang w:eastAsia="zh-CN"/>
        </w:rPr>
        <w:t>10.1.2</w:t>
      </w:r>
      <w:r>
        <w:rPr>
          <w:rFonts w:hint="eastAsia"/>
          <w:highlight w:val="none"/>
          <w:lang w:val="en-US" w:eastAsia="zh-CN"/>
        </w:rPr>
        <w:t xml:space="preserve">  </w:t>
      </w:r>
      <w:r>
        <w:rPr>
          <w:highlight w:val="none"/>
          <w:lang w:eastAsia="zh-CN"/>
        </w:rPr>
        <w:t>如果因为污水处理厂服务范围内的有毒废水排到项目公司的项目设施而造成项目公司的生产经营受到严重影响的，</w:t>
      </w:r>
      <w:r>
        <w:rPr>
          <w:color w:val="auto"/>
          <w:highlight w:val="none"/>
          <w:lang w:eastAsia="zh-CN"/>
        </w:rPr>
        <w:t>按照本合同第1</w:t>
      </w:r>
      <w:r>
        <w:rPr>
          <w:rFonts w:hint="eastAsia"/>
          <w:color w:val="auto"/>
          <w:highlight w:val="none"/>
          <w:lang w:val="en-US" w:eastAsia="zh-CN"/>
        </w:rPr>
        <w:t>9</w:t>
      </w:r>
      <w:r>
        <w:rPr>
          <w:color w:val="auto"/>
          <w:highlight w:val="none"/>
          <w:lang w:eastAsia="zh-CN"/>
        </w:rPr>
        <w:t>条规定对项目公司进行一般补偿。</w:t>
      </w:r>
    </w:p>
    <w:p>
      <w:pPr>
        <w:pStyle w:val="4"/>
        <w:bidi w:val="0"/>
        <w:rPr>
          <w:highlight w:val="none"/>
        </w:rPr>
      </w:pPr>
      <w:bookmarkStart w:id="164" w:name="_bookmark95"/>
      <w:bookmarkEnd w:id="164"/>
      <w:bookmarkStart w:id="165" w:name="_Toc8078"/>
      <w:r>
        <w:rPr>
          <w:highlight w:val="none"/>
        </w:rPr>
        <w:t xml:space="preserve">10.2  </w:t>
      </w:r>
      <w:r>
        <w:rPr>
          <w:rFonts w:hint="eastAsia"/>
          <w:highlight w:val="none"/>
        </w:rPr>
        <w:t>水质检测</w:t>
      </w:r>
      <w:bookmarkEnd w:id="165"/>
    </w:p>
    <w:p>
      <w:pPr>
        <w:bidi w:val="0"/>
        <w:ind w:left="0" w:leftChars="0" w:firstLine="480" w:firstLineChars="200"/>
        <w:rPr>
          <w:highlight w:val="none"/>
          <w:lang w:eastAsia="zh-CN"/>
        </w:rPr>
      </w:pPr>
      <w:r>
        <w:rPr>
          <w:highlight w:val="none"/>
          <w:lang w:eastAsia="zh-CN"/>
        </w:rPr>
        <w:t>任一运营日，项目公司应对项目设施的进出水水质进行在线</w:t>
      </w:r>
      <w:r>
        <w:rPr>
          <w:rFonts w:hint="eastAsia"/>
          <w:highlight w:val="none"/>
          <w:lang w:val="en-US" w:eastAsia="zh-CN"/>
        </w:rPr>
        <w:t>监测</w:t>
      </w:r>
      <w:r>
        <w:rPr>
          <w:highlight w:val="none"/>
          <w:lang w:eastAsia="zh-CN"/>
        </w:rPr>
        <w:t>和人工检测。在线</w:t>
      </w:r>
      <w:r>
        <w:rPr>
          <w:rFonts w:hint="eastAsia"/>
          <w:highlight w:val="none"/>
          <w:lang w:val="en-US" w:eastAsia="zh-CN"/>
        </w:rPr>
        <w:t>监测</w:t>
      </w:r>
      <w:r>
        <w:rPr>
          <w:highlight w:val="none"/>
          <w:lang w:eastAsia="zh-CN"/>
        </w:rPr>
        <w:t>至少</w:t>
      </w:r>
      <w:r>
        <w:rPr>
          <w:rFonts w:hint="eastAsia"/>
          <w:highlight w:val="none"/>
          <w:lang w:val="en-US" w:eastAsia="zh-CN"/>
        </w:rPr>
        <w:t>监测</w:t>
      </w:r>
      <w:r>
        <w:rPr>
          <w:highlight w:val="none"/>
          <w:lang w:eastAsia="zh-CN"/>
        </w:rPr>
        <w:t>COD</w:t>
      </w:r>
      <w:r>
        <w:rPr>
          <w:highlight w:val="none"/>
          <w:vertAlign w:val="subscript"/>
          <w:lang w:eastAsia="zh-CN"/>
        </w:rPr>
        <w:t>Cr</w:t>
      </w:r>
      <w:r>
        <w:rPr>
          <w:highlight w:val="none"/>
          <w:lang w:eastAsia="zh-CN"/>
        </w:rPr>
        <w:t>、pH、氨氮</w:t>
      </w:r>
      <w:r>
        <w:rPr>
          <w:rFonts w:hint="eastAsia"/>
          <w:highlight w:val="none"/>
          <w:lang w:eastAsia="zh-CN"/>
        </w:rPr>
        <w:t>、</w:t>
      </w:r>
      <w:r>
        <w:rPr>
          <w:rFonts w:hint="eastAsia"/>
          <w:highlight w:val="none"/>
          <w:lang w:val="en-US" w:eastAsia="zh-CN"/>
        </w:rPr>
        <w:t>总磷及水量五</w:t>
      </w:r>
      <w:r>
        <w:rPr>
          <w:highlight w:val="none"/>
          <w:lang w:eastAsia="zh-CN"/>
        </w:rPr>
        <w:t>项指标，</w:t>
      </w:r>
      <w:r>
        <w:rPr>
          <w:rFonts w:hint="eastAsia"/>
          <w:highlight w:val="none"/>
          <w:lang w:eastAsia="zh-CN"/>
        </w:rPr>
        <w:t>桐庐县环保监管部门</w:t>
      </w:r>
      <w:r>
        <w:rPr>
          <w:rFonts w:hint="eastAsia"/>
          <w:highlight w:val="none"/>
          <w:lang w:val="en-US" w:eastAsia="zh-CN"/>
        </w:rPr>
        <w:t>另有要求的按监管部门要求进行监测，费用全部已包含在污水处理服务费中。</w:t>
      </w:r>
      <w:r>
        <w:rPr>
          <w:rFonts w:hint="eastAsia"/>
          <w:color w:val="auto"/>
          <w:highlight w:val="none"/>
          <w:lang w:eastAsia="zh-CN"/>
        </w:rPr>
        <w:t>人工监测按照</w:t>
      </w:r>
      <w:r>
        <w:rPr>
          <w:rFonts w:hint="eastAsia"/>
          <w:color w:val="auto"/>
          <w:highlight w:val="none"/>
          <w:lang w:val="en-US" w:eastAsia="zh-CN"/>
        </w:rPr>
        <w:t>桐庐县</w:t>
      </w:r>
      <w:r>
        <w:rPr>
          <w:rFonts w:hint="eastAsia"/>
          <w:color w:val="auto"/>
          <w:highlight w:val="none"/>
          <w:lang w:eastAsia="zh-CN"/>
        </w:rPr>
        <w:t>环保</w:t>
      </w:r>
      <w:r>
        <w:rPr>
          <w:rFonts w:hint="eastAsia"/>
          <w:color w:val="auto"/>
          <w:highlight w:val="none"/>
          <w:lang w:val="en-US" w:eastAsia="zh-CN"/>
        </w:rPr>
        <w:t>监管</w:t>
      </w:r>
      <w:r>
        <w:rPr>
          <w:rFonts w:hint="eastAsia"/>
          <w:color w:val="auto"/>
          <w:highlight w:val="none"/>
          <w:lang w:eastAsia="zh-CN"/>
        </w:rPr>
        <w:t>部门目前对污水处理厂的监管要求执行</w:t>
      </w:r>
      <w:r>
        <w:rPr>
          <w:highlight w:val="none"/>
          <w:lang w:eastAsia="zh-CN"/>
        </w:rPr>
        <w:t>。</w:t>
      </w:r>
    </w:p>
    <w:p>
      <w:pPr>
        <w:pStyle w:val="6"/>
        <w:bidi w:val="0"/>
        <w:rPr>
          <w:highlight w:val="none"/>
          <w:lang w:eastAsia="zh-CN"/>
        </w:rPr>
      </w:pPr>
      <w:bookmarkStart w:id="166" w:name="_bookmark96"/>
      <w:bookmarkEnd w:id="166"/>
      <w:r>
        <w:rPr>
          <w:highlight w:val="none"/>
          <w:lang w:eastAsia="zh-CN"/>
        </w:rPr>
        <w:t>10.2</w:t>
      </w:r>
      <w:r>
        <w:rPr>
          <w:rFonts w:hint="eastAsia"/>
          <w:highlight w:val="none"/>
          <w:lang w:val="en-US" w:eastAsia="zh-CN"/>
        </w:rPr>
        <w:t>.</w:t>
      </w:r>
      <w:r>
        <w:rPr>
          <w:highlight w:val="none"/>
          <w:lang w:eastAsia="zh-CN"/>
        </w:rPr>
        <w:t xml:space="preserve">1 </w:t>
      </w:r>
      <w:r>
        <w:rPr>
          <w:rFonts w:hint="eastAsia"/>
          <w:highlight w:val="none"/>
          <w:lang w:eastAsia="zh-CN"/>
        </w:rPr>
        <w:t>在线检测</w:t>
      </w:r>
    </w:p>
    <w:p>
      <w:pPr>
        <w:bidi w:val="0"/>
        <w:ind w:left="0" w:leftChars="0" w:firstLine="480" w:firstLineChars="200"/>
        <w:rPr>
          <w:highlight w:val="none"/>
          <w:lang w:eastAsia="zh-CN"/>
        </w:rPr>
      </w:pPr>
      <w:r>
        <w:rPr>
          <w:rFonts w:hint="eastAsia"/>
          <w:highlight w:val="none"/>
          <w:lang w:eastAsia="zh-CN"/>
        </w:rPr>
        <w:t>10.2.1</w:t>
      </w:r>
      <w:r>
        <w:rPr>
          <w:rFonts w:hint="eastAsia"/>
          <w:highlight w:val="none"/>
          <w:lang w:val="en-US" w:eastAsia="zh-CN"/>
        </w:rPr>
        <w:t xml:space="preserve">.1 </w:t>
      </w:r>
      <w:r>
        <w:rPr>
          <w:rFonts w:hint="eastAsia"/>
          <w:highlight w:val="none"/>
          <w:lang w:eastAsia="zh-CN"/>
        </w:rPr>
        <w:t xml:space="preserve"> </w:t>
      </w:r>
      <w:r>
        <w:rPr>
          <w:highlight w:val="none"/>
          <w:lang w:eastAsia="zh-CN"/>
        </w:rPr>
        <w:t>项目公司应在项目设施接收点和交付点安装在线</w:t>
      </w:r>
      <w:r>
        <w:rPr>
          <w:rFonts w:hint="eastAsia"/>
          <w:highlight w:val="none"/>
          <w:lang w:val="en-US" w:eastAsia="zh-CN"/>
        </w:rPr>
        <w:t>监测</w:t>
      </w:r>
      <w:r>
        <w:rPr>
          <w:highlight w:val="none"/>
          <w:lang w:eastAsia="zh-CN"/>
        </w:rPr>
        <w:t>装置，并承担相应费用，该装置</w:t>
      </w:r>
      <w:r>
        <w:rPr>
          <w:rFonts w:hint="eastAsia"/>
          <w:highlight w:val="none"/>
          <w:lang w:val="en-US" w:eastAsia="zh-CN"/>
        </w:rPr>
        <w:t>监测指标要求按照桐庐县环保监管部门设置</w:t>
      </w:r>
      <w:r>
        <w:rPr>
          <w:highlight w:val="none"/>
          <w:lang w:eastAsia="zh-CN"/>
        </w:rPr>
        <w:t>。</w:t>
      </w:r>
    </w:p>
    <w:p>
      <w:pPr>
        <w:bidi w:val="0"/>
        <w:ind w:left="0" w:leftChars="0" w:firstLine="480" w:firstLineChars="200"/>
        <w:rPr>
          <w:highlight w:val="none"/>
          <w:lang w:eastAsia="zh-CN"/>
        </w:rPr>
      </w:pPr>
      <w:r>
        <w:rPr>
          <w:rFonts w:hint="eastAsia"/>
          <w:highlight w:val="none"/>
          <w:lang w:eastAsia="zh-CN"/>
        </w:rPr>
        <w:t>10.2.1</w:t>
      </w:r>
      <w:r>
        <w:rPr>
          <w:rFonts w:hint="eastAsia"/>
          <w:highlight w:val="none"/>
          <w:lang w:val="en-US" w:eastAsia="zh-CN"/>
        </w:rPr>
        <w:t>.2</w:t>
      </w:r>
      <w:r>
        <w:rPr>
          <w:rFonts w:hint="eastAsia"/>
          <w:highlight w:val="none"/>
          <w:lang w:eastAsia="zh-CN"/>
        </w:rPr>
        <w:t xml:space="preserve"> </w:t>
      </w:r>
      <w:r>
        <w:rPr>
          <w:rFonts w:hint="eastAsia"/>
          <w:highlight w:val="none"/>
          <w:lang w:val="en-US" w:eastAsia="zh-CN"/>
        </w:rPr>
        <w:t xml:space="preserve"> </w:t>
      </w:r>
      <w:r>
        <w:rPr>
          <w:highlight w:val="none"/>
          <w:lang w:eastAsia="zh-CN"/>
        </w:rPr>
        <w:t>在线</w:t>
      </w:r>
      <w:r>
        <w:rPr>
          <w:rFonts w:hint="eastAsia"/>
          <w:highlight w:val="none"/>
          <w:lang w:val="en-US" w:eastAsia="zh-CN"/>
        </w:rPr>
        <w:t>监测</w:t>
      </w:r>
      <w:r>
        <w:rPr>
          <w:highlight w:val="none"/>
          <w:lang w:eastAsia="zh-CN"/>
        </w:rPr>
        <w:t>装置安装完成后，应通过桐庐县环保局的验收，并交由项目公司委托的有资质且需桐庐县环保局认可的运营商进行运营。</w:t>
      </w:r>
    </w:p>
    <w:p>
      <w:pPr>
        <w:bidi w:val="0"/>
        <w:ind w:left="0" w:leftChars="0" w:firstLine="480" w:firstLineChars="200"/>
        <w:rPr>
          <w:highlight w:val="none"/>
          <w:lang w:eastAsia="zh-CN"/>
        </w:rPr>
      </w:pPr>
      <w:r>
        <w:rPr>
          <w:rFonts w:hint="eastAsia"/>
          <w:highlight w:val="none"/>
          <w:lang w:eastAsia="zh-CN"/>
        </w:rPr>
        <w:t>10.2.1</w:t>
      </w:r>
      <w:r>
        <w:rPr>
          <w:rFonts w:hint="eastAsia"/>
          <w:highlight w:val="none"/>
          <w:lang w:val="en-US" w:eastAsia="zh-CN"/>
        </w:rPr>
        <w:t xml:space="preserve">.3 </w:t>
      </w:r>
      <w:r>
        <w:rPr>
          <w:rFonts w:hint="eastAsia"/>
          <w:highlight w:val="none"/>
          <w:lang w:eastAsia="zh-CN"/>
        </w:rPr>
        <w:t xml:space="preserve"> </w:t>
      </w:r>
      <w:r>
        <w:rPr>
          <w:highlight w:val="none"/>
          <w:lang w:eastAsia="zh-CN"/>
        </w:rPr>
        <w:t>如在线检测装置出现故障项目公司需尽快恢复在线</w:t>
      </w:r>
      <w:r>
        <w:rPr>
          <w:rFonts w:hint="eastAsia"/>
          <w:highlight w:val="none"/>
          <w:lang w:val="en-US" w:eastAsia="zh-CN"/>
        </w:rPr>
        <w:t>监测</w:t>
      </w:r>
      <w:r>
        <w:rPr>
          <w:highlight w:val="none"/>
          <w:lang w:eastAsia="zh-CN"/>
        </w:rPr>
        <w:t>装置。</w:t>
      </w:r>
    </w:p>
    <w:p>
      <w:pPr>
        <w:pStyle w:val="6"/>
        <w:bidi w:val="0"/>
        <w:rPr>
          <w:highlight w:val="none"/>
          <w:lang w:eastAsia="zh-CN"/>
        </w:rPr>
      </w:pPr>
      <w:bookmarkStart w:id="167" w:name="_bookmark97"/>
      <w:bookmarkEnd w:id="167"/>
      <w:r>
        <w:rPr>
          <w:highlight w:val="none"/>
          <w:lang w:eastAsia="zh-CN"/>
        </w:rPr>
        <w:t xml:space="preserve">10.2.2 </w:t>
      </w:r>
      <w:r>
        <w:rPr>
          <w:rFonts w:hint="eastAsia"/>
          <w:highlight w:val="none"/>
          <w:lang w:eastAsia="zh-CN"/>
        </w:rPr>
        <w:t>人工检测</w:t>
      </w:r>
    </w:p>
    <w:p>
      <w:pPr>
        <w:bidi w:val="0"/>
        <w:ind w:left="0" w:leftChars="0" w:firstLine="482" w:firstLineChars="200"/>
        <w:rPr>
          <w:b/>
          <w:bCs/>
          <w:highlight w:val="none"/>
          <w:lang w:eastAsia="zh-CN"/>
        </w:rPr>
      </w:pPr>
      <w:r>
        <w:rPr>
          <w:b/>
          <w:bCs/>
          <w:highlight w:val="none"/>
          <w:lang w:eastAsia="zh-CN"/>
        </w:rPr>
        <w:t>（</w:t>
      </w:r>
      <w:r>
        <w:rPr>
          <w:rFonts w:hint="eastAsia"/>
          <w:b/>
          <w:bCs/>
          <w:highlight w:val="none"/>
          <w:lang w:val="en-US" w:eastAsia="zh-CN"/>
        </w:rPr>
        <w:t>1</w:t>
      </w:r>
      <w:r>
        <w:rPr>
          <w:b/>
          <w:bCs/>
          <w:highlight w:val="none"/>
          <w:lang w:eastAsia="zh-CN"/>
        </w:rPr>
        <w:t>）水样采集</w:t>
      </w:r>
    </w:p>
    <w:p>
      <w:pPr>
        <w:bidi w:val="0"/>
        <w:ind w:left="0" w:leftChars="0" w:firstLine="480" w:firstLineChars="200"/>
        <w:rPr>
          <w:highlight w:val="none"/>
          <w:lang w:eastAsia="zh-CN"/>
        </w:rPr>
      </w:pPr>
      <w:r>
        <w:rPr>
          <w:highlight w:val="none"/>
          <w:lang w:eastAsia="zh-CN"/>
        </w:rPr>
        <w:t>（i）用于检测水质的进水水样和出水水样应分别在接收点和交付点采集。</w:t>
      </w:r>
    </w:p>
    <w:p>
      <w:pPr>
        <w:bidi w:val="0"/>
        <w:ind w:left="0" w:leftChars="0" w:firstLine="480" w:firstLineChars="200"/>
        <w:rPr>
          <w:highlight w:val="none"/>
          <w:lang w:eastAsia="zh-CN"/>
        </w:rPr>
      </w:pPr>
      <w:r>
        <w:rPr>
          <w:highlight w:val="none"/>
          <w:lang w:eastAsia="zh-CN"/>
        </w:rPr>
        <w:t>（ii）进水水样和出水水样均应每日连续二十四（24）小时使用自动采样设备采集水样。自动采样设备每日上午9：00开始采样，采样间隔为两（2）小时。项目公司于每日上午8：30提取自动采样设备采集的混合水样。</w:t>
      </w:r>
    </w:p>
    <w:p>
      <w:pPr>
        <w:bidi w:val="0"/>
        <w:ind w:left="0" w:leftChars="0" w:firstLine="480" w:firstLineChars="200"/>
        <w:rPr>
          <w:highlight w:val="none"/>
          <w:lang w:eastAsia="zh-CN"/>
        </w:rPr>
      </w:pPr>
      <w:r>
        <w:rPr>
          <w:highlight w:val="none"/>
          <w:lang w:eastAsia="zh-CN"/>
        </w:rPr>
        <w:t>（iii） 每日提取的混合水样应分装A和B两瓶，A瓶用于项目公司自行检测，B瓶留作 备用水样。每瓶备用水样应不少于二千（2000）mL，瓶上须明确标明采样人、 采样日期和采样点，进水和出水的备用水样须分开。</w:t>
      </w:r>
    </w:p>
    <w:p>
      <w:pPr>
        <w:bidi w:val="0"/>
        <w:ind w:left="0" w:leftChars="0" w:firstLine="480" w:firstLineChars="200"/>
        <w:rPr>
          <w:highlight w:val="none"/>
          <w:lang w:eastAsia="zh-CN"/>
        </w:rPr>
      </w:pPr>
      <w:r>
        <w:rPr>
          <w:highlight w:val="none"/>
          <w:lang w:eastAsia="zh-CN"/>
        </w:rPr>
        <w:t>（iv） 水样的采集应满足国家标准《水质采样技术指导》（HJ494-2009）和《水质采 样方案设计技术规定》（HJ495-2009）以及《地表水和污水监测技术规范》（HJ/T91-2002）的要求。</w:t>
      </w:r>
    </w:p>
    <w:p>
      <w:pPr>
        <w:bidi w:val="0"/>
        <w:ind w:left="0" w:leftChars="0" w:firstLine="480" w:firstLineChars="200"/>
        <w:rPr>
          <w:highlight w:val="none"/>
          <w:lang w:eastAsia="zh-CN"/>
        </w:rPr>
      </w:pPr>
      <w:r>
        <w:rPr>
          <w:highlight w:val="none"/>
          <w:lang w:eastAsia="zh-CN"/>
        </w:rPr>
        <w:t>（v） 水样储存应满足国家标准《水质采样样品的保存和管理技术规定》（HJ493-2009） 的要求。</w:t>
      </w:r>
    </w:p>
    <w:p>
      <w:pPr>
        <w:bidi w:val="0"/>
        <w:ind w:left="0" w:leftChars="0" w:firstLine="482" w:firstLineChars="200"/>
        <w:rPr>
          <w:b/>
          <w:bCs/>
          <w:highlight w:val="none"/>
          <w:lang w:eastAsia="zh-CN"/>
        </w:rPr>
      </w:pPr>
      <w:r>
        <w:rPr>
          <w:b/>
          <w:bCs/>
          <w:highlight w:val="none"/>
          <w:lang w:eastAsia="zh-CN"/>
        </w:rPr>
        <w:t>（</w:t>
      </w:r>
      <w:r>
        <w:rPr>
          <w:rFonts w:hint="eastAsia"/>
          <w:b/>
          <w:bCs/>
          <w:highlight w:val="none"/>
          <w:lang w:val="en-US" w:eastAsia="zh-CN"/>
        </w:rPr>
        <w:t>2</w:t>
      </w:r>
      <w:r>
        <w:rPr>
          <w:b/>
          <w:bCs/>
          <w:highlight w:val="none"/>
          <w:lang w:eastAsia="zh-CN"/>
        </w:rPr>
        <w:t>） 指标检测</w:t>
      </w:r>
    </w:p>
    <w:p>
      <w:pPr>
        <w:bidi w:val="0"/>
        <w:ind w:left="0" w:leftChars="0" w:firstLine="480" w:firstLineChars="200"/>
        <w:rPr>
          <w:highlight w:val="none"/>
          <w:lang w:eastAsia="zh-CN"/>
        </w:rPr>
      </w:pPr>
      <w:r>
        <w:rPr>
          <w:highlight w:val="none"/>
          <w:lang w:eastAsia="zh-CN"/>
        </w:rPr>
        <w:t>（i） 各种水质指标的检测分析方法按《城镇污水厂污染物排放标准》（GB18918-2002）规定执行</w:t>
      </w:r>
      <w:r>
        <w:rPr>
          <w:rFonts w:hint="eastAsia"/>
          <w:highlight w:val="none"/>
          <w:lang w:eastAsia="zh-CN"/>
        </w:rPr>
        <w:t>。</w:t>
      </w:r>
    </w:p>
    <w:p>
      <w:pPr>
        <w:bidi w:val="0"/>
        <w:ind w:left="0" w:leftChars="0" w:firstLine="480" w:firstLineChars="200"/>
        <w:rPr>
          <w:highlight w:val="none"/>
          <w:lang w:eastAsia="zh-CN"/>
        </w:rPr>
      </w:pPr>
      <w:r>
        <w:rPr>
          <w:highlight w:val="none"/>
          <w:lang w:eastAsia="zh-CN"/>
        </w:rPr>
        <w:t>（ii） 项目公司应按《中华人民共和国强制检定的工作计量器具检定管理办法》（国发）【1987】31号）对水质检测设备进行校验。</w:t>
      </w:r>
    </w:p>
    <w:p>
      <w:pPr>
        <w:pStyle w:val="6"/>
        <w:bidi w:val="0"/>
        <w:rPr>
          <w:highlight w:val="none"/>
          <w:lang w:eastAsia="zh-CN"/>
        </w:rPr>
      </w:pPr>
      <w:bookmarkStart w:id="168" w:name="_bookmark98"/>
      <w:bookmarkEnd w:id="168"/>
      <w:r>
        <w:rPr>
          <w:highlight w:val="none"/>
          <w:lang w:eastAsia="zh-CN"/>
        </w:rPr>
        <w:t xml:space="preserve">10.2.3 </w:t>
      </w:r>
      <w:r>
        <w:rPr>
          <w:rFonts w:hint="eastAsia"/>
          <w:highlight w:val="none"/>
          <w:lang w:eastAsia="zh-CN"/>
        </w:rPr>
        <w:t>水质检测结果</w:t>
      </w:r>
    </w:p>
    <w:p>
      <w:pPr>
        <w:bidi w:val="0"/>
        <w:ind w:left="0" w:leftChars="0" w:firstLine="480" w:firstLineChars="200"/>
        <w:rPr>
          <w:highlight w:val="none"/>
          <w:lang w:eastAsia="zh-CN"/>
        </w:rPr>
      </w:pPr>
      <w:r>
        <w:rPr>
          <w:rFonts w:hint="eastAsia"/>
          <w:highlight w:val="none"/>
          <w:lang w:val="en-US" w:eastAsia="zh-CN"/>
        </w:rPr>
        <w:t xml:space="preserve">10.2.3.1  </w:t>
      </w:r>
      <w:r>
        <w:rPr>
          <w:highlight w:val="none"/>
          <w:lang w:eastAsia="zh-CN"/>
        </w:rPr>
        <w:t>在线</w:t>
      </w:r>
      <w:r>
        <w:rPr>
          <w:rFonts w:hint="eastAsia"/>
          <w:highlight w:val="none"/>
          <w:lang w:val="en-US" w:eastAsia="zh-CN"/>
        </w:rPr>
        <w:t>监测</w:t>
      </w:r>
      <w:r>
        <w:rPr>
          <w:highlight w:val="none"/>
          <w:lang w:eastAsia="zh-CN"/>
        </w:rPr>
        <w:t>指标的数据收集于每日上</w:t>
      </w:r>
      <w:r>
        <w:rPr>
          <w:rFonts w:hint="eastAsia"/>
          <w:highlight w:val="none"/>
          <w:lang w:eastAsia="zh-CN"/>
        </w:rPr>
        <w:t>午</w:t>
      </w:r>
      <w:r>
        <w:rPr>
          <w:highlight w:val="none"/>
          <w:lang w:eastAsia="zh-CN"/>
        </w:rPr>
        <w:t>9</w:t>
      </w:r>
      <w:r>
        <w:rPr>
          <w:rFonts w:hint="eastAsia"/>
          <w:highlight w:val="none"/>
          <w:lang w:eastAsia="zh-CN"/>
        </w:rPr>
        <w:t>：</w:t>
      </w:r>
      <w:r>
        <w:rPr>
          <w:highlight w:val="none"/>
          <w:lang w:eastAsia="zh-CN"/>
        </w:rPr>
        <w:t>00开始，每隔二（2）小时收集一次，计算每日收集的</w:t>
      </w:r>
      <w:r>
        <w:rPr>
          <w:rFonts w:hint="eastAsia"/>
          <w:highlight w:val="none"/>
          <w:lang w:val="en-US" w:eastAsia="zh-CN"/>
        </w:rPr>
        <w:t>各项监测</w:t>
      </w:r>
      <w:r>
        <w:rPr>
          <w:highlight w:val="none"/>
          <w:lang w:eastAsia="zh-CN"/>
        </w:rPr>
        <w:t>指标12组数据的平均值，以</w:t>
      </w:r>
      <w:r>
        <w:rPr>
          <w:rFonts w:hint="eastAsia"/>
          <w:highlight w:val="none"/>
          <w:lang w:val="en-US" w:eastAsia="zh-CN"/>
        </w:rPr>
        <w:t>各监测</w:t>
      </w:r>
      <w:r>
        <w:rPr>
          <w:highlight w:val="none"/>
          <w:lang w:eastAsia="zh-CN"/>
        </w:rPr>
        <w:t>指标的平均值作为该日该指标的在线检测结果</w:t>
      </w:r>
      <w:r>
        <w:rPr>
          <w:rFonts w:hint="eastAsia"/>
          <w:highlight w:val="none"/>
          <w:lang w:eastAsia="zh-CN"/>
        </w:rPr>
        <w:t>，</w:t>
      </w:r>
      <w:r>
        <w:rPr>
          <w:rFonts w:hint="eastAsia"/>
          <w:highlight w:val="none"/>
          <w:lang w:val="en-US" w:eastAsia="zh-CN"/>
        </w:rPr>
        <w:t>项目所在地环保监管部门另有规定的按相关规定执行</w:t>
      </w:r>
      <w:r>
        <w:rPr>
          <w:highlight w:val="none"/>
          <w:lang w:eastAsia="zh-CN"/>
        </w:rPr>
        <w:t>。</w:t>
      </w:r>
    </w:p>
    <w:p>
      <w:pPr>
        <w:bidi w:val="0"/>
        <w:ind w:left="0" w:leftChars="0" w:firstLine="480" w:firstLineChars="200"/>
        <w:rPr>
          <w:highlight w:val="none"/>
          <w:lang w:eastAsia="zh-CN"/>
        </w:rPr>
      </w:pPr>
      <w:r>
        <w:rPr>
          <w:rFonts w:hint="eastAsia"/>
          <w:highlight w:val="none"/>
          <w:lang w:val="en-US" w:eastAsia="zh-CN"/>
        </w:rPr>
        <w:t xml:space="preserve">10.2.3.2  </w:t>
      </w:r>
      <w:r>
        <w:rPr>
          <w:highlight w:val="none"/>
          <w:lang w:eastAsia="zh-CN"/>
        </w:rPr>
        <w:t>检测机构将按照甲方的要求将收集到的在线检测指标数据发送到甲方及其指定机构的监测平台。</w:t>
      </w:r>
    </w:p>
    <w:p>
      <w:pPr>
        <w:bidi w:val="0"/>
        <w:ind w:left="0" w:leftChars="0" w:firstLine="480" w:firstLineChars="200"/>
        <w:rPr>
          <w:highlight w:val="none"/>
          <w:lang w:eastAsia="zh-CN"/>
        </w:rPr>
      </w:pPr>
      <w:r>
        <w:rPr>
          <w:rFonts w:hint="eastAsia"/>
          <w:highlight w:val="none"/>
          <w:lang w:val="en-US" w:eastAsia="zh-CN"/>
        </w:rPr>
        <w:t xml:space="preserve">10.2.3.3  </w:t>
      </w:r>
      <w:r>
        <w:rPr>
          <w:highlight w:val="none"/>
          <w:lang w:eastAsia="zh-CN"/>
        </w:rPr>
        <w:t>水质检测指标的检测结果以人工检测所得的检测结果为准，在线指标为辅。</w:t>
      </w:r>
    </w:p>
    <w:p>
      <w:pPr>
        <w:bidi w:val="0"/>
        <w:ind w:left="0" w:leftChars="0" w:firstLine="480" w:firstLineChars="200"/>
        <w:rPr>
          <w:highlight w:val="none"/>
          <w:lang w:eastAsia="zh-CN"/>
        </w:rPr>
      </w:pPr>
      <w:r>
        <w:rPr>
          <w:rFonts w:hint="eastAsia"/>
          <w:highlight w:val="none"/>
          <w:lang w:val="en-US" w:eastAsia="zh-CN"/>
        </w:rPr>
        <w:t xml:space="preserve">10.2.3.4  </w:t>
      </w:r>
      <w:r>
        <w:rPr>
          <w:highlight w:val="none"/>
          <w:lang w:eastAsia="zh-CN"/>
        </w:rPr>
        <w:t>项目公司应如实记录每一运营日的计算结果，将人工检测所得的水质检测结果按</w:t>
      </w:r>
      <w:r>
        <w:rPr>
          <w:rFonts w:hint="eastAsia"/>
          <w:highlight w:val="none"/>
          <w:lang w:eastAsia="zh-CN"/>
        </w:rPr>
        <w:t>《</w:t>
      </w:r>
      <w:r>
        <w:rPr>
          <w:rFonts w:hint="eastAsia"/>
          <w:highlight w:val="none"/>
          <w:lang w:val="en-US" w:eastAsia="zh-CN"/>
        </w:rPr>
        <w:t>附件三：污水处理厂运营记录表</w:t>
      </w:r>
      <w:r>
        <w:rPr>
          <w:rFonts w:hint="eastAsia"/>
          <w:highlight w:val="none"/>
          <w:lang w:eastAsia="zh-CN"/>
        </w:rPr>
        <w:t>》</w:t>
      </w:r>
      <w:r>
        <w:rPr>
          <w:highlight w:val="none"/>
          <w:lang w:eastAsia="zh-CN"/>
        </w:rPr>
        <w:t>规定的格式填写，作为该日水质检测结果，且在任何出水水质指标超标或进水水质指标超标时，项目公司应立即通知甲方和桐庐县</w:t>
      </w:r>
      <w:r>
        <w:rPr>
          <w:rFonts w:hint="eastAsia"/>
          <w:highlight w:val="none"/>
          <w:lang w:val="en-US" w:eastAsia="zh-CN"/>
        </w:rPr>
        <w:t>环保监管部门</w:t>
      </w:r>
      <w:r>
        <w:rPr>
          <w:highlight w:val="none"/>
          <w:lang w:eastAsia="zh-CN"/>
        </w:rPr>
        <w:t>。</w:t>
      </w:r>
    </w:p>
    <w:p>
      <w:pPr>
        <w:pStyle w:val="6"/>
        <w:bidi w:val="0"/>
        <w:rPr>
          <w:highlight w:val="none"/>
          <w:lang w:eastAsia="zh-CN"/>
        </w:rPr>
      </w:pPr>
      <w:bookmarkStart w:id="169" w:name="_bookmark99"/>
      <w:bookmarkEnd w:id="169"/>
      <w:r>
        <w:rPr>
          <w:highlight w:val="none"/>
          <w:lang w:eastAsia="zh-CN"/>
        </w:rPr>
        <w:t>10.2.4</w:t>
      </w:r>
      <w:r>
        <w:rPr>
          <w:rFonts w:hint="eastAsia"/>
          <w:highlight w:val="none"/>
          <w:lang w:val="en-US" w:eastAsia="zh-CN"/>
        </w:rPr>
        <w:t xml:space="preserve"> </w:t>
      </w:r>
      <w:r>
        <w:rPr>
          <w:rFonts w:hint="eastAsia"/>
          <w:highlight w:val="none"/>
          <w:lang w:eastAsia="zh-CN"/>
        </w:rPr>
        <w:t>甲方的核实和抽查</w:t>
      </w:r>
    </w:p>
    <w:p>
      <w:pPr>
        <w:bidi w:val="0"/>
        <w:ind w:left="0" w:leftChars="0" w:firstLine="480" w:firstLineChars="200"/>
        <w:rPr>
          <w:highlight w:val="none"/>
          <w:lang w:eastAsia="zh-CN"/>
        </w:rPr>
      </w:pPr>
      <w:r>
        <w:rPr>
          <w:rFonts w:hint="eastAsia"/>
          <w:highlight w:val="none"/>
          <w:lang w:val="en-US" w:eastAsia="zh-CN"/>
        </w:rPr>
        <w:t xml:space="preserve">10.2.4.1  </w:t>
      </w:r>
      <w:r>
        <w:rPr>
          <w:highlight w:val="none"/>
          <w:lang w:eastAsia="zh-CN"/>
        </w:rPr>
        <w:t>甲方有权指定代表在任何时候对项目公司的检测程序、结果、设备和仪器进行现场检 查和检测。</w:t>
      </w:r>
    </w:p>
    <w:p>
      <w:pPr>
        <w:bidi w:val="0"/>
        <w:ind w:left="0" w:leftChars="0" w:firstLine="480" w:firstLineChars="200"/>
        <w:rPr>
          <w:highlight w:val="none"/>
          <w:lang w:eastAsia="zh-CN"/>
        </w:rPr>
      </w:pPr>
      <w:r>
        <w:rPr>
          <w:rFonts w:hint="eastAsia"/>
          <w:highlight w:val="none"/>
          <w:lang w:val="en-US" w:eastAsia="zh-CN"/>
        </w:rPr>
        <w:t xml:space="preserve">10.2.4.2  </w:t>
      </w:r>
      <w:r>
        <w:rPr>
          <w:highlight w:val="none"/>
          <w:lang w:eastAsia="zh-CN"/>
        </w:rPr>
        <w:t>甲方有权随时亲自或委托一家具有正式资格的水质检测机构在采样点按</w:t>
      </w:r>
      <w:r>
        <w:rPr>
          <w:color w:val="auto"/>
          <w:highlight w:val="none"/>
          <w:lang w:eastAsia="zh-CN"/>
        </w:rPr>
        <w:t>第10.2.2（</w:t>
      </w:r>
      <w:r>
        <w:rPr>
          <w:rFonts w:hint="eastAsia"/>
          <w:color w:val="auto"/>
          <w:highlight w:val="none"/>
          <w:lang w:val="en-US" w:eastAsia="zh-CN"/>
        </w:rPr>
        <w:t>1</w:t>
      </w:r>
      <w:r>
        <w:rPr>
          <w:color w:val="auto"/>
          <w:highlight w:val="none"/>
          <w:lang w:eastAsia="zh-CN"/>
        </w:rPr>
        <w:t>）</w:t>
      </w:r>
      <w:r>
        <w:rPr>
          <w:highlight w:val="none"/>
          <w:lang w:eastAsia="zh-CN"/>
        </w:rPr>
        <w:t>条款规定自行采取水样，对</w:t>
      </w:r>
      <w:r>
        <w:rPr>
          <w:color w:val="auto"/>
          <w:highlight w:val="none"/>
          <w:lang w:eastAsia="zh-CN"/>
        </w:rPr>
        <w:t>附件</w:t>
      </w:r>
      <w:r>
        <w:rPr>
          <w:rFonts w:hint="eastAsia"/>
          <w:color w:val="auto"/>
          <w:highlight w:val="none"/>
          <w:lang w:val="en-US" w:eastAsia="zh-CN"/>
        </w:rPr>
        <w:t>三</w:t>
      </w:r>
      <w:r>
        <w:rPr>
          <w:highlight w:val="none"/>
          <w:lang w:eastAsia="zh-CN"/>
        </w:rPr>
        <w:t>中列明的指标进行抽查，以核实项目公司提供的结果。甲方抽查采样时须有项目公司人员在场。经通知后，项目公司人员拒不到场的，不影响抽查结果的有效性。</w:t>
      </w:r>
    </w:p>
    <w:p>
      <w:pPr>
        <w:bidi w:val="0"/>
        <w:ind w:left="0" w:leftChars="0" w:firstLine="480" w:firstLineChars="200"/>
        <w:rPr>
          <w:highlight w:val="none"/>
          <w:lang w:eastAsia="zh-CN"/>
        </w:rPr>
      </w:pPr>
      <w:r>
        <w:rPr>
          <w:rFonts w:hint="eastAsia"/>
          <w:highlight w:val="none"/>
          <w:lang w:val="en-US" w:eastAsia="zh-CN"/>
        </w:rPr>
        <w:t xml:space="preserve">10.2.4.3  </w:t>
      </w:r>
      <w:r>
        <w:rPr>
          <w:highlight w:val="none"/>
          <w:lang w:eastAsia="zh-CN"/>
        </w:rPr>
        <w:t>甲方核实或抽查的结果与项目公司自检结果不一致时，以甲方检测结果为准。如果项目公司对此有异议，以双方共同委托双方认可的有资质的独立第三方专业检测机构的检测结果为准。</w:t>
      </w:r>
    </w:p>
    <w:p>
      <w:pPr>
        <w:bidi w:val="0"/>
        <w:ind w:left="0" w:leftChars="0" w:firstLine="480" w:firstLineChars="200"/>
        <w:rPr>
          <w:highlight w:val="none"/>
          <w:lang w:eastAsia="zh-CN"/>
        </w:rPr>
      </w:pPr>
      <w:r>
        <w:rPr>
          <w:rFonts w:hint="eastAsia"/>
          <w:highlight w:val="none"/>
          <w:lang w:val="en-US" w:eastAsia="zh-CN"/>
        </w:rPr>
        <w:t xml:space="preserve">10.2.4.4  </w:t>
      </w:r>
      <w:r>
        <w:rPr>
          <w:highlight w:val="none"/>
          <w:lang w:eastAsia="zh-CN"/>
        </w:rPr>
        <w:t>甲方或受其委托的检测机构进行上述核实、抽查或检查的费用应由甲方承担，但是如果核实、抽查或检查的结果表明项目公司的检测程序不符合规定、检测设备超出允许误差或其检测结果不真实，则项目公司应负担该等费用。同时，项目公司应立即纠正 其不符合要求的检测程序，和/或调整检测设备。对核实或抽查结果表明项目公司违反了本合同中规定的义务的，按本合同规定的违约责任约定处理。</w:t>
      </w:r>
    </w:p>
    <w:p>
      <w:pPr>
        <w:bidi w:val="0"/>
        <w:ind w:left="0" w:leftChars="0" w:firstLine="480" w:firstLineChars="200"/>
        <w:rPr>
          <w:highlight w:val="none"/>
          <w:lang w:eastAsia="zh-CN"/>
        </w:rPr>
      </w:pPr>
      <w:r>
        <w:rPr>
          <w:rFonts w:hint="eastAsia"/>
          <w:highlight w:val="none"/>
          <w:lang w:val="en-US" w:eastAsia="zh-CN"/>
        </w:rPr>
        <w:t xml:space="preserve">10.2.4.5  </w:t>
      </w:r>
      <w:r>
        <w:rPr>
          <w:highlight w:val="none"/>
          <w:lang w:eastAsia="zh-CN"/>
        </w:rPr>
        <w:t>若</w:t>
      </w:r>
      <w:r>
        <w:rPr>
          <w:rFonts w:hint="eastAsia"/>
          <w:highlight w:val="none"/>
          <w:lang w:eastAsia="zh-CN"/>
        </w:rPr>
        <w:t>桐庐县</w:t>
      </w:r>
      <w:r>
        <w:rPr>
          <w:highlight w:val="none"/>
          <w:lang w:eastAsia="zh-CN"/>
        </w:rPr>
        <w:t>相关部门对本项目有监管要求，则上述监测按其监管办法执行。</w:t>
      </w:r>
    </w:p>
    <w:p>
      <w:pPr>
        <w:pStyle w:val="4"/>
        <w:bidi w:val="0"/>
        <w:rPr>
          <w:highlight w:val="none"/>
        </w:rPr>
      </w:pPr>
      <w:bookmarkStart w:id="170" w:name="_bookmark100"/>
      <w:bookmarkEnd w:id="170"/>
      <w:bookmarkStart w:id="171" w:name="_Toc2111"/>
      <w:r>
        <w:rPr>
          <w:highlight w:val="none"/>
        </w:rPr>
        <w:t xml:space="preserve">10.3  </w:t>
      </w:r>
      <w:r>
        <w:rPr>
          <w:rFonts w:hint="eastAsia"/>
          <w:highlight w:val="none"/>
        </w:rPr>
        <w:t>进</w:t>
      </w:r>
      <w:r>
        <w:rPr>
          <w:rFonts w:hint="eastAsia"/>
          <w:highlight w:val="none"/>
          <w:lang w:val="en-US" w:eastAsia="zh-CN"/>
        </w:rPr>
        <w:t>出</w:t>
      </w:r>
      <w:r>
        <w:rPr>
          <w:rFonts w:hint="eastAsia"/>
          <w:highlight w:val="none"/>
        </w:rPr>
        <w:t>水水质标准</w:t>
      </w:r>
      <w:bookmarkEnd w:id="171"/>
    </w:p>
    <w:p>
      <w:pPr>
        <w:ind w:firstLine="480" w:firstLineChars="200"/>
        <w:rPr>
          <w:rFonts w:ascii="Times New Roman" w:hAnsi="Times New Roman" w:cs="Times New Roman"/>
          <w:highlight w:val="none"/>
          <w:lang w:eastAsia="zh-CN"/>
        </w:rPr>
      </w:pPr>
      <w:r>
        <w:rPr>
          <w:rFonts w:ascii="Times New Roman" w:hAnsi="Times New Roman" w:cs="Times New Roman"/>
          <w:highlight w:val="none"/>
          <w:lang w:eastAsia="zh-CN"/>
        </w:rPr>
        <w:t>根据项目可行性研究报告及批复文件，</w:t>
      </w:r>
      <w:r>
        <w:rPr>
          <w:rFonts w:hint="eastAsia" w:ascii="Times New Roman" w:hAnsi="Times New Roman" w:cs="Times New Roman"/>
          <w:highlight w:val="none"/>
          <w:lang w:val="en-US" w:eastAsia="zh-CN"/>
        </w:rPr>
        <w:t>本项目设计进出水水质主要指标如“表10-1 富春污水处理厂三期扩建工程进出水水质指标表”所示。本项目进水指标</w:t>
      </w:r>
      <w:r>
        <w:rPr>
          <w:spacing w:val="-4"/>
          <w:highlight w:val="none"/>
          <w:lang w:eastAsia="zh-CN"/>
        </w:rPr>
        <w:t>除</w:t>
      </w:r>
      <w:r>
        <w:rPr>
          <w:rFonts w:hint="eastAsia"/>
          <w:spacing w:val="-4"/>
          <w:highlight w:val="none"/>
          <w:lang w:val="en-US" w:eastAsia="zh-CN"/>
        </w:rPr>
        <w:t>表10-1</w:t>
      </w:r>
      <w:r>
        <w:rPr>
          <w:spacing w:val="-4"/>
          <w:highlight w:val="none"/>
          <w:lang w:eastAsia="zh-CN"/>
        </w:rPr>
        <w:t>指标外的其它进水水质应符合国家城镇建设行业标准</w:t>
      </w:r>
      <w:r>
        <w:rPr>
          <w:rFonts w:hint="eastAsia"/>
          <w:spacing w:val="-4"/>
          <w:highlight w:val="none"/>
          <w:lang w:eastAsia="zh-CN"/>
        </w:rPr>
        <w:t>《污水排入城镇下水道水质标准》（GB/T 31962-2015）</w:t>
      </w:r>
      <w:r>
        <w:rPr>
          <w:highlight w:val="none"/>
          <w:lang w:eastAsia="zh-CN"/>
        </w:rPr>
        <w:t>的规定</w:t>
      </w:r>
      <w:r>
        <w:rPr>
          <w:rFonts w:hint="eastAsia"/>
          <w:highlight w:val="none"/>
          <w:lang w:eastAsia="zh-CN"/>
        </w:rPr>
        <w:t>。</w:t>
      </w:r>
      <w:r>
        <w:rPr>
          <w:rFonts w:hint="eastAsia" w:ascii="Times New Roman" w:hAnsi="Times New Roman" w:cs="Times New Roman"/>
          <w:highlight w:val="none"/>
          <w:lang w:val="en-US" w:eastAsia="zh-CN"/>
        </w:rPr>
        <w:t>本项目</w:t>
      </w:r>
      <w:r>
        <w:rPr>
          <w:rFonts w:ascii="Times New Roman" w:hAnsi="Times New Roman" w:cs="Times New Roman"/>
          <w:highlight w:val="none"/>
          <w:lang w:eastAsia="zh-CN"/>
        </w:rPr>
        <w:t>出水主要污染物执行浙江省地方标准《城镇污水处理厂主要水污染物排放标准》（DB33/2169-2018）中表1标准，其他污染物执行《城镇污水处理厂污染物排放标准（GB18918-2002）》一级A 标准。</w:t>
      </w:r>
    </w:p>
    <w:p>
      <w:pPr>
        <w:jc w:val="center"/>
        <w:rPr>
          <w:rFonts w:hint="eastAsia" w:ascii="宋体" w:hAnsi="宋体" w:eastAsia="宋体" w:cs="宋体"/>
          <w:b/>
          <w:bCs/>
          <w:sz w:val="21"/>
          <w:szCs w:val="21"/>
          <w:highlight w:val="none"/>
          <w:lang w:eastAsia="zh-CN"/>
        </w:rPr>
      </w:pPr>
    </w:p>
    <w:p>
      <w:pPr>
        <w:jc w:val="center"/>
        <w:rPr>
          <w:rFonts w:hint="eastAsia" w:ascii="宋体" w:hAnsi="宋体" w:eastAsia="宋体" w:cs="宋体"/>
          <w:b/>
          <w:bCs/>
          <w:sz w:val="21"/>
          <w:szCs w:val="21"/>
          <w:highlight w:val="none"/>
          <w:lang w:eastAsia="zh-CN"/>
        </w:rPr>
      </w:pPr>
    </w:p>
    <w:p>
      <w:pPr>
        <w:jc w:val="center"/>
        <w:rPr>
          <w:rFonts w:hint="eastAsia" w:ascii="宋体" w:hAnsi="宋体" w:eastAsia="宋体" w:cs="宋体"/>
          <w:b/>
          <w:bCs/>
          <w:sz w:val="21"/>
          <w:szCs w:val="21"/>
          <w:highlight w:val="none"/>
          <w:lang w:eastAsia="zh-CN"/>
        </w:rPr>
      </w:pPr>
    </w:p>
    <w:p>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eastAsia="zh-CN"/>
        </w:rPr>
        <w:t>表</w:t>
      </w:r>
      <w:r>
        <w:rPr>
          <w:rFonts w:hint="eastAsia" w:ascii="宋体" w:hAnsi="宋体" w:cs="宋体"/>
          <w:b/>
          <w:bCs/>
          <w:sz w:val="21"/>
          <w:szCs w:val="21"/>
          <w:highlight w:val="none"/>
          <w:lang w:val="en-US" w:eastAsia="zh-CN"/>
        </w:rPr>
        <w:t>10</w:t>
      </w:r>
      <w:r>
        <w:rPr>
          <w:rFonts w:hint="eastAsia" w:ascii="宋体" w:hAnsi="宋体" w:eastAsia="宋体" w:cs="宋体"/>
          <w:b/>
          <w:bCs/>
          <w:sz w:val="21"/>
          <w:szCs w:val="21"/>
          <w:highlight w:val="none"/>
          <w:lang w:eastAsia="zh-CN"/>
        </w:rPr>
        <w:t xml:space="preserve">-1 </w:t>
      </w:r>
      <w:r>
        <w:rPr>
          <w:rFonts w:hint="eastAsia" w:ascii="宋体" w:hAnsi="宋体" w:eastAsia="宋体" w:cs="宋体"/>
          <w:b/>
          <w:bCs/>
          <w:sz w:val="21"/>
          <w:szCs w:val="21"/>
          <w:highlight w:val="none"/>
          <w:lang w:val="en-US" w:eastAsia="zh-CN"/>
        </w:rPr>
        <w:t>富春污水处理厂</w:t>
      </w:r>
      <w:r>
        <w:rPr>
          <w:rFonts w:hint="eastAsia" w:ascii="宋体" w:hAnsi="宋体" w:eastAsia="宋体" w:cs="宋体"/>
          <w:b/>
          <w:bCs/>
          <w:sz w:val="21"/>
          <w:szCs w:val="21"/>
          <w:highlight w:val="none"/>
          <w:lang w:eastAsia="zh-CN"/>
        </w:rPr>
        <w:t>三期扩建工程进出水水质指标</w:t>
      </w:r>
      <w:r>
        <w:rPr>
          <w:rFonts w:hint="eastAsia" w:ascii="宋体" w:hAnsi="宋体" w:eastAsia="宋体" w:cs="宋体"/>
          <w:b/>
          <w:bCs/>
          <w:sz w:val="21"/>
          <w:szCs w:val="21"/>
          <w:highlight w:val="none"/>
          <w:lang w:val="en-US" w:eastAsia="zh-CN"/>
        </w:rPr>
        <w:t>表</w:t>
      </w:r>
    </w:p>
    <w:tbl>
      <w:tblPr>
        <w:tblStyle w:val="24"/>
        <w:tblW w:w="8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79"/>
        <w:gridCol w:w="2430"/>
        <w:gridCol w:w="2582"/>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21" w:type="dxa"/>
            <w:shd w:val="clear" w:color="auto" w:fill="auto"/>
            <w:vAlign w:val="center"/>
          </w:tcPr>
          <w:p>
            <w:pPr>
              <w:spacing w:line="240" w:lineRule="auto"/>
              <w:jc w:val="center"/>
              <w:rPr>
                <w:rFonts w:hint="eastAsia" w:ascii="宋体" w:hAnsi="宋体" w:eastAsia="宋体" w:cs="宋体"/>
                <w:b/>
                <w:bCs/>
                <w:color w:val="000000"/>
                <w:kern w:val="2"/>
                <w:szCs w:val="24"/>
                <w:highlight w:val="none"/>
              </w:rPr>
            </w:pPr>
            <w:r>
              <w:rPr>
                <w:rFonts w:hint="eastAsia" w:ascii="宋体" w:hAnsi="宋体" w:eastAsia="宋体" w:cs="宋体"/>
                <w:b/>
                <w:bCs/>
                <w:color w:val="000000"/>
                <w:kern w:val="2"/>
                <w:szCs w:val="24"/>
                <w:highlight w:val="none"/>
              </w:rPr>
              <w:t>序号</w:t>
            </w:r>
          </w:p>
        </w:tc>
        <w:tc>
          <w:tcPr>
            <w:tcW w:w="1479" w:type="dxa"/>
            <w:shd w:val="clear" w:color="auto" w:fill="auto"/>
            <w:vAlign w:val="center"/>
          </w:tcPr>
          <w:p>
            <w:pPr>
              <w:spacing w:line="240" w:lineRule="auto"/>
              <w:jc w:val="center"/>
              <w:rPr>
                <w:rFonts w:hint="eastAsia" w:ascii="宋体" w:hAnsi="宋体" w:eastAsia="宋体" w:cs="宋体"/>
                <w:kern w:val="2"/>
                <w:sz w:val="28"/>
                <w:szCs w:val="24"/>
                <w:highlight w:val="none"/>
              </w:rPr>
            </w:pPr>
            <w:r>
              <w:rPr>
                <w:rFonts w:hint="eastAsia" w:ascii="宋体" w:hAnsi="宋体" w:eastAsia="宋体" w:cs="宋体"/>
                <w:b/>
                <w:bCs/>
                <w:color w:val="000000"/>
                <w:kern w:val="2"/>
                <w:szCs w:val="24"/>
                <w:highlight w:val="none"/>
              </w:rPr>
              <w:t>污染物项目</w:t>
            </w:r>
          </w:p>
        </w:tc>
        <w:tc>
          <w:tcPr>
            <w:tcW w:w="2430" w:type="dxa"/>
            <w:shd w:val="clear" w:color="auto" w:fill="auto"/>
            <w:vAlign w:val="center"/>
          </w:tcPr>
          <w:p>
            <w:pPr>
              <w:spacing w:line="240" w:lineRule="auto"/>
              <w:jc w:val="center"/>
              <w:rPr>
                <w:rFonts w:hint="eastAsia" w:ascii="宋体" w:hAnsi="宋体" w:eastAsia="宋体" w:cs="宋体"/>
                <w:kern w:val="2"/>
                <w:sz w:val="28"/>
                <w:szCs w:val="24"/>
                <w:highlight w:val="none"/>
              </w:rPr>
            </w:pPr>
            <w:r>
              <w:rPr>
                <w:rFonts w:hint="eastAsia" w:ascii="宋体" w:hAnsi="宋体" w:eastAsia="宋体" w:cs="宋体"/>
                <w:b/>
                <w:bCs/>
                <w:color w:val="000000"/>
                <w:kern w:val="2"/>
                <w:szCs w:val="24"/>
                <w:highlight w:val="none"/>
              </w:rPr>
              <w:t>进水水质</w:t>
            </w:r>
          </w:p>
        </w:tc>
        <w:tc>
          <w:tcPr>
            <w:tcW w:w="2582" w:type="dxa"/>
            <w:shd w:val="clear" w:color="auto" w:fill="auto"/>
            <w:vAlign w:val="center"/>
          </w:tcPr>
          <w:p>
            <w:pPr>
              <w:spacing w:line="240" w:lineRule="auto"/>
              <w:jc w:val="center"/>
              <w:rPr>
                <w:rFonts w:hint="eastAsia" w:ascii="宋体" w:hAnsi="宋体" w:eastAsia="宋体" w:cs="宋体"/>
                <w:b/>
                <w:bCs/>
                <w:color w:val="000000"/>
                <w:kern w:val="2"/>
                <w:szCs w:val="24"/>
                <w:highlight w:val="none"/>
              </w:rPr>
            </w:pPr>
            <w:r>
              <w:rPr>
                <w:rFonts w:hint="eastAsia" w:ascii="宋体" w:hAnsi="宋体" w:eastAsia="宋体" w:cs="宋体"/>
                <w:b/>
                <w:bCs/>
                <w:color w:val="000000"/>
                <w:kern w:val="2"/>
                <w:szCs w:val="24"/>
                <w:highlight w:val="none"/>
              </w:rPr>
              <w:t>出水水质限值</w:t>
            </w:r>
          </w:p>
        </w:tc>
        <w:tc>
          <w:tcPr>
            <w:tcW w:w="1129" w:type="dxa"/>
            <w:shd w:val="clear" w:color="auto" w:fill="auto"/>
            <w:vAlign w:val="center"/>
          </w:tcPr>
          <w:p>
            <w:pPr>
              <w:spacing w:line="240" w:lineRule="auto"/>
              <w:jc w:val="center"/>
              <w:rPr>
                <w:rFonts w:hint="eastAsia" w:ascii="宋体" w:hAnsi="宋体" w:eastAsia="宋体" w:cs="宋体"/>
                <w:b/>
                <w:bCs/>
                <w:color w:val="000000"/>
                <w:kern w:val="2"/>
                <w:szCs w:val="24"/>
                <w:highlight w:val="none"/>
              </w:rPr>
            </w:pPr>
            <w:r>
              <w:rPr>
                <w:rFonts w:hint="eastAsia" w:ascii="宋体" w:hAnsi="宋体" w:eastAsia="宋体" w:cs="宋体"/>
                <w:b/>
                <w:bCs/>
                <w:color w:val="000000"/>
                <w:kern w:val="2"/>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vAlign w:val="center"/>
          </w:tcPr>
          <w:p>
            <w:pPr>
              <w:spacing w:line="240" w:lineRule="auto"/>
              <w:jc w:val="center"/>
              <w:rPr>
                <w:rFonts w:hint="eastAsia" w:ascii="宋体" w:hAnsi="宋体" w:eastAsia="宋体" w:cs="宋体"/>
                <w:color w:val="000000"/>
                <w:kern w:val="2"/>
                <w:szCs w:val="24"/>
                <w:highlight w:val="none"/>
              </w:rPr>
            </w:pPr>
            <w:r>
              <w:rPr>
                <w:rFonts w:hint="eastAsia" w:ascii="宋体" w:hAnsi="宋体" w:eastAsia="宋体" w:cs="宋体"/>
                <w:color w:val="000000"/>
                <w:kern w:val="2"/>
                <w:szCs w:val="24"/>
                <w:highlight w:val="none"/>
              </w:rPr>
              <w:t>1</w:t>
            </w:r>
          </w:p>
        </w:tc>
        <w:tc>
          <w:tcPr>
            <w:tcW w:w="1479" w:type="dxa"/>
            <w:vAlign w:val="center"/>
          </w:tcPr>
          <w:p>
            <w:pPr>
              <w:spacing w:line="240" w:lineRule="auto"/>
              <w:jc w:val="center"/>
              <w:rPr>
                <w:rFonts w:hint="eastAsia" w:ascii="宋体" w:hAnsi="宋体" w:eastAsia="宋体" w:cs="宋体"/>
                <w:kern w:val="2"/>
                <w:sz w:val="28"/>
                <w:szCs w:val="24"/>
                <w:highlight w:val="none"/>
              </w:rPr>
            </w:pPr>
            <w:r>
              <w:rPr>
                <w:rFonts w:hint="eastAsia" w:ascii="宋体" w:hAnsi="宋体" w:eastAsia="宋体" w:cs="宋体"/>
                <w:kern w:val="2"/>
                <w:szCs w:val="24"/>
                <w:highlight w:val="none"/>
              </w:rPr>
              <w:t>COD</w:t>
            </w:r>
            <w:r>
              <w:rPr>
                <w:rFonts w:hint="eastAsia" w:ascii="宋体" w:hAnsi="宋体" w:eastAsia="宋体" w:cs="宋体"/>
                <w:kern w:val="2"/>
                <w:szCs w:val="24"/>
                <w:highlight w:val="none"/>
                <w:vertAlign w:val="subscript"/>
              </w:rPr>
              <w:t>Cr</w:t>
            </w:r>
          </w:p>
        </w:tc>
        <w:tc>
          <w:tcPr>
            <w:tcW w:w="2430" w:type="dxa"/>
            <w:vAlign w:val="center"/>
          </w:tcPr>
          <w:p>
            <w:pPr>
              <w:spacing w:line="240" w:lineRule="auto"/>
              <w:jc w:val="center"/>
              <w:rPr>
                <w:rFonts w:hint="eastAsia" w:ascii="宋体" w:hAnsi="宋体" w:eastAsia="宋体" w:cs="宋体"/>
                <w:kern w:val="2"/>
                <w:sz w:val="28"/>
                <w:szCs w:val="24"/>
                <w:highlight w:val="none"/>
              </w:rPr>
            </w:pPr>
            <w:r>
              <w:rPr>
                <w:rFonts w:hint="eastAsia" w:ascii="宋体" w:hAnsi="宋体" w:eastAsia="宋体" w:cs="宋体"/>
                <w:kern w:val="2"/>
                <w:szCs w:val="24"/>
                <w:highlight w:val="none"/>
              </w:rPr>
              <w:t>400.00</w:t>
            </w:r>
          </w:p>
        </w:tc>
        <w:tc>
          <w:tcPr>
            <w:tcW w:w="2582" w:type="dxa"/>
            <w:vAlign w:val="center"/>
          </w:tcPr>
          <w:p>
            <w:pPr>
              <w:spacing w:line="240" w:lineRule="auto"/>
              <w:jc w:val="center"/>
              <w:rPr>
                <w:rFonts w:hint="eastAsia" w:ascii="宋体" w:hAnsi="宋体" w:eastAsia="宋体" w:cs="宋体"/>
                <w:color w:val="000000"/>
                <w:kern w:val="2"/>
                <w:szCs w:val="24"/>
                <w:highlight w:val="none"/>
              </w:rPr>
            </w:pPr>
            <w:r>
              <w:rPr>
                <w:rFonts w:hint="eastAsia" w:ascii="宋体" w:hAnsi="宋体" w:eastAsia="宋体" w:cs="宋体"/>
                <w:kern w:val="2"/>
                <w:szCs w:val="24"/>
                <w:highlight w:val="none"/>
              </w:rPr>
              <w:t>40.00</w:t>
            </w:r>
          </w:p>
        </w:tc>
        <w:tc>
          <w:tcPr>
            <w:tcW w:w="1129" w:type="dxa"/>
            <w:vAlign w:val="center"/>
          </w:tcPr>
          <w:p>
            <w:pPr>
              <w:spacing w:line="240" w:lineRule="auto"/>
              <w:jc w:val="center"/>
              <w:rPr>
                <w:rFonts w:hint="eastAsia" w:ascii="宋体" w:hAnsi="宋体" w:eastAsia="宋体" w:cs="宋体"/>
                <w:color w:val="000000"/>
                <w:kern w:val="2"/>
                <w:szCs w:val="24"/>
                <w:highlight w:val="none"/>
              </w:rPr>
            </w:pPr>
            <w:r>
              <w:rPr>
                <w:rFonts w:hint="eastAsia" w:ascii="宋体" w:hAnsi="宋体" w:eastAsia="宋体" w:cs="宋体"/>
                <w:color w:val="000000"/>
                <w:kern w:val="2"/>
                <w:szCs w:val="24"/>
                <w:highlight w:val="none"/>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vAlign w:val="center"/>
          </w:tcPr>
          <w:p>
            <w:pPr>
              <w:spacing w:line="240" w:lineRule="auto"/>
              <w:jc w:val="center"/>
              <w:rPr>
                <w:rFonts w:hint="eastAsia" w:ascii="宋体" w:hAnsi="宋体" w:eastAsia="宋体" w:cs="宋体"/>
                <w:color w:val="000000"/>
                <w:kern w:val="2"/>
                <w:szCs w:val="24"/>
                <w:highlight w:val="none"/>
              </w:rPr>
            </w:pPr>
            <w:r>
              <w:rPr>
                <w:rFonts w:hint="eastAsia" w:ascii="宋体" w:hAnsi="宋体" w:eastAsia="宋体" w:cs="宋体"/>
                <w:color w:val="000000"/>
                <w:kern w:val="2"/>
                <w:szCs w:val="24"/>
                <w:highlight w:val="none"/>
              </w:rPr>
              <w:t>2</w:t>
            </w:r>
          </w:p>
        </w:tc>
        <w:tc>
          <w:tcPr>
            <w:tcW w:w="1479" w:type="dxa"/>
            <w:vAlign w:val="center"/>
          </w:tcPr>
          <w:p>
            <w:pPr>
              <w:spacing w:line="240" w:lineRule="auto"/>
              <w:jc w:val="center"/>
              <w:rPr>
                <w:rFonts w:hint="eastAsia" w:ascii="宋体" w:hAnsi="宋体" w:eastAsia="宋体" w:cs="宋体"/>
                <w:kern w:val="2"/>
                <w:sz w:val="28"/>
                <w:szCs w:val="24"/>
                <w:highlight w:val="none"/>
              </w:rPr>
            </w:pPr>
            <w:r>
              <w:rPr>
                <w:rFonts w:hint="eastAsia" w:ascii="宋体" w:hAnsi="宋体" w:eastAsia="宋体" w:cs="宋体"/>
                <w:kern w:val="2"/>
                <w:szCs w:val="24"/>
                <w:highlight w:val="none"/>
              </w:rPr>
              <w:t>NH</w:t>
            </w:r>
            <w:r>
              <w:rPr>
                <w:rFonts w:hint="eastAsia" w:ascii="宋体" w:hAnsi="宋体" w:eastAsia="宋体" w:cs="宋体"/>
                <w:kern w:val="2"/>
                <w:szCs w:val="24"/>
                <w:highlight w:val="none"/>
                <w:vertAlign w:val="subscript"/>
              </w:rPr>
              <w:t>3</w:t>
            </w:r>
            <w:r>
              <w:rPr>
                <w:rFonts w:hint="eastAsia" w:ascii="宋体" w:hAnsi="宋体" w:eastAsia="宋体" w:cs="宋体"/>
                <w:kern w:val="2"/>
                <w:szCs w:val="24"/>
                <w:highlight w:val="none"/>
              </w:rPr>
              <w:t>-N</w:t>
            </w:r>
          </w:p>
        </w:tc>
        <w:tc>
          <w:tcPr>
            <w:tcW w:w="2430" w:type="dxa"/>
            <w:vAlign w:val="center"/>
          </w:tcPr>
          <w:p>
            <w:pPr>
              <w:spacing w:line="240" w:lineRule="auto"/>
              <w:jc w:val="center"/>
              <w:rPr>
                <w:rFonts w:hint="eastAsia" w:ascii="宋体" w:hAnsi="宋体" w:eastAsia="宋体" w:cs="宋体"/>
                <w:kern w:val="2"/>
                <w:sz w:val="28"/>
                <w:szCs w:val="24"/>
                <w:highlight w:val="none"/>
              </w:rPr>
            </w:pPr>
            <w:r>
              <w:rPr>
                <w:rFonts w:hint="eastAsia" w:ascii="宋体" w:hAnsi="宋体" w:eastAsia="宋体" w:cs="宋体"/>
                <w:kern w:val="2"/>
                <w:szCs w:val="24"/>
                <w:highlight w:val="none"/>
              </w:rPr>
              <w:t>25.00</w:t>
            </w:r>
          </w:p>
        </w:tc>
        <w:tc>
          <w:tcPr>
            <w:tcW w:w="2582" w:type="dxa"/>
            <w:vAlign w:val="center"/>
          </w:tcPr>
          <w:p>
            <w:pPr>
              <w:spacing w:line="240" w:lineRule="auto"/>
              <w:jc w:val="center"/>
              <w:rPr>
                <w:rFonts w:hint="eastAsia" w:ascii="宋体" w:hAnsi="宋体" w:eastAsia="宋体" w:cs="宋体"/>
                <w:color w:val="000000"/>
                <w:kern w:val="2"/>
                <w:szCs w:val="24"/>
                <w:highlight w:val="none"/>
              </w:rPr>
            </w:pPr>
            <w:r>
              <w:rPr>
                <w:rFonts w:hint="eastAsia" w:ascii="宋体" w:hAnsi="宋体" w:eastAsia="宋体" w:cs="宋体"/>
                <w:kern w:val="2"/>
                <w:szCs w:val="24"/>
                <w:highlight w:val="none"/>
              </w:rPr>
              <w:t>2.00（4.00）</w:t>
            </w:r>
          </w:p>
        </w:tc>
        <w:tc>
          <w:tcPr>
            <w:tcW w:w="1129" w:type="dxa"/>
            <w:vAlign w:val="center"/>
          </w:tcPr>
          <w:p>
            <w:pPr>
              <w:spacing w:line="240" w:lineRule="auto"/>
              <w:jc w:val="center"/>
              <w:rPr>
                <w:rFonts w:hint="eastAsia" w:ascii="宋体" w:hAnsi="宋体" w:eastAsia="宋体" w:cs="宋体"/>
                <w:color w:val="000000"/>
                <w:kern w:val="2"/>
                <w:szCs w:val="24"/>
                <w:highlight w:val="none"/>
              </w:rPr>
            </w:pPr>
            <w:r>
              <w:rPr>
                <w:rFonts w:hint="eastAsia" w:ascii="宋体" w:hAnsi="宋体" w:eastAsia="宋体" w:cs="宋体"/>
                <w:color w:val="000000"/>
                <w:kern w:val="2"/>
                <w:szCs w:val="24"/>
                <w:highlight w:val="none"/>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vAlign w:val="center"/>
          </w:tcPr>
          <w:p>
            <w:pPr>
              <w:spacing w:line="240" w:lineRule="auto"/>
              <w:jc w:val="center"/>
              <w:rPr>
                <w:rFonts w:hint="eastAsia" w:ascii="宋体" w:hAnsi="宋体" w:eastAsia="宋体" w:cs="宋体"/>
                <w:color w:val="000000"/>
                <w:kern w:val="2"/>
                <w:szCs w:val="24"/>
                <w:highlight w:val="none"/>
              </w:rPr>
            </w:pPr>
            <w:r>
              <w:rPr>
                <w:rFonts w:hint="eastAsia" w:ascii="宋体" w:hAnsi="宋体" w:eastAsia="宋体" w:cs="宋体"/>
                <w:color w:val="000000"/>
                <w:kern w:val="2"/>
                <w:szCs w:val="24"/>
                <w:highlight w:val="none"/>
              </w:rPr>
              <w:t>3</w:t>
            </w:r>
          </w:p>
        </w:tc>
        <w:tc>
          <w:tcPr>
            <w:tcW w:w="1479" w:type="dxa"/>
            <w:vAlign w:val="center"/>
          </w:tcPr>
          <w:p>
            <w:pPr>
              <w:spacing w:line="240" w:lineRule="auto"/>
              <w:jc w:val="center"/>
              <w:rPr>
                <w:rFonts w:hint="eastAsia" w:ascii="宋体" w:hAnsi="宋体" w:eastAsia="宋体" w:cs="宋体"/>
                <w:kern w:val="2"/>
                <w:sz w:val="28"/>
                <w:szCs w:val="24"/>
                <w:highlight w:val="none"/>
              </w:rPr>
            </w:pPr>
            <w:r>
              <w:rPr>
                <w:rFonts w:hint="eastAsia" w:ascii="宋体" w:hAnsi="宋体" w:eastAsia="宋体" w:cs="宋体"/>
                <w:kern w:val="2"/>
                <w:szCs w:val="24"/>
                <w:highlight w:val="none"/>
              </w:rPr>
              <w:t>TN</w:t>
            </w:r>
          </w:p>
        </w:tc>
        <w:tc>
          <w:tcPr>
            <w:tcW w:w="2430" w:type="dxa"/>
            <w:vAlign w:val="center"/>
          </w:tcPr>
          <w:p>
            <w:pPr>
              <w:spacing w:line="240" w:lineRule="auto"/>
              <w:jc w:val="center"/>
              <w:rPr>
                <w:rFonts w:hint="eastAsia" w:ascii="宋体" w:hAnsi="宋体" w:eastAsia="宋体" w:cs="宋体"/>
                <w:kern w:val="2"/>
                <w:sz w:val="28"/>
                <w:szCs w:val="24"/>
                <w:highlight w:val="none"/>
              </w:rPr>
            </w:pPr>
            <w:r>
              <w:rPr>
                <w:rFonts w:hint="eastAsia" w:ascii="宋体" w:hAnsi="宋体" w:eastAsia="宋体" w:cs="宋体"/>
                <w:kern w:val="2"/>
                <w:szCs w:val="24"/>
                <w:highlight w:val="none"/>
              </w:rPr>
              <w:t>40.00</w:t>
            </w:r>
          </w:p>
        </w:tc>
        <w:tc>
          <w:tcPr>
            <w:tcW w:w="2582" w:type="dxa"/>
            <w:vAlign w:val="center"/>
          </w:tcPr>
          <w:p>
            <w:pPr>
              <w:spacing w:line="240" w:lineRule="auto"/>
              <w:jc w:val="center"/>
              <w:rPr>
                <w:rFonts w:hint="eastAsia" w:ascii="宋体" w:hAnsi="宋体" w:eastAsia="宋体" w:cs="宋体"/>
                <w:color w:val="000000"/>
                <w:kern w:val="2"/>
                <w:szCs w:val="24"/>
                <w:highlight w:val="none"/>
              </w:rPr>
            </w:pPr>
            <w:r>
              <w:rPr>
                <w:rFonts w:hint="eastAsia" w:ascii="宋体" w:hAnsi="宋体" w:eastAsia="宋体" w:cs="宋体"/>
                <w:kern w:val="2"/>
                <w:szCs w:val="24"/>
                <w:highlight w:val="none"/>
              </w:rPr>
              <w:t>12.00（15.00）</w:t>
            </w:r>
          </w:p>
        </w:tc>
        <w:tc>
          <w:tcPr>
            <w:tcW w:w="1129" w:type="dxa"/>
            <w:vAlign w:val="center"/>
          </w:tcPr>
          <w:p>
            <w:pPr>
              <w:spacing w:line="240" w:lineRule="auto"/>
              <w:jc w:val="center"/>
              <w:rPr>
                <w:rFonts w:hint="eastAsia" w:ascii="宋体" w:hAnsi="宋体" w:eastAsia="宋体" w:cs="宋体"/>
                <w:color w:val="000000"/>
                <w:kern w:val="2"/>
                <w:szCs w:val="24"/>
                <w:highlight w:val="none"/>
              </w:rPr>
            </w:pPr>
            <w:r>
              <w:rPr>
                <w:rFonts w:hint="eastAsia" w:ascii="宋体" w:hAnsi="宋体" w:eastAsia="宋体" w:cs="宋体"/>
                <w:color w:val="000000"/>
                <w:kern w:val="2"/>
                <w:szCs w:val="24"/>
                <w:highlight w:val="none"/>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vAlign w:val="center"/>
          </w:tcPr>
          <w:p>
            <w:pPr>
              <w:spacing w:line="240" w:lineRule="auto"/>
              <w:jc w:val="center"/>
              <w:rPr>
                <w:rFonts w:hint="eastAsia" w:ascii="宋体" w:hAnsi="宋体" w:eastAsia="宋体" w:cs="宋体"/>
                <w:color w:val="000000"/>
                <w:kern w:val="2"/>
                <w:szCs w:val="24"/>
                <w:highlight w:val="none"/>
              </w:rPr>
            </w:pPr>
            <w:r>
              <w:rPr>
                <w:rFonts w:hint="eastAsia" w:ascii="宋体" w:hAnsi="宋体" w:eastAsia="宋体" w:cs="宋体"/>
                <w:color w:val="000000"/>
                <w:kern w:val="2"/>
                <w:szCs w:val="24"/>
                <w:highlight w:val="none"/>
              </w:rPr>
              <w:t>4</w:t>
            </w:r>
          </w:p>
        </w:tc>
        <w:tc>
          <w:tcPr>
            <w:tcW w:w="1479" w:type="dxa"/>
            <w:vAlign w:val="center"/>
          </w:tcPr>
          <w:p>
            <w:pPr>
              <w:spacing w:line="240" w:lineRule="auto"/>
              <w:jc w:val="center"/>
              <w:rPr>
                <w:rFonts w:hint="eastAsia" w:ascii="宋体" w:hAnsi="宋体" w:eastAsia="宋体" w:cs="宋体"/>
                <w:kern w:val="2"/>
                <w:sz w:val="28"/>
                <w:szCs w:val="24"/>
                <w:highlight w:val="none"/>
              </w:rPr>
            </w:pPr>
            <w:r>
              <w:rPr>
                <w:rFonts w:hint="eastAsia" w:ascii="宋体" w:hAnsi="宋体" w:eastAsia="宋体" w:cs="宋体"/>
                <w:kern w:val="2"/>
                <w:szCs w:val="24"/>
                <w:highlight w:val="none"/>
              </w:rPr>
              <w:t>TP</w:t>
            </w:r>
          </w:p>
        </w:tc>
        <w:tc>
          <w:tcPr>
            <w:tcW w:w="2430" w:type="dxa"/>
            <w:vAlign w:val="center"/>
          </w:tcPr>
          <w:p>
            <w:pPr>
              <w:spacing w:line="240" w:lineRule="auto"/>
              <w:jc w:val="center"/>
              <w:rPr>
                <w:rFonts w:hint="eastAsia" w:ascii="宋体" w:hAnsi="宋体" w:eastAsia="宋体" w:cs="宋体"/>
                <w:kern w:val="2"/>
                <w:sz w:val="28"/>
                <w:szCs w:val="24"/>
                <w:highlight w:val="none"/>
              </w:rPr>
            </w:pPr>
            <w:r>
              <w:rPr>
                <w:rFonts w:hint="eastAsia" w:ascii="宋体" w:hAnsi="宋体" w:eastAsia="宋体" w:cs="宋体"/>
                <w:kern w:val="2"/>
                <w:szCs w:val="24"/>
                <w:highlight w:val="none"/>
              </w:rPr>
              <w:t>4.00</w:t>
            </w:r>
          </w:p>
        </w:tc>
        <w:tc>
          <w:tcPr>
            <w:tcW w:w="2582" w:type="dxa"/>
            <w:vAlign w:val="center"/>
          </w:tcPr>
          <w:p>
            <w:pPr>
              <w:spacing w:line="240" w:lineRule="auto"/>
              <w:jc w:val="center"/>
              <w:rPr>
                <w:rFonts w:hint="eastAsia" w:ascii="宋体" w:hAnsi="宋体" w:eastAsia="宋体" w:cs="宋体"/>
                <w:color w:val="000000"/>
                <w:kern w:val="2"/>
                <w:szCs w:val="24"/>
                <w:highlight w:val="none"/>
              </w:rPr>
            </w:pPr>
            <w:r>
              <w:rPr>
                <w:rFonts w:hint="eastAsia" w:ascii="宋体" w:hAnsi="宋体" w:eastAsia="宋体" w:cs="宋体"/>
                <w:kern w:val="2"/>
                <w:szCs w:val="24"/>
                <w:highlight w:val="none"/>
              </w:rPr>
              <w:t>0.30</w:t>
            </w:r>
          </w:p>
        </w:tc>
        <w:tc>
          <w:tcPr>
            <w:tcW w:w="1129" w:type="dxa"/>
            <w:vAlign w:val="center"/>
          </w:tcPr>
          <w:p>
            <w:pPr>
              <w:spacing w:line="240" w:lineRule="auto"/>
              <w:jc w:val="center"/>
              <w:rPr>
                <w:rFonts w:hint="eastAsia" w:ascii="宋体" w:hAnsi="宋体" w:eastAsia="宋体" w:cs="宋体"/>
                <w:color w:val="000000"/>
                <w:kern w:val="2"/>
                <w:szCs w:val="24"/>
                <w:highlight w:val="none"/>
              </w:rPr>
            </w:pPr>
            <w:r>
              <w:rPr>
                <w:rFonts w:hint="eastAsia" w:ascii="宋体" w:hAnsi="宋体" w:eastAsia="宋体" w:cs="宋体"/>
                <w:color w:val="000000"/>
                <w:kern w:val="2"/>
                <w:szCs w:val="24"/>
                <w:highlight w:val="none"/>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vAlign w:val="center"/>
          </w:tcPr>
          <w:p>
            <w:pPr>
              <w:spacing w:line="240" w:lineRule="auto"/>
              <w:jc w:val="center"/>
              <w:rPr>
                <w:rFonts w:hint="eastAsia" w:ascii="宋体" w:hAnsi="宋体" w:eastAsia="宋体" w:cs="宋体"/>
                <w:color w:val="000000"/>
                <w:kern w:val="2"/>
                <w:szCs w:val="24"/>
                <w:highlight w:val="none"/>
              </w:rPr>
            </w:pPr>
            <w:r>
              <w:rPr>
                <w:rFonts w:hint="eastAsia" w:ascii="宋体" w:hAnsi="宋体" w:eastAsia="宋体" w:cs="宋体"/>
                <w:color w:val="000000"/>
                <w:kern w:val="2"/>
                <w:szCs w:val="24"/>
                <w:highlight w:val="none"/>
              </w:rPr>
              <w:t>5</w:t>
            </w:r>
          </w:p>
        </w:tc>
        <w:tc>
          <w:tcPr>
            <w:tcW w:w="1479" w:type="dxa"/>
            <w:vAlign w:val="center"/>
          </w:tcPr>
          <w:p>
            <w:pPr>
              <w:spacing w:line="240" w:lineRule="auto"/>
              <w:jc w:val="center"/>
              <w:rPr>
                <w:rFonts w:hint="eastAsia" w:ascii="宋体" w:hAnsi="宋体" w:eastAsia="宋体" w:cs="宋体"/>
                <w:kern w:val="2"/>
                <w:sz w:val="28"/>
                <w:szCs w:val="24"/>
                <w:highlight w:val="none"/>
              </w:rPr>
            </w:pPr>
            <w:r>
              <w:rPr>
                <w:rFonts w:hint="eastAsia" w:ascii="宋体" w:hAnsi="宋体" w:eastAsia="宋体" w:cs="宋体"/>
                <w:kern w:val="2"/>
                <w:szCs w:val="24"/>
                <w:highlight w:val="none"/>
              </w:rPr>
              <w:t>SS</w:t>
            </w:r>
          </w:p>
        </w:tc>
        <w:tc>
          <w:tcPr>
            <w:tcW w:w="2430" w:type="dxa"/>
            <w:vAlign w:val="center"/>
          </w:tcPr>
          <w:p>
            <w:pPr>
              <w:spacing w:line="240" w:lineRule="auto"/>
              <w:jc w:val="center"/>
              <w:rPr>
                <w:rFonts w:hint="eastAsia" w:ascii="宋体" w:hAnsi="宋体" w:eastAsia="宋体" w:cs="宋体"/>
                <w:kern w:val="2"/>
                <w:sz w:val="28"/>
                <w:szCs w:val="24"/>
                <w:highlight w:val="none"/>
              </w:rPr>
            </w:pPr>
            <w:r>
              <w:rPr>
                <w:rFonts w:hint="eastAsia" w:ascii="宋体" w:hAnsi="宋体" w:eastAsia="宋体" w:cs="宋体"/>
                <w:kern w:val="2"/>
                <w:szCs w:val="24"/>
                <w:highlight w:val="none"/>
              </w:rPr>
              <w:t>200.00</w:t>
            </w:r>
          </w:p>
        </w:tc>
        <w:tc>
          <w:tcPr>
            <w:tcW w:w="2582" w:type="dxa"/>
            <w:vAlign w:val="center"/>
          </w:tcPr>
          <w:p>
            <w:pPr>
              <w:spacing w:line="240" w:lineRule="auto"/>
              <w:jc w:val="center"/>
              <w:rPr>
                <w:rFonts w:hint="eastAsia" w:ascii="宋体" w:hAnsi="宋体" w:eastAsia="宋体" w:cs="宋体"/>
                <w:color w:val="000000"/>
                <w:kern w:val="2"/>
                <w:szCs w:val="24"/>
                <w:highlight w:val="none"/>
              </w:rPr>
            </w:pPr>
            <w:r>
              <w:rPr>
                <w:rFonts w:hint="eastAsia" w:ascii="宋体" w:hAnsi="宋体" w:eastAsia="宋体" w:cs="宋体"/>
                <w:kern w:val="2"/>
                <w:szCs w:val="24"/>
                <w:highlight w:val="none"/>
              </w:rPr>
              <w:t>10.00</w:t>
            </w:r>
          </w:p>
        </w:tc>
        <w:tc>
          <w:tcPr>
            <w:tcW w:w="1129" w:type="dxa"/>
            <w:vAlign w:val="center"/>
          </w:tcPr>
          <w:p>
            <w:pPr>
              <w:spacing w:line="240" w:lineRule="auto"/>
              <w:jc w:val="center"/>
              <w:rPr>
                <w:rFonts w:hint="eastAsia" w:ascii="宋体" w:hAnsi="宋体" w:eastAsia="宋体" w:cs="宋体"/>
                <w:color w:val="000000"/>
                <w:kern w:val="2"/>
                <w:szCs w:val="24"/>
                <w:highlight w:val="none"/>
              </w:rPr>
            </w:pPr>
            <w:r>
              <w:rPr>
                <w:rFonts w:hint="eastAsia" w:ascii="宋体" w:hAnsi="宋体" w:eastAsia="宋体" w:cs="宋体"/>
                <w:color w:val="000000"/>
                <w:kern w:val="2"/>
                <w:szCs w:val="24"/>
                <w:highlight w:val="none"/>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vAlign w:val="center"/>
          </w:tcPr>
          <w:p>
            <w:pPr>
              <w:spacing w:line="240" w:lineRule="auto"/>
              <w:jc w:val="center"/>
              <w:rPr>
                <w:rFonts w:hint="eastAsia" w:ascii="宋体" w:hAnsi="宋体" w:eastAsia="宋体" w:cs="宋体"/>
                <w:color w:val="000000"/>
                <w:kern w:val="2"/>
                <w:szCs w:val="24"/>
                <w:highlight w:val="none"/>
              </w:rPr>
            </w:pPr>
            <w:r>
              <w:rPr>
                <w:rFonts w:hint="eastAsia" w:ascii="宋体" w:hAnsi="宋体" w:eastAsia="宋体" w:cs="宋体"/>
                <w:color w:val="000000"/>
                <w:kern w:val="2"/>
                <w:szCs w:val="24"/>
                <w:highlight w:val="none"/>
              </w:rPr>
              <w:t>6</w:t>
            </w:r>
          </w:p>
        </w:tc>
        <w:tc>
          <w:tcPr>
            <w:tcW w:w="1479" w:type="dxa"/>
            <w:vAlign w:val="center"/>
          </w:tcPr>
          <w:p>
            <w:pPr>
              <w:spacing w:line="240" w:lineRule="auto"/>
              <w:jc w:val="center"/>
              <w:rPr>
                <w:rFonts w:hint="eastAsia" w:ascii="宋体" w:hAnsi="宋体" w:eastAsia="宋体" w:cs="宋体"/>
                <w:kern w:val="2"/>
                <w:sz w:val="28"/>
                <w:szCs w:val="24"/>
                <w:highlight w:val="none"/>
              </w:rPr>
            </w:pPr>
            <w:r>
              <w:rPr>
                <w:rFonts w:hint="eastAsia" w:ascii="宋体" w:hAnsi="宋体" w:eastAsia="宋体" w:cs="宋体"/>
                <w:kern w:val="2"/>
                <w:szCs w:val="24"/>
                <w:highlight w:val="none"/>
              </w:rPr>
              <w:t>BOD</w:t>
            </w:r>
            <w:r>
              <w:rPr>
                <w:rFonts w:hint="eastAsia" w:ascii="宋体" w:hAnsi="宋体" w:eastAsia="宋体" w:cs="宋体"/>
                <w:kern w:val="2"/>
                <w:szCs w:val="24"/>
                <w:highlight w:val="none"/>
                <w:vertAlign w:val="subscript"/>
              </w:rPr>
              <w:t>5</w:t>
            </w:r>
          </w:p>
        </w:tc>
        <w:tc>
          <w:tcPr>
            <w:tcW w:w="2430" w:type="dxa"/>
            <w:vAlign w:val="center"/>
          </w:tcPr>
          <w:p>
            <w:pPr>
              <w:spacing w:line="240" w:lineRule="auto"/>
              <w:jc w:val="center"/>
              <w:rPr>
                <w:rFonts w:hint="eastAsia" w:ascii="宋体" w:hAnsi="宋体" w:eastAsia="宋体" w:cs="宋体"/>
                <w:kern w:val="2"/>
                <w:sz w:val="28"/>
                <w:szCs w:val="24"/>
                <w:highlight w:val="none"/>
              </w:rPr>
            </w:pPr>
            <w:r>
              <w:rPr>
                <w:rFonts w:hint="eastAsia" w:ascii="宋体" w:hAnsi="宋体" w:eastAsia="宋体" w:cs="宋体"/>
                <w:kern w:val="2"/>
                <w:szCs w:val="24"/>
                <w:highlight w:val="none"/>
              </w:rPr>
              <w:t>150.00</w:t>
            </w:r>
          </w:p>
        </w:tc>
        <w:tc>
          <w:tcPr>
            <w:tcW w:w="2582" w:type="dxa"/>
            <w:vAlign w:val="center"/>
          </w:tcPr>
          <w:p>
            <w:pPr>
              <w:spacing w:line="240" w:lineRule="auto"/>
              <w:jc w:val="center"/>
              <w:rPr>
                <w:rFonts w:hint="eastAsia" w:ascii="宋体" w:hAnsi="宋体" w:eastAsia="宋体" w:cs="宋体"/>
                <w:color w:val="000000"/>
                <w:kern w:val="2"/>
                <w:szCs w:val="24"/>
                <w:highlight w:val="none"/>
              </w:rPr>
            </w:pPr>
            <w:r>
              <w:rPr>
                <w:rFonts w:hint="eastAsia" w:ascii="宋体" w:hAnsi="宋体" w:eastAsia="宋体" w:cs="宋体"/>
                <w:kern w:val="2"/>
                <w:szCs w:val="24"/>
                <w:highlight w:val="none"/>
              </w:rPr>
              <w:t>10.00</w:t>
            </w:r>
          </w:p>
        </w:tc>
        <w:tc>
          <w:tcPr>
            <w:tcW w:w="1129" w:type="dxa"/>
            <w:vAlign w:val="center"/>
          </w:tcPr>
          <w:p>
            <w:pPr>
              <w:spacing w:line="240" w:lineRule="auto"/>
              <w:jc w:val="center"/>
              <w:rPr>
                <w:rFonts w:hint="eastAsia" w:ascii="宋体" w:hAnsi="宋体" w:eastAsia="宋体" w:cs="宋体"/>
                <w:color w:val="000000"/>
                <w:kern w:val="2"/>
                <w:szCs w:val="24"/>
                <w:highlight w:val="none"/>
              </w:rPr>
            </w:pPr>
            <w:r>
              <w:rPr>
                <w:rFonts w:hint="eastAsia" w:ascii="宋体" w:hAnsi="宋体" w:eastAsia="宋体" w:cs="宋体"/>
                <w:color w:val="000000"/>
                <w:kern w:val="2"/>
                <w:szCs w:val="24"/>
                <w:highlight w:val="none"/>
              </w:rPr>
              <w:t>mg/L</w:t>
            </w:r>
          </w:p>
        </w:tc>
      </w:tr>
    </w:tbl>
    <w:p>
      <w:pPr>
        <w:bidi w:val="0"/>
        <w:rPr>
          <w:sz w:val="21"/>
          <w:szCs w:val="21"/>
          <w:highlight w:val="none"/>
          <w:lang w:eastAsia="zh-CN"/>
        </w:rPr>
      </w:pPr>
      <w:r>
        <w:rPr>
          <w:rFonts w:hint="eastAsia"/>
          <w:sz w:val="21"/>
          <w:szCs w:val="21"/>
          <w:highlight w:val="none"/>
          <w:lang w:eastAsia="zh-CN"/>
        </w:rPr>
        <w:t>（备注：括号内数值为每年11月至次年3月执行。）</w:t>
      </w:r>
    </w:p>
    <w:p>
      <w:pPr>
        <w:pStyle w:val="4"/>
        <w:bidi w:val="0"/>
        <w:rPr>
          <w:highlight w:val="none"/>
        </w:rPr>
      </w:pPr>
      <w:bookmarkStart w:id="172" w:name="_bookmark104"/>
      <w:bookmarkEnd w:id="172"/>
      <w:bookmarkStart w:id="173" w:name="_bookmark102"/>
      <w:bookmarkEnd w:id="173"/>
      <w:bookmarkStart w:id="174" w:name="_bookmark101"/>
      <w:bookmarkEnd w:id="174"/>
      <w:bookmarkStart w:id="175" w:name="_Toc20949"/>
      <w:r>
        <w:rPr>
          <w:highlight w:val="none"/>
        </w:rPr>
        <w:t>10.</w:t>
      </w:r>
      <w:r>
        <w:rPr>
          <w:rFonts w:hint="eastAsia"/>
          <w:highlight w:val="none"/>
          <w:lang w:val="en-US" w:eastAsia="zh-CN"/>
        </w:rPr>
        <w:t>4</w:t>
      </w:r>
      <w:r>
        <w:rPr>
          <w:highlight w:val="none"/>
        </w:rPr>
        <w:t xml:space="preserve">  </w:t>
      </w:r>
      <w:r>
        <w:rPr>
          <w:rFonts w:hint="eastAsia"/>
          <w:highlight w:val="none"/>
        </w:rPr>
        <w:t>污泥标准</w:t>
      </w:r>
      <w:bookmarkEnd w:id="175"/>
    </w:p>
    <w:p>
      <w:pPr>
        <w:bidi w:val="0"/>
        <w:ind w:left="0" w:leftChars="0" w:firstLine="480" w:firstLineChars="200"/>
        <w:rPr>
          <w:rFonts w:hint="default"/>
          <w:highlight w:val="none"/>
          <w:lang w:val="en-US" w:eastAsia="zh-CN"/>
        </w:rPr>
      </w:pPr>
      <w:r>
        <w:rPr>
          <w:rFonts w:hint="eastAsia"/>
          <w:highlight w:val="none"/>
          <w:lang w:eastAsia="zh-CN"/>
        </w:rPr>
        <w:t>项目公司应将污水处理厂产生的污泥按照现行的GB18918-2002《城镇污水处理厂污染物排放标准》及浙江省、</w:t>
      </w:r>
      <w:r>
        <w:rPr>
          <w:rFonts w:hint="eastAsia"/>
          <w:highlight w:val="none"/>
          <w:lang w:val="en-US" w:eastAsia="zh-CN"/>
        </w:rPr>
        <w:t>杭州市、桐庐县</w:t>
      </w:r>
      <w:r>
        <w:rPr>
          <w:rFonts w:hint="eastAsia"/>
          <w:highlight w:val="none"/>
          <w:lang w:eastAsia="zh-CN"/>
        </w:rPr>
        <w:t>的其他适用法律的要求进行达标处理，</w:t>
      </w:r>
      <w:r>
        <w:rPr>
          <w:rFonts w:hint="eastAsia"/>
          <w:color w:val="auto"/>
          <w:highlight w:val="none"/>
          <w:lang w:val="en-US" w:eastAsia="zh-CN"/>
        </w:rPr>
        <w:t>脱水污泥含水率不高于60%。</w:t>
      </w:r>
    </w:p>
    <w:p>
      <w:pPr>
        <w:pStyle w:val="4"/>
        <w:bidi w:val="0"/>
        <w:rPr>
          <w:highlight w:val="none"/>
        </w:rPr>
      </w:pPr>
      <w:bookmarkStart w:id="176" w:name="_bookmark105"/>
      <w:bookmarkEnd w:id="176"/>
      <w:bookmarkStart w:id="177" w:name="_Toc21321"/>
      <w:r>
        <w:rPr>
          <w:highlight w:val="none"/>
        </w:rPr>
        <w:t>10.</w:t>
      </w:r>
      <w:r>
        <w:rPr>
          <w:rFonts w:hint="eastAsia"/>
          <w:highlight w:val="none"/>
          <w:lang w:val="en-US" w:eastAsia="zh-CN"/>
        </w:rPr>
        <w:t>5</w:t>
      </w:r>
      <w:r>
        <w:rPr>
          <w:highlight w:val="none"/>
        </w:rPr>
        <w:t xml:space="preserve">  </w:t>
      </w:r>
      <w:r>
        <w:rPr>
          <w:rFonts w:hint="eastAsia"/>
          <w:highlight w:val="none"/>
        </w:rPr>
        <w:t>环保部门的检查</w:t>
      </w:r>
      <w:bookmarkEnd w:id="177"/>
    </w:p>
    <w:p>
      <w:pPr>
        <w:bidi w:val="0"/>
        <w:ind w:left="0" w:leftChars="0" w:firstLine="480" w:firstLineChars="200"/>
        <w:rPr>
          <w:highlight w:val="none"/>
          <w:lang w:eastAsia="zh-CN"/>
        </w:rPr>
      </w:pPr>
      <w:r>
        <w:rPr>
          <w:highlight w:val="none"/>
          <w:lang w:eastAsia="zh-CN"/>
        </w:rPr>
        <w:t>10.</w:t>
      </w:r>
      <w:r>
        <w:rPr>
          <w:rFonts w:hint="eastAsia"/>
          <w:highlight w:val="none"/>
          <w:lang w:val="en-US" w:eastAsia="zh-CN"/>
        </w:rPr>
        <w:t>5</w:t>
      </w:r>
      <w:r>
        <w:rPr>
          <w:highlight w:val="none"/>
          <w:lang w:eastAsia="zh-CN"/>
        </w:rPr>
        <w:t>.1</w:t>
      </w:r>
      <w:r>
        <w:rPr>
          <w:rFonts w:hint="eastAsia"/>
          <w:highlight w:val="none"/>
          <w:lang w:val="en-US" w:eastAsia="zh-CN"/>
        </w:rPr>
        <w:t xml:space="preserve"> </w:t>
      </w:r>
      <w:r>
        <w:rPr>
          <w:highlight w:val="none"/>
          <w:lang w:eastAsia="zh-CN"/>
        </w:rPr>
        <w:t xml:space="preserve"> 环保部门依据国家环保法律和国家城市环境综合整治定量考核要求，依法对项目公司的运行情况进行检查，对进出水水质进行监督监测和例行监测。如果因进水水质超标导致项目公司的出水水质超标，则项目公司仅承担本合同项下的责任，甲方应协助其免于其在适用法律项下所应承担的其他责任。</w:t>
      </w:r>
    </w:p>
    <w:p>
      <w:pPr>
        <w:bidi w:val="0"/>
        <w:ind w:left="0" w:leftChars="0" w:firstLine="480" w:firstLineChars="200"/>
        <w:rPr>
          <w:highlight w:val="none"/>
          <w:lang w:eastAsia="zh-CN"/>
        </w:rPr>
      </w:pPr>
      <w:r>
        <w:rPr>
          <w:highlight w:val="none"/>
          <w:lang w:eastAsia="zh-CN"/>
        </w:rPr>
        <w:t>10.</w:t>
      </w:r>
      <w:r>
        <w:rPr>
          <w:rFonts w:hint="eastAsia"/>
          <w:highlight w:val="none"/>
          <w:lang w:val="en-US" w:eastAsia="zh-CN"/>
        </w:rPr>
        <w:t>5</w:t>
      </w:r>
      <w:r>
        <w:rPr>
          <w:highlight w:val="none"/>
          <w:lang w:eastAsia="zh-CN"/>
        </w:rPr>
        <w:t>.2</w:t>
      </w:r>
      <w:r>
        <w:rPr>
          <w:rFonts w:hint="eastAsia"/>
          <w:highlight w:val="none"/>
          <w:lang w:val="en-US" w:eastAsia="zh-CN"/>
        </w:rPr>
        <w:t xml:space="preserve"> </w:t>
      </w:r>
      <w:r>
        <w:rPr>
          <w:highlight w:val="none"/>
          <w:lang w:eastAsia="zh-CN"/>
        </w:rPr>
        <w:t xml:space="preserve"> 如果在进水水质不超出10.3条所规定的设计进水水质标准的前提下，项目公司出水水质超标</w:t>
      </w:r>
      <w:r>
        <w:rPr>
          <w:rFonts w:hint="eastAsia"/>
          <w:highlight w:val="none"/>
          <w:lang w:eastAsia="zh-CN"/>
        </w:rPr>
        <w:t>、</w:t>
      </w:r>
      <w:r>
        <w:rPr>
          <w:rFonts w:hint="eastAsia"/>
          <w:highlight w:val="none"/>
          <w:lang w:val="en-US" w:eastAsia="zh-CN"/>
        </w:rPr>
        <w:t>或者出水水质超标与进水水质超标无相关性的，</w:t>
      </w:r>
      <w:r>
        <w:rPr>
          <w:highlight w:val="none"/>
          <w:lang w:eastAsia="zh-CN"/>
        </w:rPr>
        <w:t>项目公司除应承担本合同项下的责任，且不免除其承担在适用法律或第三方 合同项下应承担的其他责任，包括环保部门根据适用法律的规定进行的处罚。</w:t>
      </w:r>
    </w:p>
    <w:p>
      <w:pPr>
        <w:bidi w:val="0"/>
        <w:ind w:left="0" w:leftChars="0" w:firstLine="480" w:firstLineChars="200"/>
        <w:rPr>
          <w:highlight w:val="none"/>
          <w:lang w:eastAsia="zh-CN"/>
        </w:rPr>
      </w:pPr>
    </w:p>
    <w:p>
      <w:pPr>
        <w:rPr>
          <w:highlight w:val="none"/>
          <w:lang w:eastAsia="zh-CN"/>
        </w:rPr>
      </w:pPr>
    </w:p>
    <w:p>
      <w:pPr>
        <w:rPr>
          <w:highlight w:val="none"/>
          <w:lang w:eastAsia="zh-CN"/>
        </w:rPr>
        <w:sectPr>
          <w:footerReference r:id="rId11" w:type="default"/>
          <w:pgSz w:w="11910" w:h="16840"/>
          <w:pgMar w:top="1440" w:right="1800" w:bottom="1440" w:left="1800" w:header="0" w:footer="1195" w:gutter="0"/>
          <w:pgBorders>
            <w:top w:val="none" w:sz="0" w:space="0"/>
            <w:left w:val="none" w:sz="0" w:space="0"/>
            <w:bottom w:val="none" w:sz="0" w:space="0"/>
            <w:right w:val="none" w:sz="0" w:space="0"/>
          </w:pgBorders>
          <w:pgNumType w:fmt="decimal"/>
          <w:cols w:space="720" w:num="1"/>
        </w:sectPr>
      </w:pPr>
    </w:p>
    <w:p>
      <w:pPr>
        <w:pStyle w:val="3"/>
        <w:bidi w:val="0"/>
        <w:rPr>
          <w:rFonts w:hint="default" w:eastAsia="宋体"/>
          <w:highlight w:val="none"/>
          <w:lang w:val="en-US" w:eastAsia="zh-CN"/>
        </w:rPr>
      </w:pPr>
      <w:bookmarkStart w:id="178" w:name="_bookmark106"/>
      <w:bookmarkEnd w:id="178"/>
      <w:bookmarkStart w:id="179" w:name="_bookmark107"/>
      <w:bookmarkEnd w:id="179"/>
      <w:bookmarkStart w:id="180" w:name="_Toc14521"/>
      <w:r>
        <w:rPr>
          <w:highlight w:val="none"/>
        </w:rPr>
        <w:t>第11条 污水处理服务费</w:t>
      </w:r>
      <w:r>
        <w:rPr>
          <w:rFonts w:hint="eastAsia"/>
          <w:highlight w:val="none"/>
          <w:lang w:val="en-US" w:eastAsia="zh-CN"/>
        </w:rPr>
        <w:t>及支付</w:t>
      </w:r>
      <w:bookmarkEnd w:id="180"/>
    </w:p>
    <w:p>
      <w:pPr>
        <w:pStyle w:val="4"/>
        <w:bidi w:val="0"/>
        <w:rPr>
          <w:highlight w:val="none"/>
        </w:rPr>
      </w:pPr>
      <w:bookmarkStart w:id="181" w:name="_Toc32178"/>
      <w:r>
        <w:rPr>
          <w:highlight w:val="none"/>
        </w:rPr>
        <w:t xml:space="preserve">11.1 </w:t>
      </w:r>
      <w:r>
        <w:rPr>
          <w:rFonts w:hint="eastAsia"/>
          <w:highlight w:val="none"/>
        </w:rPr>
        <w:t>污水处理服务费</w:t>
      </w:r>
      <w:r>
        <w:rPr>
          <w:rFonts w:hint="eastAsia"/>
          <w:highlight w:val="none"/>
          <w:lang w:val="en-US" w:eastAsia="zh-CN"/>
        </w:rPr>
        <w:t>综合</w:t>
      </w:r>
      <w:r>
        <w:rPr>
          <w:rFonts w:hint="eastAsia"/>
          <w:highlight w:val="none"/>
        </w:rPr>
        <w:t>单价</w:t>
      </w:r>
      <w:bookmarkEnd w:id="181"/>
    </w:p>
    <w:p>
      <w:pPr>
        <w:ind w:firstLine="480" w:firstLineChars="200"/>
        <w:rPr>
          <w:rFonts w:hint="eastAsia"/>
          <w:highlight w:val="none"/>
          <w:lang w:eastAsia="zh-CN"/>
        </w:rPr>
      </w:pPr>
      <w:r>
        <w:rPr>
          <w:rFonts w:hint="eastAsia"/>
          <w:highlight w:val="none"/>
          <w:lang w:val="en-US" w:eastAsia="zh-CN"/>
        </w:rPr>
        <w:t>11</w:t>
      </w:r>
      <w:r>
        <w:rPr>
          <w:rFonts w:hint="eastAsia"/>
          <w:highlight w:val="none"/>
          <w:lang w:eastAsia="zh-CN"/>
        </w:rPr>
        <w:t>.1.1</w:t>
      </w:r>
      <w:r>
        <w:rPr>
          <w:rFonts w:hint="eastAsia"/>
          <w:highlight w:val="none"/>
          <w:lang w:val="en-US" w:eastAsia="zh-CN"/>
        </w:rPr>
        <w:t xml:space="preserve">  </w:t>
      </w:r>
      <w:r>
        <w:rPr>
          <w:rFonts w:hint="eastAsia"/>
          <w:highlight w:val="none"/>
          <w:lang w:eastAsia="zh-CN"/>
        </w:rPr>
        <w:t>本项目污水处理服务费</w:t>
      </w:r>
      <w:r>
        <w:rPr>
          <w:rFonts w:hint="eastAsia"/>
          <w:highlight w:val="none"/>
          <w:lang w:val="en-US" w:eastAsia="zh-CN"/>
        </w:rPr>
        <w:t>综合</w:t>
      </w:r>
      <w:r>
        <w:rPr>
          <w:rFonts w:hint="eastAsia"/>
          <w:highlight w:val="none"/>
          <w:lang w:eastAsia="zh-CN"/>
        </w:rPr>
        <w:t>初始单价为</w:t>
      </w:r>
      <w:r>
        <w:rPr>
          <w:rFonts w:hint="eastAsia"/>
          <w:highlight w:val="none"/>
          <w:u w:val="single"/>
          <w:lang w:eastAsia="zh-CN"/>
        </w:rPr>
        <w:t>【中标社会资本】</w:t>
      </w:r>
      <w:r>
        <w:rPr>
          <w:rFonts w:hint="eastAsia"/>
          <w:highlight w:val="none"/>
          <w:lang w:eastAsia="zh-CN"/>
        </w:rPr>
        <w:t>在投标时投报单价，为</w:t>
      </w:r>
      <w:r>
        <w:rPr>
          <w:rFonts w:hint="eastAsia"/>
          <w:highlight w:val="none"/>
          <w:u w:val="single"/>
          <w:lang w:eastAsia="zh-CN"/>
        </w:rPr>
        <w:t xml:space="preserve">  </w:t>
      </w:r>
      <w:r>
        <w:rPr>
          <w:rFonts w:hint="eastAsia"/>
          <w:highlight w:val="none"/>
          <w:u w:val="single"/>
          <w:lang w:val="en-US" w:eastAsia="zh-CN"/>
        </w:rPr>
        <w:t xml:space="preserve">               </w:t>
      </w:r>
      <w:r>
        <w:rPr>
          <w:rFonts w:hint="eastAsia"/>
          <w:highlight w:val="none"/>
          <w:u w:val="single"/>
          <w:lang w:eastAsia="zh-CN"/>
        </w:rPr>
        <w:t xml:space="preserve"> </w:t>
      </w:r>
      <w:r>
        <w:rPr>
          <w:rFonts w:hint="eastAsia"/>
          <w:highlight w:val="none"/>
          <w:lang w:eastAsia="zh-CN"/>
        </w:rPr>
        <w:t>元/m³。</w:t>
      </w:r>
    </w:p>
    <w:p>
      <w:pPr>
        <w:ind w:firstLine="480" w:firstLineChars="200"/>
        <w:rPr>
          <w:rFonts w:hint="eastAsia"/>
          <w:highlight w:val="none"/>
          <w:lang w:eastAsia="zh-CN"/>
        </w:rPr>
      </w:pPr>
      <w:r>
        <w:rPr>
          <w:rFonts w:hint="eastAsia"/>
          <w:highlight w:val="none"/>
          <w:lang w:val="en-US" w:eastAsia="zh-CN"/>
        </w:rPr>
        <w:t>11</w:t>
      </w:r>
      <w:r>
        <w:rPr>
          <w:rFonts w:hint="eastAsia"/>
          <w:highlight w:val="none"/>
          <w:lang w:eastAsia="zh-CN"/>
        </w:rPr>
        <w:t xml:space="preserve">.1.2 </w:t>
      </w:r>
      <w:r>
        <w:rPr>
          <w:rFonts w:hint="eastAsia"/>
          <w:highlight w:val="none"/>
          <w:lang w:val="en-US" w:eastAsia="zh-CN"/>
        </w:rPr>
        <w:t xml:space="preserve"> </w:t>
      </w:r>
      <w:r>
        <w:rPr>
          <w:rFonts w:hint="eastAsia"/>
          <w:highlight w:val="none"/>
          <w:lang w:eastAsia="zh-CN"/>
        </w:rPr>
        <w:t>污水处理服务费</w:t>
      </w:r>
      <w:r>
        <w:rPr>
          <w:rFonts w:hint="eastAsia"/>
          <w:highlight w:val="none"/>
          <w:lang w:val="en-US" w:eastAsia="zh-CN"/>
        </w:rPr>
        <w:t>综合单价</w:t>
      </w:r>
      <w:r>
        <w:rPr>
          <w:rFonts w:hint="eastAsia"/>
          <w:highlight w:val="none"/>
          <w:lang w:eastAsia="zh-CN"/>
        </w:rPr>
        <w:t>根据</w:t>
      </w:r>
      <w:r>
        <w:rPr>
          <w:rFonts w:hint="eastAsia"/>
          <w:highlight w:val="none"/>
          <w:u w:val="single"/>
          <w:lang w:eastAsia="zh-CN"/>
        </w:rPr>
        <w:t xml:space="preserve"> </w:t>
      </w:r>
      <w:r>
        <w:rPr>
          <w:rFonts w:hint="eastAsia"/>
          <w:highlight w:val="none"/>
          <w:u w:val="single"/>
          <w:lang w:val="en-US" w:eastAsia="zh-CN"/>
        </w:rPr>
        <w:t>11.3</w:t>
      </w:r>
      <w:r>
        <w:rPr>
          <w:rFonts w:hint="eastAsia"/>
          <w:highlight w:val="none"/>
          <w:u w:val="single"/>
          <w:lang w:eastAsia="zh-CN"/>
        </w:rPr>
        <w:t xml:space="preserve"> 条</w:t>
      </w:r>
      <w:r>
        <w:rPr>
          <w:rFonts w:hint="eastAsia"/>
          <w:highlight w:val="none"/>
          <w:lang w:eastAsia="zh-CN"/>
        </w:rPr>
        <w:t>设置调价。</w:t>
      </w:r>
    </w:p>
    <w:p>
      <w:pPr>
        <w:ind w:firstLine="480" w:firstLineChars="200"/>
        <w:rPr>
          <w:rFonts w:hint="eastAsia"/>
          <w:highlight w:val="none"/>
          <w:lang w:eastAsia="zh-CN"/>
        </w:rPr>
      </w:pPr>
      <w:r>
        <w:rPr>
          <w:rFonts w:hint="eastAsia"/>
          <w:highlight w:val="none"/>
          <w:lang w:val="en-US" w:eastAsia="zh-CN"/>
        </w:rPr>
        <w:t>11</w:t>
      </w:r>
      <w:r>
        <w:rPr>
          <w:rFonts w:hint="eastAsia"/>
          <w:highlight w:val="none"/>
          <w:lang w:eastAsia="zh-CN"/>
        </w:rPr>
        <w:t>.1.3</w:t>
      </w:r>
      <w:r>
        <w:rPr>
          <w:rFonts w:hint="eastAsia"/>
          <w:highlight w:val="none"/>
          <w:lang w:val="en-US" w:eastAsia="zh-CN"/>
        </w:rPr>
        <w:t xml:space="preserve">  </w:t>
      </w:r>
      <w:r>
        <w:rPr>
          <w:rFonts w:hint="eastAsia"/>
          <w:highlight w:val="none"/>
          <w:lang w:eastAsia="zh-CN"/>
        </w:rPr>
        <w:t>污水处理服务费</w:t>
      </w:r>
      <w:r>
        <w:rPr>
          <w:rFonts w:hint="eastAsia"/>
          <w:highlight w:val="none"/>
          <w:lang w:val="en-US" w:eastAsia="zh-CN"/>
        </w:rPr>
        <w:t>综合</w:t>
      </w:r>
      <w:r>
        <w:rPr>
          <w:rFonts w:hint="eastAsia"/>
          <w:highlight w:val="none"/>
          <w:lang w:eastAsia="zh-CN"/>
        </w:rPr>
        <w:t>单价中包括全部投资的折旧摊销费、财务成本、运营能耗费、水费、药剂费、管理费、污泥处置费、人工福利费、设备设施维护更新费、修理费、检测费、实验费、劳保费、保险费、税费、其他维护污水处理厂正常运营所必须的必要费用及合理利润</w:t>
      </w:r>
      <w:r>
        <w:rPr>
          <w:rFonts w:hint="eastAsia"/>
          <w:highlight w:val="none"/>
          <w:lang w:val="en-US" w:eastAsia="zh-CN"/>
        </w:rPr>
        <w:t>等全部费用</w:t>
      </w:r>
      <w:r>
        <w:rPr>
          <w:rFonts w:hint="eastAsia"/>
          <w:highlight w:val="none"/>
          <w:lang w:eastAsia="zh-CN"/>
        </w:rPr>
        <w:t>。</w:t>
      </w:r>
    </w:p>
    <w:p>
      <w:pPr>
        <w:pStyle w:val="4"/>
        <w:bidi w:val="0"/>
        <w:rPr>
          <w:rFonts w:hint="default"/>
          <w:highlight w:val="none"/>
          <w:lang w:val="en-US" w:eastAsia="zh-CN"/>
        </w:rPr>
      </w:pPr>
      <w:bookmarkStart w:id="182" w:name="_Toc30426"/>
      <w:r>
        <w:rPr>
          <w:rFonts w:hint="eastAsia"/>
          <w:highlight w:val="none"/>
          <w:lang w:val="en-US" w:eastAsia="zh-CN"/>
        </w:rPr>
        <w:t>11.2  水量计量</w:t>
      </w:r>
      <w:bookmarkEnd w:id="182"/>
    </w:p>
    <w:p>
      <w:pPr>
        <w:bidi w:val="0"/>
        <w:ind w:left="0" w:leftChars="0" w:firstLine="480" w:firstLineChars="200"/>
        <w:rPr>
          <w:highlight w:val="none"/>
          <w:lang w:val="zh-CN"/>
        </w:rPr>
      </w:pPr>
      <w:r>
        <w:rPr>
          <w:rFonts w:hint="eastAsia"/>
          <w:highlight w:val="none"/>
          <w:lang w:val="en-US" w:eastAsia="zh-CN"/>
        </w:rPr>
        <w:t>11</w:t>
      </w:r>
      <w:r>
        <w:rPr>
          <w:rFonts w:hint="eastAsia"/>
          <w:highlight w:val="none"/>
          <w:lang w:eastAsia="zh-CN"/>
        </w:rPr>
        <w:t>.</w:t>
      </w:r>
      <w:r>
        <w:rPr>
          <w:rFonts w:hint="eastAsia"/>
          <w:highlight w:val="none"/>
          <w:lang w:val="en-US" w:eastAsia="zh-CN"/>
        </w:rPr>
        <w:t>2</w:t>
      </w:r>
      <w:r>
        <w:rPr>
          <w:rFonts w:hint="eastAsia"/>
          <w:highlight w:val="none"/>
          <w:lang w:eastAsia="zh-CN"/>
        </w:rPr>
        <w:t>.1</w:t>
      </w:r>
      <w:r>
        <w:rPr>
          <w:rFonts w:hint="eastAsia"/>
          <w:highlight w:val="none"/>
          <w:lang w:val="en-US" w:eastAsia="zh-CN"/>
        </w:rPr>
        <w:t xml:space="preserve"> </w:t>
      </w:r>
      <w:r>
        <w:rPr>
          <w:highlight w:val="none"/>
          <w:lang w:val="zh-CN"/>
        </w:rPr>
        <w:t>项目公司应使用符合适用法律要求的流量计连续测量、计算和记录进水水量和出水水量，每日记录的出水水量应作为项目公司处理的实际水量，并以进水水量校核出水水量。</w:t>
      </w:r>
    </w:p>
    <w:p>
      <w:pPr>
        <w:bidi w:val="0"/>
        <w:ind w:left="0" w:leftChars="0" w:firstLine="480" w:firstLineChars="200"/>
        <w:rPr>
          <w:highlight w:val="none"/>
          <w:lang w:val="zh-CN"/>
        </w:rPr>
      </w:pPr>
      <w:r>
        <w:rPr>
          <w:rFonts w:hint="eastAsia"/>
          <w:highlight w:val="none"/>
          <w:lang w:val="en-US" w:eastAsia="zh-CN"/>
        </w:rPr>
        <w:t>11</w:t>
      </w: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lang w:val="en-US" w:eastAsia="zh-CN"/>
        </w:rPr>
        <w:t xml:space="preserve">2 </w:t>
      </w:r>
      <w:r>
        <w:rPr>
          <w:highlight w:val="none"/>
          <w:lang w:val="zh-CN"/>
        </w:rPr>
        <w:t>在正式运营日前，双方应共同请求技术监督部门对本条中涉及的计量仪器进行校验。此后，双方任何一方对计量仪器读数存在异议，则该方可以请求技术监督部门或双方共同委托经双方认可的有资质的独立第三方专业检测机构对计量仪器进行校验，并以校验计量结果计算当期水量。项目公司提请技术监督部门校验计量仪器，则费用由项目公司承担；甲方或其授权部门提请技术监督部门校验计量仪器，经过校验，若计量仪器的读数大于实际数额，则费用由项目公司承担，若计量仪器的读数小于或等于实际数额，则费用由甲方承担。污水处理服务费的收取不因对计量仪器的校验的延误而迟延，未完成对计量仪器的校验时收费水量的确定以项目公司实测水量为准，除非甲方有证据证明项目公司的计量数据有重大偏差。</w:t>
      </w:r>
    </w:p>
    <w:p>
      <w:pPr>
        <w:bidi w:val="0"/>
        <w:ind w:left="0" w:leftChars="0" w:firstLine="480" w:firstLineChars="200"/>
        <w:rPr>
          <w:rFonts w:hint="default" w:eastAsia="宋体"/>
          <w:highlight w:val="none"/>
          <w:lang w:val="en-US" w:eastAsia="zh-CN"/>
        </w:rPr>
      </w:pPr>
      <w:r>
        <w:rPr>
          <w:rFonts w:hint="eastAsia"/>
          <w:highlight w:val="none"/>
          <w:lang w:val="en-US" w:eastAsia="zh-CN"/>
        </w:rPr>
        <w:t>11</w:t>
      </w: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lang w:val="en-US" w:eastAsia="zh-CN"/>
        </w:rPr>
        <w:t xml:space="preserve">3 </w:t>
      </w:r>
      <w:r>
        <w:rPr>
          <w:highlight w:val="none"/>
          <w:lang w:val="zh-CN"/>
        </w:rPr>
        <w:t>若计量装置发生意外故障，项目公司应及时书面通知甲方并予以说明，经甲方确认后，则发生故障期间的污水处理量按上</w:t>
      </w:r>
      <w:r>
        <w:rPr>
          <w:rFonts w:hint="eastAsia"/>
          <w:highlight w:val="none"/>
          <w:lang w:val="zh-CN"/>
        </w:rPr>
        <w:t>一</w:t>
      </w:r>
      <w:r>
        <w:rPr>
          <w:highlight w:val="none"/>
          <w:lang w:val="zh-CN"/>
        </w:rPr>
        <w:t>（</w:t>
      </w:r>
      <w:r>
        <w:rPr>
          <w:rFonts w:hint="eastAsia"/>
          <w:highlight w:val="none"/>
          <w:lang w:val="zh-CN"/>
        </w:rPr>
        <w:t>1</w:t>
      </w:r>
      <w:r>
        <w:rPr>
          <w:highlight w:val="none"/>
          <w:lang w:val="zh-CN"/>
        </w:rPr>
        <w:t>）个月的日平均污水处理量计算。</w:t>
      </w:r>
    </w:p>
    <w:p>
      <w:pPr>
        <w:bidi w:val="0"/>
        <w:ind w:left="0" w:leftChars="0" w:firstLine="480" w:firstLineChars="200"/>
        <w:rPr>
          <w:rFonts w:hint="eastAsia"/>
          <w:highlight w:val="none"/>
          <w:lang w:eastAsia="zh-CN"/>
        </w:rPr>
      </w:pPr>
      <w:r>
        <w:rPr>
          <w:rFonts w:hint="eastAsia"/>
          <w:highlight w:val="none"/>
          <w:lang w:val="en-US" w:eastAsia="zh-CN"/>
        </w:rPr>
        <w:t>11</w:t>
      </w:r>
      <w:r>
        <w:rPr>
          <w:rFonts w:hint="eastAsia"/>
          <w:highlight w:val="none"/>
          <w:lang w:val="zh-CN"/>
        </w:rPr>
        <w:t>.</w:t>
      </w:r>
      <w:r>
        <w:rPr>
          <w:rFonts w:hint="eastAsia"/>
          <w:highlight w:val="none"/>
        </w:rPr>
        <w:t>2</w:t>
      </w:r>
      <w:r>
        <w:rPr>
          <w:highlight w:val="none"/>
          <w:lang w:val="zh-CN"/>
        </w:rPr>
        <w:t>.4 在正式运营日当日零时，双方共同签署书面文件对计量仪器的读数进行确认。</w:t>
      </w:r>
    </w:p>
    <w:p>
      <w:pPr>
        <w:pStyle w:val="4"/>
        <w:bidi w:val="0"/>
        <w:rPr>
          <w:highlight w:val="none"/>
          <w:lang w:eastAsia="zh-CN"/>
        </w:rPr>
      </w:pPr>
      <w:bookmarkStart w:id="183" w:name="_Toc31574"/>
      <w:r>
        <w:rPr>
          <w:highlight w:val="none"/>
          <w:lang w:eastAsia="zh-CN"/>
        </w:rPr>
        <w:t>11.</w:t>
      </w:r>
      <w:r>
        <w:rPr>
          <w:rFonts w:hint="eastAsia"/>
          <w:highlight w:val="none"/>
          <w:lang w:val="en-US" w:eastAsia="zh-CN"/>
        </w:rPr>
        <w:t xml:space="preserve">3 </w:t>
      </w:r>
      <w:r>
        <w:rPr>
          <w:highlight w:val="none"/>
          <w:lang w:eastAsia="zh-CN"/>
        </w:rPr>
        <w:t>调价机制</w:t>
      </w:r>
      <w:bookmarkEnd w:id="183"/>
    </w:p>
    <w:p>
      <w:pPr>
        <w:ind w:firstLine="560"/>
        <w:rPr>
          <w:rFonts w:hint="eastAsia" w:ascii="宋体" w:hAnsi="宋体" w:eastAsia="宋体" w:cs="仿宋"/>
          <w:kern w:val="2"/>
          <w:szCs w:val="24"/>
          <w:highlight w:val="none"/>
          <w:lang w:eastAsia="zh-CN"/>
        </w:rPr>
      </w:pPr>
      <w:r>
        <w:rPr>
          <w:rFonts w:hint="eastAsia" w:ascii="宋体" w:hAnsi="宋体" w:eastAsia="宋体" w:cs="仿宋"/>
          <w:kern w:val="2"/>
          <w:szCs w:val="24"/>
          <w:highlight w:val="none"/>
          <w:lang w:eastAsia="zh-CN"/>
        </w:rPr>
        <w:t>本项目污水处理服务费</w:t>
      </w:r>
      <w:r>
        <w:rPr>
          <w:rFonts w:hint="eastAsia" w:ascii="宋体" w:hAnsi="宋体" w:cs="仿宋"/>
          <w:kern w:val="2"/>
          <w:szCs w:val="24"/>
          <w:highlight w:val="none"/>
          <w:lang w:val="en-US" w:eastAsia="zh-CN"/>
        </w:rPr>
        <w:t>综合</w:t>
      </w:r>
      <w:r>
        <w:rPr>
          <w:rFonts w:hint="eastAsia" w:ascii="宋体" w:hAnsi="宋体" w:eastAsia="宋体" w:cs="仿宋"/>
          <w:kern w:val="2"/>
          <w:szCs w:val="24"/>
          <w:highlight w:val="none"/>
          <w:lang w:eastAsia="zh-CN"/>
        </w:rPr>
        <w:t>单价调整以</w:t>
      </w:r>
      <w:r>
        <w:rPr>
          <w:rFonts w:hint="eastAsia" w:ascii="宋体" w:hAnsi="宋体" w:eastAsia="宋体" w:cs="仿宋"/>
          <w:kern w:val="2"/>
          <w:szCs w:val="24"/>
          <w:highlight w:val="none"/>
          <w:u w:val="single"/>
          <w:lang w:eastAsia="zh-CN"/>
        </w:rPr>
        <w:t>【中标社会资本】</w:t>
      </w:r>
      <w:r>
        <w:rPr>
          <w:rFonts w:hint="eastAsia" w:ascii="宋体" w:hAnsi="宋体" w:eastAsia="宋体" w:cs="仿宋"/>
          <w:kern w:val="2"/>
          <w:szCs w:val="24"/>
          <w:highlight w:val="none"/>
          <w:lang w:eastAsia="zh-CN"/>
        </w:rPr>
        <w:t>在投标时投报单价为基准，根据</w:t>
      </w:r>
      <w:r>
        <w:rPr>
          <w:rFonts w:hint="eastAsia" w:ascii="宋体" w:hAnsi="宋体" w:cs="仿宋"/>
          <w:kern w:val="2"/>
          <w:szCs w:val="24"/>
          <w:highlight w:val="none"/>
          <w:lang w:val="en-US" w:eastAsia="zh-CN"/>
        </w:rPr>
        <w:t>本项目总</w:t>
      </w:r>
      <w:r>
        <w:rPr>
          <w:rFonts w:hint="eastAsia" w:ascii="宋体" w:hAnsi="宋体" w:eastAsia="宋体" w:cs="仿宋"/>
          <w:kern w:val="2"/>
          <w:szCs w:val="24"/>
          <w:highlight w:val="none"/>
          <w:lang w:eastAsia="zh-CN"/>
        </w:rPr>
        <w:t>投资变化设置调价机制，同时根据污水处理运营成本的变化设置一般调价机制。</w:t>
      </w:r>
    </w:p>
    <w:p>
      <w:pPr>
        <w:pStyle w:val="6"/>
        <w:bidi w:val="0"/>
        <w:rPr>
          <w:rFonts w:hint="default"/>
          <w:highlight w:val="none"/>
          <w:lang w:val="en-US" w:eastAsia="zh-CN"/>
        </w:rPr>
      </w:pPr>
      <w:r>
        <w:rPr>
          <w:rFonts w:hint="eastAsia"/>
          <w:highlight w:val="none"/>
          <w:lang w:val="en-US" w:eastAsia="zh-CN"/>
        </w:rPr>
        <w:t>11.3.1 污水处理服务费因项目总投资变化的调整</w:t>
      </w:r>
    </w:p>
    <w:p>
      <w:pPr>
        <w:ind w:firstLine="480" w:firstLineChars="200"/>
        <w:rPr>
          <w:highlight w:val="none"/>
        </w:rPr>
      </w:pPr>
      <w:r>
        <w:rPr>
          <w:rFonts w:hint="eastAsia"/>
          <w:highlight w:val="none"/>
        </w:rPr>
        <w:t xml:space="preserve">  本PPP项目</w:t>
      </w:r>
      <w:r>
        <w:rPr>
          <w:rFonts w:hint="eastAsia"/>
          <w:color w:val="000000" w:themeColor="text1"/>
          <w:highlight w:val="none"/>
          <w14:textFill>
            <w14:solidFill>
              <w14:schemeClr w14:val="tx1"/>
            </w14:solidFill>
          </w14:textFill>
        </w:rPr>
        <w:t>污水处理服务费</w:t>
      </w:r>
      <w:r>
        <w:rPr>
          <w:rFonts w:hint="eastAsia"/>
          <w:color w:val="000000" w:themeColor="text1"/>
          <w:highlight w:val="none"/>
          <w:lang w:val="en-US" w:eastAsia="zh-CN"/>
          <w14:textFill>
            <w14:solidFill>
              <w14:schemeClr w14:val="tx1"/>
            </w14:solidFill>
          </w14:textFill>
        </w:rPr>
        <w:t>综合</w:t>
      </w:r>
      <w:r>
        <w:rPr>
          <w:rFonts w:hint="eastAsia"/>
          <w:color w:val="000000" w:themeColor="text1"/>
          <w:highlight w:val="none"/>
          <w14:textFill>
            <w14:solidFill>
              <w14:schemeClr w14:val="tx1"/>
            </w14:solidFill>
          </w14:textFill>
        </w:rPr>
        <w:t>单价</w:t>
      </w:r>
      <w:r>
        <w:rPr>
          <w:rFonts w:hint="eastAsia"/>
          <w:color w:val="000000" w:themeColor="text1"/>
          <w:highlight w:val="none"/>
          <w:lang w:val="en-US" w:eastAsia="zh-CN"/>
          <w14:textFill>
            <w14:solidFill>
              <w14:schemeClr w14:val="tx1"/>
            </w14:solidFill>
          </w14:textFill>
        </w:rPr>
        <w:t>在项目竣工验收后</w:t>
      </w:r>
      <w:r>
        <w:rPr>
          <w:rFonts w:hint="eastAsia"/>
          <w:color w:val="000000" w:themeColor="text1"/>
          <w:highlight w:val="none"/>
          <w14:textFill>
            <w14:solidFill>
              <w14:schemeClr w14:val="tx1"/>
            </w14:solidFill>
          </w14:textFill>
        </w:rPr>
        <w:t>根据</w:t>
      </w:r>
      <w:r>
        <w:rPr>
          <w:rFonts w:hint="eastAsia"/>
          <w:color w:val="000000" w:themeColor="text1"/>
          <w:highlight w:val="none"/>
          <w:lang w:val="en-US" w:eastAsia="zh-CN"/>
          <w14:textFill>
            <w14:solidFill>
              <w14:schemeClr w14:val="tx1"/>
            </w14:solidFill>
          </w14:textFill>
        </w:rPr>
        <w:t>最终确认的</w:t>
      </w:r>
      <w:r>
        <w:rPr>
          <w:rFonts w:hint="eastAsia"/>
          <w:color w:val="000000" w:themeColor="text1"/>
          <w:highlight w:val="none"/>
          <w14:textFill>
            <w14:solidFill>
              <w14:schemeClr w14:val="tx1"/>
            </w14:solidFill>
          </w14:textFill>
        </w:rPr>
        <w:t>项目总投资变化及下列公式调整污水处理服务费</w:t>
      </w:r>
      <w:r>
        <w:rPr>
          <w:rFonts w:hint="eastAsia"/>
          <w:color w:val="000000" w:themeColor="text1"/>
          <w:highlight w:val="none"/>
          <w:lang w:val="en-US" w:eastAsia="zh-CN"/>
          <w14:textFill>
            <w14:solidFill>
              <w14:schemeClr w14:val="tx1"/>
            </w14:solidFill>
          </w14:textFill>
        </w:rPr>
        <w:t>综合</w:t>
      </w:r>
      <w:r>
        <w:rPr>
          <w:rFonts w:hint="eastAsia"/>
          <w:color w:val="000000" w:themeColor="text1"/>
          <w:highlight w:val="none"/>
          <w14:textFill>
            <w14:solidFill>
              <w14:schemeClr w14:val="tx1"/>
            </w14:solidFill>
          </w14:textFill>
        </w:rPr>
        <w:t>单价</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项目污水处理服务费的支付以调整后的P</w:t>
      </w:r>
      <w:r>
        <w:rPr>
          <w:rFonts w:hint="eastAsia"/>
          <w:color w:val="000000" w:themeColor="text1"/>
          <w:highlight w:val="none"/>
          <w:vertAlign w:val="subscript"/>
          <w:lang w:val="en-US" w:eastAsia="zh-CN"/>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价格执行</w:t>
      </w:r>
      <w:r>
        <w:rPr>
          <w:rFonts w:hint="eastAsia"/>
          <w:color w:val="000000" w:themeColor="text1"/>
          <w:highlight w:val="none"/>
          <w14:textFill>
            <w14:solidFill>
              <w14:schemeClr w14:val="tx1"/>
            </w14:solidFill>
          </w14:textFill>
        </w:rPr>
        <w:t>。</w:t>
      </w:r>
    </w:p>
    <w:p>
      <w:pPr>
        <w:jc w:val="center"/>
        <w:rPr>
          <w:highlight w:val="none"/>
        </w:rPr>
      </w:pPr>
      <w:r>
        <w:rPr>
          <w:rFonts w:hint="eastAsia"/>
          <w:b/>
          <w:bCs/>
          <w:color w:val="FF0000"/>
          <w:position w:val="-32"/>
          <w:szCs w:val="28"/>
          <w:highlight w:val="none"/>
        </w:rPr>
        <w:object>
          <v:shape id="_x0000_i1025" o:spt="75" type="#_x0000_t75" style="height:48.1pt;width:331.95pt;" o:ole="t" filled="f" o:preferrelative="t" stroked="f" coordsize="21600,21600">
            <v:path/>
            <v:fill on="f" focussize="0,0"/>
            <v:stroke on="f"/>
            <v:imagedata r:id="rId25" o:title=""/>
            <o:lock v:ext="edit" aspectratio="t"/>
            <w10:wrap type="none"/>
            <w10:anchorlock/>
          </v:shape>
          <o:OLEObject Type="Embed" ProgID="Equation.3" ShapeID="_x0000_i1025" DrawAspect="Content" ObjectID="_1468075725" r:id="rId24">
            <o:LockedField>false</o:LockedField>
          </o:OLEObject>
        </w:object>
      </w:r>
    </w:p>
    <w:p>
      <w:pPr>
        <w:ind w:firstLine="482" w:firstLineChars="200"/>
        <w:rPr>
          <w:b/>
          <w:bCs/>
          <w:sz w:val="24"/>
          <w:highlight w:val="none"/>
        </w:rPr>
      </w:pPr>
      <w:r>
        <w:rPr>
          <w:rFonts w:hint="eastAsia"/>
          <w:b/>
          <w:bCs/>
          <w:sz w:val="24"/>
          <w:highlight w:val="none"/>
        </w:rPr>
        <w:t>其中：</w:t>
      </w:r>
    </w:p>
    <w:p>
      <w:pPr>
        <w:ind w:left="478" w:leftChars="199" w:firstLine="0" w:firstLineChars="0"/>
        <w:rPr>
          <w:sz w:val="21"/>
          <w:szCs w:val="21"/>
          <w:highlight w:val="none"/>
        </w:rPr>
      </w:pPr>
      <w:r>
        <w:rPr>
          <w:rFonts w:hint="eastAsia"/>
          <w:sz w:val="21"/>
          <w:szCs w:val="21"/>
          <w:highlight w:val="none"/>
        </w:rPr>
        <w:t>P</w:t>
      </w:r>
      <w:r>
        <w:rPr>
          <w:rFonts w:hint="eastAsia"/>
          <w:sz w:val="21"/>
          <w:szCs w:val="21"/>
          <w:highlight w:val="none"/>
          <w:vertAlign w:val="subscript"/>
        </w:rPr>
        <w:t>1</w:t>
      </w:r>
      <w:r>
        <w:rPr>
          <w:rFonts w:hint="eastAsia"/>
          <w:sz w:val="21"/>
          <w:szCs w:val="21"/>
          <w:highlight w:val="none"/>
        </w:rPr>
        <w:t>——为</w:t>
      </w:r>
      <w:r>
        <w:rPr>
          <w:rFonts w:hint="eastAsia"/>
          <w:sz w:val="21"/>
          <w:szCs w:val="21"/>
          <w:highlight w:val="none"/>
          <w:lang w:val="en-US" w:eastAsia="zh-CN"/>
        </w:rPr>
        <w:t>竣工验收后根据投资变化</w:t>
      </w:r>
      <w:r>
        <w:rPr>
          <w:rFonts w:hint="eastAsia"/>
          <w:sz w:val="21"/>
          <w:szCs w:val="21"/>
          <w:highlight w:val="none"/>
        </w:rPr>
        <w:t>调整后的污水处理服务费</w:t>
      </w:r>
      <w:r>
        <w:rPr>
          <w:rFonts w:hint="eastAsia"/>
          <w:sz w:val="21"/>
          <w:szCs w:val="21"/>
          <w:highlight w:val="none"/>
          <w:lang w:val="en-US" w:eastAsia="zh-CN"/>
        </w:rPr>
        <w:t>综合</w:t>
      </w:r>
      <w:r>
        <w:rPr>
          <w:rFonts w:hint="eastAsia"/>
          <w:sz w:val="21"/>
          <w:szCs w:val="21"/>
          <w:highlight w:val="none"/>
        </w:rPr>
        <w:t>单价</w:t>
      </w:r>
      <w:r>
        <w:rPr>
          <w:rFonts w:hint="eastAsia"/>
          <w:sz w:val="21"/>
          <w:szCs w:val="21"/>
          <w:highlight w:val="none"/>
          <w:lang w:eastAsia="zh-CN"/>
        </w:rPr>
        <w:t>，</w:t>
      </w:r>
      <w:r>
        <w:rPr>
          <w:rFonts w:hint="eastAsia"/>
          <w:sz w:val="21"/>
          <w:szCs w:val="21"/>
          <w:highlight w:val="none"/>
          <w:lang w:val="en-US" w:eastAsia="zh-CN"/>
        </w:rPr>
        <w:t>单位：元/吨</w:t>
      </w:r>
      <w:r>
        <w:rPr>
          <w:rFonts w:hint="eastAsia"/>
          <w:sz w:val="21"/>
          <w:szCs w:val="21"/>
          <w:highlight w:val="none"/>
        </w:rPr>
        <w:t>；</w:t>
      </w:r>
    </w:p>
    <w:p>
      <w:pPr>
        <w:ind w:left="478" w:leftChars="199" w:firstLine="0" w:firstLineChars="0"/>
        <w:rPr>
          <w:sz w:val="21"/>
          <w:szCs w:val="21"/>
          <w:highlight w:val="none"/>
        </w:rPr>
      </w:pPr>
      <w:r>
        <w:rPr>
          <w:rFonts w:hint="eastAsia"/>
          <w:sz w:val="21"/>
          <w:szCs w:val="21"/>
          <w:highlight w:val="none"/>
        </w:rPr>
        <w:t>P</w:t>
      </w:r>
      <w:r>
        <w:rPr>
          <w:rFonts w:hint="eastAsia"/>
          <w:sz w:val="21"/>
          <w:szCs w:val="21"/>
          <w:highlight w:val="none"/>
          <w:vertAlign w:val="subscript"/>
        </w:rPr>
        <w:t>0</w:t>
      </w:r>
      <w:r>
        <w:rPr>
          <w:rFonts w:hint="eastAsia"/>
          <w:sz w:val="21"/>
          <w:szCs w:val="21"/>
          <w:highlight w:val="none"/>
        </w:rPr>
        <w:t>——为</w:t>
      </w:r>
      <w:r>
        <w:rPr>
          <w:rFonts w:hint="eastAsia"/>
          <w:sz w:val="21"/>
          <w:szCs w:val="21"/>
          <w:highlight w:val="none"/>
          <w:u w:val="single"/>
          <w:lang w:eastAsia="zh-CN"/>
        </w:rPr>
        <w:t>【</w:t>
      </w:r>
      <w:r>
        <w:rPr>
          <w:rFonts w:hint="eastAsia"/>
          <w:sz w:val="21"/>
          <w:szCs w:val="21"/>
          <w:highlight w:val="none"/>
          <w:u w:val="single"/>
          <w:lang w:val="en-US" w:eastAsia="zh-CN"/>
        </w:rPr>
        <w:t>中标</w:t>
      </w:r>
      <w:r>
        <w:rPr>
          <w:rFonts w:hint="eastAsia"/>
          <w:sz w:val="21"/>
          <w:szCs w:val="21"/>
          <w:highlight w:val="none"/>
          <w:u w:val="single"/>
        </w:rPr>
        <w:t>社会资本方</w:t>
      </w:r>
      <w:r>
        <w:rPr>
          <w:rFonts w:hint="eastAsia"/>
          <w:sz w:val="21"/>
          <w:szCs w:val="21"/>
          <w:highlight w:val="none"/>
          <w:u w:val="single"/>
          <w:lang w:eastAsia="zh-CN"/>
        </w:rPr>
        <w:t>】</w:t>
      </w:r>
      <w:r>
        <w:rPr>
          <w:rFonts w:hint="eastAsia"/>
          <w:sz w:val="21"/>
          <w:szCs w:val="21"/>
          <w:highlight w:val="none"/>
        </w:rPr>
        <w:t>投报的污水处理服务费</w:t>
      </w:r>
      <w:r>
        <w:rPr>
          <w:rFonts w:hint="eastAsia"/>
          <w:sz w:val="21"/>
          <w:szCs w:val="21"/>
          <w:highlight w:val="none"/>
          <w:lang w:val="en-US" w:eastAsia="zh-CN"/>
        </w:rPr>
        <w:t>综合</w:t>
      </w:r>
      <w:r>
        <w:rPr>
          <w:rFonts w:hint="eastAsia"/>
          <w:sz w:val="21"/>
          <w:szCs w:val="21"/>
          <w:highlight w:val="none"/>
        </w:rPr>
        <w:t>单价</w:t>
      </w:r>
      <w:r>
        <w:rPr>
          <w:rFonts w:hint="eastAsia"/>
          <w:sz w:val="21"/>
          <w:szCs w:val="21"/>
          <w:highlight w:val="none"/>
          <w:lang w:eastAsia="zh-CN"/>
        </w:rPr>
        <w:t>，</w:t>
      </w:r>
      <w:r>
        <w:rPr>
          <w:rFonts w:hint="eastAsia"/>
          <w:sz w:val="21"/>
          <w:szCs w:val="21"/>
          <w:highlight w:val="none"/>
          <w:lang w:val="en-US" w:eastAsia="zh-CN"/>
        </w:rPr>
        <w:t>为</w:t>
      </w:r>
      <w:r>
        <w:rPr>
          <w:rFonts w:hint="eastAsia"/>
          <w:sz w:val="21"/>
          <w:szCs w:val="21"/>
          <w:highlight w:val="none"/>
          <w:u w:val="single"/>
          <w:lang w:val="en-US" w:eastAsia="zh-CN"/>
        </w:rPr>
        <w:t xml:space="preserve">             </w:t>
      </w:r>
      <w:r>
        <w:rPr>
          <w:rFonts w:hint="eastAsia"/>
          <w:sz w:val="21"/>
          <w:szCs w:val="21"/>
          <w:highlight w:val="none"/>
          <w:lang w:val="en-US" w:eastAsia="zh-CN"/>
        </w:rPr>
        <w:t>元/吨</w:t>
      </w:r>
      <w:r>
        <w:rPr>
          <w:rFonts w:hint="eastAsia"/>
          <w:sz w:val="21"/>
          <w:szCs w:val="21"/>
          <w:highlight w:val="none"/>
        </w:rPr>
        <w:t>；</w:t>
      </w:r>
    </w:p>
    <w:p>
      <w:pPr>
        <w:ind w:left="478" w:leftChars="199" w:firstLine="0" w:firstLineChars="0"/>
        <w:rPr>
          <w:sz w:val="21"/>
          <w:szCs w:val="21"/>
          <w:highlight w:val="none"/>
        </w:rPr>
      </w:pPr>
      <w:r>
        <w:rPr>
          <w:rFonts w:hint="eastAsia"/>
          <w:sz w:val="21"/>
          <w:szCs w:val="21"/>
          <w:highlight w:val="none"/>
        </w:rPr>
        <w:t>A</w:t>
      </w:r>
      <w:r>
        <w:rPr>
          <w:rFonts w:hint="eastAsia"/>
          <w:sz w:val="21"/>
          <w:szCs w:val="21"/>
          <w:highlight w:val="none"/>
          <w:vertAlign w:val="subscript"/>
          <w:lang w:val="en-US" w:eastAsia="zh-CN"/>
        </w:rPr>
        <w:t>投</w:t>
      </w:r>
      <w:r>
        <w:rPr>
          <w:rFonts w:hint="eastAsia"/>
          <w:sz w:val="21"/>
          <w:szCs w:val="21"/>
          <w:highlight w:val="none"/>
        </w:rPr>
        <w:t>——为</w:t>
      </w:r>
      <w:r>
        <w:rPr>
          <w:rFonts w:hint="eastAsia"/>
          <w:sz w:val="21"/>
          <w:szCs w:val="21"/>
          <w:highlight w:val="none"/>
          <w:u w:val="single"/>
        </w:rPr>
        <w:t>【中标社会资本方】</w:t>
      </w:r>
      <w:r>
        <w:rPr>
          <w:rFonts w:hint="eastAsia"/>
          <w:sz w:val="21"/>
          <w:szCs w:val="21"/>
          <w:highlight w:val="none"/>
          <w:lang w:val="en-US" w:eastAsia="zh-CN"/>
        </w:rPr>
        <w:t>投报的PPP项目总投资金额</w:t>
      </w:r>
      <w:r>
        <w:rPr>
          <w:rFonts w:hint="eastAsia"/>
          <w:sz w:val="21"/>
          <w:szCs w:val="21"/>
          <w:highlight w:val="none"/>
          <w:lang w:eastAsia="zh-CN"/>
        </w:rPr>
        <w:t>，</w:t>
      </w:r>
      <w:r>
        <w:rPr>
          <w:rFonts w:hint="eastAsia"/>
          <w:sz w:val="21"/>
          <w:szCs w:val="21"/>
          <w:highlight w:val="none"/>
          <w:lang w:val="en-US" w:eastAsia="zh-CN"/>
        </w:rPr>
        <w:t>为</w:t>
      </w:r>
      <w:r>
        <w:rPr>
          <w:rFonts w:hint="eastAsia"/>
          <w:sz w:val="21"/>
          <w:szCs w:val="21"/>
          <w:highlight w:val="none"/>
          <w:u w:val="single"/>
          <w:lang w:val="en-US" w:eastAsia="zh-CN"/>
        </w:rPr>
        <w:t xml:space="preserve">             </w:t>
      </w:r>
      <w:r>
        <w:rPr>
          <w:rFonts w:hint="eastAsia"/>
          <w:sz w:val="21"/>
          <w:szCs w:val="21"/>
          <w:highlight w:val="none"/>
          <w:lang w:val="en-US" w:eastAsia="zh-CN"/>
        </w:rPr>
        <w:t>万元</w:t>
      </w:r>
      <w:r>
        <w:rPr>
          <w:rFonts w:hint="eastAsia"/>
          <w:sz w:val="21"/>
          <w:szCs w:val="21"/>
          <w:highlight w:val="none"/>
        </w:rPr>
        <w:t>；</w:t>
      </w:r>
    </w:p>
    <w:p>
      <w:pPr>
        <w:ind w:left="478" w:leftChars="199" w:firstLine="0" w:firstLineChars="0"/>
        <w:rPr>
          <w:rFonts w:hint="eastAsia"/>
          <w:sz w:val="21"/>
          <w:szCs w:val="21"/>
          <w:highlight w:val="none"/>
        </w:rPr>
      </w:pPr>
      <w:r>
        <w:rPr>
          <w:rFonts w:hint="eastAsia"/>
          <w:sz w:val="21"/>
          <w:szCs w:val="21"/>
          <w:highlight w:val="none"/>
        </w:rPr>
        <w:t>A</w:t>
      </w:r>
      <w:r>
        <w:rPr>
          <w:rFonts w:hint="eastAsia"/>
          <w:sz w:val="21"/>
          <w:szCs w:val="21"/>
          <w:highlight w:val="none"/>
          <w:vertAlign w:val="subscript"/>
          <w:lang w:val="en-US" w:eastAsia="zh-CN"/>
        </w:rPr>
        <w:t>调</w:t>
      </w:r>
      <w:r>
        <w:rPr>
          <w:rFonts w:hint="eastAsia"/>
          <w:sz w:val="21"/>
          <w:szCs w:val="21"/>
          <w:highlight w:val="none"/>
        </w:rPr>
        <w:t>——因政府方原因导致的与本项目初步设计</w:t>
      </w:r>
      <w:r>
        <w:rPr>
          <w:rFonts w:hint="eastAsia"/>
          <w:sz w:val="21"/>
          <w:szCs w:val="21"/>
          <w:highlight w:val="none"/>
          <w:lang w:val="en-US" w:eastAsia="zh-CN"/>
        </w:rPr>
        <w:t>基础条件</w:t>
      </w:r>
      <w:r>
        <w:rPr>
          <w:rFonts w:hint="eastAsia"/>
          <w:sz w:val="21"/>
          <w:szCs w:val="21"/>
          <w:highlight w:val="none"/>
          <w:lang w:eastAsia="zh-CN"/>
        </w:rPr>
        <w:t>（</w:t>
      </w:r>
      <w:r>
        <w:rPr>
          <w:rFonts w:hint="eastAsia"/>
          <w:sz w:val="21"/>
          <w:szCs w:val="21"/>
          <w:highlight w:val="none"/>
          <w:lang w:val="en-US" w:eastAsia="zh-CN"/>
        </w:rPr>
        <w:t>仅限于地质条件、进水水质</w:t>
      </w:r>
      <w:r>
        <w:rPr>
          <w:rFonts w:hint="eastAsia"/>
          <w:sz w:val="21"/>
          <w:szCs w:val="21"/>
          <w:highlight w:val="none"/>
          <w:lang w:eastAsia="zh-CN"/>
        </w:rPr>
        <w:t>）</w:t>
      </w:r>
      <w:r>
        <w:rPr>
          <w:rFonts w:hint="eastAsia"/>
          <w:sz w:val="21"/>
          <w:szCs w:val="21"/>
          <w:highlight w:val="none"/>
        </w:rPr>
        <w:t>不符而增加/减少项目投资总额，增加额计为正数，减少额记为负数；</w:t>
      </w:r>
    </w:p>
    <w:p>
      <w:pPr>
        <w:bidi w:val="0"/>
        <w:ind w:firstLine="420" w:firstLineChars="200"/>
        <w:rPr>
          <w:rFonts w:hint="default"/>
          <w:sz w:val="21"/>
          <w:szCs w:val="21"/>
          <w:highlight w:val="none"/>
          <w:lang w:val="en-US" w:eastAsia="zh-CN"/>
        </w:rPr>
      </w:pPr>
      <w:r>
        <w:rPr>
          <w:rFonts w:hint="eastAsia"/>
          <w:sz w:val="21"/>
          <w:szCs w:val="21"/>
          <w:highlight w:val="none"/>
          <w:lang w:val="en-US" w:eastAsia="zh-CN"/>
        </w:rPr>
        <w:t>A</w:t>
      </w:r>
      <w:r>
        <w:rPr>
          <w:rFonts w:hint="eastAsia"/>
          <w:sz w:val="21"/>
          <w:szCs w:val="21"/>
          <w:highlight w:val="none"/>
          <w:vertAlign w:val="subscript"/>
          <w:lang w:val="en-US" w:eastAsia="zh-CN"/>
        </w:rPr>
        <w:t>补</w:t>
      </w:r>
      <w:r>
        <w:rPr>
          <w:rFonts w:hint="eastAsia"/>
          <w:sz w:val="21"/>
          <w:szCs w:val="21"/>
          <w:highlight w:val="none"/>
          <w:lang w:val="en-US" w:eastAsia="zh-CN"/>
        </w:rPr>
        <w:t>——建设期到位的政府补助金，单位：万元；</w:t>
      </w:r>
    </w:p>
    <w:p>
      <w:pPr>
        <w:ind w:left="478" w:leftChars="199" w:firstLine="0" w:firstLineChars="0"/>
        <w:rPr>
          <w:sz w:val="21"/>
          <w:szCs w:val="21"/>
          <w:highlight w:val="none"/>
        </w:rPr>
      </w:pPr>
      <w:r>
        <w:rPr>
          <w:rFonts w:hint="eastAsia"/>
          <w:sz w:val="21"/>
          <w:szCs w:val="21"/>
          <w:highlight w:val="none"/>
        </w:rPr>
        <w:t>n——为污水处理服务费中项目总投资变动敏感系数，n值为0.67。</w:t>
      </w:r>
    </w:p>
    <w:p>
      <w:pPr>
        <w:pStyle w:val="6"/>
        <w:bidi w:val="0"/>
        <w:rPr>
          <w:highlight w:val="none"/>
          <w:lang w:eastAsia="zh-CN"/>
        </w:rPr>
      </w:pPr>
      <w:r>
        <w:rPr>
          <w:rFonts w:hint="eastAsia"/>
          <w:highlight w:val="none"/>
          <w:lang w:eastAsia="zh-CN"/>
        </w:rPr>
        <w:t>11.3.</w:t>
      </w:r>
      <w:r>
        <w:rPr>
          <w:rFonts w:hint="eastAsia"/>
          <w:highlight w:val="none"/>
          <w:lang w:val="en-US" w:eastAsia="zh-CN"/>
        </w:rPr>
        <w:t>2</w:t>
      </w:r>
      <w:r>
        <w:rPr>
          <w:rFonts w:hint="eastAsia"/>
          <w:highlight w:val="none"/>
          <w:lang w:eastAsia="zh-CN"/>
        </w:rPr>
        <w:t xml:space="preserve"> 污水处理服务费</w:t>
      </w:r>
      <w:r>
        <w:rPr>
          <w:rFonts w:hint="eastAsia"/>
          <w:highlight w:val="none"/>
          <w:lang w:val="en-US" w:eastAsia="zh-CN"/>
        </w:rPr>
        <w:t>一般调价机制</w:t>
      </w:r>
    </w:p>
    <w:p>
      <w:pPr>
        <w:bidi w:val="0"/>
        <w:ind w:left="0" w:leftChars="0" w:firstLine="480" w:firstLineChars="200"/>
        <w:rPr>
          <w:highlight w:val="none"/>
          <w:lang w:eastAsia="zh-CN"/>
        </w:rPr>
      </w:pPr>
      <w:r>
        <w:rPr>
          <w:rFonts w:hint="eastAsia"/>
          <w:highlight w:val="none"/>
          <w:lang w:eastAsia="zh-CN"/>
        </w:rPr>
        <w:t>本项目污水处理服务费</w:t>
      </w:r>
      <w:r>
        <w:rPr>
          <w:rFonts w:hint="eastAsia"/>
          <w:highlight w:val="none"/>
          <w:lang w:val="en-US" w:eastAsia="zh-CN"/>
        </w:rPr>
        <w:t>综合单价</w:t>
      </w:r>
      <w:r>
        <w:rPr>
          <w:rFonts w:hint="eastAsia"/>
          <w:highlight w:val="none"/>
          <w:lang w:eastAsia="zh-CN"/>
        </w:rPr>
        <w:t>P原则上调价间隔期不少于三年，同时应根据污水调价相关文件报行业主管部门同意后方能调整。</w:t>
      </w:r>
    </w:p>
    <w:p>
      <w:pPr>
        <w:bidi w:val="0"/>
        <w:ind w:left="0" w:leftChars="0" w:firstLine="480" w:firstLineChars="200"/>
        <w:rPr>
          <w:highlight w:val="none"/>
          <w:lang w:eastAsia="zh-CN"/>
        </w:rPr>
      </w:pPr>
      <w:r>
        <w:rPr>
          <w:rFonts w:hint="eastAsia"/>
          <w:highlight w:val="none"/>
          <w:lang w:eastAsia="zh-CN"/>
        </w:rPr>
        <w:t>若调价为三年，第一次调价自项目正式商业运行日起第四个日历年</w:t>
      </w:r>
      <w:r>
        <w:rPr>
          <w:highlight w:val="none"/>
          <w:lang w:eastAsia="zh-CN"/>
        </w:rPr>
        <w:t>1</w:t>
      </w:r>
      <w:r>
        <w:rPr>
          <w:rFonts w:hint="eastAsia"/>
          <w:highlight w:val="none"/>
          <w:lang w:eastAsia="zh-CN"/>
        </w:rPr>
        <w:t>月</w:t>
      </w:r>
      <w:r>
        <w:rPr>
          <w:highlight w:val="none"/>
          <w:lang w:eastAsia="zh-CN"/>
        </w:rPr>
        <w:t>1</w:t>
      </w:r>
      <w:r>
        <w:rPr>
          <w:rFonts w:hint="eastAsia"/>
          <w:highlight w:val="none"/>
          <w:lang w:eastAsia="zh-CN"/>
        </w:rPr>
        <w:t>日起执行，计算方法是将前三年的运营单价乘以按下述公式算出的调价系数。调价周期大于三年的情况下，依据下述公式原理调整计算调价系数。</w:t>
      </w:r>
    </w:p>
    <w:p>
      <w:pPr>
        <w:ind w:firstLine="560"/>
        <w:rPr>
          <w:rFonts w:hint="eastAsia" w:ascii="宋体" w:hAnsi="宋体" w:eastAsia="宋体" w:cs="宋体"/>
          <w:kern w:val="2"/>
          <w:szCs w:val="24"/>
          <w:highlight w:val="none"/>
          <w:lang w:eastAsia="zh-CN"/>
        </w:rPr>
      </w:pPr>
      <w:r>
        <w:rPr>
          <w:rFonts w:hint="eastAsia" w:ascii="宋体" w:hAnsi="宋体" w:eastAsia="宋体" w:cs="宋体"/>
          <w:kern w:val="2"/>
          <w:szCs w:val="24"/>
          <w:highlight w:val="none"/>
          <w:lang w:eastAsia="zh-CN"/>
        </w:rPr>
        <w:t>即：P</w:t>
      </w:r>
      <w:r>
        <w:rPr>
          <w:rFonts w:hint="eastAsia" w:ascii="宋体" w:hAnsi="宋体" w:eastAsia="宋体" w:cs="宋体"/>
          <w:kern w:val="2"/>
          <w:szCs w:val="24"/>
          <w:highlight w:val="none"/>
          <w:vertAlign w:val="subscript"/>
          <w:lang w:eastAsia="zh-CN"/>
        </w:rPr>
        <w:t>n</w:t>
      </w:r>
      <w:r>
        <w:rPr>
          <w:rFonts w:hint="eastAsia" w:ascii="宋体" w:hAnsi="宋体" w:eastAsia="宋体" w:cs="宋体"/>
          <w:kern w:val="2"/>
          <w:szCs w:val="24"/>
          <w:highlight w:val="none"/>
          <w:lang w:eastAsia="zh-CN"/>
        </w:rPr>
        <w:t>=P</w:t>
      </w:r>
      <w:r>
        <w:rPr>
          <w:rFonts w:hint="eastAsia" w:ascii="宋体" w:hAnsi="宋体" w:eastAsia="宋体" w:cs="宋体"/>
          <w:kern w:val="2"/>
          <w:szCs w:val="24"/>
          <w:highlight w:val="none"/>
          <w:vertAlign w:val="subscript"/>
          <w:lang w:eastAsia="zh-CN"/>
        </w:rPr>
        <w:t>n-3</w:t>
      </w:r>
      <w:r>
        <w:rPr>
          <w:rFonts w:hint="eastAsia" w:ascii="宋体" w:hAnsi="宋体" w:eastAsia="宋体" w:cs="宋体"/>
          <w:kern w:val="2"/>
          <w:szCs w:val="24"/>
          <w:highlight w:val="none"/>
          <w:lang w:eastAsia="zh-CN"/>
        </w:rPr>
        <w:t>×K</w:t>
      </w:r>
      <w:r>
        <w:rPr>
          <w:rFonts w:hint="eastAsia" w:ascii="宋体" w:hAnsi="宋体" w:eastAsia="宋体" w:cs="宋体"/>
          <w:kern w:val="2"/>
          <w:szCs w:val="24"/>
          <w:highlight w:val="none"/>
          <w:vertAlign w:val="subscript"/>
          <w:lang w:eastAsia="zh-CN"/>
        </w:rPr>
        <w:t>n</w:t>
      </w:r>
    </w:p>
    <w:p>
      <w:pPr>
        <w:ind w:firstLine="560"/>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其中：P</w:t>
      </w:r>
      <w:r>
        <w:rPr>
          <w:rFonts w:hint="eastAsia" w:ascii="宋体" w:hAnsi="宋体" w:eastAsia="宋体" w:cs="宋体"/>
          <w:kern w:val="2"/>
          <w:sz w:val="21"/>
          <w:szCs w:val="21"/>
          <w:highlight w:val="none"/>
          <w:vertAlign w:val="subscript"/>
          <w:lang w:eastAsia="zh-CN"/>
        </w:rPr>
        <w:t>n</w:t>
      </w:r>
      <w:r>
        <w:rPr>
          <w:rFonts w:hint="eastAsia" w:ascii="宋体" w:hAnsi="宋体" w:eastAsia="宋体" w:cs="宋体"/>
          <w:kern w:val="2"/>
          <w:sz w:val="21"/>
          <w:szCs w:val="21"/>
          <w:highlight w:val="none"/>
          <w:lang w:eastAsia="zh-CN"/>
        </w:rPr>
        <w:t>为第n年调整后的污水处理服务费</w:t>
      </w:r>
      <w:r>
        <w:rPr>
          <w:rFonts w:hint="eastAsia" w:ascii="宋体" w:hAnsi="宋体" w:cs="宋体"/>
          <w:kern w:val="2"/>
          <w:sz w:val="21"/>
          <w:szCs w:val="21"/>
          <w:highlight w:val="none"/>
          <w:lang w:val="en-US" w:eastAsia="zh-CN"/>
        </w:rPr>
        <w:t>综合</w:t>
      </w:r>
      <w:r>
        <w:rPr>
          <w:rFonts w:hint="eastAsia" w:ascii="宋体" w:hAnsi="宋体" w:eastAsia="宋体" w:cs="宋体"/>
          <w:kern w:val="2"/>
          <w:sz w:val="21"/>
          <w:szCs w:val="21"/>
          <w:highlight w:val="none"/>
          <w:lang w:eastAsia="zh-CN"/>
        </w:rPr>
        <w:t>单价；</w:t>
      </w:r>
    </w:p>
    <w:p>
      <w:pPr>
        <w:ind w:firstLine="560"/>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P</w:t>
      </w:r>
      <w:r>
        <w:rPr>
          <w:rFonts w:hint="eastAsia" w:ascii="宋体" w:hAnsi="宋体" w:eastAsia="宋体" w:cs="宋体"/>
          <w:kern w:val="2"/>
          <w:sz w:val="21"/>
          <w:szCs w:val="21"/>
          <w:highlight w:val="none"/>
          <w:vertAlign w:val="subscript"/>
          <w:lang w:eastAsia="zh-CN"/>
        </w:rPr>
        <w:t>n-3</w:t>
      </w:r>
      <w:r>
        <w:rPr>
          <w:rFonts w:hint="eastAsia" w:ascii="宋体" w:hAnsi="宋体" w:eastAsia="宋体" w:cs="宋体"/>
          <w:kern w:val="2"/>
          <w:sz w:val="21"/>
          <w:szCs w:val="21"/>
          <w:highlight w:val="none"/>
          <w:lang w:eastAsia="zh-CN"/>
        </w:rPr>
        <w:t>为第n-3年的污水处理服务费</w:t>
      </w:r>
      <w:r>
        <w:rPr>
          <w:rFonts w:hint="eastAsia" w:ascii="宋体" w:hAnsi="宋体" w:cs="宋体"/>
          <w:kern w:val="2"/>
          <w:sz w:val="21"/>
          <w:szCs w:val="21"/>
          <w:highlight w:val="none"/>
          <w:lang w:val="en-US" w:eastAsia="zh-CN"/>
        </w:rPr>
        <w:t>综合</w:t>
      </w:r>
      <w:r>
        <w:rPr>
          <w:rFonts w:hint="eastAsia" w:ascii="宋体" w:hAnsi="宋体" w:eastAsia="宋体" w:cs="宋体"/>
          <w:kern w:val="2"/>
          <w:sz w:val="21"/>
          <w:szCs w:val="21"/>
          <w:highlight w:val="none"/>
          <w:lang w:eastAsia="zh-CN"/>
        </w:rPr>
        <w:t>单价；</w:t>
      </w:r>
    </w:p>
    <w:p>
      <w:pPr>
        <w:ind w:firstLine="560"/>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K</w:t>
      </w:r>
      <w:r>
        <w:rPr>
          <w:rFonts w:hint="eastAsia" w:ascii="宋体" w:hAnsi="宋体" w:eastAsia="宋体" w:cs="宋体"/>
          <w:kern w:val="2"/>
          <w:sz w:val="21"/>
          <w:szCs w:val="21"/>
          <w:highlight w:val="none"/>
          <w:vertAlign w:val="subscript"/>
          <w:lang w:eastAsia="zh-CN"/>
        </w:rPr>
        <w:t>n</w:t>
      </w:r>
      <w:r>
        <w:rPr>
          <w:rFonts w:hint="eastAsia" w:ascii="宋体" w:hAnsi="宋体" w:eastAsia="宋体" w:cs="宋体"/>
          <w:kern w:val="2"/>
          <w:sz w:val="21"/>
          <w:szCs w:val="21"/>
          <w:highlight w:val="none"/>
          <w:lang w:eastAsia="zh-CN"/>
        </w:rPr>
        <w:t>为调价系数，K</w:t>
      </w:r>
      <w:r>
        <w:rPr>
          <w:rFonts w:hint="eastAsia" w:ascii="宋体" w:hAnsi="宋体" w:eastAsia="宋体" w:cs="宋体"/>
          <w:kern w:val="2"/>
          <w:sz w:val="21"/>
          <w:szCs w:val="21"/>
          <w:highlight w:val="none"/>
          <w:vertAlign w:val="subscript"/>
          <w:lang w:eastAsia="zh-CN"/>
        </w:rPr>
        <w:t>n</w:t>
      </w:r>
      <w:r>
        <w:rPr>
          <w:rFonts w:hint="eastAsia" w:ascii="宋体" w:hAnsi="宋体" w:eastAsia="宋体" w:cs="宋体"/>
          <w:kern w:val="2"/>
          <w:sz w:val="21"/>
          <w:szCs w:val="21"/>
          <w:highlight w:val="none"/>
          <w:lang w:eastAsia="zh-CN"/>
        </w:rPr>
        <w:t>数值变动在±5%以内不作调整，调价系数Kn根据下列公式分别计算：</w:t>
      </w:r>
    </w:p>
    <w:p>
      <w:pPr>
        <w:ind w:left="480" w:leftChars="200" w:firstLine="562" w:firstLineChars="200"/>
        <w:jc w:val="left"/>
        <w:rPr>
          <w:rFonts w:hint="eastAsia" w:ascii="宋体" w:hAnsi="宋体" w:eastAsia="宋体" w:cs="宋体"/>
          <w:b/>
          <w:bCs/>
          <w:kern w:val="2"/>
          <w:sz w:val="28"/>
          <w:szCs w:val="28"/>
          <w:highlight w:val="none"/>
          <w:lang w:val="fr-FR" w:eastAsia="zh-CN"/>
        </w:rPr>
      </w:pPr>
      <w:r>
        <w:rPr>
          <w:rFonts w:hint="eastAsia" w:ascii="宋体" w:hAnsi="宋体" w:eastAsia="宋体" w:cs="宋体"/>
          <w:b/>
          <w:bCs/>
          <w:kern w:val="2"/>
          <w:sz w:val="28"/>
          <w:szCs w:val="28"/>
          <w:highlight w:val="none"/>
          <w:lang w:val="fr-FR" w:eastAsia="zh-CN"/>
        </w:rPr>
        <w:t>K</w:t>
      </w:r>
      <w:r>
        <w:rPr>
          <w:rFonts w:hint="eastAsia" w:ascii="宋体" w:hAnsi="宋体" w:eastAsia="宋体" w:cs="宋体"/>
          <w:b/>
          <w:bCs/>
          <w:kern w:val="2"/>
          <w:sz w:val="28"/>
          <w:szCs w:val="28"/>
          <w:highlight w:val="none"/>
          <w:vertAlign w:val="subscript"/>
          <w:lang w:val="fr-FR" w:eastAsia="zh-CN"/>
        </w:rPr>
        <w:t>n</w:t>
      </w:r>
      <w:r>
        <w:rPr>
          <w:rFonts w:hint="eastAsia" w:ascii="宋体" w:hAnsi="宋体" w:eastAsia="宋体" w:cs="宋体"/>
          <w:b/>
          <w:bCs/>
          <w:kern w:val="2"/>
          <w:sz w:val="28"/>
          <w:szCs w:val="28"/>
          <w:highlight w:val="none"/>
          <w:lang w:val="fr-FR" w:eastAsia="zh-CN"/>
        </w:rPr>
        <w:t>= a×E</w:t>
      </w:r>
      <w:r>
        <w:rPr>
          <w:rFonts w:hint="eastAsia" w:ascii="宋体" w:hAnsi="宋体" w:eastAsia="宋体" w:cs="宋体"/>
          <w:b/>
          <w:bCs/>
          <w:kern w:val="2"/>
          <w:sz w:val="28"/>
          <w:szCs w:val="28"/>
          <w:highlight w:val="none"/>
          <w:vertAlign w:val="subscript"/>
          <w:lang w:val="fr-FR" w:eastAsia="zh-CN"/>
        </w:rPr>
        <w:t>n-1</w:t>
      </w:r>
      <w:r>
        <w:rPr>
          <w:rFonts w:hint="eastAsia" w:ascii="宋体" w:hAnsi="宋体" w:eastAsia="宋体" w:cs="宋体"/>
          <w:b/>
          <w:bCs/>
          <w:kern w:val="2"/>
          <w:sz w:val="28"/>
          <w:szCs w:val="28"/>
          <w:highlight w:val="none"/>
          <w:lang w:val="fr-FR" w:eastAsia="zh-CN"/>
        </w:rPr>
        <w:t>/E</w:t>
      </w:r>
      <w:r>
        <w:rPr>
          <w:rFonts w:hint="eastAsia" w:ascii="宋体" w:hAnsi="宋体" w:eastAsia="宋体" w:cs="宋体"/>
          <w:b/>
          <w:bCs/>
          <w:kern w:val="2"/>
          <w:sz w:val="28"/>
          <w:szCs w:val="28"/>
          <w:highlight w:val="none"/>
          <w:vertAlign w:val="subscript"/>
          <w:lang w:val="fr-FR" w:eastAsia="zh-CN"/>
        </w:rPr>
        <w:t>n-4</w:t>
      </w:r>
      <w:r>
        <w:rPr>
          <w:rFonts w:hint="eastAsia" w:ascii="宋体" w:hAnsi="宋体" w:eastAsia="宋体" w:cs="宋体"/>
          <w:b/>
          <w:bCs/>
          <w:kern w:val="2"/>
          <w:sz w:val="28"/>
          <w:szCs w:val="28"/>
          <w:highlight w:val="none"/>
          <w:lang w:val="fr-FR" w:eastAsia="zh-CN"/>
        </w:rPr>
        <w:t>+b×L</w:t>
      </w:r>
      <w:r>
        <w:rPr>
          <w:rFonts w:hint="eastAsia" w:ascii="宋体" w:hAnsi="宋体" w:eastAsia="宋体" w:cs="宋体"/>
          <w:b/>
          <w:bCs/>
          <w:kern w:val="2"/>
          <w:sz w:val="28"/>
          <w:szCs w:val="28"/>
          <w:highlight w:val="none"/>
          <w:vertAlign w:val="subscript"/>
          <w:lang w:val="fr-FR" w:eastAsia="zh-CN"/>
        </w:rPr>
        <w:t>n-1</w:t>
      </w:r>
      <w:r>
        <w:rPr>
          <w:rFonts w:hint="eastAsia" w:ascii="宋体" w:hAnsi="宋体" w:eastAsia="宋体" w:cs="宋体"/>
          <w:b/>
          <w:bCs/>
          <w:kern w:val="2"/>
          <w:sz w:val="28"/>
          <w:szCs w:val="28"/>
          <w:highlight w:val="none"/>
          <w:lang w:val="fr-FR" w:eastAsia="zh-CN"/>
        </w:rPr>
        <w:t>/L</w:t>
      </w:r>
      <w:r>
        <w:rPr>
          <w:rFonts w:hint="eastAsia" w:ascii="宋体" w:hAnsi="宋体" w:eastAsia="宋体" w:cs="宋体"/>
          <w:b/>
          <w:bCs/>
          <w:kern w:val="2"/>
          <w:sz w:val="28"/>
          <w:szCs w:val="28"/>
          <w:highlight w:val="none"/>
          <w:vertAlign w:val="subscript"/>
          <w:lang w:val="fr-FR" w:eastAsia="zh-CN"/>
        </w:rPr>
        <w:t>n-4</w:t>
      </w:r>
      <w:r>
        <w:rPr>
          <w:rFonts w:hint="eastAsia" w:ascii="宋体" w:hAnsi="宋体" w:eastAsia="宋体" w:cs="宋体"/>
          <w:b/>
          <w:bCs/>
          <w:kern w:val="2"/>
          <w:sz w:val="28"/>
          <w:szCs w:val="28"/>
          <w:highlight w:val="none"/>
          <w:lang w:val="fr-FR" w:eastAsia="zh-CN"/>
        </w:rPr>
        <w:t>+c×Ch</w:t>
      </w:r>
      <w:r>
        <w:rPr>
          <w:rFonts w:hint="eastAsia" w:ascii="宋体" w:hAnsi="宋体" w:eastAsia="宋体" w:cs="宋体"/>
          <w:b/>
          <w:bCs/>
          <w:kern w:val="2"/>
          <w:sz w:val="28"/>
          <w:szCs w:val="28"/>
          <w:highlight w:val="none"/>
          <w:vertAlign w:val="subscript"/>
          <w:lang w:val="fr-FR" w:eastAsia="zh-CN"/>
        </w:rPr>
        <w:t>n-1</w:t>
      </w:r>
      <w:r>
        <w:rPr>
          <w:rFonts w:hint="eastAsia" w:ascii="宋体" w:hAnsi="宋体" w:eastAsia="宋体" w:cs="宋体"/>
          <w:b/>
          <w:bCs/>
          <w:kern w:val="2"/>
          <w:sz w:val="28"/>
          <w:szCs w:val="28"/>
          <w:highlight w:val="none"/>
          <w:lang w:val="fr-FR" w:eastAsia="zh-CN"/>
        </w:rPr>
        <w:t>×Ch</w:t>
      </w:r>
      <w:r>
        <w:rPr>
          <w:rFonts w:hint="eastAsia" w:ascii="宋体" w:hAnsi="宋体" w:eastAsia="宋体" w:cs="宋体"/>
          <w:b/>
          <w:bCs/>
          <w:kern w:val="2"/>
          <w:sz w:val="28"/>
          <w:szCs w:val="28"/>
          <w:highlight w:val="none"/>
          <w:vertAlign w:val="subscript"/>
          <w:lang w:val="fr-FR" w:eastAsia="zh-CN"/>
        </w:rPr>
        <w:t>n-2</w:t>
      </w:r>
      <w:r>
        <w:rPr>
          <w:rFonts w:hint="eastAsia" w:ascii="宋体" w:hAnsi="宋体" w:eastAsia="宋体" w:cs="宋体"/>
          <w:b/>
          <w:bCs/>
          <w:kern w:val="2"/>
          <w:sz w:val="28"/>
          <w:szCs w:val="28"/>
          <w:highlight w:val="none"/>
          <w:lang w:val="fr-FR" w:eastAsia="zh-CN"/>
        </w:rPr>
        <w:t>×Ch</w:t>
      </w:r>
      <w:r>
        <w:rPr>
          <w:rFonts w:hint="eastAsia" w:ascii="宋体" w:hAnsi="宋体" w:eastAsia="宋体" w:cs="宋体"/>
          <w:b/>
          <w:bCs/>
          <w:kern w:val="2"/>
          <w:sz w:val="28"/>
          <w:szCs w:val="28"/>
          <w:highlight w:val="none"/>
          <w:vertAlign w:val="subscript"/>
          <w:lang w:val="fr-FR" w:eastAsia="zh-CN"/>
        </w:rPr>
        <w:t>n-3</w:t>
      </w:r>
      <w:r>
        <w:rPr>
          <w:rFonts w:hint="eastAsia" w:ascii="宋体" w:hAnsi="宋体" w:eastAsia="宋体" w:cs="宋体"/>
          <w:b/>
          <w:bCs/>
          <w:kern w:val="2"/>
          <w:sz w:val="28"/>
          <w:szCs w:val="28"/>
          <w:highlight w:val="none"/>
          <w:lang w:val="fr-FR" w:eastAsia="zh-CN"/>
        </w:rPr>
        <w:t>+d×M</w:t>
      </w:r>
      <w:r>
        <w:rPr>
          <w:rFonts w:hint="eastAsia" w:ascii="宋体" w:hAnsi="宋体" w:eastAsia="宋体" w:cs="宋体"/>
          <w:b/>
          <w:bCs/>
          <w:kern w:val="2"/>
          <w:sz w:val="28"/>
          <w:szCs w:val="28"/>
          <w:highlight w:val="none"/>
          <w:vertAlign w:val="subscript"/>
          <w:lang w:val="fr-FR" w:eastAsia="zh-CN"/>
        </w:rPr>
        <w:t>n-1</w:t>
      </w:r>
      <w:r>
        <w:rPr>
          <w:rFonts w:hint="eastAsia" w:ascii="宋体" w:hAnsi="宋体" w:eastAsia="宋体" w:cs="宋体"/>
          <w:b/>
          <w:bCs/>
          <w:kern w:val="2"/>
          <w:sz w:val="28"/>
          <w:szCs w:val="28"/>
          <w:highlight w:val="none"/>
          <w:lang w:val="fr-FR" w:eastAsia="zh-CN"/>
        </w:rPr>
        <w:t>/M</w:t>
      </w:r>
      <w:r>
        <w:rPr>
          <w:rFonts w:hint="eastAsia" w:ascii="宋体" w:hAnsi="宋体" w:eastAsia="宋体" w:cs="宋体"/>
          <w:b/>
          <w:bCs/>
          <w:kern w:val="2"/>
          <w:sz w:val="28"/>
          <w:szCs w:val="28"/>
          <w:highlight w:val="none"/>
          <w:vertAlign w:val="subscript"/>
          <w:lang w:val="fr-FR" w:eastAsia="zh-CN"/>
        </w:rPr>
        <w:t>n-4</w:t>
      </w:r>
      <w:r>
        <w:rPr>
          <w:rFonts w:hint="eastAsia" w:ascii="宋体" w:hAnsi="宋体" w:eastAsia="宋体" w:cs="宋体"/>
          <w:b/>
          <w:bCs/>
          <w:kern w:val="2"/>
          <w:sz w:val="28"/>
          <w:szCs w:val="28"/>
          <w:highlight w:val="none"/>
          <w:vertAlign w:val="subscript"/>
          <w:lang w:eastAsia="zh-CN"/>
        </w:rPr>
        <w:t>、</w:t>
      </w:r>
      <w:r>
        <w:rPr>
          <w:rFonts w:hint="eastAsia" w:ascii="宋体" w:hAnsi="宋体" w:eastAsia="宋体" w:cs="宋体"/>
          <w:b/>
          <w:bCs/>
          <w:kern w:val="2"/>
          <w:sz w:val="28"/>
          <w:szCs w:val="28"/>
          <w:highlight w:val="none"/>
          <w:lang w:val="fr-FR" w:eastAsia="zh-CN"/>
        </w:rPr>
        <w:t>+e×CPI</w:t>
      </w:r>
      <w:r>
        <w:rPr>
          <w:rFonts w:hint="eastAsia" w:ascii="宋体" w:hAnsi="宋体" w:eastAsia="宋体" w:cs="宋体"/>
          <w:b/>
          <w:bCs/>
          <w:kern w:val="2"/>
          <w:sz w:val="28"/>
          <w:szCs w:val="28"/>
          <w:highlight w:val="none"/>
          <w:vertAlign w:val="subscript"/>
          <w:lang w:val="fr-FR" w:eastAsia="zh-CN"/>
        </w:rPr>
        <w:t>n-1</w:t>
      </w:r>
      <w:r>
        <w:rPr>
          <w:rFonts w:hint="eastAsia" w:ascii="宋体" w:hAnsi="宋体" w:eastAsia="宋体" w:cs="宋体"/>
          <w:b/>
          <w:bCs/>
          <w:kern w:val="2"/>
          <w:sz w:val="28"/>
          <w:szCs w:val="28"/>
          <w:highlight w:val="none"/>
          <w:lang w:val="fr-FR" w:eastAsia="zh-CN"/>
        </w:rPr>
        <w:t>×CPI</w:t>
      </w:r>
      <w:r>
        <w:rPr>
          <w:rFonts w:hint="eastAsia" w:ascii="宋体" w:hAnsi="宋体" w:eastAsia="宋体" w:cs="宋体"/>
          <w:b/>
          <w:bCs/>
          <w:kern w:val="2"/>
          <w:sz w:val="28"/>
          <w:szCs w:val="28"/>
          <w:highlight w:val="none"/>
          <w:vertAlign w:val="subscript"/>
          <w:lang w:val="fr-FR" w:eastAsia="zh-CN"/>
        </w:rPr>
        <w:t>n-2</w:t>
      </w:r>
      <w:r>
        <w:rPr>
          <w:rFonts w:hint="eastAsia" w:ascii="宋体" w:hAnsi="宋体" w:eastAsia="宋体" w:cs="宋体"/>
          <w:b/>
          <w:bCs/>
          <w:kern w:val="2"/>
          <w:sz w:val="28"/>
          <w:szCs w:val="28"/>
          <w:highlight w:val="none"/>
          <w:lang w:val="fr-FR" w:eastAsia="zh-CN"/>
        </w:rPr>
        <w:t>×CPI</w:t>
      </w:r>
      <w:r>
        <w:rPr>
          <w:rFonts w:hint="eastAsia" w:ascii="宋体" w:hAnsi="宋体" w:eastAsia="宋体" w:cs="宋体"/>
          <w:b/>
          <w:bCs/>
          <w:kern w:val="2"/>
          <w:sz w:val="28"/>
          <w:szCs w:val="28"/>
          <w:highlight w:val="none"/>
          <w:vertAlign w:val="subscript"/>
          <w:lang w:val="fr-FR" w:eastAsia="zh-CN"/>
        </w:rPr>
        <w:t>n-3</w:t>
      </w:r>
      <w:r>
        <w:rPr>
          <w:rFonts w:hint="eastAsia" w:ascii="宋体" w:hAnsi="宋体" w:eastAsia="宋体" w:cs="宋体"/>
          <w:b/>
          <w:bCs/>
          <w:kern w:val="2"/>
          <w:sz w:val="28"/>
          <w:szCs w:val="28"/>
          <w:highlight w:val="none"/>
          <w:lang w:val="fr-FR" w:eastAsia="zh-CN"/>
        </w:rPr>
        <w:t>+f</w:t>
      </w:r>
    </w:p>
    <w:p>
      <w:pPr>
        <w:ind w:firstLine="480"/>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其中：</w:t>
      </w:r>
    </w:p>
    <w:p>
      <w:pPr>
        <w:ind w:firstLine="480"/>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a——电费在总成本构成中所占的比例，根据</w:t>
      </w:r>
      <w:r>
        <w:rPr>
          <w:rFonts w:hint="eastAsia" w:ascii="宋体" w:hAnsi="宋体" w:cs="宋体"/>
          <w:kern w:val="2"/>
          <w:sz w:val="21"/>
          <w:szCs w:val="21"/>
          <w:highlight w:val="none"/>
          <w:lang w:eastAsia="zh-CN"/>
        </w:rPr>
        <w:t>【</w:t>
      </w:r>
      <w:r>
        <w:rPr>
          <w:rFonts w:hint="eastAsia" w:ascii="宋体" w:hAnsi="宋体" w:cs="宋体"/>
          <w:kern w:val="2"/>
          <w:sz w:val="21"/>
          <w:szCs w:val="21"/>
          <w:highlight w:val="none"/>
          <w:lang w:val="en-US" w:eastAsia="zh-CN"/>
        </w:rPr>
        <w:t>中标社会资本方</w:t>
      </w:r>
      <w:r>
        <w:rPr>
          <w:rFonts w:hint="eastAsia" w:ascii="宋体" w:hAnsi="宋体" w:cs="宋体"/>
          <w:kern w:val="2"/>
          <w:sz w:val="21"/>
          <w:szCs w:val="21"/>
          <w:highlight w:val="none"/>
          <w:lang w:eastAsia="zh-CN"/>
        </w:rPr>
        <w:t>】</w:t>
      </w:r>
      <w:r>
        <w:rPr>
          <w:rFonts w:hint="eastAsia" w:ascii="宋体" w:hAnsi="宋体" w:cs="宋体"/>
          <w:kern w:val="2"/>
          <w:sz w:val="21"/>
          <w:szCs w:val="21"/>
          <w:highlight w:val="none"/>
          <w:lang w:val="en-US" w:eastAsia="zh-CN"/>
        </w:rPr>
        <w:t>技术投标文件中</w:t>
      </w:r>
      <w:r>
        <w:rPr>
          <w:rFonts w:hint="eastAsia" w:ascii="宋体" w:hAnsi="宋体" w:eastAsia="宋体" w:cs="宋体"/>
          <w:kern w:val="2"/>
          <w:sz w:val="21"/>
          <w:szCs w:val="21"/>
          <w:highlight w:val="none"/>
          <w:lang w:eastAsia="zh-CN"/>
        </w:rPr>
        <w:t>总成本的组成确定</w:t>
      </w:r>
      <w:r>
        <w:rPr>
          <w:rFonts w:hint="eastAsia" w:ascii="宋体" w:hAnsi="宋体" w:cs="宋体"/>
          <w:kern w:val="2"/>
          <w:sz w:val="21"/>
          <w:szCs w:val="21"/>
          <w:highlight w:val="none"/>
          <w:lang w:eastAsia="zh-CN"/>
        </w:rPr>
        <w:t>，</w:t>
      </w:r>
      <w:r>
        <w:rPr>
          <w:rFonts w:hint="eastAsia" w:ascii="宋体" w:hAnsi="宋体" w:cs="宋体"/>
          <w:kern w:val="2"/>
          <w:sz w:val="21"/>
          <w:szCs w:val="21"/>
          <w:highlight w:val="none"/>
          <w:lang w:val="en-US" w:eastAsia="zh-CN"/>
        </w:rPr>
        <w:t>a值为</w:t>
      </w:r>
      <w:r>
        <w:rPr>
          <w:rFonts w:hint="eastAsia" w:ascii="宋体" w:hAnsi="宋体" w:cs="宋体"/>
          <w:kern w:val="2"/>
          <w:sz w:val="21"/>
          <w:szCs w:val="21"/>
          <w:highlight w:val="none"/>
          <w:u w:val="single"/>
          <w:lang w:val="en-US" w:eastAsia="zh-CN"/>
        </w:rPr>
        <w:t xml:space="preserve">      </w:t>
      </w:r>
      <w:r>
        <w:rPr>
          <w:rFonts w:hint="eastAsia" w:ascii="宋体" w:hAnsi="宋体" w:eastAsia="宋体" w:cs="宋体"/>
          <w:kern w:val="2"/>
          <w:sz w:val="21"/>
          <w:szCs w:val="21"/>
          <w:highlight w:val="none"/>
          <w:lang w:eastAsia="zh-CN"/>
        </w:rPr>
        <w:t>；</w:t>
      </w:r>
    </w:p>
    <w:p>
      <w:pPr>
        <w:ind w:firstLine="480"/>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b——人工费用在总成本构成中所占的比例，根据【中标社会资本方】技术投标文件中总成本的组成确定</w:t>
      </w:r>
      <w:r>
        <w:rPr>
          <w:rFonts w:hint="eastAsia" w:ascii="宋体" w:hAnsi="宋体" w:cs="宋体"/>
          <w:kern w:val="2"/>
          <w:sz w:val="21"/>
          <w:szCs w:val="21"/>
          <w:highlight w:val="none"/>
          <w:lang w:eastAsia="zh-CN"/>
        </w:rPr>
        <w:t>，</w:t>
      </w:r>
      <w:r>
        <w:rPr>
          <w:rFonts w:hint="eastAsia" w:ascii="宋体" w:hAnsi="宋体" w:cs="宋体"/>
          <w:kern w:val="2"/>
          <w:sz w:val="21"/>
          <w:szCs w:val="21"/>
          <w:highlight w:val="none"/>
          <w:lang w:val="en-US" w:eastAsia="zh-CN"/>
        </w:rPr>
        <w:t>b值为</w:t>
      </w:r>
      <w:r>
        <w:rPr>
          <w:rFonts w:hint="eastAsia" w:ascii="宋体" w:hAnsi="宋体" w:cs="宋体"/>
          <w:kern w:val="2"/>
          <w:sz w:val="21"/>
          <w:szCs w:val="21"/>
          <w:highlight w:val="none"/>
          <w:u w:val="single"/>
          <w:lang w:val="en-US" w:eastAsia="zh-CN"/>
        </w:rPr>
        <w:t xml:space="preserve">      </w:t>
      </w:r>
      <w:r>
        <w:rPr>
          <w:rFonts w:hint="eastAsia" w:ascii="宋体" w:hAnsi="宋体" w:eastAsia="宋体" w:cs="宋体"/>
          <w:kern w:val="2"/>
          <w:sz w:val="21"/>
          <w:szCs w:val="21"/>
          <w:highlight w:val="none"/>
          <w:lang w:eastAsia="zh-CN"/>
        </w:rPr>
        <w:t>；</w:t>
      </w:r>
    </w:p>
    <w:p>
      <w:pPr>
        <w:ind w:firstLine="480"/>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c——化学药剂在总成本构成中所占的比例，根据【中标社会资本方】技术投标文件中总成本的组成确定</w:t>
      </w:r>
      <w:r>
        <w:rPr>
          <w:rFonts w:hint="eastAsia" w:ascii="宋体" w:hAnsi="宋体" w:cs="宋体"/>
          <w:kern w:val="2"/>
          <w:sz w:val="21"/>
          <w:szCs w:val="21"/>
          <w:highlight w:val="none"/>
          <w:lang w:eastAsia="zh-CN"/>
        </w:rPr>
        <w:t>，</w:t>
      </w:r>
      <w:r>
        <w:rPr>
          <w:rFonts w:hint="eastAsia" w:ascii="宋体" w:hAnsi="宋体" w:cs="宋体"/>
          <w:kern w:val="2"/>
          <w:sz w:val="21"/>
          <w:szCs w:val="21"/>
          <w:highlight w:val="none"/>
          <w:lang w:val="en-US" w:eastAsia="zh-CN"/>
        </w:rPr>
        <w:t>c值为</w:t>
      </w:r>
      <w:r>
        <w:rPr>
          <w:rFonts w:hint="eastAsia" w:ascii="宋体" w:hAnsi="宋体" w:cs="宋体"/>
          <w:kern w:val="2"/>
          <w:sz w:val="21"/>
          <w:szCs w:val="21"/>
          <w:highlight w:val="none"/>
          <w:u w:val="single"/>
          <w:lang w:val="en-US" w:eastAsia="zh-CN"/>
        </w:rPr>
        <w:t xml:space="preserve">      </w:t>
      </w:r>
      <w:r>
        <w:rPr>
          <w:rFonts w:hint="eastAsia" w:ascii="宋体" w:hAnsi="宋体" w:eastAsia="宋体" w:cs="宋体"/>
          <w:kern w:val="2"/>
          <w:sz w:val="21"/>
          <w:szCs w:val="21"/>
          <w:highlight w:val="none"/>
          <w:lang w:eastAsia="zh-CN"/>
        </w:rPr>
        <w:t>；</w:t>
      </w:r>
    </w:p>
    <w:p>
      <w:pPr>
        <w:ind w:firstLine="480"/>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d——污泥处置费在总成本构成中所占的比例，根据【中标社会资本方】技术投标文件中总成本的组成确定</w:t>
      </w:r>
      <w:r>
        <w:rPr>
          <w:rFonts w:hint="eastAsia" w:ascii="宋体" w:hAnsi="宋体" w:cs="宋体"/>
          <w:kern w:val="2"/>
          <w:sz w:val="21"/>
          <w:szCs w:val="21"/>
          <w:highlight w:val="none"/>
          <w:lang w:eastAsia="zh-CN"/>
        </w:rPr>
        <w:t>，</w:t>
      </w:r>
      <w:r>
        <w:rPr>
          <w:rFonts w:hint="eastAsia" w:ascii="宋体" w:hAnsi="宋体" w:cs="宋体"/>
          <w:kern w:val="2"/>
          <w:sz w:val="21"/>
          <w:szCs w:val="21"/>
          <w:highlight w:val="none"/>
          <w:lang w:val="en-US" w:eastAsia="zh-CN"/>
        </w:rPr>
        <w:t>d值为</w:t>
      </w:r>
      <w:r>
        <w:rPr>
          <w:rFonts w:hint="eastAsia" w:ascii="宋体" w:hAnsi="宋体" w:cs="宋体"/>
          <w:kern w:val="2"/>
          <w:sz w:val="21"/>
          <w:szCs w:val="21"/>
          <w:highlight w:val="none"/>
          <w:u w:val="single"/>
          <w:lang w:val="en-US" w:eastAsia="zh-CN"/>
        </w:rPr>
        <w:t xml:space="preserve">      </w:t>
      </w:r>
      <w:r>
        <w:rPr>
          <w:rFonts w:hint="eastAsia" w:ascii="宋体" w:hAnsi="宋体" w:eastAsia="宋体" w:cs="宋体"/>
          <w:kern w:val="2"/>
          <w:sz w:val="21"/>
          <w:szCs w:val="21"/>
          <w:highlight w:val="none"/>
          <w:lang w:eastAsia="zh-CN"/>
        </w:rPr>
        <w:t>；</w:t>
      </w:r>
    </w:p>
    <w:p>
      <w:pPr>
        <w:ind w:firstLine="480"/>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e——价格构成中除电费、人工费用、化学药剂费用、污泥处置费及折旧摊销费以外的其他因素在总成本构成中所占的比例，根据【中标社会资本方】技术投标文件中总成本的组成确定</w:t>
      </w:r>
      <w:r>
        <w:rPr>
          <w:rFonts w:hint="eastAsia" w:ascii="宋体" w:hAnsi="宋体" w:cs="宋体"/>
          <w:kern w:val="2"/>
          <w:sz w:val="21"/>
          <w:szCs w:val="21"/>
          <w:highlight w:val="none"/>
          <w:lang w:eastAsia="zh-CN"/>
        </w:rPr>
        <w:t>，</w:t>
      </w:r>
      <w:r>
        <w:rPr>
          <w:rFonts w:hint="eastAsia" w:ascii="宋体" w:hAnsi="宋体" w:cs="宋体"/>
          <w:kern w:val="2"/>
          <w:sz w:val="21"/>
          <w:szCs w:val="21"/>
          <w:highlight w:val="none"/>
          <w:lang w:val="en-US" w:eastAsia="zh-CN"/>
        </w:rPr>
        <w:t>e值为</w:t>
      </w:r>
      <w:r>
        <w:rPr>
          <w:rFonts w:hint="eastAsia" w:ascii="宋体" w:hAnsi="宋体" w:cs="宋体"/>
          <w:kern w:val="2"/>
          <w:sz w:val="21"/>
          <w:szCs w:val="21"/>
          <w:highlight w:val="none"/>
          <w:u w:val="single"/>
          <w:lang w:val="en-US" w:eastAsia="zh-CN"/>
        </w:rPr>
        <w:t xml:space="preserve">      </w:t>
      </w:r>
      <w:r>
        <w:rPr>
          <w:rFonts w:hint="eastAsia" w:ascii="宋体" w:hAnsi="宋体" w:eastAsia="宋体" w:cs="宋体"/>
          <w:kern w:val="2"/>
          <w:sz w:val="21"/>
          <w:szCs w:val="21"/>
          <w:highlight w:val="none"/>
          <w:lang w:eastAsia="zh-CN"/>
        </w:rPr>
        <w:t>；</w:t>
      </w:r>
    </w:p>
    <w:p>
      <w:pPr>
        <w:ind w:firstLine="480"/>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f——折旧摊销费在总成本构成中所占的比例，根据【中标社会资本方】技术投标文件中总成本的组成确定</w:t>
      </w:r>
      <w:r>
        <w:rPr>
          <w:rFonts w:hint="eastAsia" w:ascii="宋体" w:hAnsi="宋体" w:cs="宋体"/>
          <w:kern w:val="2"/>
          <w:sz w:val="21"/>
          <w:szCs w:val="21"/>
          <w:highlight w:val="none"/>
          <w:lang w:eastAsia="zh-CN"/>
        </w:rPr>
        <w:t>，</w:t>
      </w:r>
      <w:r>
        <w:rPr>
          <w:rFonts w:hint="eastAsia" w:ascii="宋体" w:hAnsi="宋体" w:cs="宋体"/>
          <w:kern w:val="2"/>
          <w:sz w:val="21"/>
          <w:szCs w:val="21"/>
          <w:highlight w:val="none"/>
          <w:lang w:val="en-US" w:eastAsia="zh-CN"/>
        </w:rPr>
        <w:t>f值为</w:t>
      </w:r>
      <w:r>
        <w:rPr>
          <w:rFonts w:hint="eastAsia" w:ascii="宋体" w:hAnsi="宋体" w:cs="宋体"/>
          <w:kern w:val="2"/>
          <w:sz w:val="21"/>
          <w:szCs w:val="21"/>
          <w:highlight w:val="none"/>
          <w:u w:val="single"/>
          <w:lang w:val="en-US" w:eastAsia="zh-CN"/>
        </w:rPr>
        <w:t xml:space="preserve">      </w:t>
      </w:r>
      <w:r>
        <w:rPr>
          <w:rFonts w:hint="eastAsia" w:ascii="宋体" w:hAnsi="宋体" w:cs="宋体"/>
          <w:kern w:val="2"/>
          <w:sz w:val="21"/>
          <w:szCs w:val="21"/>
          <w:highlight w:val="none"/>
          <w:lang w:eastAsia="zh-CN"/>
        </w:rPr>
        <w:t>；</w:t>
      </w:r>
    </w:p>
    <w:p>
      <w:pPr>
        <w:ind w:firstLine="480"/>
        <w:rPr>
          <w:rFonts w:hint="eastAsia" w:ascii="宋体" w:hAnsi="宋体" w:eastAsia="宋体" w:cs="宋体"/>
          <w:b/>
          <w:bCs/>
          <w:kern w:val="2"/>
          <w:sz w:val="21"/>
          <w:szCs w:val="21"/>
          <w:highlight w:val="none"/>
          <w:lang w:eastAsia="zh-CN"/>
        </w:rPr>
      </w:pPr>
      <w:r>
        <w:rPr>
          <w:rFonts w:hint="eastAsia" w:ascii="宋体" w:hAnsi="宋体" w:eastAsia="宋体" w:cs="宋体"/>
          <w:b/>
          <w:bCs/>
          <w:kern w:val="2"/>
          <w:sz w:val="21"/>
          <w:szCs w:val="21"/>
          <w:highlight w:val="none"/>
          <w:lang w:eastAsia="zh-CN"/>
        </w:rPr>
        <w:t>（a+b+c+d+e+f=1）</w:t>
      </w:r>
      <w:r>
        <w:rPr>
          <w:rFonts w:hint="eastAsia" w:ascii="宋体" w:hAnsi="宋体" w:cs="宋体"/>
          <w:b/>
          <w:bCs/>
          <w:kern w:val="2"/>
          <w:sz w:val="21"/>
          <w:szCs w:val="21"/>
          <w:highlight w:val="none"/>
          <w:lang w:eastAsia="zh-CN"/>
        </w:rPr>
        <w:t>；</w:t>
      </w:r>
    </w:p>
    <w:p>
      <w:pPr>
        <w:ind w:firstLine="480"/>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n——第n年时调整污水处理单价的当年</w:t>
      </w:r>
      <w:r>
        <w:rPr>
          <w:rFonts w:hint="eastAsia" w:ascii="宋体" w:hAnsi="宋体" w:cs="宋体"/>
          <w:kern w:val="2"/>
          <w:sz w:val="21"/>
          <w:szCs w:val="21"/>
          <w:highlight w:val="none"/>
          <w:lang w:eastAsia="zh-CN"/>
        </w:rPr>
        <w:t>；</w:t>
      </w:r>
    </w:p>
    <w:p>
      <w:pPr>
        <w:ind w:firstLine="480"/>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E</w:t>
      </w:r>
      <w:r>
        <w:rPr>
          <w:rFonts w:hint="eastAsia" w:ascii="宋体" w:hAnsi="宋体" w:eastAsia="宋体" w:cs="宋体"/>
          <w:kern w:val="2"/>
          <w:sz w:val="21"/>
          <w:szCs w:val="21"/>
          <w:highlight w:val="none"/>
          <w:vertAlign w:val="subscript"/>
          <w:lang w:eastAsia="zh-CN"/>
        </w:rPr>
        <w:t>n-1</w:t>
      </w:r>
      <w:r>
        <w:rPr>
          <w:rFonts w:hint="eastAsia" w:ascii="宋体" w:hAnsi="宋体" w:eastAsia="宋体" w:cs="宋体"/>
          <w:kern w:val="2"/>
          <w:sz w:val="21"/>
          <w:szCs w:val="21"/>
          <w:highlight w:val="none"/>
          <w:lang w:eastAsia="zh-CN"/>
        </w:rPr>
        <w:t>——第n-1年时项目公司的电力费用指数（项目公司所付的每度用电平均电价）</w:t>
      </w:r>
      <w:r>
        <w:rPr>
          <w:rFonts w:hint="eastAsia" w:ascii="宋体" w:hAnsi="宋体" w:cs="宋体"/>
          <w:kern w:val="2"/>
          <w:sz w:val="21"/>
          <w:szCs w:val="21"/>
          <w:highlight w:val="none"/>
          <w:lang w:eastAsia="zh-CN"/>
        </w:rPr>
        <w:t>；</w:t>
      </w:r>
    </w:p>
    <w:p>
      <w:pPr>
        <w:ind w:firstLine="480"/>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E</w:t>
      </w:r>
      <w:r>
        <w:rPr>
          <w:rFonts w:hint="eastAsia" w:ascii="宋体" w:hAnsi="宋体" w:eastAsia="宋体" w:cs="宋体"/>
          <w:kern w:val="2"/>
          <w:sz w:val="21"/>
          <w:szCs w:val="21"/>
          <w:highlight w:val="none"/>
          <w:vertAlign w:val="subscript"/>
          <w:lang w:eastAsia="zh-CN"/>
        </w:rPr>
        <w:t>n-4——</w:t>
      </w:r>
      <w:r>
        <w:rPr>
          <w:rFonts w:hint="eastAsia" w:ascii="宋体" w:hAnsi="宋体" w:eastAsia="宋体" w:cs="宋体"/>
          <w:kern w:val="2"/>
          <w:sz w:val="21"/>
          <w:szCs w:val="21"/>
          <w:highlight w:val="none"/>
          <w:lang w:eastAsia="zh-CN"/>
        </w:rPr>
        <w:t>第n-4年时的电力费用指数（项目公司所付的每度用电平均电价）</w:t>
      </w:r>
      <w:r>
        <w:rPr>
          <w:rFonts w:hint="eastAsia" w:ascii="宋体" w:hAnsi="宋体" w:cs="宋体"/>
          <w:kern w:val="2"/>
          <w:sz w:val="21"/>
          <w:szCs w:val="21"/>
          <w:highlight w:val="none"/>
          <w:lang w:eastAsia="zh-CN"/>
        </w:rPr>
        <w:t>；</w:t>
      </w:r>
    </w:p>
    <w:p>
      <w:pPr>
        <w:ind w:firstLine="480"/>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L</w:t>
      </w:r>
      <w:r>
        <w:rPr>
          <w:rFonts w:hint="eastAsia" w:ascii="宋体" w:hAnsi="宋体" w:eastAsia="宋体" w:cs="宋体"/>
          <w:kern w:val="2"/>
          <w:sz w:val="21"/>
          <w:szCs w:val="21"/>
          <w:highlight w:val="none"/>
          <w:vertAlign w:val="subscript"/>
          <w:lang w:eastAsia="zh-CN"/>
        </w:rPr>
        <w:t>n-1</w:t>
      </w:r>
      <w:r>
        <w:rPr>
          <w:rFonts w:hint="eastAsia" w:ascii="宋体" w:hAnsi="宋体" w:eastAsia="宋体" w:cs="宋体"/>
          <w:kern w:val="2"/>
          <w:sz w:val="21"/>
          <w:szCs w:val="21"/>
          <w:highlight w:val="none"/>
          <w:lang w:eastAsia="zh-CN"/>
        </w:rPr>
        <w:t>——第n年时桐庐县统计局编制的《桐庐统计年鉴》中公布的n-1年的“全县非私营单位从业人员及劳动报酬情况-电力、燃气及水的生产供应业” 在岗职工平均劳动报酬</w:t>
      </w:r>
      <w:r>
        <w:rPr>
          <w:rFonts w:hint="eastAsia" w:ascii="宋体" w:hAnsi="宋体" w:cs="宋体"/>
          <w:kern w:val="2"/>
          <w:sz w:val="21"/>
          <w:szCs w:val="21"/>
          <w:highlight w:val="none"/>
          <w:lang w:eastAsia="zh-CN"/>
        </w:rPr>
        <w:t>；</w:t>
      </w:r>
    </w:p>
    <w:p>
      <w:pPr>
        <w:ind w:firstLine="480"/>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L</w:t>
      </w:r>
      <w:r>
        <w:rPr>
          <w:rFonts w:hint="eastAsia" w:ascii="宋体" w:hAnsi="宋体" w:eastAsia="宋体" w:cs="宋体"/>
          <w:kern w:val="2"/>
          <w:sz w:val="21"/>
          <w:szCs w:val="21"/>
          <w:highlight w:val="none"/>
          <w:vertAlign w:val="subscript"/>
          <w:lang w:eastAsia="zh-CN"/>
        </w:rPr>
        <w:t>n-4</w:t>
      </w:r>
      <w:r>
        <w:rPr>
          <w:rFonts w:hint="eastAsia" w:ascii="宋体" w:hAnsi="宋体" w:eastAsia="宋体" w:cs="宋体"/>
          <w:kern w:val="2"/>
          <w:sz w:val="21"/>
          <w:szCs w:val="21"/>
          <w:highlight w:val="none"/>
          <w:lang w:eastAsia="zh-CN"/>
        </w:rPr>
        <w:t>——第n-3年时桐庐县统计局编制的《桐庐统计年鉴》中公布的n-4年的“全县非私营单位从业人员及劳动报酬情况-电力、燃气及水的生产供应业” 在岗职工平均劳动报酬</w:t>
      </w:r>
      <w:r>
        <w:rPr>
          <w:rFonts w:hint="eastAsia" w:ascii="宋体" w:hAnsi="宋体" w:cs="宋体"/>
          <w:kern w:val="2"/>
          <w:sz w:val="21"/>
          <w:szCs w:val="21"/>
          <w:highlight w:val="none"/>
          <w:lang w:eastAsia="zh-CN"/>
        </w:rPr>
        <w:t>；</w:t>
      </w:r>
    </w:p>
    <w:p>
      <w:pPr>
        <w:ind w:firstLine="480"/>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Ch</w:t>
      </w:r>
      <w:r>
        <w:rPr>
          <w:rFonts w:hint="eastAsia" w:ascii="宋体" w:hAnsi="宋体" w:eastAsia="宋体" w:cs="宋体"/>
          <w:kern w:val="2"/>
          <w:sz w:val="21"/>
          <w:szCs w:val="21"/>
          <w:highlight w:val="none"/>
          <w:vertAlign w:val="subscript"/>
          <w:lang w:eastAsia="zh-CN"/>
        </w:rPr>
        <w:t>n-1</w:t>
      </w:r>
      <w:r>
        <w:rPr>
          <w:rFonts w:hint="eastAsia" w:ascii="宋体" w:hAnsi="宋体" w:eastAsia="宋体" w:cs="宋体"/>
          <w:kern w:val="2"/>
          <w:sz w:val="21"/>
          <w:szCs w:val="21"/>
          <w:highlight w:val="none"/>
          <w:lang w:eastAsia="zh-CN"/>
        </w:rPr>
        <w:t>——第n年时杭州市统计局编制的《杭州统计年鉴》中公布的n-1年的“工业生产者购进价格指数-化工原料类”对应的年化工原料价格指数/100</w:t>
      </w:r>
      <w:r>
        <w:rPr>
          <w:rFonts w:hint="eastAsia" w:ascii="宋体" w:hAnsi="宋体" w:cs="宋体"/>
          <w:kern w:val="2"/>
          <w:sz w:val="21"/>
          <w:szCs w:val="21"/>
          <w:highlight w:val="none"/>
          <w:lang w:eastAsia="zh-CN"/>
        </w:rPr>
        <w:t>；</w:t>
      </w:r>
    </w:p>
    <w:p>
      <w:pPr>
        <w:ind w:firstLine="480"/>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Ch</w:t>
      </w:r>
      <w:r>
        <w:rPr>
          <w:rFonts w:hint="eastAsia" w:ascii="宋体" w:hAnsi="宋体" w:eastAsia="宋体" w:cs="宋体"/>
          <w:kern w:val="2"/>
          <w:sz w:val="21"/>
          <w:szCs w:val="21"/>
          <w:highlight w:val="none"/>
          <w:vertAlign w:val="subscript"/>
          <w:lang w:eastAsia="zh-CN"/>
        </w:rPr>
        <w:t>n-2</w:t>
      </w:r>
      <w:r>
        <w:rPr>
          <w:rFonts w:hint="eastAsia" w:ascii="宋体" w:hAnsi="宋体" w:eastAsia="宋体" w:cs="宋体"/>
          <w:kern w:val="2"/>
          <w:sz w:val="21"/>
          <w:szCs w:val="21"/>
          <w:highlight w:val="none"/>
          <w:lang w:eastAsia="zh-CN"/>
        </w:rPr>
        <w:t>——第n-1年时杭州市统计局编制的《杭州统计年鉴》中公布的n-2年的“工业生产者购进价格指数-化工原料类”对应的年化工原料价格指数/100</w:t>
      </w:r>
      <w:r>
        <w:rPr>
          <w:rFonts w:hint="eastAsia" w:ascii="宋体" w:hAnsi="宋体" w:cs="宋体"/>
          <w:kern w:val="2"/>
          <w:sz w:val="21"/>
          <w:szCs w:val="21"/>
          <w:highlight w:val="none"/>
          <w:lang w:eastAsia="zh-CN"/>
        </w:rPr>
        <w:t>；</w:t>
      </w:r>
    </w:p>
    <w:p>
      <w:pPr>
        <w:ind w:firstLine="480"/>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Ch</w:t>
      </w:r>
      <w:r>
        <w:rPr>
          <w:rFonts w:hint="eastAsia" w:ascii="宋体" w:hAnsi="宋体" w:eastAsia="宋体" w:cs="宋体"/>
          <w:kern w:val="2"/>
          <w:sz w:val="21"/>
          <w:szCs w:val="21"/>
          <w:highlight w:val="none"/>
          <w:vertAlign w:val="subscript"/>
          <w:lang w:eastAsia="zh-CN"/>
        </w:rPr>
        <w:t>n-3</w:t>
      </w:r>
      <w:r>
        <w:rPr>
          <w:rFonts w:hint="eastAsia" w:ascii="宋体" w:hAnsi="宋体" w:eastAsia="宋体" w:cs="宋体"/>
          <w:kern w:val="2"/>
          <w:sz w:val="21"/>
          <w:szCs w:val="21"/>
          <w:highlight w:val="none"/>
          <w:lang w:eastAsia="zh-CN"/>
        </w:rPr>
        <w:t>——第n-2年时杭州市统计局编制的《杭州统计年鉴》中公布的n-3年的“工业生产者购进价格指数-化工原料类”对应的年化工原料价格指数/100</w:t>
      </w:r>
      <w:r>
        <w:rPr>
          <w:rFonts w:hint="eastAsia" w:ascii="宋体" w:hAnsi="宋体" w:cs="宋体"/>
          <w:kern w:val="2"/>
          <w:sz w:val="21"/>
          <w:szCs w:val="21"/>
          <w:highlight w:val="none"/>
          <w:lang w:eastAsia="zh-CN"/>
        </w:rPr>
        <w:t>；</w:t>
      </w:r>
    </w:p>
    <w:p>
      <w:pPr>
        <w:ind w:firstLine="480"/>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M</w:t>
      </w:r>
      <w:r>
        <w:rPr>
          <w:rFonts w:hint="eastAsia" w:ascii="宋体" w:hAnsi="宋体" w:eastAsia="宋体" w:cs="宋体"/>
          <w:kern w:val="2"/>
          <w:sz w:val="21"/>
          <w:szCs w:val="21"/>
          <w:highlight w:val="none"/>
          <w:vertAlign w:val="subscript"/>
          <w:lang w:eastAsia="zh-CN"/>
        </w:rPr>
        <w:t>n-1</w:t>
      </w:r>
      <w:r>
        <w:rPr>
          <w:rFonts w:hint="eastAsia" w:ascii="宋体" w:hAnsi="宋体" w:eastAsia="宋体" w:cs="宋体"/>
          <w:kern w:val="2"/>
          <w:sz w:val="21"/>
          <w:szCs w:val="21"/>
          <w:highlight w:val="none"/>
          <w:lang w:eastAsia="zh-CN"/>
        </w:rPr>
        <w:t>——第n-1年时项目公司支付的污泥处置费平均单价</w:t>
      </w:r>
      <w:r>
        <w:rPr>
          <w:rFonts w:hint="eastAsia" w:ascii="宋体" w:hAnsi="宋体" w:cs="宋体"/>
          <w:kern w:val="2"/>
          <w:sz w:val="21"/>
          <w:szCs w:val="21"/>
          <w:highlight w:val="none"/>
          <w:lang w:eastAsia="zh-CN"/>
        </w:rPr>
        <w:t>；</w:t>
      </w:r>
    </w:p>
    <w:p>
      <w:pPr>
        <w:ind w:firstLine="480"/>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M</w:t>
      </w:r>
      <w:r>
        <w:rPr>
          <w:rFonts w:hint="eastAsia" w:ascii="宋体" w:hAnsi="宋体" w:eastAsia="宋体" w:cs="宋体"/>
          <w:kern w:val="2"/>
          <w:sz w:val="21"/>
          <w:szCs w:val="21"/>
          <w:highlight w:val="none"/>
          <w:vertAlign w:val="subscript"/>
          <w:lang w:eastAsia="zh-CN"/>
        </w:rPr>
        <w:t>n-4</w:t>
      </w:r>
      <w:r>
        <w:rPr>
          <w:rFonts w:hint="eastAsia" w:ascii="宋体" w:hAnsi="宋体" w:eastAsia="宋体" w:cs="宋体"/>
          <w:kern w:val="2"/>
          <w:sz w:val="21"/>
          <w:szCs w:val="21"/>
          <w:highlight w:val="none"/>
          <w:lang w:eastAsia="zh-CN"/>
        </w:rPr>
        <w:t>——第n-4年时项目公司支付的污泥处置费平均单价</w:t>
      </w:r>
      <w:r>
        <w:rPr>
          <w:rFonts w:hint="eastAsia" w:ascii="宋体" w:hAnsi="宋体" w:cs="宋体"/>
          <w:kern w:val="2"/>
          <w:sz w:val="21"/>
          <w:szCs w:val="21"/>
          <w:highlight w:val="none"/>
          <w:lang w:eastAsia="zh-CN"/>
        </w:rPr>
        <w:t>；</w:t>
      </w:r>
    </w:p>
    <w:p>
      <w:pPr>
        <w:ind w:firstLine="480"/>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CPI</w:t>
      </w:r>
      <w:r>
        <w:rPr>
          <w:rFonts w:hint="eastAsia" w:ascii="宋体" w:hAnsi="宋体" w:eastAsia="宋体" w:cs="宋体"/>
          <w:kern w:val="2"/>
          <w:sz w:val="21"/>
          <w:szCs w:val="21"/>
          <w:highlight w:val="none"/>
          <w:vertAlign w:val="subscript"/>
          <w:lang w:eastAsia="zh-CN"/>
        </w:rPr>
        <w:t>n-1</w:t>
      </w:r>
      <w:r>
        <w:rPr>
          <w:rFonts w:hint="eastAsia" w:ascii="宋体" w:hAnsi="宋体" w:eastAsia="宋体" w:cs="宋体"/>
          <w:kern w:val="2"/>
          <w:sz w:val="21"/>
          <w:szCs w:val="21"/>
          <w:highlight w:val="none"/>
          <w:lang w:eastAsia="zh-CN"/>
        </w:rPr>
        <w:t>——第n-1年时桐庐县统计局编制的《桐庐统计年鉴》中公布的“居民消费价格指数”/100</w:t>
      </w:r>
      <w:r>
        <w:rPr>
          <w:rFonts w:hint="eastAsia" w:ascii="宋体" w:hAnsi="宋体" w:cs="宋体"/>
          <w:kern w:val="2"/>
          <w:sz w:val="21"/>
          <w:szCs w:val="21"/>
          <w:highlight w:val="none"/>
          <w:lang w:eastAsia="zh-CN"/>
        </w:rPr>
        <w:t>；</w:t>
      </w:r>
    </w:p>
    <w:p>
      <w:pPr>
        <w:ind w:firstLine="480"/>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CPI</w:t>
      </w:r>
      <w:r>
        <w:rPr>
          <w:rFonts w:hint="eastAsia" w:ascii="宋体" w:hAnsi="宋体" w:eastAsia="宋体" w:cs="宋体"/>
          <w:kern w:val="2"/>
          <w:sz w:val="21"/>
          <w:szCs w:val="21"/>
          <w:highlight w:val="none"/>
          <w:vertAlign w:val="subscript"/>
          <w:lang w:eastAsia="zh-CN"/>
        </w:rPr>
        <w:t>n-2</w:t>
      </w:r>
      <w:r>
        <w:rPr>
          <w:rFonts w:hint="eastAsia" w:ascii="宋体" w:hAnsi="宋体" w:eastAsia="宋体" w:cs="宋体"/>
          <w:kern w:val="2"/>
          <w:sz w:val="21"/>
          <w:szCs w:val="21"/>
          <w:highlight w:val="none"/>
          <w:lang w:eastAsia="zh-CN"/>
        </w:rPr>
        <w:t>——第n-2年时桐庐县统计局编制的《桐庐统计年鉴》中公布的“居民消费价格指数”/100</w:t>
      </w:r>
      <w:r>
        <w:rPr>
          <w:rFonts w:hint="eastAsia" w:ascii="宋体" w:hAnsi="宋体" w:cs="宋体"/>
          <w:kern w:val="2"/>
          <w:sz w:val="21"/>
          <w:szCs w:val="21"/>
          <w:highlight w:val="none"/>
          <w:lang w:eastAsia="zh-CN"/>
        </w:rPr>
        <w:t>；</w:t>
      </w:r>
    </w:p>
    <w:p>
      <w:pPr>
        <w:ind w:firstLine="420" w:firstLineChars="200"/>
        <w:rPr>
          <w:rFonts w:hint="eastAsia" w:ascii="宋体" w:hAnsi="宋体" w:eastAsia="宋体" w:cs="宋体"/>
          <w:highlight w:val="none"/>
          <w:lang w:eastAsia="zh-CN"/>
        </w:rPr>
      </w:pPr>
      <w:r>
        <w:rPr>
          <w:rFonts w:hint="eastAsia" w:ascii="宋体" w:hAnsi="宋体" w:eastAsia="宋体" w:cs="宋体"/>
          <w:kern w:val="2"/>
          <w:sz w:val="21"/>
          <w:szCs w:val="21"/>
          <w:highlight w:val="none"/>
          <w:lang w:eastAsia="zh-CN"/>
        </w:rPr>
        <w:t>CPI</w:t>
      </w:r>
      <w:r>
        <w:rPr>
          <w:rFonts w:hint="eastAsia" w:ascii="宋体" w:hAnsi="宋体" w:eastAsia="宋体" w:cs="宋体"/>
          <w:kern w:val="2"/>
          <w:sz w:val="21"/>
          <w:szCs w:val="21"/>
          <w:highlight w:val="none"/>
          <w:vertAlign w:val="subscript"/>
          <w:lang w:eastAsia="zh-CN"/>
        </w:rPr>
        <w:t>n-3</w:t>
      </w:r>
      <w:r>
        <w:rPr>
          <w:rFonts w:hint="eastAsia" w:ascii="宋体" w:hAnsi="宋体" w:eastAsia="宋体" w:cs="宋体"/>
          <w:kern w:val="2"/>
          <w:sz w:val="21"/>
          <w:szCs w:val="21"/>
          <w:highlight w:val="none"/>
          <w:lang w:eastAsia="zh-CN"/>
        </w:rPr>
        <w:t>——第n-3年时桐庐统计局编制的《桐庐统计年鉴》中公布的“居民消费价格指数”/100。</w:t>
      </w:r>
      <w:r>
        <w:rPr>
          <w:rFonts w:hint="eastAsia" w:ascii="宋体" w:hAnsi="宋体" w:eastAsia="宋体" w:cs="宋体"/>
          <w:highlight w:val="none"/>
          <w:lang w:eastAsia="zh-CN"/>
        </w:rPr>
        <w:t xml:space="preserve"> </w:t>
      </w:r>
    </w:p>
    <w:p>
      <w:pPr>
        <w:pStyle w:val="4"/>
        <w:bidi w:val="0"/>
        <w:rPr>
          <w:highlight w:val="none"/>
        </w:rPr>
      </w:pPr>
      <w:bookmarkStart w:id="184" w:name="_bookmark108"/>
      <w:bookmarkEnd w:id="184"/>
      <w:bookmarkStart w:id="185" w:name="_Toc1401"/>
      <w:r>
        <w:rPr>
          <w:highlight w:val="none"/>
        </w:rPr>
        <w:t>11.</w:t>
      </w:r>
      <w:r>
        <w:rPr>
          <w:rFonts w:hint="eastAsia"/>
          <w:highlight w:val="none"/>
          <w:lang w:val="en-US" w:eastAsia="zh-CN"/>
        </w:rPr>
        <w:t>4</w:t>
      </w:r>
      <w:r>
        <w:rPr>
          <w:highlight w:val="none"/>
        </w:rPr>
        <w:t xml:space="preserve"> </w:t>
      </w:r>
      <w:r>
        <w:rPr>
          <w:rFonts w:hint="eastAsia"/>
          <w:highlight w:val="none"/>
        </w:rPr>
        <w:t>保底水量</w:t>
      </w:r>
      <w:bookmarkEnd w:id="185"/>
    </w:p>
    <w:p>
      <w:pPr>
        <w:ind w:firstLine="488" w:firstLineChars="200"/>
        <w:rPr>
          <w:highlight w:val="none"/>
          <w:lang w:eastAsia="zh-CN"/>
        </w:rPr>
      </w:pPr>
      <w:r>
        <w:rPr>
          <w:rFonts w:hint="eastAsia"/>
          <w:spacing w:val="2"/>
          <w:highlight w:val="none"/>
          <w:lang w:eastAsia="zh-CN"/>
        </w:rPr>
        <w:t>本项目保底水量设置如下：本项目合作期内，正式运行第一年起至合作期结束保底水量2万吨/天，保底水量按年总量保底。</w:t>
      </w:r>
    </w:p>
    <w:p>
      <w:pPr>
        <w:pStyle w:val="4"/>
        <w:bidi w:val="0"/>
        <w:rPr>
          <w:rFonts w:hint="eastAsia" w:eastAsia="宋体"/>
          <w:highlight w:val="none"/>
          <w:lang w:eastAsia="zh-CN"/>
        </w:rPr>
      </w:pPr>
      <w:bookmarkStart w:id="186" w:name="_bookmark109"/>
      <w:bookmarkEnd w:id="186"/>
      <w:bookmarkStart w:id="187" w:name="_bookmark110"/>
      <w:bookmarkEnd w:id="187"/>
      <w:bookmarkStart w:id="188" w:name="_Toc10747"/>
      <w:r>
        <w:rPr>
          <w:highlight w:val="none"/>
        </w:rPr>
        <w:t>11.</w:t>
      </w:r>
      <w:r>
        <w:rPr>
          <w:rFonts w:hint="eastAsia"/>
          <w:highlight w:val="none"/>
          <w:lang w:val="en-US" w:eastAsia="zh-CN"/>
        </w:rPr>
        <w:t>5</w:t>
      </w:r>
      <w:r>
        <w:rPr>
          <w:highlight w:val="none"/>
        </w:rPr>
        <w:t xml:space="preserve">  </w:t>
      </w:r>
      <w:r>
        <w:rPr>
          <w:rFonts w:hint="eastAsia"/>
          <w:highlight w:val="none"/>
        </w:rPr>
        <w:t>污水处理服务费</w:t>
      </w:r>
      <w:r>
        <w:rPr>
          <w:rFonts w:hint="eastAsia"/>
          <w:highlight w:val="none"/>
          <w:lang w:val="en-US" w:eastAsia="zh-CN"/>
        </w:rPr>
        <w:t>支付</w:t>
      </w:r>
      <w:bookmarkEnd w:id="188"/>
    </w:p>
    <w:p>
      <w:pPr>
        <w:ind w:firstLine="480" w:firstLineChars="200"/>
        <w:rPr>
          <w:rFonts w:hint="eastAsia"/>
          <w:highlight w:val="none"/>
          <w:lang w:eastAsia="zh-CN"/>
        </w:rPr>
      </w:pPr>
      <w:r>
        <w:rPr>
          <w:rFonts w:hint="eastAsia"/>
          <w:highlight w:val="none"/>
          <w:lang w:val="en-US" w:eastAsia="zh-CN"/>
        </w:rPr>
        <w:t xml:space="preserve">11.5.1  </w:t>
      </w:r>
      <w:r>
        <w:rPr>
          <w:rFonts w:hint="eastAsia"/>
          <w:highlight w:val="none"/>
          <w:lang w:eastAsia="zh-CN"/>
        </w:rPr>
        <w:t>污水处理服务费每季度支付一次，即从正式商业运营之日起</w:t>
      </w:r>
      <w:r>
        <w:rPr>
          <w:rFonts w:hint="eastAsia"/>
          <w:highlight w:val="none"/>
          <w:lang w:val="en-US" w:eastAsia="zh-CN"/>
        </w:rPr>
        <w:t>甲方</w:t>
      </w:r>
      <w:r>
        <w:rPr>
          <w:rFonts w:hint="eastAsia"/>
          <w:highlight w:val="none"/>
          <w:lang w:eastAsia="zh-CN"/>
        </w:rPr>
        <w:t>按照绩效考核结果每季度向项目公司支付一次污水处理服务费。试运营期间</w:t>
      </w:r>
      <w:r>
        <w:rPr>
          <w:rFonts w:hint="eastAsia"/>
          <w:highlight w:val="none"/>
          <w:lang w:val="en-US" w:eastAsia="zh-CN"/>
        </w:rPr>
        <w:t>甲方</w:t>
      </w:r>
      <w:r>
        <w:rPr>
          <w:rFonts w:hint="eastAsia"/>
          <w:highlight w:val="none"/>
          <w:lang w:eastAsia="zh-CN"/>
        </w:rPr>
        <w:t>不向项目公司支付污水处理服务费，</w:t>
      </w:r>
      <w:r>
        <w:rPr>
          <w:rFonts w:hint="eastAsia"/>
          <w:highlight w:val="none"/>
          <w:lang w:val="en-US" w:eastAsia="zh-CN"/>
        </w:rPr>
        <w:t>试运行期间污水处理费的支付按本合同6.2条款的约定执行。</w:t>
      </w:r>
    </w:p>
    <w:p>
      <w:pPr>
        <w:ind w:firstLine="480" w:firstLineChars="200"/>
        <w:rPr>
          <w:rFonts w:hint="eastAsia"/>
          <w:highlight w:val="none"/>
          <w:lang w:eastAsia="zh-CN"/>
        </w:rPr>
      </w:pPr>
      <w:r>
        <w:rPr>
          <w:rFonts w:hint="eastAsia"/>
          <w:highlight w:val="none"/>
          <w:lang w:val="en-US" w:eastAsia="zh-CN"/>
        </w:rPr>
        <w:t xml:space="preserve">11.5.2  </w:t>
      </w:r>
      <w:r>
        <w:rPr>
          <w:rFonts w:hint="eastAsia"/>
          <w:highlight w:val="none"/>
          <w:lang w:eastAsia="zh-CN"/>
        </w:rPr>
        <w:t>本项目保底水量为按年保底，每个运营年前三季度按实际水量予以</w:t>
      </w:r>
      <w:r>
        <w:rPr>
          <w:rFonts w:hint="eastAsia"/>
          <w:highlight w:val="none"/>
          <w:lang w:val="en-US" w:eastAsia="zh-CN"/>
        </w:rPr>
        <w:t>计算并</w:t>
      </w:r>
      <w:r>
        <w:rPr>
          <w:rFonts w:hint="eastAsia"/>
          <w:highlight w:val="none"/>
          <w:lang w:eastAsia="zh-CN"/>
        </w:rPr>
        <w:t>支付污水处理</w:t>
      </w:r>
      <w:r>
        <w:rPr>
          <w:rFonts w:hint="eastAsia"/>
          <w:highlight w:val="none"/>
          <w:lang w:val="en-US" w:eastAsia="zh-CN"/>
        </w:rPr>
        <w:t>服务</w:t>
      </w:r>
      <w:r>
        <w:rPr>
          <w:rFonts w:hint="eastAsia"/>
          <w:highlight w:val="none"/>
          <w:lang w:eastAsia="zh-CN"/>
        </w:rPr>
        <w:t>费，</w:t>
      </w:r>
      <w:r>
        <w:rPr>
          <w:rFonts w:hint="eastAsia"/>
          <w:highlight w:val="none"/>
          <w:lang w:val="en-US" w:eastAsia="zh-CN"/>
        </w:rPr>
        <w:t>每个运营年</w:t>
      </w:r>
      <w:r>
        <w:rPr>
          <w:rFonts w:hint="eastAsia"/>
          <w:highlight w:val="none"/>
          <w:lang w:eastAsia="zh-CN"/>
        </w:rPr>
        <w:t>第四季度</w:t>
      </w:r>
      <w:r>
        <w:rPr>
          <w:rFonts w:hint="eastAsia"/>
          <w:highlight w:val="none"/>
          <w:lang w:val="en-US" w:eastAsia="zh-CN"/>
        </w:rPr>
        <w:t>按</w:t>
      </w:r>
      <w:r>
        <w:rPr>
          <w:rFonts w:hint="eastAsia"/>
          <w:highlight w:val="none"/>
          <w:u w:val="single"/>
          <w:lang w:val="en-US" w:eastAsia="zh-CN"/>
        </w:rPr>
        <w:t>11.5.4、11.5.5、11.5.6条计算规则</w:t>
      </w:r>
      <w:r>
        <w:rPr>
          <w:rFonts w:hint="eastAsia"/>
          <w:highlight w:val="none"/>
          <w:lang w:val="en-US" w:eastAsia="zh-CN"/>
        </w:rPr>
        <w:t>计算本运营年应支付污水处理服务费金额</w:t>
      </w:r>
      <w:r>
        <w:rPr>
          <w:rFonts w:hint="eastAsia"/>
          <w:highlight w:val="none"/>
          <w:lang w:eastAsia="zh-CN"/>
        </w:rPr>
        <w:t>，</w:t>
      </w:r>
      <w:r>
        <w:rPr>
          <w:rFonts w:hint="eastAsia"/>
          <w:highlight w:val="none"/>
          <w:lang w:val="en-US" w:eastAsia="zh-CN"/>
        </w:rPr>
        <w:t>并</w:t>
      </w:r>
      <w:r>
        <w:rPr>
          <w:rFonts w:hint="eastAsia"/>
          <w:highlight w:val="none"/>
          <w:lang w:eastAsia="zh-CN"/>
        </w:rPr>
        <w:t>进行</w:t>
      </w:r>
      <w:r>
        <w:rPr>
          <w:rFonts w:hint="eastAsia"/>
          <w:highlight w:val="none"/>
          <w:lang w:val="en-US" w:eastAsia="zh-CN"/>
        </w:rPr>
        <w:t>本运营年</w:t>
      </w:r>
      <w:r>
        <w:rPr>
          <w:rFonts w:hint="eastAsia"/>
          <w:highlight w:val="none"/>
          <w:lang w:eastAsia="zh-CN"/>
        </w:rPr>
        <w:t>污水处理服务费的</w:t>
      </w:r>
      <w:r>
        <w:rPr>
          <w:rFonts w:hint="eastAsia"/>
          <w:highlight w:val="none"/>
          <w:lang w:val="en-US" w:eastAsia="zh-CN"/>
        </w:rPr>
        <w:t>清算，结合本运营年前三季度支付污水处理服务费金额多退少补</w:t>
      </w:r>
      <w:r>
        <w:rPr>
          <w:rFonts w:hint="eastAsia"/>
          <w:highlight w:val="none"/>
          <w:lang w:eastAsia="zh-CN"/>
        </w:rPr>
        <w:t>。</w:t>
      </w:r>
    </w:p>
    <w:p>
      <w:pPr>
        <w:ind w:firstLine="480" w:firstLineChars="200"/>
        <w:rPr>
          <w:rFonts w:hint="eastAsia"/>
          <w:highlight w:val="none"/>
          <w:lang w:eastAsia="zh-CN"/>
        </w:rPr>
      </w:pPr>
      <w:r>
        <w:rPr>
          <w:rFonts w:hint="eastAsia"/>
          <w:highlight w:val="none"/>
          <w:lang w:val="en-US" w:eastAsia="zh-CN"/>
        </w:rPr>
        <w:t xml:space="preserve">11.5.3  </w:t>
      </w:r>
      <w:r>
        <w:rPr>
          <w:rFonts w:hint="eastAsia"/>
          <w:highlight w:val="none"/>
          <w:lang w:eastAsia="zh-CN"/>
        </w:rPr>
        <w:t>污水处理服务费的计付应结合项目运行情况和实际绩效产出（包括达标排放情况、实际合格处理量及绩效考核结果等）计算确定。</w:t>
      </w:r>
    </w:p>
    <w:p>
      <w:pPr>
        <w:ind w:firstLine="480" w:firstLineChars="200"/>
        <w:rPr>
          <w:rFonts w:hint="eastAsia"/>
          <w:highlight w:val="none"/>
          <w:lang w:eastAsia="zh-CN"/>
        </w:rPr>
      </w:pPr>
      <w:r>
        <w:rPr>
          <w:rFonts w:hint="eastAsia"/>
          <w:highlight w:val="none"/>
          <w:lang w:val="en-US" w:eastAsia="zh-CN"/>
        </w:rPr>
        <w:t xml:space="preserve">11.5.4  </w:t>
      </w:r>
      <w:r>
        <w:rPr>
          <w:rFonts w:hint="eastAsia"/>
          <w:highlight w:val="none"/>
          <w:lang w:eastAsia="zh-CN"/>
        </w:rPr>
        <w:t>正常商业运行期间每个运营年支付污水处理服务费计算方式设定如下：</w:t>
      </w:r>
    </w:p>
    <w:p>
      <w:pPr>
        <w:ind w:firstLine="480" w:firstLineChars="200"/>
        <w:rPr>
          <w:rFonts w:hint="eastAsia"/>
          <w:highlight w:val="none"/>
          <w:lang w:eastAsia="zh-CN"/>
        </w:rPr>
      </w:pPr>
      <w:r>
        <w:rPr>
          <w:rFonts w:hint="eastAsia"/>
          <w:highlight w:val="none"/>
          <w:lang w:eastAsia="zh-CN"/>
        </w:rPr>
        <w:t>（</w:t>
      </w:r>
      <w:r>
        <w:rPr>
          <w:rFonts w:hint="eastAsia"/>
          <w:highlight w:val="none"/>
          <w:lang w:val="en-US" w:eastAsia="zh-CN"/>
        </w:rPr>
        <w:t>1</w:t>
      </w:r>
      <w:r>
        <w:rPr>
          <w:rFonts w:hint="eastAsia"/>
          <w:highlight w:val="none"/>
          <w:lang w:eastAsia="zh-CN"/>
        </w:rPr>
        <w:t>）实际进水量Q</w:t>
      </w:r>
      <w:r>
        <w:rPr>
          <w:rFonts w:hint="eastAsia"/>
          <w:highlight w:val="none"/>
          <w:vertAlign w:val="subscript"/>
          <w:lang w:eastAsia="zh-CN"/>
        </w:rPr>
        <w:t>0</w:t>
      </w:r>
      <w:r>
        <w:rPr>
          <w:rFonts w:hint="eastAsia"/>
          <w:highlight w:val="none"/>
          <w:lang w:eastAsia="zh-CN"/>
        </w:rPr>
        <w:t>≤保底水量Q</w:t>
      </w:r>
      <w:r>
        <w:rPr>
          <w:rFonts w:hint="eastAsia"/>
          <w:highlight w:val="none"/>
          <w:vertAlign w:val="subscript"/>
          <w:lang w:eastAsia="zh-CN"/>
        </w:rPr>
        <w:t>t</w:t>
      </w:r>
    </w:p>
    <w:p>
      <w:pPr>
        <w:ind w:firstLine="480" w:firstLineChars="200"/>
        <w:rPr>
          <w:rFonts w:hint="eastAsia"/>
          <w:highlight w:val="none"/>
          <w:lang w:eastAsia="zh-CN"/>
        </w:rPr>
      </w:pPr>
      <w:r>
        <w:rPr>
          <w:rFonts w:hint="eastAsia"/>
          <w:highlight w:val="none"/>
          <w:lang w:eastAsia="zh-CN"/>
        </w:rPr>
        <w:t>污水处理服务费=P×Q</w:t>
      </w:r>
      <w:r>
        <w:rPr>
          <w:rFonts w:hint="eastAsia"/>
          <w:highlight w:val="none"/>
          <w:vertAlign w:val="subscript"/>
          <w:lang w:eastAsia="zh-CN"/>
        </w:rPr>
        <w:t>t</w:t>
      </w:r>
    </w:p>
    <w:p>
      <w:pPr>
        <w:ind w:firstLine="480" w:firstLineChars="200"/>
        <w:rPr>
          <w:rFonts w:hint="eastAsia"/>
          <w:highlight w:val="none"/>
          <w:lang w:eastAsia="zh-CN"/>
        </w:rPr>
      </w:pPr>
      <w:r>
        <w:rPr>
          <w:rFonts w:hint="eastAsia"/>
          <w:highlight w:val="none"/>
          <w:lang w:eastAsia="zh-CN"/>
        </w:rPr>
        <w:t>（</w:t>
      </w:r>
      <w:r>
        <w:rPr>
          <w:rFonts w:hint="eastAsia"/>
          <w:highlight w:val="none"/>
          <w:lang w:val="en-US" w:eastAsia="zh-CN"/>
        </w:rPr>
        <w:t>2</w:t>
      </w:r>
      <w:r>
        <w:rPr>
          <w:rFonts w:hint="eastAsia"/>
          <w:highlight w:val="none"/>
          <w:lang w:eastAsia="zh-CN"/>
        </w:rPr>
        <w:t>）保底水量Q</w:t>
      </w:r>
      <w:r>
        <w:rPr>
          <w:rFonts w:hint="eastAsia"/>
          <w:highlight w:val="none"/>
          <w:vertAlign w:val="subscript"/>
          <w:lang w:eastAsia="zh-CN"/>
        </w:rPr>
        <w:t>t</w:t>
      </w:r>
      <w:r>
        <w:rPr>
          <w:rFonts w:hint="eastAsia"/>
          <w:highlight w:val="none"/>
          <w:lang w:eastAsia="zh-CN"/>
        </w:rPr>
        <w:t>&lt;实际进水量Q</w:t>
      </w:r>
      <w:r>
        <w:rPr>
          <w:rFonts w:hint="eastAsia"/>
          <w:highlight w:val="none"/>
          <w:vertAlign w:val="subscript"/>
          <w:lang w:eastAsia="zh-CN"/>
        </w:rPr>
        <w:t>0</w:t>
      </w:r>
      <w:r>
        <w:rPr>
          <w:rFonts w:hint="eastAsia"/>
          <w:highlight w:val="none"/>
          <w:lang w:eastAsia="zh-CN"/>
        </w:rPr>
        <w:t>≤设计处理水量Q</w:t>
      </w:r>
      <w:r>
        <w:rPr>
          <w:rFonts w:hint="eastAsia"/>
          <w:highlight w:val="none"/>
          <w:vertAlign w:val="subscript"/>
          <w:lang w:eastAsia="zh-CN"/>
        </w:rPr>
        <w:t>d</w:t>
      </w:r>
    </w:p>
    <w:p>
      <w:pPr>
        <w:ind w:firstLine="480" w:firstLineChars="200"/>
        <w:rPr>
          <w:rFonts w:hint="default"/>
          <w:highlight w:val="none"/>
          <w:lang w:val="en-US" w:eastAsia="zh-CN"/>
        </w:rPr>
      </w:pPr>
      <w:r>
        <w:rPr>
          <w:rFonts w:hint="eastAsia"/>
          <w:highlight w:val="none"/>
          <w:lang w:eastAsia="zh-CN"/>
        </w:rPr>
        <w:t>污水处理服务费=P×Q</w:t>
      </w:r>
      <w:r>
        <w:rPr>
          <w:rFonts w:hint="eastAsia"/>
          <w:highlight w:val="none"/>
          <w:vertAlign w:val="subscript"/>
          <w:lang w:val="en-US" w:eastAsia="zh-CN"/>
        </w:rPr>
        <w:t>0</w:t>
      </w:r>
    </w:p>
    <w:p>
      <w:pPr>
        <w:ind w:firstLine="480" w:firstLineChars="200"/>
        <w:rPr>
          <w:rFonts w:hint="eastAsia"/>
          <w:highlight w:val="none"/>
          <w:lang w:eastAsia="zh-CN"/>
        </w:rPr>
      </w:pPr>
      <w:r>
        <w:rPr>
          <w:rFonts w:hint="eastAsia"/>
          <w:highlight w:val="none"/>
          <w:lang w:eastAsia="zh-CN"/>
        </w:rPr>
        <w:t>（</w:t>
      </w:r>
      <w:r>
        <w:rPr>
          <w:rFonts w:hint="eastAsia"/>
          <w:highlight w:val="none"/>
          <w:lang w:val="en-US" w:eastAsia="zh-CN"/>
        </w:rPr>
        <w:t>3</w:t>
      </w:r>
      <w:r>
        <w:rPr>
          <w:rFonts w:hint="eastAsia"/>
          <w:highlight w:val="none"/>
          <w:lang w:eastAsia="zh-CN"/>
        </w:rPr>
        <w:t>）设计处理水量Q</w:t>
      </w:r>
      <w:r>
        <w:rPr>
          <w:rFonts w:hint="eastAsia"/>
          <w:highlight w:val="none"/>
          <w:vertAlign w:val="subscript"/>
          <w:lang w:eastAsia="zh-CN"/>
        </w:rPr>
        <w:t>d</w:t>
      </w:r>
      <w:r>
        <w:rPr>
          <w:rFonts w:hint="eastAsia"/>
          <w:highlight w:val="none"/>
          <w:lang w:eastAsia="zh-CN"/>
        </w:rPr>
        <w:t xml:space="preserve"> &lt;实际进水量Q</w:t>
      </w:r>
      <w:r>
        <w:rPr>
          <w:rFonts w:hint="eastAsia"/>
          <w:highlight w:val="none"/>
          <w:vertAlign w:val="subscript"/>
          <w:lang w:eastAsia="zh-CN"/>
        </w:rPr>
        <w:t>0</w:t>
      </w:r>
    </w:p>
    <w:p>
      <w:pPr>
        <w:ind w:firstLine="480" w:firstLineChars="200"/>
        <w:rPr>
          <w:rFonts w:hint="eastAsia"/>
          <w:highlight w:val="none"/>
          <w:lang w:eastAsia="zh-CN"/>
        </w:rPr>
      </w:pPr>
      <w:r>
        <w:rPr>
          <w:rFonts w:hint="eastAsia"/>
          <w:highlight w:val="none"/>
          <w:lang w:eastAsia="zh-CN"/>
        </w:rPr>
        <w:t>污水处理服务费=P×Q</w:t>
      </w:r>
      <w:r>
        <w:rPr>
          <w:rFonts w:hint="eastAsia"/>
          <w:highlight w:val="none"/>
          <w:vertAlign w:val="subscript"/>
          <w:lang w:eastAsia="zh-CN"/>
        </w:rPr>
        <w:t>d</w:t>
      </w:r>
      <w:r>
        <w:rPr>
          <w:rFonts w:hint="eastAsia"/>
          <w:highlight w:val="none"/>
          <w:lang w:eastAsia="zh-CN"/>
        </w:rPr>
        <w:t>+（Q</w:t>
      </w:r>
      <w:r>
        <w:rPr>
          <w:rFonts w:hint="eastAsia"/>
          <w:highlight w:val="none"/>
          <w:vertAlign w:val="subscript"/>
          <w:lang w:val="en-US" w:eastAsia="zh-CN"/>
        </w:rPr>
        <w:t>0</w:t>
      </w:r>
      <w:r>
        <w:rPr>
          <w:rFonts w:hint="eastAsia"/>
          <w:highlight w:val="none"/>
          <w:lang w:eastAsia="zh-CN"/>
        </w:rPr>
        <w:t>-Q</w:t>
      </w:r>
      <w:r>
        <w:rPr>
          <w:rFonts w:hint="eastAsia"/>
          <w:highlight w:val="none"/>
          <w:vertAlign w:val="subscript"/>
          <w:lang w:eastAsia="zh-CN"/>
        </w:rPr>
        <w:t>d</w:t>
      </w:r>
      <w:r>
        <w:rPr>
          <w:rFonts w:hint="eastAsia"/>
          <w:highlight w:val="none"/>
          <w:lang w:eastAsia="zh-CN"/>
        </w:rPr>
        <w:t>）×P×y</w:t>
      </w:r>
    </w:p>
    <w:p>
      <w:pPr>
        <w:ind w:firstLine="482" w:firstLineChars="200"/>
        <w:rPr>
          <w:rFonts w:hint="eastAsia"/>
          <w:b/>
          <w:bCs/>
          <w:highlight w:val="none"/>
          <w:lang w:eastAsia="zh-CN"/>
        </w:rPr>
      </w:pPr>
      <w:r>
        <w:rPr>
          <w:rFonts w:hint="eastAsia"/>
          <w:b/>
          <w:bCs/>
          <w:highlight w:val="none"/>
          <w:lang w:eastAsia="zh-CN"/>
        </w:rPr>
        <w:t>说明：</w:t>
      </w:r>
    </w:p>
    <w:p>
      <w:pPr>
        <w:ind w:firstLine="420" w:firstLineChars="200"/>
        <w:rPr>
          <w:rFonts w:hint="eastAsia"/>
          <w:sz w:val="21"/>
          <w:szCs w:val="21"/>
          <w:highlight w:val="none"/>
          <w:lang w:eastAsia="zh-CN"/>
        </w:rPr>
      </w:pPr>
      <w:r>
        <w:rPr>
          <w:rFonts w:hint="eastAsia"/>
          <w:sz w:val="21"/>
          <w:szCs w:val="21"/>
          <w:highlight w:val="none"/>
          <w:lang w:eastAsia="zh-CN"/>
        </w:rPr>
        <w:t>（1）y为超量处理调整系数，根据总成本费用组成中运营成本占总成本的比例确定，</w:t>
      </w:r>
      <w:r>
        <w:rPr>
          <w:rFonts w:hint="eastAsia"/>
          <w:sz w:val="21"/>
          <w:szCs w:val="21"/>
          <w:highlight w:val="none"/>
          <w:lang w:val="en-US" w:eastAsia="zh-CN"/>
        </w:rPr>
        <w:t>本项目</w:t>
      </w:r>
      <w:r>
        <w:rPr>
          <w:rFonts w:hint="eastAsia"/>
          <w:sz w:val="21"/>
          <w:szCs w:val="21"/>
          <w:highlight w:val="none"/>
          <w:lang w:eastAsia="zh-CN"/>
        </w:rPr>
        <w:t>y值为0.44。</w:t>
      </w:r>
    </w:p>
    <w:p>
      <w:pPr>
        <w:ind w:firstLine="420" w:firstLineChars="200"/>
        <w:rPr>
          <w:rFonts w:hint="eastAsia"/>
          <w:sz w:val="21"/>
          <w:szCs w:val="21"/>
          <w:highlight w:val="none"/>
          <w:lang w:eastAsia="zh-CN"/>
        </w:rPr>
      </w:pPr>
      <w:r>
        <w:rPr>
          <w:rFonts w:hint="eastAsia"/>
          <w:sz w:val="21"/>
          <w:szCs w:val="21"/>
          <w:highlight w:val="none"/>
          <w:lang w:eastAsia="zh-CN"/>
        </w:rPr>
        <w:t>（2）本项目设计处理水量Q</w:t>
      </w:r>
      <w:r>
        <w:rPr>
          <w:rFonts w:hint="eastAsia"/>
          <w:sz w:val="21"/>
          <w:szCs w:val="21"/>
          <w:highlight w:val="none"/>
          <w:vertAlign w:val="subscript"/>
          <w:lang w:eastAsia="zh-CN"/>
        </w:rPr>
        <w:t>d</w:t>
      </w:r>
      <w:r>
        <w:rPr>
          <w:rFonts w:hint="eastAsia"/>
          <w:sz w:val="21"/>
          <w:szCs w:val="21"/>
          <w:highlight w:val="none"/>
          <w:lang w:eastAsia="zh-CN"/>
        </w:rPr>
        <w:t>为3万m</w:t>
      </w:r>
      <w:r>
        <w:rPr>
          <w:rFonts w:hint="eastAsia"/>
          <w:sz w:val="21"/>
          <w:szCs w:val="21"/>
          <w:highlight w:val="none"/>
          <w:vertAlign w:val="superscript"/>
          <w:lang w:eastAsia="zh-CN"/>
        </w:rPr>
        <w:t>3</w:t>
      </w:r>
      <w:r>
        <w:rPr>
          <w:rFonts w:hint="eastAsia"/>
          <w:sz w:val="21"/>
          <w:szCs w:val="21"/>
          <w:highlight w:val="none"/>
          <w:lang w:eastAsia="zh-CN"/>
        </w:rPr>
        <w:t>/d。</w:t>
      </w:r>
    </w:p>
    <w:p>
      <w:pPr>
        <w:ind w:firstLine="420" w:firstLineChars="200"/>
        <w:rPr>
          <w:rFonts w:hint="eastAsia"/>
          <w:sz w:val="21"/>
          <w:szCs w:val="21"/>
          <w:highlight w:val="none"/>
          <w:lang w:eastAsia="zh-CN"/>
        </w:rPr>
      </w:pPr>
      <w:r>
        <w:rPr>
          <w:rFonts w:hint="eastAsia"/>
          <w:sz w:val="21"/>
          <w:szCs w:val="21"/>
          <w:highlight w:val="none"/>
          <w:lang w:eastAsia="zh-CN"/>
        </w:rPr>
        <w:t>（3）Q：为实际合格处理量，通过污水厂出水流量计在线计量的出水量减去出口流量计计量的不达标排放量统计得出。</w:t>
      </w:r>
    </w:p>
    <w:p>
      <w:pPr>
        <w:ind w:firstLine="480" w:firstLineChars="200"/>
        <w:rPr>
          <w:rFonts w:hint="eastAsia"/>
          <w:highlight w:val="none"/>
          <w:lang w:eastAsia="zh-CN"/>
        </w:rPr>
      </w:pPr>
      <w:r>
        <w:rPr>
          <w:rFonts w:hint="eastAsia"/>
          <w:highlight w:val="none"/>
          <w:lang w:val="en-US" w:eastAsia="zh-CN"/>
        </w:rPr>
        <w:t xml:space="preserve">11.5.5  </w:t>
      </w:r>
      <w:r>
        <w:rPr>
          <w:rFonts w:hint="eastAsia"/>
          <w:highlight w:val="none"/>
          <w:lang w:eastAsia="zh-CN"/>
        </w:rPr>
        <w:t>在非正常商业运行情况下，污水处理服务费计付方式设定如下：</w:t>
      </w:r>
    </w:p>
    <w:p>
      <w:pPr>
        <w:bidi w:val="0"/>
        <w:ind w:left="0" w:leftChars="0" w:firstLine="480" w:firstLineChars="200"/>
        <w:rPr>
          <w:rFonts w:hint="eastAsia"/>
          <w:highlight w:val="none"/>
          <w:lang w:eastAsia="zh-CN"/>
        </w:rPr>
      </w:pPr>
      <w:r>
        <w:rPr>
          <w:rFonts w:hint="eastAsia"/>
          <w:highlight w:val="none"/>
          <w:lang w:eastAsia="zh-CN"/>
        </w:rPr>
        <w:t>（1）因计划内大修导致的的计划内暂停服务，暂停服务期间的污水处理服务费按实际处理水量计算。</w:t>
      </w:r>
    </w:p>
    <w:p>
      <w:pPr>
        <w:bidi w:val="0"/>
        <w:ind w:left="0" w:leftChars="0" w:firstLine="480" w:firstLineChars="200"/>
        <w:rPr>
          <w:rFonts w:hint="eastAsia"/>
          <w:highlight w:val="none"/>
          <w:lang w:eastAsia="zh-CN"/>
        </w:rPr>
      </w:pPr>
      <w:r>
        <w:rPr>
          <w:rFonts w:hint="eastAsia"/>
          <w:highlight w:val="none"/>
          <w:lang w:eastAsia="zh-CN"/>
        </w:rPr>
        <w:t>（2）因不可抗力事件导致的计划外暂停服务，暂停服务期间的污水处理服务费按实际处理水量计算。</w:t>
      </w:r>
    </w:p>
    <w:p>
      <w:pPr>
        <w:ind w:firstLine="480" w:firstLineChars="200"/>
        <w:rPr>
          <w:highlight w:val="none"/>
          <w:lang w:eastAsia="zh-CN"/>
        </w:rPr>
      </w:pPr>
      <w:r>
        <w:rPr>
          <w:rFonts w:hint="eastAsia"/>
          <w:highlight w:val="none"/>
          <w:lang w:val="en-US" w:eastAsia="zh-CN"/>
        </w:rPr>
        <w:t xml:space="preserve">11.5.6  </w:t>
      </w:r>
      <w:r>
        <w:rPr>
          <w:rFonts w:hint="eastAsia"/>
          <w:highlight w:val="none"/>
          <w:lang w:eastAsia="zh-CN"/>
        </w:rPr>
        <w:t>每个</w:t>
      </w:r>
      <w:r>
        <w:rPr>
          <w:rFonts w:hint="eastAsia"/>
          <w:highlight w:val="none"/>
          <w:lang w:val="en-US" w:eastAsia="zh-CN"/>
        </w:rPr>
        <w:t>运营年</w:t>
      </w:r>
      <w:r>
        <w:rPr>
          <w:rFonts w:hint="eastAsia"/>
          <w:highlight w:val="none"/>
          <w:lang w:eastAsia="zh-CN"/>
        </w:rPr>
        <w:t>应支付的污水处理服务费=本周期正常商业运行期间污水处理服务费</w:t>
      </w:r>
      <w:r>
        <w:rPr>
          <w:rFonts w:hint="default" w:ascii="Arial" w:hAnsi="Arial" w:cs="Arial"/>
          <w:highlight w:val="none"/>
          <w:lang w:eastAsia="zh-CN"/>
        </w:rPr>
        <w:t>＋</w:t>
      </w:r>
      <w:r>
        <w:rPr>
          <w:rFonts w:hint="eastAsia"/>
          <w:highlight w:val="none"/>
          <w:lang w:eastAsia="zh-CN"/>
        </w:rPr>
        <w:t>本周期非正常商业运行期间污水处理服务费</w:t>
      </w:r>
      <w:r>
        <w:rPr>
          <w:rFonts w:hint="default" w:ascii="Arial" w:hAnsi="Arial" w:cs="Arial"/>
          <w:highlight w:val="none"/>
          <w:lang w:eastAsia="zh-CN"/>
        </w:rPr>
        <w:t>－</w:t>
      </w:r>
      <w:r>
        <w:rPr>
          <w:rFonts w:hint="eastAsia"/>
          <w:highlight w:val="none"/>
          <w:lang w:eastAsia="zh-CN"/>
        </w:rPr>
        <w:t>绩效考核扣减金额。</w:t>
      </w:r>
    </w:p>
    <w:p>
      <w:pPr>
        <w:pStyle w:val="4"/>
        <w:bidi w:val="0"/>
        <w:rPr>
          <w:rFonts w:hint="eastAsia"/>
          <w:highlight w:val="none"/>
        </w:rPr>
      </w:pPr>
      <w:bookmarkStart w:id="189" w:name="_bookmark113"/>
      <w:bookmarkEnd w:id="189"/>
      <w:bookmarkStart w:id="190" w:name="_bookmark112"/>
      <w:bookmarkEnd w:id="190"/>
      <w:bookmarkStart w:id="191" w:name="_Toc5794"/>
      <w:r>
        <w:rPr>
          <w:rFonts w:hint="eastAsia"/>
          <w:highlight w:val="none"/>
          <w:lang w:val="en-US" w:eastAsia="zh-CN"/>
        </w:rPr>
        <w:t xml:space="preserve">11.6 </w:t>
      </w:r>
      <w:r>
        <w:rPr>
          <w:rFonts w:hint="eastAsia"/>
          <w:highlight w:val="none"/>
        </w:rPr>
        <w:t>补助资金的安排</w:t>
      </w:r>
      <w:bookmarkEnd w:id="191"/>
    </w:p>
    <w:p>
      <w:pPr>
        <w:ind w:left="0" w:leftChars="0" w:firstLine="480" w:firstLineChars="200"/>
        <w:rPr>
          <w:rFonts w:hint="eastAsia"/>
          <w:highlight w:val="none"/>
          <w:u w:val="single"/>
        </w:rPr>
      </w:pPr>
      <w:r>
        <w:rPr>
          <w:rFonts w:hint="eastAsia"/>
          <w:highlight w:val="none"/>
          <w:lang w:val="en-US" w:eastAsia="zh-CN"/>
        </w:rPr>
        <w:t>本项目建设期到位的政府补助资金可在建设期作为建设期补助金使用，该部分建设期补助资金扣减项目总投资，污水处理服务费综合单价根据扣减后的投资额重新测算。运营期到位的政府补助资金可作为本项目污水处理服务费支付给项目公司。</w:t>
      </w:r>
      <w:r>
        <w:rPr>
          <w:rFonts w:hint="eastAsia"/>
          <w:highlight w:val="none"/>
          <w:u w:val="none"/>
          <w:lang w:val="en-US" w:eastAsia="zh-CN"/>
        </w:rPr>
        <w:t>项目公司应配合实施机构争取申报补助资金，建设期及运营期到位的补助资金最终受益权均归政府方享有</w:t>
      </w:r>
      <w:r>
        <w:rPr>
          <w:rFonts w:hint="eastAsia"/>
          <w:highlight w:val="none"/>
          <w:u w:val="none"/>
        </w:rPr>
        <w:t>。</w:t>
      </w:r>
    </w:p>
    <w:p>
      <w:pPr>
        <w:pStyle w:val="4"/>
        <w:bidi w:val="0"/>
        <w:rPr>
          <w:rFonts w:hint="eastAsia"/>
          <w:highlight w:val="none"/>
        </w:rPr>
      </w:pPr>
      <w:bookmarkStart w:id="192" w:name="_Toc6489"/>
      <w:r>
        <w:rPr>
          <w:rFonts w:hint="eastAsia"/>
          <w:highlight w:val="none"/>
          <w:lang w:val="en-US" w:eastAsia="zh-CN"/>
        </w:rPr>
        <w:t>11</w:t>
      </w:r>
      <w:r>
        <w:rPr>
          <w:rFonts w:hint="eastAsia"/>
          <w:highlight w:val="none"/>
        </w:rPr>
        <w:t>.7绩效考核</w:t>
      </w:r>
      <w:bookmarkEnd w:id="192"/>
    </w:p>
    <w:p>
      <w:pPr>
        <w:ind w:left="0" w:leftChars="0" w:firstLine="480" w:firstLineChars="200"/>
        <w:rPr>
          <w:highlight w:val="none"/>
          <w:lang w:eastAsia="zh-CN"/>
        </w:rPr>
      </w:pPr>
      <w:r>
        <w:rPr>
          <w:rFonts w:hint="eastAsia"/>
          <w:highlight w:val="none"/>
        </w:rPr>
        <w:t>甲方对乙方运营维护及服务情况按第</w:t>
      </w:r>
      <w:r>
        <w:rPr>
          <w:rFonts w:hint="eastAsia"/>
          <w:highlight w:val="none"/>
          <w:lang w:val="en-US" w:eastAsia="zh-CN"/>
        </w:rPr>
        <w:t>13</w:t>
      </w:r>
      <w:r>
        <w:rPr>
          <w:rFonts w:hint="eastAsia"/>
          <w:highlight w:val="none"/>
        </w:rPr>
        <w:t>条款进行绩效考核，并根据绩效考核结果支付污水处理服务费。</w:t>
      </w:r>
    </w:p>
    <w:p>
      <w:pPr>
        <w:rPr>
          <w:highlight w:val="none"/>
          <w:lang w:eastAsia="zh-CN"/>
        </w:rPr>
        <w:sectPr>
          <w:pgSz w:w="11910" w:h="16840"/>
          <w:pgMar w:top="1440" w:right="1800" w:bottom="1440" w:left="1800" w:header="0" w:footer="1195" w:gutter="0"/>
          <w:pgBorders>
            <w:top w:val="none" w:sz="0" w:space="0"/>
            <w:left w:val="none" w:sz="0" w:space="0"/>
            <w:bottom w:val="none" w:sz="0" w:space="0"/>
            <w:right w:val="none" w:sz="0" w:space="0"/>
          </w:pgBorders>
          <w:pgNumType w:fmt="decimal"/>
          <w:cols w:space="720" w:num="1"/>
        </w:sectPr>
      </w:pPr>
    </w:p>
    <w:p>
      <w:pPr>
        <w:pStyle w:val="3"/>
        <w:bidi w:val="0"/>
        <w:rPr>
          <w:highlight w:val="none"/>
        </w:rPr>
      </w:pPr>
      <w:bookmarkStart w:id="193" w:name="_bookmark114"/>
      <w:bookmarkEnd w:id="193"/>
      <w:bookmarkStart w:id="194" w:name="_Toc29090"/>
      <w:r>
        <w:rPr>
          <w:highlight w:val="none"/>
        </w:rPr>
        <w:t>第12条 开票和付款</w:t>
      </w:r>
      <w:bookmarkEnd w:id="194"/>
    </w:p>
    <w:p>
      <w:pPr>
        <w:pStyle w:val="4"/>
        <w:bidi w:val="0"/>
        <w:rPr>
          <w:highlight w:val="none"/>
        </w:rPr>
      </w:pPr>
      <w:bookmarkStart w:id="195" w:name="_bookmark115"/>
      <w:bookmarkEnd w:id="195"/>
      <w:bookmarkStart w:id="196" w:name="_Toc22577"/>
      <w:r>
        <w:rPr>
          <w:highlight w:val="none"/>
        </w:rPr>
        <w:t xml:space="preserve">12.1  </w:t>
      </w:r>
      <w:r>
        <w:rPr>
          <w:rFonts w:hint="eastAsia"/>
          <w:highlight w:val="none"/>
        </w:rPr>
        <w:t>账单和发票</w:t>
      </w:r>
      <w:bookmarkEnd w:id="196"/>
    </w:p>
    <w:p>
      <w:pPr>
        <w:bidi w:val="0"/>
        <w:ind w:left="0" w:leftChars="0" w:firstLine="480" w:firstLineChars="200"/>
        <w:rPr>
          <w:highlight w:val="none"/>
          <w:lang w:eastAsia="zh-CN"/>
        </w:rPr>
      </w:pPr>
      <w:r>
        <w:rPr>
          <w:highlight w:val="none"/>
          <w:lang w:eastAsia="zh-CN"/>
        </w:rPr>
        <w:t>12.1.1</w:t>
      </w:r>
      <w:r>
        <w:rPr>
          <w:rFonts w:hint="eastAsia"/>
          <w:highlight w:val="none"/>
          <w:lang w:val="en-US" w:eastAsia="zh-CN"/>
        </w:rPr>
        <w:t xml:space="preserve"> </w:t>
      </w:r>
      <w:r>
        <w:rPr>
          <w:highlight w:val="none"/>
          <w:lang w:eastAsia="zh-CN"/>
        </w:rPr>
        <w:t xml:space="preserve"> 项目公司应在每满</w:t>
      </w:r>
      <w:r>
        <w:rPr>
          <w:rFonts w:hint="eastAsia"/>
          <w:highlight w:val="none"/>
          <w:lang w:val="en-US" w:eastAsia="zh-CN"/>
        </w:rPr>
        <w:t>三</w:t>
      </w:r>
      <w:r>
        <w:rPr>
          <w:highlight w:val="none"/>
          <w:lang w:eastAsia="zh-CN"/>
        </w:rPr>
        <w:t>（</w:t>
      </w:r>
      <w:r>
        <w:rPr>
          <w:rFonts w:hint="eastAsia"/>
          <w:highlight w:val="none"/>
          <w:lang w:val="en-US" w:eastAsia="zh-CN"/>
        </w:rPr>
        <w:t>3</w:t>
      </w:r>
      <w:r>
        <w:rPr>
          <w:highlight w:val="none"/>
          <w:lang w:eastAsia="zh-CN"/>
        </w:rPr>
        <w:t>）个运营月结束后的五（5）个工作日内，按照第</w:t>
      </w:r>
      <w:r>
        <w:rPr>
          <w:rFonts w:hint="eastAsia"/>
          <w:highlight w:val="none"/>
          <w:lang w:val="en-US" w:eastAsia="zh-CN"/>
        </w:rPr>
        <w:t>11</w:t>
      </w:r>
      <w:r>
        <w:rPr>
          <w:highlight w:val="none"/>
          <w:lang w:eastAsia="zh-CN"/>
        </w:rPr>
        <w:t>条、第1</w:t>
      </w:r>
      <w:r>
        <w:rPr>
          <w:rFonts w:hint="eastAsia"/>
          <w:highlight w:val="none"/>
          <w:lang w:val="en-US" w:eastAsia="zh-CN"/>
        </w:rPr>
        <w:t>3</w:t>
      </w:r>
      <w:r>
        <w:rPr>
          <w:highlight w:val="none"/>
          <w:lang w:eastAsia="zh-CN"/>
        </w:rPr>
        <w:t xml:space="preserve"> 条</w:t>
      </w:r>
      <w:r>
        <w:rPr>
          <w:rFonts w:hint="eastAsia"/>
          <w:highlight w:val="none"/>
          <w:lang w:eastAsia="zh-CN"/>
        </w:rPr>
        <w:t>、第1</w:t>
      </w:r>
      <w:r>
        <w:rPr>
          <w:highlight w:val="none"/>
          <w:lang w:eastAsia="zh-CN"/>
        </w:rPr>
        <w:t>9</w:t>
      </w:r>
      <w:r>
        <w:rPr>
          <w:rFonts w:hint="eastAsia"/>
          <w:highlight w:val="none"/>
          <w:lang w:eastAsia="zh-CN"/>
        </w:rPr>
        <w:t>条</w:t>
      </w:r>
      <w:r>
        <w:rPr>
          <w:highlight w:val="none"/>
          <w:lang w:eastAsia="zh-CN"/>
        </w:rPr>
        <w:t>计算的金额，向甲方开具账单（付款通知），同时应提供所有相应的证明记录和资料包括附件一所列报表的复印件以便甲方能够核实上述计算。</w:t>
      </w:r>
    </w:p>
    <w:p>
      <w:pPr>
        <w:bidi w:val="0"/>
        <w:ind w:left="0" w:leftChars="0" w:firstLine="480" w:firstLineChars="200"/>
        <w:rPr>
          <w:highlight w:val="none"/>
          <w:u w:val="none"/>
          <w:lang w:eastAsia="zh-CN"/>
        </w:rPr>
      </w:pPr>
      <w:r>
        <w:rPr>
          <w:highlight w:val="none"/>
          <w:u w:val="none"/>
          <w:lang w:eastAsia="zh-CN"/>
        </w:rPr>
        <w:t>12.1.2</w:t>
      </w:r>
      <w:r>
        <w:rPr>
          <w:rFonts w:hint="eastAsia"/>
          <w:highlight w:val="none"/>
          <w:u w:val="none"/>
          <w:lang w:val="en-US" w:eastAsia="zh-CN"/>
        </w:rPr>
        <w:t xml:space="preserve"> </w:t>
      </w:r>
      <w:r>
        <w:rPr>
          <w:highlight w:val="none"/>
          <w:u w:val="none"/>
          <w:lang w:eastAsia="zh-CN"/>
        </w:rPr>
        <w:t xml:space="preserve"> 甲方应在收到账单后</w:t>
      </w:r>
      <w:r>
        <w:rPr>
          <w:rFonts w:hint="eastAsia"/>
          <w:highlight w:val="none"/>
          <w:u w:val="none"/>
          <w:lang w:val="en-US" w:eastAsia="zh-CN"/>
        </w:rPr>
        <w:t>十五</w:t>
      </w:r>
      <w:r>
        <w:rPr>
          <w:highlight w:val="none"/>
          <w:u w:val="none"/>
          <w:lang w:eastAsia="zh-CN"/>
        </w:rPr>
        <w:t>（</w:t>
      </w:r>
      <w:r>
        <w:rPr>
          <w:rFonts w:hint="eastAsia"/>
          <w:highlight w:val="none"/>
          <w:u w:val="none"/>
          <w:lang w:val="en-US" w:eastAsia="zh-CN"/>
        </w:rPr>
        <w:t>15</w:t>
      </w:r>
      <w:r>
        <w:rPr>
          <w:highlight w:val="none"/>
          <w:u w:val="none"/>
          <w:lang w:eastAsia="zh-CN"/>
        </w:rPr>
        <w:t>）个工作日内</w:t>
      </w:r>
      <w:r>
        <w:rPr>
          <w:rFonts w:hint="eastAsia"/>
          <w:highlight w:val="none"/>
          <w:u w:val="none"/>
          <w:lang w:val="en-US" w:eastAsia="zh-CN"/>
        </w:rPr>
        <w:t>进行</w:t>
      </w:r>
      <w:r>
        <w:rPr>
          <w:highlight w:val="none"/>
          <w:u w:val="none"/>
          <w:lang w:eastAsia="zh-CN"/>
        </w:rPr>
        <w:t>审核</w:t>
      </w:r>
      <w:r>
        <w:rPr>
          <w:rFonts w:hint="eastAsia"/>
          <w:highlight w:val="none"/>
          <w:u w:val="none"/>
          <w:lang w:eastAsia="zh-CN"/>
        </w:rPr>
        <w:t>，对账单经双方确认无误，在项目公司开具相应金额的发票</w:t>
      </w:r>
      <w:r>
        <w:rPr>
          <w:rFonts w:hint="eastAsia"/>
          <w:highlight w:val="none"/>
          <w:u w:val="none"/>
          <w:lang w:val="en-US" w:eastAsia="zh-CN"/>
        </w:rPr>
        <w:t>给甲方</w:t>
      </w:r>
      <w:r>
        <w:rPr>
          <w:rFonts w:hint="eastAsia"/>
          <w:highlight w:val="none"/>
          <w:u w:val="none"/>
          <w:lang w:eastAsia="zh-CN"/>
        </w:rPr>
        <w:t>后</w:t>
      </w:r>
      <w:r>
        <w:rPr>
          <w:rFonts w:hint="eastAsia"/>
          <w:highlight w:val="none"/>
          <w:u w:val="none"/>
          <w:lang w:val="en-US" w:eastAsia="zh-CN"/>
        </w:rPr>
        <w:t>十（10）个工作日内</w:t>
      </w:r>
      <w:r>
        <w:rPr>
          <w:rFonts w:hint="eastAsia"/>
          <w:highlight w:val="none"/>
          <w:u w:val="none"/>
          <w:lang w:eastAsia="zh-CN"/>
        </w:rPr>
        <w:t>，将经审核后无异议的款项支付给项目公司，项目公司收到</w:t>
      </w:r>
      <w:r>
        <w:rPr>
          <w:rFonts w:hint="eastAsia"/>
          <w:highlight w:val="none"/>
          <w:u w:val="none"/>
          <w:lang w:val="en-US" w:eastAsia="zh-CN"/>
        </w:rPr>
        <w:t>甲方</w:t>
      </w:r>
      <w:r>
        <w:rPr>
          <w:rFonts w:hint="eastAsia"/>
          <w:highlight w:val="none"/>
          <w:u w:val="none"/>
          <w:lang w:eastAsia="zh-CN"/>
        </w:rPr>
        <w:t>支付的款项后，应当向</w:t>
      </w:r>
      <w:r>
        <w:rPr>
          <w:rFonts w:hint="eastAsia"/>
          <w:highlight w:val="none"/>
          <w:u w:val="none"/>
          <w:lang w:val="en-US" w:eastAsia="zh-CN"/>
        </w:rPr>
        <w:t>甲方</w:t>
      </w:r>
      <w:r>
        <w:rPr>
          <w:rFonts w:hint="eastAsia"/>
          <w:highlight w:val="none"/>
          <w:u w:val="none"/>
          <w:lang w:eastAsia="zh-CN"/>
        </w:rPr>
        <w:t>出具相应的收款凭证。</w:t>
      </w:r>
      <w:r>
        <w:rPr>
          <w:highlight w:val="none"/>
          <w:u w:val="none"/>
          <w:lang w:eastAsia="zh-CN"/>
        </w:rPr>
        <w:t xml:space="preserve"> </w:t>
      </w:r>
    </w:p>
    <w:p>
      <w:pPr>
        <w:bidi w:val="0"/>
        <w:ind w:left="0" w:leftChars="0" w:firstLine="480" w:firstLineChars="200"/>
        <w:rPr>
          <w:highlight w:val="none"/>
          <w:u w:val="none"/>
          <w:lang w:eastAsia="zh-CN"/>
        </w:rPr>
      </w:pPr>
      <w:r>
        <w:rPr>
          <w:highlight w:val="none"/>
          <w:u w:val="none"/>
          <w:lang w:eastAsia="zh-CN"/>
        </w:rPr>
        <w:t xml:space="preserve">12.1.3 </w:t>
      </w:r>
      <w:r>
        <w:rPr>
          <w:rFonts w:hint="eastAsia"/>
          <w:highlight w:val="none"/>
          <w:u w:val="none"/>
          <w:lang w:val="en-US" w:eastAsia="zh-CN"/>
        </w:rPr>
        <w:t xml:space="preserve"> 项目公司应对审核账单进行核对，核对无误后及时开具相应金额的甲方认可的发票。</w:t>
      </w:r>
    </w:p>
    <w:p>
      <w:pPr>
        <w:bidi w:val="0"/>
        <w:ind w:left="0" w:leftChars="0" w:firstLine="480" w:firstLineChars="200"/>
        <w:rPr>
          <w:highlight w:val="none"/>
          <w:lang w:eastAsia="zh-CN"/>
        </w:rPr>
      </w:pPr>
      <w:r>
        <w:rPr>
          <w:highlight w:val="none"/>
          <w:lang w:eastAsia="zh-CN"/>
        </w:rPr>
        <w:t xml:space="preserve">12.1.4 </w:t>
      </w:r>
      <w:r>
        <w:rPr>
          <w:rFonts w:hint="eastAsia"/>
          <w:highlight w:val="none"/>
          <w:lang w:val="en-US" w:eastAsia="zh-CN"/>
        </w:rPr>
        <w:t xml:space="preserve"> </w:t>
      </w:r>
      <w:r>
        <w:rPr>
          <w:highlight w:val="none"/>
          <w:lang w:eastAsia="zh-CN"/>
        </w:rPr>
        <w:t>甲方对账单如有任何争议，应在收到账单后</w:t>
      </w:r>
      <w:r>
        <w:rPr>
          <w:rFonts w:hint="eastAsia"/>
          <w:highlight w:val="none"/>
          <w:lang w:val="en-US" w:eastAsia="zh-CN"/>
        </w:rPr>
        <w:t>十五</w:t>
      </w:r>
      <w:r>
        <w:rPr>
          <w:highlight w:val="none"/>
          <w:lang w:eastAsia="zh-CN"/>
        </w:rPr>
        <w:t>（</w:t>
      </w:r>
      <w:r>
        <w:rPr>
          <w:rFonts w:hint="eastAsia"/>
          <w:highlight w:val="none"/>
          <w:lang w:val="en-US" w:eastAsia="zh-CN"/>
        </w:rPr>
        <w:t>15</w:t>
      </w:r>
      <w:r>
        <w:rPr>
          <w:highlight w:val="none"/>
          <w:lang w:eastAsia="zh-CN"/>
        </w:rPr>
        <w:t>）个工作日内通知项目公司。</w:t>
      </w:r>
    </w:p>
    <w:p>
      <w:pPr>
        <w:bidi w:val="0"/>
        <w:ind w:left="0" w:leftChars="0" w:firstLine="480" w:firstLineChars="200"/>
        <w:rPr>
          <w:highlight w:val="none"/>
          <w:lang w:eastAsia="zh-CN"/>
        </w:rPr>
      </w:pPr>
      <w:r>
        <w:rPr>
          <w:highlight w:val="none"/>
          <w:lang w:eastAsia="zh-CN"/>
        </w:rPr>
        <w:t>12.1.5</w:t>
      </w:r>
      <w:r>
        <w:rPr>
          <w:rFonts w:hint="eastAsia"/>
          <w:highlight w:val="none"/>
          <w:lang w:val="en-US" w:eastAsia="zh-CN"/>
        </w:rPr>
        <w:t xml:space="preserve"> </w:t>
      </w:r>
      <w:r>
        <w:rPr>
          <w:highlight w:val="none"/>
          <w:lang w:eastAsia="zh-CN"/>
        </w:rPr>
        <w:t xml:space="preserve"> 如果甲方对账单的任何部分有争议，项目公司应当及时给予解答，双方应为解决争议进行协商。</w:t>
      </w:r>
    </w:p>
    <w:p>
      <w:pPr>
        <w:bidi w:val="0"/>
        <w:ind w:left="0" w:leftChars="0" w:firstLine="480" w:firstLineChars="200"/>
        <w:rPr>
          <w:highlight w:val="none"/>
          <w:lang w:eastAsia="zh-CN"/>
        </w:rPr>
      </w:pPr>
      <w:r>
        <w:rPr>
          <w:highlight w:val="none"/>
          <w:lang w:eastAsia="zh-CN"/>
        </w:rPr>
        <w:t>12.1.6</w:t>
      </w:r>
      <w:r>
        <w:rPr>
          <w:rFonts w:hint="eastAsia"/>
          <w:highlight w:val="none"/>
          <w:lang w:val="en-US" w:eastAsia="zh-CN"/>
        </w:rPr>
        <w:t xml:space="preserve"> </w:t>
      </w:r>
      <w:r>
        <w:rPr>
          <w:highlight w:val="none"/>
          <w:lang w:eastAsia="zh-CN"/>
        </w:rPr>
        <w:t xml:space="preserve"> </w:t>
      </w:r>
      <w:r>
        <w:rPr>
          <w:rFonts w:hint="eastAsia"/>
          <w:highlight w:val="none"/>
          <w:lang w:eastAsia="zh-CN"/>
        </w:rPr>
        <w:t>考虑甲方办理污水处理服务费确认、通知、支付的流程相对复杂，支付宽限期设定为</w:t>
      </w:r>
      <w:r>
        <w:rPr>
          <w:rFonts w:hint="eastAsia"/>
          <w:highlight w:val="none"/>
          <w:u w:val="single"/>
          <w:lang w:val="en-US" w:eastAsia="zh-CN"/>
        </w:rPr>
        <w:t>六十</w:t>
      </w:r>
      <w:r>
        <w:rPr>
          <w:rFonts w:hint="eastAsia"/>
          <w:highlight w:val="none"/>
          <w:u w:val="single"/>
          <w:lang w:eastAsia="zh-CN"/>
        </w:rPr>
        <w:t>（</w:t>
      </w:r>
      <w:r>
        <w:rPr>
          <w:rFonts w:hint="eastAsia"/>
          <w:highlight w:val="none"/>
          <w:u w:val="single"/>
          <w:lang w:val="en-US" w:eastAsia="zh-CN"/>
        </w:rPr>
        <w:t>60</w:t>
      </w:r>
      <w:r>
        <w:rPr>
          <w:rFonts w:hint="eastAsia"/>
          <w:highlight w:val="none"/>
          <w:u w:val="single"/>
          <w:lang w:eastAsia="zh-CN"/>
        </w:rPr>
        <w:t>）</w:t>
      </w:r>
      <w:r>
        <w:rPr>
          <w:rFonts w:hint="eastAsia"/>
          <w:highlight w:val="none"/>
          <w:lang w:val="en-US" w:eastAsia="zh-CN"/>
        </w:rPr>
        <w:t>天</w:t>
      </w:r>
      <w:r>
        <w:rPr>
          <w:rFonts w:hint="eastAsia"/>
          <w:highlight w:val="none"/>
          <w:lang w:eastAsia="zh-CN"/>
        </w:rPr>
        <w:t>。</w:t>
      </w:r>
      <w:r>
        <w:rPr>
          <w:rFonts w:hint="eastAsia"/>
          <w:highlight w:val="none"/>
          <w:lang w:val="en-US" w:eastAsia="zh-CN"/>
        </w:rPr>
        <w:t>支付宽限期从本合同约定的最晚支付时间节点结束开始计算。</w:t>
      </w:r>
      <w:r>
        <w:rPr>
          <w:rFonts w:hint="eastAsia"/>
          <w:highlight w:val="none"/>
          <w:lang w:eastAsia="zh-CN"/>
        </w:rPr>
        <w:t>甲方在支付宽限期内付款不认定为逾期付款。</w:t>
      </w:r>
    </w:p>
    <w:p>
      <w:pPr>
        <w:pStyle w:val="4"/>
        <w:bidi w:val="0"/>
        <w:rPr>
          <w:highlight w:val="none"/>
        </w:rPr>
      </w:pPr>
      <w:bookmarkStart w:id="197" w:name="_bookmark116"/>
      <w:bookmarkEnd w:id="197"/>
      <w:bookmarkStart w:id="198" w:name="_Toc25650"/>
      <w:r>
        <w:rPr>
          <w:highlight w:val="none"/>
        </w:rPr>
        <w:t xml:space="preserve">12.2  </w:t>
      </w:r>
      <w:r>
        <w:rPr>
          <w:rFonts w:hint="eastAsia"/>
          <w:highlight w:val="none"/>
        </w:rPr>
        <w:t>逾期付款</w:t>
      </w:r>
      <w:bookmarkEnd w:id="198"/>
    </w:p>
    <w:p>
      <w:pPr>
        <w:bidi w:val="0"/>
        <w:ind w:left="0" w:leftChars="0" w:firstLine="480" w:firstLineChars="200"/>
        <w:rPr>
          <w:rFonts w:hint="eastAsia"/>
          <w:highlight w:val="none"/>
          <w:u w:val="single"/>
          <w:lang w:eastAsia="zh-CN"/>
        </w:rPr>
      </w:pPr>
      <w:r>
        <w:rPr>
          <w:highlight w:val="none"/>
          <w:lang w:eastAsia="zh-CN"/>
        </w:rPr>
        <w:t>12.2.1</w:t>
      </w:r>
      <w:r>
        <w:rPr>
          <w:rFonts w:hint="eastAsia"/>
          <w:highlight w:val="none"/>
          <w:lang w:val="en-US" w:eastAsia="zh-CN"/>
        </w:rPr>
        <w:t xml:space="preserve"> </w:t>
      </w:r>
      <w:r>
        <w:rPr>
          <w:rFonts w:hint="eastAsia"/>
          <w:highlight w:val="none"/>
          <w:u w:val="none"/>
          <w:lang w:val="en-US" w:eastAsia="zh-CN"/>
        </w:rPr>
        <w:t xml:space="preserve"> </w:t>
      </w:r>
      <w:r>
        <w:rPr>
          <w:rFonts w:hint="eastAsia"/>
          <w:highlight w:val="none"/>
          <w:u w:val="none"/>
          <w:lang w:eastAsia="zh-CN"/>
        </w:rPr>
        <w:t>本合同项下如对逾期未付款项违约责任未做特别条款约定的，则应从到期应付之日超出宽限期起至收款方实际收到款项之日止，按违约利率计算违约金；本合同项下如对逾期未付款项违约责任做特别条款约定的，依照特别约定执行。</w:t>
      </w:r>
    </w:p>
    <w:p>
      <w:pPr>
        <w:bidi w:val="0"/>
        <w:ind w:left="0" w:leftChars="0" w:firstLine="480" w:firstLineChars="200"/>
        <w:rPr>
          <w:highlight w:val="none"/>
          <w:lang w:eastAsia="zh-CN"/>
        </w:rPr>
      </w:pPr>
      <w:r>
        <w:rPr>
          <w:highlight w:val="none"/>
          <w:lang w:eastAsia="zh-CN"/>
        </w:rPr>
        <w:t>12.2.</w:t>
      </w:r>
      <w:r>
        <w:rPr>
          <w:rFonts w:hint="eastAsia"/>
          <w:highlight w:val="none"/>
          <w:lang w:val="en-US" w:eastAsia="zh-CN"/>
        </w:rPr>
        <w:t xml:space="preserve">2 </w:t>
      </w:r>
      <w:r>
        <w:rPr>
          <w:rFonts w:hint="eastAsia"/>
          <w:highlight w:val="none"/>
          <w:lang w:eastAsia="zh-CN"/>
        </w:rPr>
        <w:t xml:space="preserve"> 任何有争议的款项，经双方达成一致意见或根据一般条款</w:t>
      </w:r>
      <w:r>
        <w:rPr>
          <w:rFonts w:hint="eastAsia"/>
          <w:color w:val="auto"/>
          <w:highlight w:val="none"/>
          <w:lang w:eastAsia="zh-CN"/>
        </w:rPr>
        <w:t>第</w:t>
      </w:r>
      <w:r>
        <w:rPr>
          <w:rFonts w:hint="eastAsia"/>
          <w:color w:val="auto"/>
          <w:highlight w:val="none"/>
          <w:lang w:val="en-US" w:eastAsia="zh-CN"/>
        </w:rPr>
        <w:t>20</w:t>
      </w:r>
      <w:r>
        <w:rPr>
          <w:rFonts w:hint="eastAsia"/>
          <w:color w:val="auto"/>
          <w:highlight w:val="none"/>
          <w:lang w:eastAsia="zh-CN"/>
        </w:rPr>
        <w:t>条</w:t>
      </w:r>
      <w:r>
        <w:rPr>
          <w:rFonts w:hint="eastAsia"/>
          <w:highlight w:val="none"/>
          <w:lang w:eastAsia="zh-CN"/>
        </w:rPr>
        <w:t>作出终局判决，实属到期应付的，甲方应支付给乙方，并从原到期应付之日起按违约利率计算违约金；不属到期应付的，如已由甲方支付，则乙方应立即归还给甲方，或由甲方选择从应支付的服务费中扣除，并应从甲方通知乙方返还之日起到实际返还差额之日止按违约利率计算违约金。</w:t>
      </w:r>
    </w:p>
    <w:p>
      <w:pPr>
        <w:pStyle w:val="4"/>
        <w:bidi w:val="0"/>
        <w:rPr>
          <w:rFonts w:hint="default" w:eastAsia="宋体"/>
          <w:highlight w:val="none"/>
          <w:lang w:val="en-US" w:eastAsia="zh-CN"/>
        </w:rPr>
      </w:pPr>
      <w:bookmarkStart w:id="199" w:name="_bookmark117"/>
      <w:bookmarkEnd w:id="199"/>
      <w:bookmarkStart w:id="200" w:name="_Toc5968"/>
      <w:r>
        <w:rPr>
          <w:highlight w:val="none"/>
        </w:rPr>
        <w:t>12.3</w:t>
      </w:r>
      <w:r>
        <w:rPr>
          <w:rFonts w:hint="eastAsia"/>
          <w:highlight w:val="none"/>
          <w:lang w:val="en-US" w:eastAsia="zh-CN"/>
        </w:rPr>
        <w:t xml:space="preserve"> 账户信息</w:t>
      </w:r>
      <w:bookmarkEnd w:id="200"/>
    </w:p>
    <w:p>
      <w:pPr>
        <w:bidi w:val="0"/>
        <w:ind w:left="0" w:leftChars="0" w:firstLine="480" w:firstLineChars="200"/>
        <w:rPr>
          <w:highlight w:val="none"/>
          <w:lang w:eastAsia="zh-CN"/>
        </w:rPr>
      </w:pPr>
      <w:r>
        <w:rPr>
          <w:highlight w:val="none"/>
          <w:lang w:eastAsia="zh-CN"/>
        </w:rPr>
        <w:t>12.3.1</w:t>
      </w:r>
      <w:r>
        <w:rPr>
          <w:rFonts w:hint="eastAsia"/>
          <w:highlight w:val="none"/>
          <w:lang w:val="en-US" w:eastAsia="zh-CN"/>
        </w:rPr>
        <w:t xml:space="preserve"> </w:t>
      </w:r>
      <w:r>
        <w:rPr>
          <w:highlight w:val="none"/>
          <w:lang w:eastAsia="zh-CN"/>
        </w:rPr>
        <w:t xml:space="preserve"> 一方根据本合同向另一方支付的所有款项，应汇入到对方为此而通知指定的机构或银行账户。项目公司和甲方应在生效日后三十（30）个工作日内书面告知对方收取污水处理服务费或本合同项下其他款项的收款账户信息。</w:t>
      </w:r>
    </w:p>
    <w:p>
      <w:pPr>
        <w:bidi w:val="0"/>
        <w:ind w:left="0" w:leftChars="0" w:firstLine="480" w:firstLineChars="200"/>
        <w:rPr>
          <w:highlight w:val="none"/>
          <w:lang w:eastAsia="zh-CN"/>
        </w:rPr>
      </w:pPr>
      <w:r>
        <w:rPr>
          <w:highlight w:val="none"/>
          <w:lang w:eastAsia="zh-CN"/>
        </w:rPr>
        <w:t>12.3.2 项目公司指定账户开户行的处所应在杭州市</w:t>
      </w:r>
      <w:r>
        <w:rPr>
          <w:rFonts w:hint="eastAsia"/>
          <w:highlight w:val="none"/>
          <w:lang w:eastAsia="zh-CN"/>
        </w:rPr>
        <w:t>桐庐县</w:t>
      </w:r>
      <w:r>
        <w:rPr>
          <w:highlight w:val="none"/>
          <w:lang w:eastAsia="zh-CN"/>
        </w:rPr>
        <w:t>。</w:t>
      </w:r>
    </w:p>
    <w:p>
      <w:pPr>
        <w:bidi w:val="0"/>
        <w:ind w:left="0" w:leftChars="0" w:firstLine="480" w:firstLineChars="200"/>
        <w:rPr>
          <w:highlight w:val="none"/>
          <w:lang w:eastAsia="zh-CN"/>
        </w:rPr>
      </w:pPr>
      <w:r>
        <w:rPr>
          <w:highlight w:val="none"/>
          <w:lang w:eastAsia="zh-CN"/>
        </w:rPr>
        <w:t>12.3.3 一方如需改变账户，应至少提前十（10）个工作日书面通知对方。否则，对方对将款项支付到原指定账户所产生的后果不承担违约责任。</w:t>
      </w:r>
    </w:p>
    <w:p>
      <w:pPr>
        <w:pStyle w:val="4"/>
        <w:bidi w:val="0"/>
        <w:rPr>
          <w:highlight w:val="none"/>
        </w:rPr>
      </w:pPr>
      <w:bookmarkStart w:id="201" w:name="_bookmark118"/>
      <w:bookmarkEnd w:id="201"/>
      <w:bookmarkStart w:id="202" w:name="_Toc30211"/>
      <w:r>
        <w:rPr>
          <w:highlight w:val="none"/>
        </w:rPr>
        <w:t>12.4</w:t>
      </w:r>
      <w:r>
        <w:rPr>
          <w:rFonts w:hint="eastAsia"/>
          <w:highlight w:val="none"/>
          <w:lang w:val="en-US" w:eastAsia="zh-CN"/>
        </w:rPr>
        <w:t xml:space="preserve"> </w:t>
      </w:r>
      <w:r>
        <w:rPr>
          <w:rFonts w:hint="eastAsia"/>
          <w:highlight w:val="none"/>
        </w:rPr>
        <w:t>货币</w:t>
      </w:r>
      <w:bookmarkEnd w:id="202"/>
    </w:p>
    <w:p>
      <w:pPr>
        <w:bidi w:val="0"/>
        <w:ind w:firstLine="480" w:firstLineChars="200"/>
        <w:rPr>
          <w:highlight w:val="none"/>
          <w:lang w:eastAsia="zh-CN"/>
        </w:rPr>
      </w:pPr>
      <w:r>
        <w:rPr>
          <w:highlight w:val="none"/>
          <w:lang w:eastAsia="zh-CN"/>
        </w:rPr>
        <w:t>本合同下的任何应付款项，一律以人民币支付。</w:t>
      </w: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sectPr>
          <w:pgSz w:w="11910" w:h="16840"/>
          <w:pgMar w:top="1440" w:right="1800" w:bottom="1440" w:left="1800" w:header="0" w:footer="1195" w:gutter="0"/>
          <w:pgBorders>
            <w:top w:val="none" w:sz="0" w:space="0"/>
            <w:left w:val="none" w:sz="0" w:space="0"/>
            <w:bottom w:val="none" w:sz="0" w:space="0"/>
            <w:right w:val="none" w:sz="0" w:space="0"/>
          </w:pgBorders>
          <w:pgNumType w:fmt="decimal"/>
          <w:cols w:space="720" w:num="1"/>
        </w:sectPr>
      </w:pPr>
    </w:p>
    <w:p>
      <w:pPr>
        <w:pStyle w:val="3"/>
        <w:bidi w:val="0"/>
        <w:rPr>
          <w:highlight w:val="none"/>
        </w:rPr>
      </w:pPr>
      <w:bookmarkStart w:id="203" w:name="_bookmark119"/>
      <w:bookmarkEnd w:id="203"/>
      <w:bookmarkStart w:id="204" w:name="_Toc14704"/>
      <w:r>
        <w:rPr>
          <w:highlight w:val="none"/>
        </w:rPr>
        <w:t>第1</w:t>
      </w:r>
      <w:r>
        <w:rPr>
          <w:rFonts w:hint="eastAsia"/>
          <w:highlight w:val="none"/>
          <w:lang w:val="en-US" w:eastAsia="zh-CN"/>
        </w:rPr>
        <w:t>3</w:t>
      </w:r>
      <w:r>
        <w:rPr>
          <w:highlight w:val="none"/>
        </w:rPr>
        <w:t xml:space="preserve">条 </w:t>
      </w:r>
      <w:r>
        <w:rPr>
          <w:rFonts w:hint="eastAsia"/>
          <w:highlight w:val="none"/>
        </w:rPr>
        <w:t>绩效考核</w:t>
      </w:r>
      <w:bookmarkEnd w:id="204"/>
    </w:p>
    <w:p>
      <w:pPr>
        <w:pStyle w:val="4"/>
        <w:bidi w:val="0"/>
        <w:rPr>
          <w:highlight w:val="none"/>
        </w:rPr>
      </w:pPr>
      <w:bookmarkStart w:id="205" w:name="_Toc30161_WPSOffice_Level2"/>
      <w:bookmarkStart w:id="206" w:name="_Toc14729"/>
      <w:bookmarkStart w:id="207" w:name="_Toc18286_WPSOffice_Level2"/>
      <w:r>
        <w:rPr>
          <w:highlight w:val="none"/>
        </w:rPr>
        <w:t>1</w:t>
      </w:r>
      <w:r>
        <w:rPr>
          <w:rFonts w:hint="eastAsia"/>
          <w:highlight w:val="none"/>
          <w:lang w:val="en-US" w:eastAsia="zh-CN"/>
        </w:rPr>
        <w:t>3</w:t>
      </w:r>
      <w:r>
        <w:rPr>
          <w:rFonts w:hint="eastAsia"/>
          <w:highlight w:val="none"/>
        </w:rPr>
        <w:t>.</w:t>
      </w:r>
      <w:r>
        <w:rPr>
          <w:rFonts w:hint="eastAsia"/>
          <w:highlight w:val="none"/>
          <w:lang w:val="en-US" w:eastAsia="zh-CN"/>
        </w:rPr>
        <w:t>1</w:t>
      </w:r>
      <w:r>
        <w:rPr>
          <w:rFonts w:hint="eastAsia"/>
          <w:highlight w:val="none"/>
        </w:rPr>
        <w:t xml:space="preserve"> 建设期绩效考核</w:t>
      </w:r>
      <w:bookmarkEnd w:id="205"/>
      <w:bookmarkEnd w:id="206"/>
      <w:bookmarkEnd w:id="207"/>
    </w:p>
    <w:p>
      <w:pPr>
        <w:pStyle w:val="6"/>
        <w:bidi w:val="0"/>
        <w:rPr>
          <w:highlight w:val="none"/>
          <w:lang w:eastAsia="zh-CN"/>
        </w:rPr>
      </w:pPr>
      <w:bookmarkStart w:id="208" w:name="_Toc11154547"/>
      <w:bookmarkStart w:id="209" w:name="_Toc9510349"/>
      <w:bookmarkStart w:id="210" w:name="_Toc11588872"/>
      <w:r>
        <w:rPr>
          <w:highlight w:val="none"/>
          <w:lang w:eastAsia="zh-CN"/>
        </w:rPr>
        <w:t>1</w:t>
      </w:r>
      <w:r>
        <w:rPr>
          <w:rFonts w:hint="eastAsia"/>
          <w:highlight w:val="none"/>
          <w:lang w:val="en-US" w:eastAsia="zh-CN"/>
        </w:rPr>
        <w:t>3</w:t>
      </w:r>
      <w:r>
        <w:rPr>
          <w:highlight w:val="none"/>
          <w:lang w:eastAsia="zh-CN"/>
        </w:rPr>
        <w:t>.</w:t>
      </w:r>
      <w:r>
        <w:rPr>
          <w:rFonts w:hint="eastAsia"/>
          <w:highlight w:val="none"/>
          <w:lang w:val="en-US" w:eastAsia="zh-CN"/>
        </w:rPr>
        <w:t>1</w:t>
      </w:r>
      <w:r>
        <w:rPr>
          <w:highlight w:val="none"/>
          <w:lang w:eastAsia="zh-CN"/>
        </w:rPr>
        <w:t>.1考核形式及周期</w:t>
      </w:r>
      <w:bookmarkEnd w:id="208"/>
      <w:bookmarkEnd w:id="209"/>
      <w:bookmarkEnd w:id="210"/>
    </w:p>
    <w:p>
      <w:pPr>
        <w:bidi w:val="0"/>
        <w:ind w:left="0" w:leftChars="0" w:firstLine="480" w:firstLineChars="200"/>
        <w:rPr>
          <w:highlight w:val="none"/>
          <w:lang w:eastAsia="zh-CN"/>
        </w:rPr>
      </w:pPr>
      <w:r>
        <w:rPr>
          <w:rFonts w:hint="eastAsia"/>
          <w:highlight w:val="none"/>
          <w:lang w:val="en-US" w:eastAsia="zh-CN"/>
        </w:rPr>
        <w:t xml:space="preserve">13.1.1.1  </w:t>
      </w:r>
      <w:r>
        <w:rPr>
          <w:rFonts w:hint="eastAsia"/>
          <w:highlight w:val="none"/>
          <w:lang w:eastAsia="zh-CN"/>
        </w:rPr>
        <w:t>建设期内，甲方将对项目资金到位及使用、工程质量、工期进度、安全文明、应急处置、资料及人员管理等建设管理工作开展建设期考核，考核结果将与项目违约处罚、建设期履约担保兑取挂钩。</w:t>
      </w:r>
    </w:p>
    <w:p>
      <w:pPr>
        <w:bidi w:val="0"/>
        <w:ind w:left="0" w:leftChars="0" w:firstLine="480" w:firstLineChars="200"/>
        <w:rPr>
          <w:highlight w:val="none"/>
          <w:lang w:eastAsia="zh-CN"/>
        </w:rPr>
      </w:pPr>
      <w:r>
        <w:rPr>
          <w:rFonts w:hint="eastAsia"/>
          <w:highlight w:val="none"/>
          <w:lang w:val="en-US" w:eastAsia="zh-CN"/>
        </w:rPr>
        <w:t xml:space="preserve">13.1.1.2  </w:t>
      </w:r>
      <w:r>
        <w:rPr>
          <w:rFonts w:hint="eastAsia"/>
          <w:highlight w:val="none"/>
          <w:lang w:eastAsia="zh-CN"/>
        </w:rPr>
        <w:t>建设期绩效考核分为常规考核和临时考核。常规考核每年进行一次，考核时间通常为建设期每年年末，具体时间由甲方确定并通知项目公司派员参加考核全过程。</w:t>
      </w:r>
    </w:p>
    <w:p>
      <w:pPr>
        <w:bidi w:val="0"/>
        <w:ind w:left="0" w:leftChars="0" w:firstLine="480" w:firstLineChars="200"/>
        <w:rPr>
          <w:highlight w:val="none"/>
          <w:lang w:eastAsia="zh-CN"/>
        </w:rPr>
      </w:pPr>
      <w:r>
        <w:rPr>
          <w:rFonts w:hint="eastAsia"/>
          <w:highlight w:val="none"/>
          <w:lang w:val="en-US" w:eastAsia="zh-CN"/>
        </w:rPr>
        <w:t xml:space="preserve">13.1.1.3  </w:t>
      </w:r>
      <w:r>
        <w:rPr>
          <w:rFonts w:hint="eastAsia"/>
          <w:highlight w:val="none"/>
          <w:lang w:eastAsia="zh-CN"/>
        </w:rPr>
        <w:t>甲方认为有必要时，可随时组织临时考核项目公司的建设履约情况，临时考核可由甲方单独进行。临时考核可减少考核项目或考核内容，以监督和发现问题为主。发现任何不符合考核标准、要求或不规范的行为，则需在约定时间</w:t>
      </w:r>
      <w:r>
        <w:rPr>
          <w:highlight w:val="none"/>
          <w:lang w:eastAsia="zh-CN"/>
        </w:rPr>
        <w:t>内以书面形式通知项目公司及监理单位，责令项目公司限期整改，如逾期未达整改要求的，</w:t>
      </w:r>
      <w:r>
        <w:rPr>
          <w:rFonts w:hint="eastAsia"/>
          <w:highlight w:val="none"/>
          <w:lang w:eastAsia="zh-CN"/>
        </w:rPr>
        <w:t>甲方</w:t>
      </w:r>
      <w:r>
        <w:rPr>
          <w:highlight w:val="none"/>
          <w:lang w:eastAsia="zh-CN"/>
        </w:rPr>
        <w:t>可根据</w:t>
      </w:r>
      <w:r>
        <w:rPr>
          <w:rFonts w:hint="eastAsia"/>
          <w:highlight w:val="none"/>
          <w:lang w:eastAsia="zh-CN"/>
        </w:rPr>
        <w:t>本</w:t>
      </w:r>
      <w:r>
        <w:rPr>
          <w:highlight w:val="none"/>
          <w:lang w:eastAsia="zh-CN"/>
        </w:rPr>
        <w:t>合同</w:t>
      </w:r>
      <w:r>
        <w:rPr>
          <w:rFonts w:hint="eastAsia"/>
          <w:highlight w:val="none"/>
          <w:lang w:eastAsia="zh-CN"/>
        </w:rPr>
        <w:t>第</w:t>
      </w:r>
      <w:r>
        <w:rPr>
          <w:highlight w:val="none"/>
          <w:lang w:eastAsia="zh-CN"/>
        </w:rPr>
        <w:t>1</w:t>
      </w:r>
      <w:r>
        <w:rPr>
          <w:rFonts w:hint="eastAsia"/>
          <w:highlight w:val="none"/>
          <w:lang w:val="en-US" w:eastAsia="zh-CN"/>
        </w:rPr>
        <w:t>7</w:t>
      </w:r>
      <w:r>
        <w:rPr>
          <w:highlight w:val="none"/>
          <w:lang w:eastAsia="zh-CN"/>
        </w:rPr>
        <w:t>.1</w:t>
      </w:r>
      <w:r>
        <w:rPr>
          <w:rFonts w:hint="eastAsia"/>
          <w:highlight w:val="none"/>
          <w:lang w:eastAsia="zh-CN"/>
        </w:rPr>
        <w:t>条终止本合同</w:t>
      </w:r>
      <w:r>
        <w:rPr>
          <w:highlight w:val="none"/>
          <w:lang w:eastAsia="zh-CN"/>
        </w:rPr>
        <w:t>。</w:t>
      </w:r>
    </w:p>
    <w:p>
      <w:pPr>
        <w:bidi w:val="0"/>
        <w:ind w:left="0" w:leftChars="0" w:firstLine="480" w:firstLineChars="200"/>
        <w:rPr>
          <w:highlight w:val="none"/>
          <w:lang w:eastAsia="zh-CN"/>
        </w:rPr>
      </w:pPr>
      <w:r>
        <w:rPr>
          <w:rFonts w:hint="eastAsia"/>
          <w:highlight w:val="none"/>
          <w:lang w:val="en-US" w:eastAsia="zh-CN"/>
        </w:rPr>
        <w:t xml:space="preserve">13.1.1.4  </w:t>
      </w:r>
      <w:r>
        <w:rPr>
          <w:rFonts w:hint="eastAsia"/>
          <w:highlight w:val="none"/>
          <w:lang w:eastAsia="zh-CN"/>
        </w:rPr>
        <w:t>项目公司须配合甲方考核小组的建设期考核工作以及进入项目工程现场。甲方考核小组进入工程现场应遵从工程现场安全管理。</w:t>
      </w:r>
    </w:p>
    <w:p>
      <w:pPr>
        <w:pStyle w:val="6"/>
        <w:bidi w:val="0"/>
        <w:rPr>
          <w:rFonts w:hint="default"/>
          <w:highlight w:val="none"/>
          <w:lang w:val="en-US" w:eastAsia="zh-CN"/>
        </w:rPr>
      </w:pPr>
      <w:bookmarkStart w:id="211" w:name="_Toc9510350"/>
      <w:bookmarkStart w:id="212" w:name="_Toc11588873"/>
      <w:bookmarkStart w:id="213" w:name="_Toc11154548"/>
      <w:r>
        <w:rPr>
          <w:highlight w:val="none"/>
          <w:lang w:eastAsia="zh-CN"/>
        </w:rPr>
        <w:t>1</w:t>
      </w:r>
      <w:r>
        <w:rPr>
          <w:rFonts w:hint="eastAsia"/>
          <w:highlight w:val="none"/>
          <w:lang w:val="en-US" w:eastAsia="zh-CN"/>
        </w:rPr>
        <w:t>3</w:t>
      </w:r>
      <w:r>
        <w:rPr>
          <w:highlight w:val="none"/>
          <w:lang w:eastAsia="zh-CN"/>
        </w:rPr>
        <w:t>.</w:t>
      </w:r>
      <w:r>
        <w:rPr>
          <w:rFonts w:hint="eastAsia"/>
          <w:highlight w:val="none"/>
          <w:lang w:val="en-US" w:eastAsia="zh-CN"/>
        </w:rPr>
        <w:t>1</w:t>
      </w:r>
      <w:r>
        <w:rPr>
          <w:highlight w:val="none"/>
          <w:lang w:eastAsia="zh-CN"/>
        </w:rPr>
        <w:t>.2</w:t>
      </w:r>
      <w:r>
        <w:rPr>
          <w:rFonts w:hint="eastAsia"/>
          <w:highlight w:val="none"/>
          <w:lang w:val="en-US" w:eastAsia="zh-CN"/>
        </w:rPr>
        <w:t xml:space="preserve"> </w:t>
      </w:r>
      <w:r>
        <w:rPr>
          <w:rFonts w:hint="eastAsia"/>
          <w:highlight w:val="none"/>
          <w:lang w:eastAsia="zh-CN"/>
        </w:rPr>
        <w:t>考核指标</w:t>
      </w:r>
      <w:bookmarkEnd w:id="211"/>
      <w:bookmarkEnd w:id="212"/>
      <w:bookmarkEnd w:id="213"/>
      <w:r>
        <w:rPr>
          <w:rFonts w:hint="eastAsia"/>
          <w:highlight w:val="none"/>
          <w:lang w:val="en-US" w:eastAsia="zh-CN"/>
        </w:rPr>
        <w:t>及办法</w:t>
      </w:r>
    </w:p>
    <w:p>
      <w:pPr>
        <w:bidi w:val="0"/>
        <w:ind w:firstLine="480" w:firstLineChars="200"/>
        <w:rPr>
          <w:highlight w:val="none"/>
          <w:lang w:eastAsia="zh-CN"/>
        </w:rPr>
      </w:pPr>
      <w:r>
        <w:rPr>
          <w:rFonts w:hint="eastAsia"/>
          <w:highlight w:val="none"/>
          <w:lang w:eastAsia="zh-CN"/>
        </w:rPr>
        <w:t>建设期考评指标</w:t>
      </w:r>
      <w:r>
        <w:rPr>
          <w:rFonts w:hint="eastAsia"/>
          <w:highlight w:val="none"/>
          <w:lang w:val="en-US" w:eastAsia="zh-CN"/>
        </w:rPr>
        <w:t>及办法见《</w:t>
      </w:r>
      <w:r>
        <w:rPr>
          <w:rFonts w:hint="eastAsia"/>
          <w:highlight w:val="none"/>
          <w:lang w:eastAsia="zh-CN"/>
        </w:rPr>
        <w:t>附件</w:t>
      </w:r>
      <w:r>
        <w:rPr>
          <w:rFonts w:hint="eastAsia"/>
          <w:highlight w:val="none"/>
          <w:lang w:val="en-US" w:eastAsia="zh-CN"/>
        </w:rPr>
        <w:t>九</w:t>
      </w:r>
      <w:r>
        <w:rPr>
          <w:rFonts w:hint="eastAsia"/>
          <w:highlight w:val="none"/>
          <w:lang w:eastAsia="zh-CN"/>
        </w:rPr>
        <w:t>：项目建设期绩效考评指标及考评办法</w:t>
      </w:r>
      <w:r>
        <w:rPr>
          <w:rFonts w:hint="eastAsia"/>
          <w:highlight w:val="none"/>
          <w:lang w:val="en-US" w:eastAsia="zh-CN"/>
        </w:rPr>
        <w:t>》</w:t>
      </w:r>
      <w:r>
        <w:rPr>
          <w:rFonts w:hint="eastAsia"/>
          <w:highlight w:val="none"/>
          <w:lang w:eastAsia="zh-CN"/>
        </w:rPr>
        <w:t>。</w:t>
      </w:r>
    </w:p>
    <w:p>
      <w:pPr>
        <w:pStyle w:val="6"/>
        <w:bidi w:val="0"/>
        <w:rPr>
          <w:highlight w:val="none"/>
          <w:lang w:eastAsia="zh-CN"/>
        </w:rPr>
      </w:pPr>
      <w:bookmarkStart w:id="214" w:name="_Toc9510351"/>
      <w:bookmarkStart w:id="215" w:name="_Toc11154549"/>
      <w:bookmarkStart w:id="216" w:name="_Toc11588874"/>
      <w:r>
        <w:rPr>
          <w:highlight w:val="none"/>
          <w:lang w:eastAsia="zh-CN"/>
        </w:rPr>
        <w:t>1</w:t>
      </w:r>
      <w:r>
        <w:rPr>
          <w:rFonts w:hint="eastAsia"/>
          <w:highlight w:val="none"/>
          <w:lang w:val="en-US" w:eastAsia="zh-CN"/>
        </w:rPr>
        <w:t>3</w:t>
      </w:r>
      <w:r>
        <w:rPr>
          <w:highlight w:val="none"/>
          <w:lang w:eastAsia="zh-CN"/>
        </w:rPr>
        <w:t>.</w:t>
      </w:r>
      <w:r>
        <w:rPr>
          <w:rFonts w:hint="eastAsia"/>
          <w:highlight w:val="none"/>
          <w:lang w:val="en-US" w:eastAsia="zh-CN"/>
        </w:rPr>
        <w:t>1</w:t>
      </w:r>
      <w:r>
        <w:rPr>
          <w:highlight w:val="none"/>
          <w:lang w:eastAsia="zh-CN"/>
        </w:rPr>
        <w:t>.3</w:t>
      </w:r>
      <w:r>
        <w:rPr>
          <w:rFonts w:hint="eastAsia"/>
          <w:highlight w:val="none"/>
          <w:lang w:eastAsia="zh-CN"/>
        </w:rPr>
        <w:t>考核应用结果</w:t>
      </w:r>
      <w:bookmarkEnd w:id="214"/>
      <w:bookmarkEnd w:id="215"/>
      <w:bookmarkEnd w:id="216"/>
    </w:p>
    <w:p>
      <w:pPr>
        <w:bidi w:val="0"/>
        <w:ind w:left="0" w:leftChars="0" w:firstLine="480" w:firstLineChars="200"/>
        <w:rPr>
          <w:highlight w:val="none"/>
          <w:lang w:eastAsia="zh-CN"/>
        </w:rPr>
      </w:pPr>
      <w:r>
        <w:rPr>
          <w:rFonts w:hint="eastAsia"/>
          <w:highlight w:val="none"/>
          <w:lang w:eastAsia="zh-CN"/>
        </w:rPr>
        <w:t>根据每次建设期绩效考核得分情况，对建设期履约保函作如下处理：</w:t>
      </w:r>
    </w:p>
    <w:p>
      <w:pPr>
        <w:bidi w:val="0"/>
        <w:ind w:left="0" w:leftChars="0" w:firstLine="480" w:firstLineChars="200"/>
        <w:rPr>
          <w:highlight w:val="none"/>
          <w:lang w:eastAsia="zh-CN"/>
        </w:rPr>
      </w:pPr>
      <w:r>
        <w:rPr>
          <w:rFonts w:hint="eastAsia"/>
          <w:highlight w:val="none"/>
          <w:lang w:eastAsia="zh-CN"/>
        </w:rPr>
        <w:t>（</w:t>
      </w:r>
      <w:r>
        <w:rPr>
          <w:rFonts w:hint="eastAsia"/>
          <w:highlight w:val="none"/>
          <w:lang w:val="en-US" w:eastAsia="zh-CN"/>
        </w:rPr>
        <w:t>1</w:t>
      </w:r>
      <w:r>
        <w:rPr>
          <w:rFonts w:hint="eastAsia"/>
          <w:highlight w:val="none"/>
          <w:lang w:eastAsia="zh-CN"/>
        </w:rPr>
        <w:t>）</w:t>
      </w:r>
      <w:r>
        <w:rPr>
          <w:highlight w:val="none"/>
          <w:lang w:eastAsia="zh-CN"/>
        </w:rPr>
        <w:t>绩效考核得分≥85分，不提取建设履约保函金额；</w:t>
      </w:r>
    </w:p>
    <w:p>
      <w:pPr>
        <w:bidi w:val="0"/>
        <w:ind w:left="0" w:leftChars="0" w:firstLine="480" w:firstLineChars="200"/>
        <w:rPr>
          <w:highlight w:val="none"/>
          <w:lang w:eastAsia="zh-CN"/>
        </w:rPr>
      </w:pPr>
      <w:r>
        <w:rPr>
          <w:rFonts w:hint="eastAsia"/>
          <w:highlight w:val="none"/>
          <w:lang w:eastAsia="zh-CN"/>
        </w:rPr>
        <w:t>（</w:t>
      </w:r>
      <w:r>
        <w:rPr>
          <w:rFonts w:hint="eastAsia"/>
          <w:highlight w:val="none"/>
          <w:lang w:val="en-US" w:eastAsia="zh-CN"/>
        </w:rPr>
        <w:t>2</w:t>
      </w:r>
      <w:r>
        <w:rPr>
          <w:rFonts w:hint="eastAsia"/>
          <w:highlight w:val="none"/>
          <w:lang w:eastAsia="zh-CN"/>
        </w:rPr>
        <w:t>）</w:t>
      </w:r>
      <w:r>
        <w:rPr>
          <w:highlight w:val="none"/>
          <w:lang w:eastAsia="zh-CN"/>
        </w:rPr>
        <w:t>80分≤绩效考核得分＜85分，提取建设履约保函的5%；</w:t>
      </w:r>
    </w:p>
    <w:p>
      <w:pPr>
        <w:bidi w:val="0"/>
        <w:ind w:left="0" w:leftChars="0" w:firstLine="480" w:firstLineChars="200"/>
        <w:rPr>
          <w:highlight w:val="none"/>
          <w:lang w:eastAsia="zh-CN"/>
        </w:rPr>
      </w:pPr>
      <w:r>
        <w:rPr>
          <w:rFonts w:hint="eastAsia"/>
          <w:highlight w:val="none"/>
          <w:lang w:eastAsia="zh-CN"/>
        </w:rPr>
        <w:t>（</w:t>
      </w:r>
      <w:r>
        <w:rPr>
          <w:rFonts w:hint="eastAsia"/>
          <w:highlight w:val="none"/>
          <w:lang w:val="en-US" w:eastAsia="zh-CN"/>
        </w:rPr>
        <w:t>3</w:t>
      </w:r>
      <w:r>
        <w:rPr>
          <w:rFonts w:hint="eastAsia"/>
          <w:highlight w:val="none"/>
          <w:lang w:eastAsia="zh-CN"/>
        </w:rPr>
        <w:t>）</w:t>
      </w:r>
      <w:r>
        <w:rPr>
          <w:highlight w:val="none"/>
          <w:lang w:eastAsia="zh-CN"/>
        </w:rPr>
        <w:t>75分≤绩效考核得分＜80分，提取建设履约保函的10%；</w:t>
      </w:r>
    </w:p>
    <w:p>
      <w:pPr>
        <w:bidi w:val="0"/>
        <w:ind w:left="0" w:leftChars="0" w:firstLine="480" w:firstLineChars="200"/>
        <w:rPr>
          <w:highlight w:val="none"/>
          <w:lang w:eastAsia="zh-CN"/>
        </w:rPr>
      </w:pPr>
      <w:r>
        <w:rPr>
          <w:rFonts w:hint="eastAsia"/>
          <w:highlight w:val="none"/>
          <w:lang w:eastAsia="zh-CN"/>
        </w:rPr>
        <w:t>（</w:t>
      </w:r>
      <w:r>
        <w:rPr>
          <w:rFonts w:hint="eastAsia"/>
          <w:highlight w:val="none"/>
          <w:lang w:val="en-US" w:eastAsia="zh-CN"/>
        </w:rPr>
        <w:t>4</w:t>
      </w:r>
      <w:r>
        <w:rPr>
          <w:rFonts w:hint="eastAsia"/>
          <w:highlight w:val="none"/>
          <w:lang w:eastAsia="zh-CN"/>
        </w:rPr>
        <w:t>）</w:t>
      </w:r>
      <w:r>
        <w:rPr>
          <w:highlight w:val="none"/>
          <w:lang w:eastAsia="zh-CN"/>
        </w:rPr>
        <w:t>70分≤绩效考核得分＜75分，提取建设履约保函的15%；</w:t>
      </w:r>
    </w:p>
    <w:p>
      <w:pPr>
        <w:bidi w:val="0"/>
        <w:ind w:left="0" w:leftChars="0" w:firstLine="480" w:firstLineChars="200"/>
        <w:rPr>
          <w:highlight w:val="none"/>
          <w:lang w:eastAsia="zh-CN"/>
        </w:rPr>
      </w:pPr>
      <w:r>
        <w:rPr>
          <w:rFonts w:hint="eastAsia"/>
          <w:highlight w:val="none"/>
          <w:lang w:eastAsia="zh-CN"/>
        </w:rPr>
        <w:t>（</w:t>
      </w:r>
      <w:r>
        <w:rPr>
          <w:rFonts w:hint="eastAsia"/>
          <w:highlight w:val="none"/>
          <w:lang w:val="en-US" w:eastAsia="zh-CN"/>
        </w:rPr>
        <w:t>5</w:t>
      </w:r>
      <w:r>
        <w:rPr>
          <w:rFonts w:hint="eastAsia"/>
          <w:highlight w:val="none"/>
          <w:lang w:eastAsia="zh-CN"/>
        </w:rPr>
        <w:t>）</w:t>
      </w:r>
      <w:r>
        <w:rPr>
          <w:highlight w:val="none"/>
          <w:lang w:eastAsia="zh-CN"/>
        </w:rPr>
        <w:t>65分≤绩效考核得分＜70分，提取建设履约保函的20%；</w:t>
      </w:r>
    </w:p>
    <w:p>
      <w:pPr>
        <w:bidi w:val="0"/>
        <w:ind w:left="0" w:leftChars="0" w:firstLine="480" w:firstLineChars="200"/>
        <w:rPr>
          <w:highlight w:val="none"/>
          <w:lang w:eastAsia="zh-CN"/>
        </w:rPr>
      </w:pPr>
      <w:r>
        <w:rPr>
          <w:rFonts w:hint="eastAsia"/>
          <w:highlight w:val="none"/>
          <w:lang w:eastAsia="zh-CN"/>
        </w:rPr>
        <w:t>（</w:t>
      </w:r>
      <w:r>
        <w:rPr>
          <w:rFonts w:hint="eastAsia"/>
          <w:highlight w:val="none"/>
          <w:lang w:val="en-US" w:eastAsia="zh-CN"/>
        </w:rPr>
        <w:t>6</w:t>
      </w:r>
      <w:r>
        <w:rPr>
          <w:rFonts w:hint="eastAsia"/>
          <w:highlight w:val="none"/>
          <w:lang w:eastAsia="zh-CN"/>
        </w:rPr>
        <w:t>）</w:t>
      </w:r>
      <w:r>
        <w:rPr>
          <w:highlight w:val="none"/>
          <w:lang w:eastAsia="zh-CN"/>
        </w:rPr>
        <w:t>60分≤绩效考核得分＜65分，提取建设履约保函的25%；</w:t>
      </w:r>
    </w:p>
    <w:p>
      <w:pPr>
        <w:bidi w:val="0"/>
        <w:ind w:left="0" w:leftChars="0" w:firstLine="480" w:firstLineChars="200"/>
        <w:rPr>
          <w:highlight w:val="none"/>
          <w:lang w:eastAsia="zh-CN"/>
        </w:rPr>
      </w:pPr>
      <w:r>
        <w:rPr>
          <w:rFonts w:hint="eastAsia"/>
          <w:highlight w:val="none"/>
          <w:lang w:eastAsia="zh-CN"/>
        </w:rPr>
        <w:t>（</w:t>
      </w:r>
      <w:r>
        <w:rPr>
          <w:rFonts w:hint="eastAsia"/>
          <w:highlight w:val="none"/>
          <w:lang w:val="en-US" w:eastAsia="zh-CN"/>
        </w:rPr>
        <w:t>7</w:t>
      </w:r>
      <w:r>
        <w:rPr>
          <w:rFonts w:hint="eastAsia"/>
          <w:highlight w:val="none"/>
          <w:lang w:eastAsia="zh-CN"/>
        </w:rPr>
        <w:t>）</w:t>
      </w:r>
      <w:r>
        <w:rPr>
          <w:highlight w:val="none"/>
          <w:lang w:eastAsia="zh-CN"/>
        </w:rPr>
        <w:t>绩效考核得分＜60分，或单项评定为“不合格”的，</w:t>
      </w:r>
      <w:r>
        <w:rPr>
          <w:rFonts w:hint="eastAsia"/>
          <w:highlight w:val="none"/>
          <w:lang w:val="en-US" w:eastAsia="zh-CN"/>
        </w:rPr>
        <w:t>视为乙方严重违约，甲方</w:t>
      </w:r>
      <w:r>
        <w:rPr>
          <w:highlight w:val="none"/>
          <w:lang w:eastAsia="zh-CN"/>
        </w:rPr>
        <w:t>全额提取建设履约保函</w:t>
      </w:r>
      <w:r>
        <w:rPr>
          <w:rFonts w:hint="eastAsia"/>
          <w:highlight w:val="none"/>
          <w:lang w:val="en-US" w:eastAsia="zh-CN"/>
        </w:rPr>
        <w:t>作违约金</w:t>
      </w:r>
      <w:r>
        <w:rPr>
          <w:rFonts w:hint="eastAsia"/>
          <w:highlight w:val="none"/>
          <w:lang w:eastAsia="zh-CN"/>
        </w:rPr>
        <w:t>，</w:t>
      </w:r>
      <w:r>
        <w:rPr>
          <w:rFonts w:hint="eastAsia"/>
          <w:highlight w:val="none"/>
          <w:lang w:val="en-US" w:eastAsia="zh-CN"/>
        </w:rPr>
        <w:t>同时甲方有权提前终止本合同</w:t>
      </w:r>
      <w:r>
        <w:rPr>
          <w:highlight w:val="none"/>
          <w:lang w:eastAsia="zh-CN"/>
        </w:rPr>
        <w:t>。</w:t>
      </w:r>
    </w:p>
    <w:p>
      <w:pPr>
        <w:pStyle w:val="4"/>
        <w:bidi w:val="0"/>
        <w:rPr>
          <w:highlight w:val="none"/>
        </w:rPr>
      </w:pPr>
      <w:bookmarkStart w:id="217" w:name="_Toc18520_WPSOffice_Level2"/>
      <w:bookmarkStart w:id="218" w:name="_Toc24401"/>
      <w:bookmarkStart w:id="219" w:name="_Toc20862_WPSOffice_Level2"/>
      <w:r>
        <w:rPr>
          <w:highlight w:val="none"/>
        </w:rPr>
        <w:t>1</w:t>
      </w:r>
      <w:r>
        <w:rPr>
          <w:rFonts w:hint="eastAsia"/>
          <w:highlight w:val="none"/>
          <w:lang w:val="en-US" w:eastAsia="zh-CN"/>
        </w:rPr>
        <w:t>3</w:t>
      </w:r>
      <w:r>
        <w:rPr>
          <w:rFonts w:hint="eastAsia"/>
          <w:highlight w:val="none"/>
        </w:rPr>
        <w:t>.</w:t>
      </w:r>
      <w:r>
        <w:rPr>
          <w:rFonts w:hint="eastAsia"/>
          <w:highlight w:val="none"/>
          <w:lang w:val="en-US" w:eastAsia="zh-CN"/>
        </w:rPr>
        <w:t>2</w:t>
      </w:r>
      <w:r>
        <w:rPr>
          <w:rFonts w:hint="eastAsia"/>
          <w:highlight w:val="none"/>
        </w:rPr>
        <w:t xml:space="preserve"> 运营期绩效考核</w:t>
      </w:r>
      <w:bookmarkEnd w:id="217"/>
      <w:bookmarkEnd w:id="218"/>
      <w:bookmarkEnd w:id="219"/>
    </w:p>
    <w:p>
      <w:pPr>
        <w:bidi w:val="0"/>
        <w:ind w:left="0" w:leftChars="0" w:firstLine="480" w:firstLineChars="200"/>
        <w:rPr>
          <w:highlight w:val="none"/>
          <w:lang w:eastAsia="zh-CN"/>
        </w:rPr>
      </w:pPr>
      <w:r>
        <w:rPr>
          <w:rFonts w:hint="eastAsia"/>
          <w:highlight w:val="none"/>
          <w:lang w:eastAsia="zh-CN"/>
        </w:rPr>
        <w:t>运营期绩效考核包括污水处理厂的处理水量日常考核、污水处理厂的出水水质日常考核及污水处理设施运营质量季度考核三部分内容组成。运营期污水处理服务费的支付与污水处理厂的处理水量日常考核、污水处理厂的出水水质日常考核及污水处理设施运营质量季度考核结果挂钩。</w:t>
      </w:r>
    </w:p>
    <w:p>
      <w:pPr>
        <w:pStyle w:val="6"/>
        <w:bidi w:val="0"/>
        <w:rPr>
          <w:highlight w:val="none"/>
          <w:lang w:eastAsia="zh-CN"/>
        </w:rPr>
      </w:pPr>
      <w:r>
        <w:rPr>
          <w:highlight w:val="none"/>
          <w:lang w:eastAsia="zh-CN"/>
        </w:rPr>
        <w:t>1</w:t>
      </w:r>
      <w:r>
        <w:rPr>
          <w:rFonts w:hint="eastAsia"/>
          <w:highlight w:val="none"/>
          <w:lang w:val="en-US" w:eastAsia="zh-CN"/>
        </w:rPr>
        <w:t>2</w:t>
      </w:r>
      <w:r>
        <w:rPr>
          <w:highlight w:val="none"/>
          <w:lang w:eastAsia="zh-CN"/>
        </w:rPr>
        <w:t>.</w:t>
      </w:r>
      <w:r>
        <w:rPr>
          <w:rFonts w:hint="eastAsia"/>
          <w:highlight w:val="none"/>
          <w:lang w:val="en-US" w:eastAsia="zh-CN"/>
        </w:rPr>
        <w:t>2</w:t>
      </w:r>
      <w:r>
        <w:rPr>
          <w:highlight w:val="none"/>
          <w:lang w:eastAsia="zh-CN"/>
        </w:rPr>
        <w:t>.1污水处理厂的处理水量日常考核</w:t>
      </w:r>
    </w:p>
    <w:p>
      <w:pPr>
        <w:bidi w:val="0"/>
        <w:rPr>
          <w:b/>
          <w:bCs/>
          <w:highlight w:val="none"/>
          <w:lang w:eastAsia="zh-CN"/>
        </w:rPr>
      </w:pPr>
      <w:r>
        <w:rPr>
          <w:rFonts w:hint="eastAsia"/>
          <w:b/>
          <w:bCs/>
          <w:highlight w:val="none"/>
          <w:lang w:val="en-US" w:eastAsia="zh-CN"/>
        </w:rPr>
        <w:t xml:space="preserve">12.2.1.1 </w:t>
      </w:r>
      <w:r>
        <w:rPr>
          <w:b/>
          <w:bCs/>
          <w:highlight w:val="none"/>
          <w:lang w:eastAsia="zh-CN"/>
        </w:rPr>
        <w:t xml:space="preserve"> 进水水量超标考核</w:t>
      </w:r>
    </w:p>
    <w:p>
      <w:pPr>
        <w:bidi w:val="0"/>
        <w:ind w:left="0" w:leftChars="0" w:firstLine="480" w:firstLineChars="200"/>
        <w:rPr>
          <w:rFonts w:hint="default"/>
          <w:highlight w:val="none"/>
          <w:lang w:val="en-US" w:eastAsia="zh-CN"/>
        </w:rPr>
      </w:pPr>
      <w:r>
        <w:rPr>
          <w:rFonts w:hint="eastAsia"/>
          <w:highlight w:val="none"/>
          <w:lang w:eastAsia="zh-CN"/>
        </w:rPr>
        <w:t>（</w:t>
      </w:r>
      <w:r>
        <w:rPr>
          <w:rFonts w:hint="eastAsia"/>
          <w:highlight w:val="none"/>
          <w:lang w:val="en-US" w:eastAsia="zh-CN"/>
        </w:rPr>
        <w:t>1</w:t>
      </w:r>
      <w:r>
        <w:rPr>
          <w:rFonts w:hint="eastAsia"/>
          <w:highlight w:val="none"/>
          <w:lang w:eastAsia="zh-CN"/>
        </w:rPr>
        <w:t>）在合作期内，若进水水量</w:t>
      </w:r>
      <w:r>
        <w:rPr>
          <w:rFonts w:hint="eastAsia"/>
          <w:highlight w:val="none"/>
          <w:lang w:val="en-US" w:eastAsia="zh-CN"/>
        </w:rPr>
        <w:t>/</w:t>
      </w:r>
      <w:r>
        <w:rPr>
          <w:rFonts w:hint="eastAsia"/>
          <w:highlight w:val="none"/>
          <w:lang w:eastAsia="zh-CN"/>
        </w:rPr>
        <w:t>设计进水水量</w:t>
      </w:r>
      <w:r>
        <w:rPr>
          <w:rFonts w:hint="eastAsia"/>
          <w:highlight w:val="none"/>
          <w:lang w:val="en-US" w:eastAsia="zh-CN"/>
        </w:rPr>
        <w:t>&gt;1</w:t>
      </w:r>
      <w:r>
        <w:rPr>
          <w:rFonts w:hint="eastAsia"/>
          <w:highlight w:val="none"/>
          <w:lang w:eastAsia="zh-CN"/>
        </w:rPr>
        <w:t>10%，则视为进水水量超标。项目公司应尽最大努力使出水达标排放，由此增加的成本与甲方协商解决，如仍然无法达标排放，甲方不就由此向项目公司收取违约金。</w:t>
      </w:r>
    </w:p>
    <w:p>
      <w:pPr>
        <w:bidi w:val="0"/>
        <w:ind w:left="0" w:leftChars="0" w:firstLine="480" w:firstLineChars="200"/>
        <w:rPr>
          <w:highlight w:val="none"/>
          <w:lang w:eastAsia="zh-CN"/>
        </w:rPr>
      </w:pPr>
      <w:r>
        <w:rPr>
          <w:rFonts w:hint="eastAsia"/>
          <w:highlight w:val="none"/>
          <w:lang w:eastAsia="zh-CN"/>
        </w:rPr>
        <w:t>（</w:t>
      </w:r>
      <w:r>
        <w:rPr>
          <w:rFonts w:hint="eastAsia"/>
          <w:highlight w:val="none"/>
          <w:lang w:val="en-US" w:eastAsia="zh-CN"/>
        </w:rPr>
        <w:t>2</w:t>
      </w:r>
      <w:r>
        <w:rPr>
          <w:rFonts w:hint="eastAsia"/>
          <w:highlight w:val="none"/>
          <w:lang w:eastAsia="zh-CN"/>
        </w:rPr>
        <w:t>）若</w:t>
      </w:r>
      <w:r>
        <w:rPr>
          <w:rFonts w:hint="eastAsia"/>
          <w:highlight w:val="none"/>
          <w:lang w:val="en-US" w:eastAsia="zh-CN"/>
        </w:rPr>
        <w:t>100%&lt;</w:t>
      </w:r>
      <w:r>
        <w:rPr>
          <w:rFonts w:hint="eastAsia"/>
          <w:highlight w:val="none"/>
          <w:lang w:eastAsia="zh-CN"/>
        </w:rPr>
        <w:t>进水水量</w:t>
      </w:r>
      <w:r>
        <w:rPr>
          <w:rFonts w:hint="eastAsia"/>
          <w:highlight w:val="none"/>
          <w:lang w:val="en-US" w:eastAsia="zh-CN"/>
        </w:rPr>
        <w:t>/</w:t>
      </w:r>
      <w:r>
        <w:rPr>
          <w:rFonts w:hint="eastAsia"/>
          <w:highlight w:val="none"/>
          <w:lang w:eastAsia="zh-CN"/>
        </w:rPr>
        <w:t>设计进水水量</w:t>
      </w:r>
      <w:r>
        <w:rPr>
          <w:rFonts w:hint="eastAsia" w:ascii="仿宋" w:hAnsi="仿宋" w:eastAsia="仿宋" w:cs="仿宋"/>
          <w:highlight w:val="none"/>
          <w:lang w:val="en-US" w:eastAsia="zh-CN"/>
        </w:rPr>
        <w:t>≤</w:t>
      </w:r>
      <w:r>
        <w:rPr>
          <w:rFonts w:hint="eastAsia"/>
          <w:highlight w:val="none"/>
          <w:lang w:val="en-US" w:eastAsia="zh-CN"/>
        </w:rPr>
        <w:t>1</w:t>
      </w:r>
      <w:r>
        <w:rPr>
          <w:rFonts w:hint="eastAsia"/>
          <w:highlight w:val="none"/>
          <w:lang w:eastAsia="zh-CN"/>
        </w:rPr>
        <w:t>10%，视为此种超标在污水处理厂正常处理范围之内，项目公司有义务保证出水水质达标排放。超额水量按合同约定的超额水量单价计付。</w:t>
      </w:r>
    </w:p>
    <w:p>
      <w:pPr>
        <w:bidi w:val="0"/>
        <w:rPr>
          <w:b/>
          <w:bCs/>
          <w:highlight w:val="none"/>
          <w:lang w:eastAsia="zh-CN"/>
        </w:rPr>
      </w:pPr>
      <w:r>
        <w:rPr>
          <w:b/>
          <w:bCs/>
          <w:highlight w:val="none"/>
          <w:lang w:eastAsia="zh-CN"/>
        </w:rPr>
        <w:t>19.</w:t>
      </w:r>
      <w:r>
        <w:rPr>
          <w:rFonts w:hint="eastAsia"/>
          <w:b/>
          <w:bCs/>
          <w:highlight w:val="none"/>
          <w:lang w:val="en-US" w:eastAsia="zh-CN"/>
        </w:rPr>
        <w:t>2</w:t>
      </w:r>
      <w:r>
        <w:rPr>
          <w:b/>
          <w:bCs/>
          <w:highlight w:val="none"/>
          <w:lang w:eastAsia="zh-CN"/>
        </w:rPr>
        <w:t>.1.2 处理水量不足违约金</w:t>
      </w:r>
    </w:p>
    <w:p>
      <w:pPr>
        <w:bidi w:val="0"/>
        <w:ind w:left="0" w:leftChars="0" w:firstLine="480" w:firstLineChars="200"/>
        <w:rPr>
          <w:highlight w:val="none"/>
          <w:lang w:eastAsia="zh-CN"/>
        </w:rPr>
      </w:pPr>
      <w:r>
        <w:rPr>
          <w:rFonts w:hint="eastAsia"/>
          <w:highlight w:val="none"/>
          <w:lang w:eastAsia="zh-CN"/>
        </w:rPr>
        <w:t>（</w:t>
      </w:r>
      <w:r>
        <w:rPr>
          <w:rFonts w:hint="eastAsia"/>
          <w:highlight w:val="none"/>
          <w:lang w:val="en-US" w:eastAsia="zh-CN"/>
        </w:rPr>
        <w:t>1</w:t>
      </w:r>
      <w:r>
        <w:rPr>
          <w:rFonts w:hint="eastAsia"/>
          <w:highlight w:val="none"/>
          <w:lang w:eastAsia="zh-CN"/>
        </w:rPr>
        <w:t>）除计划内暂定服务以外的任一商业运行日，可供水量不超过设计水量，而实际处理水量小于可供水量，导致部分污水未得到处理，项目公司需要按如下公式缴纳该日水量不足违约金：</w:t>
      </w:r>
    </w:p>
    <w:p>
      <w:pPr>
        <w:bidi w:val="0"/>
        <w:ind w:left="0" w:leftChars="0" w:firstLine="480" w:firstLineChars="200"/>
        <w:rPr>
          <w:highlight w:val="none"/>
          <w:lang w:eastAsia="zh-CN"/>
        </w:rPr>
      </w:pPr>
      <w:r>
        <w:rPr>
          <w:highlight w:val="none"/>
          <w:lang w:eastAsia="zh-CN"/>
        </w:rPr>
        <w:t>当日处理水量不足违约金I=（当日可供水量-当日实际处理水量）×污水处理服务费</w:t>
      </w:r>
      <w:r>
        <w:rPr>
          <w:rFonts w:hint="eastAsia"/>
          <w:highlight w:val="none"/>
          <w:lang w:val="en-US" w:eastAsia="zh-CN"/>
        </w:rPr>
        <w:t>综合</w:t>
      </w:r>
      <w:r>
        <w:rPr>
          <w:highlight w:val="none"/>
          <w:lang w:eastAsia="zh-CN"/>
        </w:rPr>
        <w:t>单价×2；</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2</w:t>
      </w:r>
      <w:r>
        <w:rPr>
          <w:highlight w:val="none"/>
          <w:lang w:eastAsia="zh-CN"/>
        </w:rPr>
        <w:t>）计划内暂停服务期间某日可供水量超过</w:t>
      </w:r>
      <w:r>
        <w:rPr>
          <w:rFonts w:hint="eastAsia"/>
          <w:highlight w:val="none"/>
          <w:lang w:val="en-US" w:eastAsia="zh-CN"/>
        </w:rPr>
        <w:t>设计水量</w:t>
      </w:r>
      <w:r>
        <w:rPr>
          <w:highlight w:val="none"/>
          <w:lang w:eastAsia="zh-CN"/>
        </w:rPr>
        <w:t>的50%，而实际处理水量未达到</w:t>
      </w:r>
      <w:r>
        <w:rPr>
          <w:rFonts w:hint="eastAsia"/>
          <w:highlight w:val="none"/>
          <w:lang w:val="en-US" w:eastAsia="zh-CN"/>
        </w:rPr>
        <w:t>设计水量</w:t>
      </w:r>
      <w:r>
        <w:rPr>
          <w:highlight w:val="none"/>
          <w:lang w:eastAsia="zh-CN"/>
        </w:rPr>
        <w:t>的50%，导致部分污水未得到处理，则项目公司需按照如下公式缴纳该日水量不足违约金：</w:t>
      </w:r>
    </w:p>
    <w:p>
      <w:pPr>
        <w:bidi w:val="0"/>
        <w:ind w:left="0" w:leftChars="0" w:firstLine="480" w:firstLineChars="200"/>
        <w:rPr>
          <w:highlight w:val="none"/>
          <w:lang w:eastAsia="zh-CN"/>
        </w:rPr>
      </w:pPr>
      <w:r>
        <w:rPr>
          <w:highlight w:val="none"/>
          <w:lang w:eastAsia="zh-CN"/>
        </w:rPr>
        <w:t>当日处理水量不足违约金II=（</w:t>
      </w:r>
      <w:r>
        <w:rPr>
          <w:rFonts w:hint="eastAsia"/>
          <w:highlight w:val="none"/>
          <w:lang w:val="en-US" w:eastAsia="zh-CN"/>
        </w:rPr>
        <w:t>设计水量</w:t>
      </w:r>
      <w:r>
        <w:rPr>
          <w:highlight w:val="none"/>
          <w:lang w:eastAsia="zh-CN"/>
        </w:rPr>
        <w:t>×50%-当日实际处理水量）×污水处理服务费</w:t>
      </w:r>
      <w:r>
        <w:rPr>
          <w:rFonts w:hint="eastAsia"/>
          <w:highlight w:val="none"/>
          <w:lang w:val="en-US" w:eastAsia="zh-CN"/>
        </w:rPr>
        <w:t>综合</w:t>
      </w:r>
      <w:r>
        <w:rPr>
          <w:highlight w:val="none"/>
          <w:lang w:eastAsia="zh-CN"/>
        </w:rPr>
        <w:t>单价×2；</w:t>
      </w:r>
    </w:p>
    <w:p>
      <w:pPr>
        <w:bidi w:val="0"/>
        <w:ind w:left="0" w:leftChars="0" w:firstLine="480" w:firstLineChars="200"/>
        <w:rPr>
          <w:highlight w:val="none"/>
          <w:lang w:eastAsia="zh-CN"/>
        </w:rPr>
      </w:pPr>
      <w:r>
        <w:rPr>
          <w:rFonts w:hint="eastAsia"/>
          <w:highlight w:val="none"/>
          <w:lang w:eastAsia="zh-CN"/>
        </w:rPr>
        <w:t>（</w:t>
      </w:r>
      <w:r>
        <w:rPr>
          <w:rFonts w:hint="eastAsia"/>
          <w:highlight w:val="none"/>
          <w:lang w:val="en-US" w:eastAsia="zh-CN"/>
        </w:rPr>
        <w:t>3</w:t>
      </w:r>
      <w:r>
        <w:rPr>
          <w:rFonts w:hint="eastAsia"/>
          <w:highlight w:val="none"/>
          <w:lang w:eastAsia="zh-CN"/>
        </w:rPr>
        <w:t>）计划内暂停服务期间某日可供水量小于</w:t>
      </w:r>
      <w:r>
        <w:rPr>
          <w:rFonts w:hint="eastAsia"/>
          <w:highlight w:val="none"/>
          <w:lang w:val="en-US" w:eastAsia="zh-CN"/>
        </w:rPr>
        <w:t>设计水量</w:t>
      </w:r>
      <w:r>
        <w:rPr>
          <w:rFonts w:hint="eastAsia"/>
          <w:highlight w:val="none"/>
          <w:lang w:eastAsia="zh-CN"/>
        </w:rPr>
        <w:t>的</w:t>
      </w:r>
      <w:r>
        <w:rPr>
          <w:highlight w:val="none"/>
          <w:lang w:eastAsia="zh-CN"/>
        </w:rPr>
        <w:t>50%</w:t>
      </w:r>
      <w:r>
        <w:rPr>
          <w:rFonts w:hint="eastAsia"/>
          <w:highlight w:val="none"/>
          <w:lang w:eastAsia="zh-CN"/>
        </w:rPr>
        <w:t>，而实际处理水量未达到可供水量，导致部分污水未得到处理，则项目公司需按照如下公式缴纳该日水量不足违约金：</w:t>
      </w:r>
    </w:p>
    <w:p>
      <w:pPr>
        <w:bidi w:val="0"/>
        <w:ind w:left="0" w:leftChars="0" w:firstLine="480" w:firstLineChars="200"/>
        <w:rPr>
          <w:highlight w:val="none"/>
          <w:lang w:eastAsia="zh-CN"/>
        </w:rPr>
      </w:pPr>
      <w:r>
        <w:rPr>
          <w:rFonts w:hint="eastAsia"/>
          <w:highlight w:val="none"/>
          <w:lang w:eastAsia="zh-CN"/>
        </w:rPr>
        <w:t>当日处理水量不足违约金</w:t>
      </w:r>
      <w:r>
        <w:rPr>
          <w:highlight w:val="none"/>
          <w:lang w:eastAsia="zh-CN"/>
        </w:rPr>
        <w:t>III</w:t>
      </w:r>
      <w:r>
        <w:rPr>
          <w:rFonts w:hint="eastAsia"/>
          <w:highlight w:val="none"/>
          <w:lang w:eastAsia="zh-CN"/>
        </w:rPr>
        <w:t>=（当日可供水量-当日实际处理水量）×污水处理服务费</w:t>
      </w:r>
      <w:r>
        <w:rPr>
          <w:rFonts w:hint="eastAsia"/>
          <w:highlight w:val="none"/>
          <w:lang w:val="en-US" w:eastAsia="zh-CN"/>
        </w:rPr>
        <w:t>综合</w:t>
      </w:r>
      <w:r>
        <w:rPr>
          <w:rFonts w:hint="eastAsia"/>
          <w:highlight w:val="none"/>
          <w:lang w:eastAsia="zh-CN"/>
        </w:rPr>
        <w:t>单价×2。</w:t>
      </w:r>
    </w:p>
    <w:p>
      <w:pPr>
        <w:pStyle w:val="6"/>
        <w:bidi w:val="0"/>
        <w:rPr>
          <w:highlight w:val="none"/>
          <w:lang w:eastAsia="zh-CN"/>
        </w:rPr>
      </w:pPr>
      <w:r>
        <w:rPr>
          <w:highlight w:val="none"/>
          <w:lang w:eastAsia="zh-CN"/>
        </w:rPr>
        <w:t>1</w:t>
      </w:r>
      <w:r>
        <w:rPr>
          <w:rFonts w:hint="eastAsia"/>
          <w:highlight w:val="none"/>
          <w:lang w:val="en-US" w:eastAsia="zh-CN"/>
        </w:rPr>
        <w:t>3</w:t>
      </w:r>
      <w:r>
        <w:rPr>
          <w:highlight w:val="none"/>
          <w:lang w:eastAsia="zh-CN"/>
        </w:rPr>
        <w:t>.</w:t>
      </w:r>
      <w:r>
        <w:rPr>
          <w:rFonts w:hint="eastAsia"/>
          <w:highlight w:val="none"/>
          <w:lang w:val="en-US" w:eastAsia="zh-CN"/>
        </w:rPr>
        <w:t>2</w:t>
      </w:r>
      <w:r>
        <w:rPr>
          <w:highlight w:val="none"/>
          <w:lang w:eastAsia="zh-CN"/>
        </w:rPr>
        <w:t>.2 污水处理厂的出水水质日常考核</w:t>
      </w:r>
    </w:p>
    <w:p>
      <w:pPr>
        <w:bidi w:val="0"/>
        <w:rPr>
          <w:b/>
          <w:bCs/>
          <w:highlight w:val="none"/>
          <w:lang w:eastAsia="zh-CN"/>
        </w:rPr>
      </w:pPr>
      <w:bookmarkStart w:id="220" w:name="_Toc499916082"/>
      <w:bookmarkEnd w:id="220"/>
      <w:bookmarkStart w:id="221" w:name="_Toc499915810"/>
      <w:bookmarkEnd w:id="221"/>
      <w:bookmarkStart w:id="222" w:name="_Toc499915806"/>
      <w:bookmarkEnd w:id="222"/>
      <w:bookmarkStart w:id="223" w:name="_Toc499915943"/>
      <w:bookmarkEnd w:id="223"/>
      <w:bookmarkStart w:id="224" w:name="_Toc499915972"/>
      <w:bookmarkEnd w:id="224"/>
      <w:bookmarkStart w:id="225" w:name="_Toc499916080"/>
      <w:bookmarkEnd w:id="225"/>
      <w:bookmarkStart w:id="226" w:name="_Toc499916081"/>
      <w:bookmarkEnd w:id="226"/>
      <w:bookmarkStart w:id="227" w:name="_Toc499915946"/>
      <w:bookmarkEnd w:id="227"/>
      <w:bookmarkStart w:id="228" w:name="_Toc499915942"/>
      <w:bookmarkEnd w:id="228"/>
      <w:bookmarkStart w:id="229" w:name="_Toc499916107"/>
      <w:bookmarkEnd w:id="229"/>
      <w:bookmarkStart w:id="230" w:name="_Toc499915835"/>
      <w:bookmarkEnd w:id="230"/>
      <w:bookmarkStart w:id="231" w:name="_Toc499916079"/>
      <w:bookmarkEnd w:id="231"/>
      <w:bookmarkStart w:id="232" w:name="_Toc499915944"/>
      <w:bookmarkEnd w:id="232"/>
      <w:bookmarkStart w:id="233" w:name="_Toc499915945"/>
      <w:bookmarkEnd w:id="233"/>
      <w:bookmarkStart w:id="234" w:name="_Toc499915836"/>
      <w:bookmarkEnd w:id="234"/>
      <w:bookmarkStart w:id="235" w:name="_Toc499915809"/>
      <w:bookmarkEnd w:id="235"/>
      <w:bookmarkStart w:id="236" w:name="_Toc499915808"/>
      <w:bookmarkEnd w:id="236"/>
      <w:bookmarkStart w:id="237" w:name="_Toc499915971"/>
      <w:bookmarkEnd w:id="237"/>
      <w:bookmarkStart w:id="238" w:name="_Toc499915807"/>
      <w:bookmarkEnd w:id="238"/>
      <w:bookmarkStart w:id="239" w:name="_Toc499916078"/>
      <w:bookmarkEnd w:id="239"/>
      <w:bookmarkStart w:id="240" w:name="_Toc499916108"/>
      <w:bookmarkEnd w:id="240"/>
      <w:bookmarkStart w:id="241" w:name="_Toc513972525"/>
      <w:bookmarkStart w:id="242" w:name="_Toc488304624"/>
      <w:bookmarkStart w:id="243" w:name="_Toc29022_WPSOffice_Level2"/>
      <w:bookmarkStart w:id="244" w:name="_Toc488304830"/>
      <w:bookmarkStart w:id="245" w:name="_Toc17274"/>
      <w:bookmarkStart w:id="246" w:name="_Toc9084"/>
      <w:r>
        <w:rPr>
          <w:b/>
          <w:bCs/>
          <w:highlight w:val="none"/>
          <w:lang w:eastAsia="zh-CN"/>
        </w:rPr>
        <w:t>1</w:t>
      </w:r>
      <w:r>
        <w:rPr>
          <w:rFonts w:hint="eastAsia"/>
          <w:b/>
          <w:bCs/>
          <w:highlight w:val="none"/>
          <w:lang w:val="en-US" w:eastAsia="zh-CN"/>
        </w:rPr>
        <w:t>3</w:t>
      </w:r>
      <w:r>
        <w:rPr>
          <w:b/>
          <w:bCs/>
          <w:highlight w:val="none"/>
          <w:lang w:eastAsia="zh-CN"/>
        </w:rPr>
        <w:t>.</w:t>
      </w:r>
      <w:r>
        <w:rPr>
          <w:rFonts w:hint="eastAsia"/>
          <w:b/>
          <w:bCs/>
          <w:highlight w:val="none"/>
          <w:lang w:val="en-US" w:eastAsia="zh-CN"/>
        </w:rPr>
        <w:t>2</w:t>
      </w:r>
      <w:r>
        <w:rPr>
          <w:b/>
          <w:bCs/>
          <w:highlight w:val="none"/>
          <w:lang w:eastAsia="zh-CN"/>
        </w:rPr>
        <w:t>.2.1进水水质超标</w:t>
      </w:r>
      <w:bookmarkEnd w:id="241"/>
      <w:bookmarkEnd w:id="242"/>
      <w:bookmarkEnd w:id="243"/>
      <w:bookmarkEnd w:id="244"/>
      <w:bookmarkEnd w:id="245"/>
      <w:bookmarkEnd w:id="246"/>
    </w:p>
    <w:p>
      <w:pPr>
        <w:bidi w:val="0"/>
        <w:ind w:left="0" w:leftChars="0" w:firstLine="480" w:firstLineChars="200"/>
        <w:rPr>
          <w:highlight w:val="none"/>
          <w:lang w:eastAsia="zh-CN"/>
        </w:rPr>
      </w:pPr>
      <w:bookmarkStart w:id="247" w:name="_Toc653"/>
      <w:bookmarkStart w:id="248" w:name="_Toc488304625"/>
      <w:bookmarkStart w:id="249" w:name="_Toc12954_WPSOffice_Level2"/>
      <w:bookmarkStart w:id="250" w:name="_Toc513972526"/>
      <w:bookmarkStart w:id="251" w:name="_Toc24391"/>
      <w:bookmarkStart w:id="252" w:name="_Toc488304831"/>
      <w:r>
        <w:rPr>
          <w:rFonts w:hint="eastAsia"/>
          <w:highlight w:val="none"/>
          <w:lang w:eastAsia="zh-CN"/>
        </w:rPr>
        <w:t>（</w:t>
      </w:r>
      <w:r>
        <w:rPr>
          <w:rFonts w:hint="eastAsia"/>
          <w:highlight w:val="none"/>
          <w:lang w:val="en-US" w:eastAsia="zh-CN"/>
        </w:rPr>
        <w:t>1</w:t>
      </w:r>
      <w:r>
        <w:rPr>
          <w:rFonts w:hint="eastAsia"/>
          <w:highlight w:val="none"/>
          <w:lang w:eastAsia="zh-CN"/>
        </w:rPr>
        <w:t>）在合作期内，若进水水质中任何一项指标连续两个运营日的检测结果均超</w:t>
      </w:r>
      <w:r>
        <w:rPr>
          <w:rFonts w:hint="eastAsia"/>
          <w:highlight w:val="none"/>
          <w:lang w:val="en-US" w:eastAsia="zh-CN"/>
        </w:rPr>
        <w:t>出</w:t>
      </w:r>
      <w:r>
        <w:rPr>
          <w:rFonts w:hint="eastAsia"/>
          <w:highlight w:val="none"/>
          <w:lang w:eastAsia="zh-CN"/>
        </w:rPr>
        <w:t>设计进水水质标准的10%以上，则视为进水水质超标。</w:t>
      </w:r>
    </w:p>
    <w:p>
      <w:pPr>
        <w:bidi w:val="0"/>
        <w:ind w:left="0" w:leftChars="0" w:firstLine="480" w:firstLineChars="200"/>
        <w:rPr>
          <w:highlight w:val="none"/>
          <w:lang w:eastAsia="zh-CN"/>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lang w:val="en-US" w:eastAsia="zh-CN"/>
        </w:rPr>
        <w:t>合作期内，</w:t>
      </w:r>
      <w:r>
        <w:rPr>
          <w:rFonts w:hint="eastAsia"/>
          <w:highlight w:val="none"/>
          <w:lang w:eastAsia="zh-CN"/>
        </w:rPr>
        <w:t>进水中任何一种进水主要水质指标</w:t>
      </w:r>
      <w:r>
        <w:rPr>
          <w:rFonts w:hint="eastAsia"/>
          <w:highlight w:val="none"/>
          <w:lang w:val="en-US" w:eastAsia="zh-CN"/>
        </w:rPr>
        <w:t>检测结果</w:t>
      </w:r>
      <w:r>
        <w:rPr>
          <w:rFonts w:hint="eastAsia"/>
          <w:highlight w:val="none"/>
          <w:lang w:eastAsia="zh-CN"/>
        </w:rPr>
        <w:t>超</w:t>
      </w:r>
      <w:r>
        <w:rPr>
          <w:rFonts w:hint="eastAsia"/>
          <w:highlight w:val="none"/>
          <w:lang w:val="en-US" w:eastAsia="zh-CN"/>
        </w:rPr>
        <w:t>出</w:t>
      </w:r>
      <w:r>
        <w:rPr>
          <w:rFonts w:hint="eastAsia"/>
          <w:highlight w:val="none"/>
          <w:lang w:eastAsia="zh-CN"/>
        </w:rPr>
        <w:t>规定的进水</w:t>
      </w:r>
      <w:r>
        <w:rPr>
          <w:rFonts w:hint="eastAsia"/>
          <w:highlight w:val="none"/>
          <w:lang w:val="en-US" w:eastAsia="zh-CN"/>
        </w:rPr>
        <w:t>水质</w:t>
      </w:r>
      <w:r>
        <w:rPr>
          <w:rFonts w:hint="eastAsia"/>
          <w:highlight w:val="none"/>
          <w:lang w:eastAsia="zh-CN"/>
        </w:rPr>
        <w:t>标准</w:t>
      </w:r>
      <w:r>
        <w:rPr>
          <w:rFonts w:hint="eastAsia"/>
          <w:highlight w:val="none"/>
          <w:lang w:val="en-US" w:eastAsia="zh-CN"/>
        </w:rPr>
        <w:t>的</w:t>
      </w:r>
      <w:r>
        <w:rPr>
          <w:rFonts w:hint="eastAsia"/>
          <w:highlight w:val="none"/>
          <w:lang w:eastAsia="zh-CN"/>
        </w:rPr>
        <w:t>10%以内（含10%），视为此种超标在污水处理厂正常处理范围之内，项目公司有义务保证出水水质达标排放。</w:t>
      </w:r>
    </w:p>
    <w:p>
      <w:pPr>
        <w:bidi w:val="0"/>
        <w:ind w:left="0" w:leftChars="0" w:firstLine="480" w:firstLineChars="200"/>
        <w:rPr>
          <w:highlight w:val="none"/>
          <w:lang w:eastAsia="zh-CN"/>
        </w:rPr>
      </w:pPr>
      <w:r>
        <w:rPr>
          <w:rFonts w:hint="eastAsia"/>
          <w:highlight w:val="none"/>
          <w:lang w:eastAsia="zh-CN"/>
        </w:rPr>
        <w:t>（</w:t>
      </w:r>
      <w:r>
        <w:rPr>
          <w:rFonts w:hint="eastAsia"/>
          <w:highlight w:val="none"/>
          <w:lang w:val="en-US" w:eastAsia="zh-CN"/>
        </w:rPr>
        <w:t>3</w:t>
      </w:r>
      <w:r>
        <w:rPr>
          <w:rFonts w:hint="eastAsia"/>
          <w:highlight w:val="none"/>
          <w:lang w:eastAsia="zh-CN"/>
        </w:rPr>
        <w:t>）污水进水中任何一种进水主要水质指标超</w:t>
      </w:r>
      <w:r>
        <w:rPr>
          <w:rFonts w:hint="eastAsia"/>
          <w:highlight w:val="none"/>
          <w:lang w:val="en-US" w:eastAsia="zh-CN"/>
        </w:rPr>
        <w:t>出</w:t>
      </w:r>
      <w:r>
        <w:rPr>
          <w:rFonts w:hint="eastAsia"/>
          <w:highlight w:val="none"/>
          <w:lang w:eastAsia="zh-CN"/>
        </w:rPr>
        <w:t>规定的进水</w:t>
      </w:r>
      <w:r>
        <w:rPr>
          <w:rFonts w:hint="eastAsia"/>
          <w:highlight w:val="none"/>
          <w:lang w:val="en-US" w:eastAsia="zh-CN"/>
        </w:rPr>
        <w:t>水质</w:t>
      </w:r>
      <w:r>
        <w:rPr>
          <w:rFonts w:hint="eastAsia"/>
          <w:highlight w:val="none"/>
          <w:lang w:eastAsia="zh-CN"/>
        </w:rPr>
        <w:t>标准10%以上，项目公司应尽最大努力使出水达标排放，由此增加的成本与甲方协商解决，如仍然无法达标排放，甲方不就由此向项目公司收取违约金。</w:t>
      </w:r>
    </w:p>
    <w:p>
      <w:pPr>
        <w:bidi w:val="0"/>
        <w:rPr>
          <w:b/>
          <w:bCs/>
          <w:highlight w:val="none"/>
          <w:lang w:eastAsia="zh-CN"/>
        </w:rPr>
      </w:pPr>
      <w:r>
        <w:rPr>
          <w:b/>
          <w:bCs/>
          <w:highlight w:val="none"/>
          <w:lang w:eastAsia="zh-CN"/>
        </w:rPr>
        <w:t>1</w:t>
      </w:r>
      <w:r>
        <w:rPr>
          <w:rFonts w:hint="eastAsia"/>
          <w:b/>
          <w:bCs/>
          <w:highlight w:val="none"/>
          <w:lang w:val="en-US" w:eastAsia="zh-CN"/>
        </w:rPr>
        <w:t>3</w:t>
      </w:r>
      <w:r>
        <w:rPr>
          <w:b/>
          <w:bCs/>
          <w:highlight w:val="none"/>
          <w:lang w:eastAsia="zh-CN"/>
        </w:rPr>
        <w:t>.</w:t>
      </w:r>
      <w:r>
        <w:rPr>
          <w:rFonts w:hint="eastAsia"/>
          <w:b/>
          <w:bCs/>
          <w:highlight w:val="none"/>
          <w:lang w:val="en-US" w:eastAsia="zh-CN"/>
        </w:rPr>
        <w:t>2</w:t>
      </w:r>
      <w:r>
        <w:rPr>
          <w:b/>
          <w:bCs/>
          <w:highlight w:val="none"/>
          <w:lang w:eastAsia="zh-CN"/>
        </w:rPr>
        <w:t>.2.2出水水质超标</w:t>
      </w:r>
      <w:bookmarkEnd w:id="247"/>
      <w:bookmarkEnd w:id="248"/>
      <w:bookmarkEnd w:id="249"/>
      <w:bookmarkEnd w:id="250"/>
      <w:bookmarkEnd w:id="251"/>
      <w:bookmarkEnd w:id="252"/>
    </w:p>
    <w:p>
      <w:pPr>
        <w:ind w:firstLine="480" w:firstLineChars="200"/>
        <w:rPr>
          <w:highlight w:val="none"/>
          <w:lang w:eastAsia="zh-CN"/>
        </w:rPr>
      </w:pPr>
      <w:r>
        <w:rPr>
          <w:rFonts w:hint="eastAsia"/>
          <w:highlight w:val="none"/>
          <w:lang w:eastAsia="zh-CN"/>
        </w:rPr>
        <w:t>进水水质未超标但出水水质超标、</w:t>
      </w:r>
      <w:r>
        <w:rPr>
          <w:rFonts w:hint="eastAsia"/>
          <w:highlight w:val="none"/>
          <w:lang w:val="en-US" w:eastAsia="zh-CN"/>
        </w:rPr>
        <w:t>或出水水质超标与进水水质超标无关联性的</w:t>
      </w:r>
      <w:r>
        <w:rPr>
          <w:rFonts w:hint="eastAsia"/>
          <w:highlight w:val="none"/>
          <w:lang w:eastAsia="zh-CN"/>
        </w:rPr>
        <w:t>，以污染物排放量和污染物的当量值为标准进行计算出水水质不合格违约金，并在当季支付的污水处理服务费中扣除。</w:t>
      </w:r>
    </w:p>
    <w:p>
      <w:pPr>
        <w:ind w:firstLine="480" w:firstLineChars="200"/>
        <w:rPr>
          <w:highlight w:val="none"/>
          <w:lang w:eastAsia="zh-CN"/>
        </w:rPr>
      </w:pPr>
      <w:bookmarkStart w:id="253" w:name="_Toc12954_WPSOffice_Level3"/>
      <w:r>
        <w:rPr>
          <w:rFonts w:hint="eastAsia"/>
          <w:highlight w:val="none"/>
          <w:lang w:eastAsia="zh-CN"/>
        </w:rPr>
        <w:t>（</w:t>
      </w:r>
      <w:r>
        <w:rPr>
          <w:rFonts w:hint="eastAsia"/>
          <w:highlight w:val="none"/>
          <w:lang w:val="en-US" w:eastAsia="zh-CN"/>
        </w:rPr>
        <w:t>1</w:t>
      </w:r>
      <w:r>
        <w:rPr>
          <w:rFonts w:hint="eastAsia"/>
          <w:highlight w:val="none"/>
          <w:lang w:eastAsia="zh-CN"/>
        </w:rPr>
        <w:t>）</w:t>
      </w:r>
      <w:r>
        <w:rPr>
          <w:highlight w:val="none"/>
          <w:lang w:eastAsia="zh-CN"/>
        </w:rPr>
        <w:t>某一污染物当量数的计算</w:t>
      </w:r>
      <w:bookmarkEnd w:id="253"/>
    </w:p>
    <w:p>
      <w:pPr>
        <w:ind w:firstLine="480" w:firstLineChars="200"/>
        <w:rPr>
          <w:highlight w:val="none"/>
          <w:lang w:eastAsia="zh-CN"/>
        </w:rPr>
      </w:pPr>
      <w:r>
        <w:rPr>
          <w:highlight w:val="none"/>
          <w:lang w:eastAsia="zh-CN"/>
        </w:rPr>
        <w:t>污染当量数=该污染物排放量（千克）÷该污染物的污染当量值（千克）</w:t>
      </w:r>
      <w:r>
        <w:rPr>
          <w:rFonts w:hint="eastAsia"/>
          <w:highlight w:val="none"/>
          <w:lang w:eastAsia="zh-CN"/>
        </w:rPr>
        <w:t>；</w:t>
      </w:r>
    </w:p>
    <w:p>
      <w:pPr>
        <w:rPr>
          <w:highlight w:val="none"/>
          <w:lang w:eastAsia="zh-CN"/>
        </w:rPr>
      </w:pPr>
      <w:r>
        <w:rPr>
          <w:highlight w:val="none"/>
          <w:lang w:eastAsia="zh-CN"/>
        </w:rPr>
        <w:t>其中：污染物的排放量=污染物实际</w:t>
      </w:r>
      <w:r>
        <w:rPr>
          <w:rFonts w:hint="eastAsia"/>
          <w:highlight w:val="none"/>
          <w:lang w:eastAsia="zh-CN"/>
        </w:rPr>
        <w:t>排放</w:t>
      </w:r>
      <w:r>
        <w:rPr>
          <w:highlight w:val="none"/>
          <w:lang w:eastAsia="zh-CN"/>
        </w:rPr>
        <w:t>浓度×出水水量</w:t>
      </w:r>
      <w:r>
        <w:rPr>
          <w:rFonts w:hint="eastAsia"/>
          <w:highlight w:val="none"/>
          <w:lang w:eastAsia="zh-CN"/>
        </w:rPr>
        <w:t>；</w:t>
      </w:r>
    </w:p>
    <w:p>
      <w:pPr>
        <w:ind w:firstLine="480" w:firstLineChars="200"/>
        <w:rPr>
          <w:highlight w:val="none"/>
          <w:lang w:eastAsia="zh-CN"/>
        </w:rPr>
      </w:pPr>
      <w:r>
        <w:rPr>
          <w:highlight w:val="none"/>
          <w:lang w:eastAsia="zh-CN"/>
        </w:rPr>
        <w:t>各种污染物的污染当量值见下表</w:t>
      </w:r>
    </w:p>
    <w:tbl>
      <w:tblPr>
        <w:tblStyle w:val="24"/>
        <w:tblW w:w="7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2"/>
        <w:gridCol w:w="3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62" w:type="dxa"/>
            <w:shd w:val="clear" w:color="auto" w:fill="auto"/>
            <w:vAlign w:val="center"/>
          </w:tcPr>
          <w:p>
            <w:pPr>
              <w:spacing w:line="240" w:lineRule="auto"/>
              <w:jc w:val="center"/>
              <w:rPr>
                <w:rFonts w:hint="eastAsia" w:ascii="宋体" w:hAnsi="宋体" w:eastAsia="宋体" w:cs="宋体"/>
                <w:b/>
                <w:bCs/>
                <w:highlight w:val="none"/>
              </w:rPr>
            </w:pPr>
            <w:r>
              <w:rPr>
                <w:rFonts w:hint="eastAsia" w:ascii="宋体" w:hAnsi="宋体" w:eastAsia="宋体" w:cs="宋体"/>
                <w:b/>
                <w:bCs/>
                <w:highlight w:val="none"/>
              </w:rPr>
              <w:t>污染物</w:t>
            </w:r>
          </w:p>
        </w:tc>
        <w:tc>
          <w:tcPr>
            <w:tcW w:w="3468" w:type="dxa"/>
            <w:shd w:val="clear" w:color="auto" w:fill="auto"/>
            <w:vAlign w:val="center"/>
          </w:tcPr>
          <w:p>
            <w:pPr>
              <w:spacing w:line="240" w:lineRule="auto"/>
              <w:jc w:val="center"/>
              <w:rPr>
                <w:rFonts w:hint="eastAsia" w:ascii="宋体" w:hAnsi="宋体" w:eastAsia="宋体" w:cs="宋体"/>
                <w:b/>
                <w:bCs/>
                <w:highlight w:val="none"/>
              </w:rPr>
            </w:pPr>
            <w:r>
              <w:rPr>
                <w:rFonts w:hint="eastAsia" w:ascii="宋体" w:hAnsi="宋体" w:eastAsia="宋体" w:cs="宋体"/>
                <w:b/>
                <w:bCs/>
                <w:highlight w:val="none"/>
              </w:rPr>
              <w:t>污染当量值（千克）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62" w:type="dxa"/>
            <w:vAlign w:val="center"/>
          </w:tcPr>
          <w:p>
            <w:pPr>
              <w:spacing w:line="240" w:lineRule="auto"/>
              <w:jc w:val="center"/>
              <w:rPr>
                <w:rFonts w:hint="default" w:ascii="宋体" w:hAnsi="宋体" w:eastAsia="宋体" w:cs="宋体"/>
                <w:highlight w:val="none"/>
                <w:lang w:val="en-US" w:eastAsia="zh-CN"/>
              </w:rPr>
            </w:pPr>
            <w:r>
              <w:rPr>
                <w:rFonts w:hint="eastAsia" w:ascii="宋体" w:hAnsi="宋体" w:eastAsia="宋体" w:cs="宋体"/>
                <w:highlight w:val="none"/>
                <w:lang w:eastAsia="zh-CN"/>
              </w:rPr>
              <w:t>1、化学需氧量（COD</w:t>
            </w:r>
            <w:r>
              <w:rPr>
                <w:rFonts w:hint="eastAsia" w:ascii="宋体" w:hAnsi="宋体" w:cs="宋体"/>
                <w:highlight w:val="none"/>
                <w:vertAlign w:val="subscript"/>
                <w:lang w:val="en-US" w:eastAsia="zh-CN"/>
              </w:rPr>
              <w:t>Cr</w:t>
            </w:r>
            <w:r>
              <w:rPr>
                <w:rFonts w:hint="eastAsia" w:ascii="宋体" w:hAnsi="宋体" w:eastAsia="宋体" w:cs="宋体"/>
                <w:highlight w:val="none"/>
              </w:rPr>
              <w:t>）</w:t>
            </w:r>
          </w:p>
        </w:tc>
        <w:tc>
          <w:tcPr>
            <w:tcW w:w="3468" w:type="dxa"/>
            <w:vAlign w:val="center"/>
          </w:tcPr>
          <w:p>
            <w:pPr>
              <w:spacing w:line="240" w:lineRule="auto"/>
              <w:jc w:val="center"/>
              <w:rPr>
                <w:rFonts w:hint="eastAsia" w:ascii="宋体" w:hAnsi="宋体" w:eastAsia="宋体" w:cs="宋体"/>
                <w:highlight w:val="none"/>
              </w:rPr>
            </w:pPr>
            <w:r>
              <w:rPr>
                <w:rFonts w:hint="eastAsia" w:ascii="宋体" w:hAnsi="宋体" w:eastAsia="宋体" w:cs="宋体"/>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62" w:type="dxa"/>
            <w:vAlign w:val="center"/>
          </w:tcPr>
          <w:p>
            <w:pPr>
              <w:spacing w:line="240" w:lineRule="auto"/>
              <w:jc w:val="center"/>
              <w:rPr>
                <w:rFonts w:hint="eastAsia" w:ascii="宋体" w:hAnsi="宋体" w:eastAsia="宋体" w:cs="宋体"/>
                <w:highlight w:val="none"/>
              </w:rPr>
            </w:pPr>
            <w:r>
              <w:rPr>
                <w:rFonts w:hint="eastAsia" w:ascii="宋体" w:hAnsi="宋体" w:eastAsia="宋体" w:cs="宋体"/>
                <w:highlight w:val="none"/>
              </w:rPr>
              <w:t>2、生物需氧量（BOD</w:t>
            </w:r>
            <w:r>
              <w:rPr>
                <w:rFonts w:hint="eastAsia" w:ascii="宋体" w:hAnsi="宋体" w:eastAsia="宋体" w:cs="宋体"/>
                <w:highlight w:val="none"/>
                <w:vertAlign w:val="subscript"/>
              </w:rPr>
              <w:t>5</w:t>
            </w:r>
            <w:r>
              <w:rPr>
                <w:rFonts w:hint="eastAsia" w:ascii="宋体" w:hAnsi="宋体" w:eastAsia="宋体" w:cs="宋体"/>
                <w:highlight w:val="none"/>
              </w:rPr>
              <w:t>）</w:t>
            </w:r>
          </w:p>
        </w:tc>
        <w:tc>
          <w:tcPr>
            <w:tcW w:w="3468" w:type="dxa"/>
            <w:vAlign w:val="center"/>
          </w:tcPr>
          <w:p>
            <w:pPr>
              <w:spacing w:line="240" w:lineRule="auto"/>
              <w:jc w:val="center"/>
              <w:rPr>
                <w:rFonts w:hint="eastAsia" w:ascii="宋体" w:hAnsi="宋体" w:eastAsia="宋体" w:cs="宋体"/>
                <w:highlight w:val="none"/>
              </w:rPr>
            </w:pPr>
            <w:r>
              <w:rPr>
                <w:rFonts w:hint="eastAsia" w:ascii="宋体" w:hAnsi="宋体" w:eastAsia="宋体" w:cs="宋体"/>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62" w:type="dxa"/>
            <w:vAlign w:val="center"/>
          </w:tcPr>
          <w:p>
            <w:pPr>
              <w:spacing w:line="240" w:lineRule="auto"/>
              <w:jc w:val="center"/>
              <w:rPr>
                <w:rFonts w:hint="eastAsia" w:ascii="宋体" w:hAnsi="宋体" w:eastAsia="宋体" w:cs="宋体"/>
                <w:highlight w:val="none"/>
              </w:rPr>
            </w:pPr>
            <w:r>
              <w:rPr>
                <w:rFonts w:hint="eastAsia" w:ascii="宋体" w:hAnsi="宋体" w:eastAsia="宋体" w:cs="宋体"/>
                <w:highlight w:val="none"/>
              </w:rPr>
              <w:t>3、悬浮物（SS）</w:t>
            </w:r>
          </w:p>
        </w:tc>
        <w:tc>
          <w:tcPr>
            <w:tcW w:w="3468" w:type="dxa"/>
            <w:vAlign w:val="center"/>
          </w:tcPr>
          <w:p>
            <w:pPr>
              <w:spacing w:line="240" w:lineRule="auto"/>
              <w:jc w:val="center"/>
              <w:rPr>
                <w:rFonts w:hint="eastAsia" w:ascii="宋体" w:hAnsi="宋体" w:eastAsia="宋体" w:cs="宋体"/>
                <w:highlight w:val="none"/>
              </w:rPr>
            </w:pPr>
            <w:r>
              <w:rPr>
                <w:rFonts w:hint="eastAsia" w:ascii="宋体" w:hAnsi="宋体" w:eastAsia="宋体" w:cs="宋体"/>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62" w:type="dxa"/>
            <w:vAlign w:val="center"/>
          </w:tcPr>
          <w:p>
            <w:pPr>
              <w:spacing w:line="240" w:lineRule="auto"/>
              <w:jc w:val="center"/>
              <w:rPr>
                <w:rFonts w:hint="eastAsia" w:ascii="宋体" w:hAnsi="宋体" w:eastAsia="宋体" w:cs="宋体"/>
                <w:highlight w:val="none"/>
              </w:rPr>
            </w:pPr>
            <w:r>
              <w:rPr>
                <w:rFonts w:hint="eastAsia" w:ascii="宋体" w:hAnsi="宋体" w:eastAsia="宋体" w:cs="宋体"/>
                <w:highlight w:val="none"/>
              </w:rPr>
              <w:t>4、氨氮（NH</w:t>
            </w:r>
            <w:r>
              <w:rPr>
                <w:rFonts w:hint="eastAsia" w:ascii="宋体" w:hAnsi="宋体" w:eastAsia="宋体" w:cs="宋体"/>
                <w:highlight w:val="none"/>
                <w:vertAlign w:val="subscript"/>
              </w:rPr>
              <w:t>3</w:t>
            </w:r>
            <w:r>
              <w:rPr>
                <w:rFonts w:hint="eastAsia" w:ascii="宋体" w:hAnsi="宋体" w:eastAsia="宋体" w:cs="宋体"/>
                <w:highlight w:val="none"/>
              </w:rPr>
              <w:t>-N）</w:t>
            </w:r>
          </w:p>
        </w:tc>
        <w:tc>
          <w:tcPr>
            <w:tcW w:w="3468" w:type="dxa"/>
            <w:vAlign w:val="center"/>
          </w:tcPr>
          <w:p>
            <w:pPr>
              <w:spacing w:line="240" w:lineRule="auto"/>
              <w:jc w:val="center"/>
              <w:rPr>
                <w:rFonts w:hint="eastAsia" w:ascii="宋体" w:hAnsi="宋体" w:eastAsia="宋体" w:cs="宋体"/>
                <w:highlight w:val="none"/>
              </w:rPr>
            </w:pPr>
            <w:r>
              <w:rPr>
                <w:rFonts w:hint="eastAsia" w:ascii="宋体" w:hAnsi="宋体" w:eastAsia="宋体" w:cs="宋体"/>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62" w:type="dxa"/>
            <w:vAlign w:val="center"/>
          </w:tcPr>
          <w:p>
            <w:pPr>
              <w:spacing w:line="240" w:lineRule="auto"/>
              <w:jc w:val="center"/>
              <w:rPr>
                <w:rFonts w:hint="eastAsia" w:ascii="宋体" w:hAnsi="宋体" w:eastAsia="宋体" w:cs="宋体"/>
                <w:highlight w:val="none"/>
              </w:rPr>
            </w:pPr>
            <w:r>
              <w:rPr>
                <w:rFonts w:hint="eastAsia" w:ascii="宋体" w:hAnsi="宋体" w:eastAsia="宋体" w:cs="宋体"/>
                <w:highlight w:val="none"/>
              </w:rPr>
              <w:t>5、总磷（TP）</w:t>
            </w:r>
          </w:p>
        </w:tc>
        <w:tc>
          <w:tcPr>
            <w:tcW w:w="3468" w:type="dxa"/>
            <w:vAlign w:val="center"/>
          </w:tcPr>
          <w:p>
            <w:pPr>
              <w:spacing w:line="240" w:lineRule="auto"/>
              <w:jc w:val="center"/>
              <w:rPr>
                <w:rFonts w:hint="eastAsia" w:ascii="宋体" w:hAnsi="宋体" w:eastAsia="宋体" w:cs="宋体"/>
                <w:highlight w:val="none"/>
              </w:rPr>
            </w:pPr>
            <w:r>
              <w:rPr>
                <w:rFonts w:hint="eastAsia" w:ascii="宋体" w:hAnsi="宋体" w:eastAsia="宋体" w:cs="宋体"/>
                <w:highlight w:val="none"/>
              </w:rPr>
              <w:t>0.25</w:t>
            </w:r>
          </w:p>
        </w:tc>
      </w:tr>
    </w:tbl>
    <w:p>
      <w:pPr>
        <w:rPr>
          <w:highlight w:val="none"/>
          <w:lang w:eastAsia="zh-CN"/>
        </w:rPr>
      </w:pPr>
      <w:bookmarkStart w:id="254" w:name="_Toc11084_WPSOffice_Level3"/>
    </w:p>
    <w:p>
      <w:pPr>
        <w:ind w:firstLine="480" w:firstLineChars="200"/>
        <w:rPr>
          <w:rFonts w:ascii="Times New Roman" w:hAnsi="Times New Roman" w:cs="Times New Roman"/>
          <w:highlight w:val="none"/>
          <w:lang w:eastAsia="zh-CN"/>
        </w:rPr>
      </w:pPr>
      <w:r>
        <w:rPr>
          <w:rFonts w:ascii="Times New Roman" w:hAnsi="Times New Roman" w:cs="Times New Roman"/>
          <w:highlight w:val="none"/>
          <w:lang w:eastAsia="zh-CN"/>
        </w:rPr>
        <w:t>（</w:t>
      </w:r>
      <w:r>
        <w:rPr>
          <w:rFonts w:hint="eastAsia" w:ascii="Times New Roman" w:hAnsi="Times New Roman" w:cs="Times New Roman"/>
          <w:highlight w:val="none"/>
          <w:lang w:val="en-US" w:eastAsia="zh-CN"/>
        </w:rPr>
        <w:t>2</w:t>
      </w:r>
      <w:r>
        <w:rPr>
          <w:rFonts w:ascii="Times New Roman" w:hAnsi="Times New Roman" w:cs="Times New Roman"/>
          <w:highlight w:val="none"/>
          <w:lang w:eastAsia="zh-CN"/>
        </w:rPr>
        <w:t>）出水水质不合格违约金</w:t>
      </w:r>
      <w:bookmarkEnd w:id="254"/>
    </w:p>
    <w:p>
      <w:pPr>
        <w:ind w:firstLine="480" w:firstLineChars="200"/>
        <w:rPr>
          <w:rFonts w:ascii="Times New Roman" w:hAnsi="Times New Roman" w:cs="Times New Roman"/>
          <w:highlight w:val="none"/>
          <w:lang w:eastAsia="zh-CN"/>
        </w:rPr>
      </w:pPr>
      <w:r>
        <w:rPr>
          <w:rFonts w:ascii="Times New Roman" w:hAnsi="Times New Roman" w:cs="Times New Roman"/>
          <w:highlight w:val="none"/>
          <w:lang w:eastAsia="zh-CN"/>
        </w:rPr>
        <w:t>当出水水质超标时：</w:t>
      </w:r>
    </w:p>
    <w:p>
      <w:pPr>
        <w:ind w:firstLine="480" w:firstLineChars="200"/>
        <w:rPr>
          <w:rFonts w:ascii="Times New Roman" w:hAnsi="Times New Roman" w:cs="Times New Roman"/>
          <w:highlight w:val="none"/>
          <w:lang w:eastAsia="zh-CN"/>
        </w:rPr>
      </w:pPr>
      <w:r>
        <w:rPr>
          <w:rFonts w:ascii="Times New Roman" w:hAnsi="Times New Roman" w:cs="Times New Roman"/>
          <w:highlight w:val="none"/>
          <w:lang w:eastAsia="zh-CN"/>
        </w:rPr>
        <w:t>出水水质不合格违约金</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单位：元</w:t>
      </w:r>
      <w:r>
        <w:rPr>
          <w:rFonts w:hint="eastAsia" w:ascii="Times New Roman" w:hAnsi="Times New Roman" w:cs="Times New Roman"/>
          <w:highlight w:val="none"/>
          <w:lang w:eastAsia="zh-CN"/>
        </w:rPr>
        <w:t>）</w:t>
      </w:r>
      <w:r>
        <w:rPr>
          <w:rFonts w:ascii="Times New Roman" w:hAnsi="Times New Roman" w:cs="Times New Roman"/>
          <w:highlight w:val="none"/>
          <w:lang w:eastAsia="zh-CN"/>
        </w:rPr>
        <w:t>=4×</w:t>
      </w:r>
      <w:r>
        <w:rPr>
          <w:rFonts w:hint="eastAsia" w:ascii="Times New Roman" w:hAnsi="Times New Roman" w:cs="Times New Roman"/>
          <w:highlight w:val="none"/>
          <w:lang w:val="en-US" w:eastAsia="zh-CN"/>
        </w:rPr>
        <w:t>当期</w:t>
      </w:r>
      <w:r>
        <w:rPr>
          <w:rFonts w:ascii="Times New Roman" w:hAnsi="Times New Roman" w:cs="Times New Roman"/>
          <w:highlight w:val="none"/>
          <w:lang w:eastAsia="zh-CN"/>
        </w:rPr>
        <w:t>污水处理服务费</w:t>
      </w:r>
      <w:r>
        <w:rPr>
          <w:rFonts w:hint="eastAsia" w:ascii="Times New Roman" w:hAnsi="Times New Roman" w:cs="Times New Roman"/>
          <w:highlight w:val="none"/>
          <w:lang w:val="en-US" w:eastAsia="zh-CN"/>
        </w:rPr>
        <w:t>综合</w:t>
      </w:r>
      <w:r>
        <w:rPr>
          <w:rFonts w:ascii="Times New Roman" w:hAnsi="Times New Roman" w:cs="Times New Roman"/>
          <w:highlight w:val="none"/>
          <w:lang w:eastAsia="zh-CN"/>
        </w:rPr>
        <w:t>单价</w:t>
      </w:r>
      <w:r>
        <w:rPr>
          <w:rFonts w:hint="eastAsia" w:ascii="Times New Roman" w:hAnsi="Times New Roman" w:cs="Times New Roman"/>
          <w:highlight w:val="none"/>
          <w:lang w:val="en-US" w:eastAsia="zh-CN"/>
        </w:rPr>
        <w:t>数值</w:t>
      </w:r>
      <w:r>
        <w:rPr>
          <w:rFonts w:ascii="Times New Roman" w:hAnsi="Times New Roman" w:cs="Times New Roman"/>
          <w:highlight w:val="none"/>
          <w:lang w:eastAsia="zh-CN"/>
        </w:rPr>
        <w:t>×四项污染物的污染当量数之和（与国家和地方相关法律法规如有不符时，以法律法规为准）。</w:t>
      </w:r>
    </w:p>
    <w:p>
      <w:pPr>
        <w:bidi w:val="0"/>
        <w:ind w:left="0" w:leftChars="0" w:firstLine="480" w:firstLineChars="200"/>
        <w:rPr>
          <w:highlight w:val="none"/>
          <w:lang w:eastAsia="zh-CN"/>
        </w:rPr>
      </w:pPr>
      <w:r>
        <w:rPr>
          <w:highlight w:val="none"/>
          <w:lang w:eastAsia="zh-CN"/>
        </w:rPr>
        <w:t>出水水质超标计算违约金时，化学需氧量（COD）、生化需氧量（BOD5）只计算这两项中污染物当量数最高的一项。</w:t>
      </w:r>
    </w:p>
    <w:p>
      <w:pPr>
        <w:ind w:firstLine="480" w:firstLineChars="200"/>
        <w:rPr>
          <w:highlight w:val="none"/>
          <w:lang w:eastAsia="zh-CN"/>
        </w:rPr>
      </w:pPr>
      <w:r>
        <w:rPr>
          <w:rFonts w:hint="eastAsia"/>
          <w:highlight w:val="none"/>
          <w:lang w:eastAsia="zh-CN"/>
        </w:rPr>
        <w:t>由进水水质超标引起的出水水质超标，经有关部门认定，项目公司违约责任可豁免。</w:t>
      </w:r>
    </w:p>
    <w:p>
      <w:pPr>
        <w:pStyle w:val="6"/>
        <w:bidi w:val="0"/>
        <w:rPr>
          <w:highlight w:val="none"/>
          <w:lang w:eastAsia="zh-CN"/>
        </w:rPr>
      </w:pPr>
      <w:r>
        <w:rPr>
          <w:rFonts w:hint="eastAsia"/>
          <w:highlight w:val="none"/>
          <w:lang w:val="en-US" w:eastAsia="zh-CN"/>
        </w:rPr>
        <w:t xml:space="preserve">13.2.3 </w:t>
      </w:r>
      <w:r>
        <w:rPr>
          <w:highlight w:val="none"/>
          <w:lang w:eastAsia="zh-CN"/>
        </w:rPr>
        <w:t>污水处理设施运营质量季度考核</w:t>
      </w:r>
    </w:p>
    <w:p>
      <w:pPr>
        <w:bidi w:val="0"/>
        <w:rPr>
          <w:b/>
          <w:bCs/>
          <w:highlight w:val="none"/>
          <w:lang w:eastAsia="zh-CN"/>
        </w:rPr>
      </w:pPr>
      <w:r>
        <w:rPr>
          <w:rFonts w:hint="eastAsia"/>
          <w:b/>
          <w:bCs/>
          <w:highlight w:val="none"/>
          <w:lang w:val="en-US" w:eastAsia="zh-CN"/>
        </w:rPr>
        <w:t>13.2</w:t>
      </w:r>
      <w:r>
        <w:rPr>
          <w:b/>
          <w:bCs/>
          <w:highlight w:val="none"/>
          <w:lang w:eastAsia="zh-CN"/>
        </w:rPr>
        <w:t>.3.1 污水处理设施运营质量季度考核指标及评分办法</w:t>
      </w:r>
    </w:p>
    <w:p>
      <w:pPr>
        <w:ind w:firstLine="480" w:firstLineChars="200"/>
        <w:rPr>
          <w:highlight w:val="none"/>
          <w:lang w:eastAsia="zh-CN"/>
        </w:rPr>
      </w:pPr>
      <w:r>
        <w:rPr>
          <w:rFonts w:hint="eastAsia"/>
          <w:highlight w:val="none"/>
          <w:lang w:eastAsia="zh-CN"/>
        </w:rPr>
        <w:t>污水处理设施运营质量季度考核主要考核项目设施的维护情况及项目的管理情况。具体考评指标及评分办法见</w:t>
      </w:r>
      <w:bookmarkStart w:id="255" w:name="_Hlk25845670"/>
      <w:r>
        <w:rPr>
          <w:rFonts w:hint="eastAsia"/>
          <w:highlight w:val="none"/>
          <w:lang w:eastAsia="zh-CN"/>
        </w:rPr>
        <w:t>《</w:t>
      </w:r>
      <w:r>
        <w:rPr>
          <w:rFonts w:hint="eastAsia"/>
          <w:b/>
          <w:bCs/>
          <w:highlight w:val="none"/>
          <w:lang w:eastAsia="zh-CN"/>
        </w:rPr>
        <w:t>附件</w:t>
      </w:r>
      <w:r>
        <w:rPr>
          <w:rFonts w:hint="eastAsia"/>
          <w:b/>
          <w:bCs/>
          <w:highlight w:val="none"/>
          <w:lang w:val="en-US" w:eastAsia="zh-CN"/>
        </w:rPr>
        <w:t>十</w:t>
      </w:r>
      <w:r>
        <w:rPr>
          <w:rFonts w:hint="eastAsia"/>
          <w:b/>
          <w:bCs/>
          <w:highlight w:val="none"/>
          <w:lang w:eastAsia="zh-CN"/>
        </w:rPr>
        <w:t>：污水处理设施运营质量季度考核指标及评分办法</w:t>
      </w:r>
      <w:r>
        <w:rPr>
          <w:rFonts w:hint="eastAsia"/>
          <w:highlight w:val="none"/>
          <w:lang w:eastAsia="zh-CN"/>
        </w:rPr>
        <w:t>》</w:t>
      </w:r>
      <w:bookmarkEnd w:id="255"/>
      <w:r>
        <w:rPr>
          <w:rFonts w:hint="eastAsia"/>
          <w:highlight w:val="none"/>
          <w:lang w:eastAsia="zh-CN"/>
        </w:rPr>
        <w:t>。</w:t>
      </w:r>
    </w:p>
    <w:p>
      <w:pPr>
        <w:rPr>
          <w:rFonts w:ascii="Times New Roman" w:hAnsi="Times New Roman" w:cs="Times New Roman"/>
          <w:b/>
          <w:bCs/>
          <w:highlight w:val="none"/>
          <w:lang w:eastAsia="zh-CN"/>
        </w:rPr>
      </w:pPr>
      <w:r>
        <w:rPr>
          <w:rFonts w:hint="eastAsia" w:ascii="Times New Roman" w:hAnsi="Times New Roman" w:cs="Times New Roman"/>
          <w:b/>
          <w:bCs/>
          <w:highlight w:val="none"/>
          <w:lang w:val="en-US" w:eastAsia="zh-CN"/>
        </w:rPr>
        <w:t>13.2</w:t>
      </w:r>
      <w:r>
        <w:rPr>
          <w:rFonts w:ascii="Times New Roman" w:hAnsi="Times New Roman" w:cs="Times New Roman"/>
          <w:b/>
          <w:bCs/>
          <w:highlight w:val="none"/>
          <w:lang w:eastAsia="zh-CN"/>
        </w:rPr>
        <w:t>.3.2 污水处理设施运营质量季度考核组织及奖惩措施</w:t>
      </w:r>
    </w:p>
    <w:p>
      <w:pPr>
        <w:ind w:firstLine="482" w:firstLineChars="200"/>
        <w:rPr>
          <w:rFonts w:ascii="Times New Roman" w:hAnsi="Times New Roman" w:cs="Times New Roman"/>
          <w:b/>
          <w:bCs/>
          <w:highlight w:val="none"/>
          <w:lang w:eastAsia="zh-CN"/>
        </w:rPr>
      </w:pPr>
      <w:r>
        <w:rPr>
          <w:rFonts w:ascii="Times New Roman" w:hAnsi="Times New Roman" w:cs="Times New Roman"/>
          <w:b/>
          <w:bCs/>
          <w:highlight w:val="none"/>
          <w:lang w:eastAsia="zh-CN"/>
        </w:rPr>
        <w:t>（</w:t>
      </w:r>
      <w:r>
        <w:rPr>
          <w:rFonts w:hint="eastAsia" w:ascii="Times New Roman" w:hAnsi="Times New Roman" w:cs="Times New Roman"/>
          <w:b/>
          <w:bCs/>
          <w:highlight w:val="none"/>
          <w:lang w:val="en-US" w:eastAsia="zh-CN"/>
        </w:rPr>
        <w:t>1</w:t>
      </w:r>
      <w:r>
        <w:rPr>
          <w:rFonts w:ascii="Times New Roman" w:hAnsi="Times New Roman" w:cs="Times New Roman"/>
          <w:b/>
          <w:bCs/>
          <w:highlight w:val="none"/>
          <w:lang w:eastAsia="zh-CN"/>
        </w:rPr>
        <w:t>）考评时间</w:t>
      </w:r>
    </w:p>
    <w:p>
      <w:pPr>
        <w:ind w:firstLine="480" w:firstLineChars="200"/>
        <w:rPr>
          <w:rFonts w:ascii="Times New Roman" w:hAnsi="Times New Roman" w:cs="Times New Roman"/>
          <w:highlight w:val="none"/>
          <w:lang w:eastAsia="zh-CN"/>
        </w:rPr>
      </w:pPr>
      <w:r>
        <w:rPr>
          <w:rFonts w:ascii="Times New Roman" w:hAnsi="Times New Roman" w:cs="Times New Roman"/>
          <w:highlight w:val="none"/>
          <w:lang w:eastAsia="zh-CN"/>
        </w:rPr>
        <w:t>污水处理设施运营质量季度考核在每个运营季度结束后10日内进行，考评主体或其聘请第三方专业机构依据</w:t>
      </w:r>
      <w:r>
        <w:rPr>
          <w:rFonts w:hint="eastAsia"/>
          <w:b w:val="0"/>
          <w:bCs w:val="0"/>
          <w:highlight w:val="none"/>
          <w:lang w:eastAsia="zh-CN"/>
        </w:rPr>
        <w:t>附件</w:t>
      </w:r>
      <w:r>
        <w:rPr>
          <w:rFonts w:hint="eastAsia"/>
          <w:b w:val="0"/>
          <w:bCs w:val="0"/>
          <w:highlight w:val="none"/>
          <w:lang w:val="en-US" w:eastAsia="zh-CN"/>
        </w:rPr>
        <w:t>十</w:t>
      </w:r>
      <w:r>
        <w:rPr>
          <w:rFonts w:ascii="Times New Roman" w:hAnsi="Times New Roman" w:cs="Times New Roman"/>
          <w:highlight w:val="none"/>
          <w:lang w:eastAsia="zh-CN"/>
        </w:rPr>
        <w:t>进行考评，在考评工作完成后</w:t>
      </w:r>
      <w:r>
        <w:rPr>
          <w:rFonts w:hint="eastAsia" w:ascii="Times New Roman" w:hAnsi="Times New Roman" w:cs="Times New Roman"/>
          <w:highlight w:val="none"/>
          <w:lang w:val="en-US" w:eastAsia="zh-CN"/>
        </w:rPr>
        <w:t>10</w:t>
      </w:r>
      <w:r>
        <w:rPr>
          <w:rFonts w:ascii="Times New Roman" w:hAnsi="Times New Roman" w:cs="Times New Roman"/>
          <w:highlight w:val="none"/>
          <w:lang w:eastAsia="zh-CN"/>
        </w:rPr>
        <w:t>天内出具日常考核评价报告，考核评价报告作为甲方支付污水处理服务费的依据。</w:t>
      </w:r>
    </w:p>
    <w:p>
      <w:pPr>
        <w:ind w:firstLine="482" w:firstLineChars="200"/>
        <w:rPr>
          <w:rFonts w:ascii="Times New Roman" w:hAnsi="Times New Roman" w:cs="Times New Roman"/>
          <w:b/>
          <w:bCs/>
          <w:highlight w:val="none"/>
          <w:lang w:eastAsia="zh-CN"/>
        </w:rPr>
      </w:pPr>
      <w:r>
        <w:rPr>
          <w:rFonts w:ascii="Times New Roman" w:hAnsi="Times New Roman" w:cs="Times New Roman"/>
          <w:b/>
          <w:bCs/>
          <w:highlight w:val="none"/>
          <w:lang w:eastAsia="zh-CN"/>
        </w:rPr>
        <w:t>（</w:t>
      </w:r>
      <w:r>
        <w:rPr>
          <w:rFonts w:hint="eastAsia" w:ascii="Times New Roman" w:hAnsi="Times New Roman" w:cs="Times New Roman"/>
          <w:b/>
          <w:bCs/>
          <w:highlight w:val="none"/>
          <w:lang w:val="en-US" w:eastAsia="zh-CN"/>
        </w:rPr>
        <w:t>2</w:t>
      </w:r>
      <w:r>
        <w:rPr>
          <w:rFonts w:ascii="Times New Roman" w:hAnsi="Times New Roman" w:cs="Times New Roman"/>
          <w:b/>
          <w:bCs/>
          <w:highlight w:val="none"/>
          <w:lang w:eastAsia="zh-CN"/>
        </w:rPr>
        <w:t>）考评得分</w:t>
      </w:r>
    </w:p>
    <w:p>
      <w:pPr>
        <w:ind w:firstLine="480" w:firstLineChars="200"/>
        <w:rPr>
          <w:highlight w:val="none"/>
          <w:lang w:eastAsia="zh-CN"/>
        </w:rPr>
      </w:pPr>
      <w:r>
        <w:rPr>
          <w:rFonts w:hint="eastAsia"/>
          <w:highlight w:val="none"/>
          <w:lang w:eastAsia="zh-CN"/>
        </w:rPr>
        <w:t>每次考评基准分为100分。</w:t>
      </w:r>
    </w:p>
    <w:p>
      <w:pPr>
        <w:ind w:firstLine="480" w:firstLineChars="200"/>
        <w:rPr>
          <w:highlight w:val="none"/>
          <w:lang w:eastAsia="zh-CN"/>
        </w:rPr>
      </w:pPr>
      <w:r>
        <w:rPr>
          <w:rFonts w:hint="eastAsia"/>
          <w:highlight w:val="none"/>
          <w:lang w:eastAsia="zh-CN"/>
        </w:rPr>
        <w:t>每次定期考评得分=100分-当期考评扣分+当期考评加分。</w:t>
      </w:r>
    </w:p>
    <w:p>
      <w:pPr>
        <w:ind w:firstLine="482" w:firstLineChars="200"/>
        <w:rPr>
          <w:b/>
          <w:bCs/>
          <w:highlight w:val="none"/>
          <w:lang w:eastAsia="zh-CN"/>
        </w:rPr>
      </w:pPr>
      <w:r>
        <w:rPr>
          <w:rFonts w:hint="eastAsia"/>
          <w:b/>
          <w:bCs/>
          <w:highlight w:val="none"/>
          <w:lang w:eastAsia="zh-CN"/>
        </w:rPr>
        <w:t>（</w:t>
      </w:r>
      <w:r>
        <w:rPr>
          <w:rFonts w:hint="eastAsia" w:ascii="Times New Roman" w:hAnsi="Times New Roman" w:cs="Times New Roman"/>
          <w:b/>
          <w:bCs/>
          <w:highlight w:val="none"/>
          <w:lang w:val="en-US" w:eastAsia="zh-CN"/>
        </w:rPr>
        <w:t>3</w:t>
      </w:r>
      <w:r>
        <w:rPr>
          <w:rFonts w:ascii="Times New Roman" w:hAnsi="Times New Roman" w:cs="Times New Roman"/>
          <w:b/>
          <w:bCs/>
          <w:highlight w:val="none"/>
          <w:lang w:eastAsia="zh-CN"/>
        </w:rPr>
        <w:t>）</w:t>
      </w:r>
      <w:r>
        <w:rPr>
          <w:rFonts w:hint="eastAsia"/>
          <w:b/>
          <w:bCs/>
          <w:highlight w:val="none"/>
          <w:lang w:eastAsia="zh-CN"/>
        </w:rPr>
        <w:t>奖惩措施</w:t>
      </w:r>
    </w:p>
    <w:p>
      <w:pPr>
        <w:ind w:firstLine="480" w:firstLineChars="200"/>
        <w:rPr>
          <w:highlight w:val="none"/>
          <w:lang w:eastAsia="zh-CN"/>
        </w:rPr>
      </w:pPr>
      <w:r>
        <w:rPr>
          <w:rFonts w:hint="eastAsia"/>
          <w:highlight w:val="none"/>
          <w:lang w:eastAsia="zh-CN"/>
        </w:rPr>
        <w:t>根据污水处理设施运营质量季度考核得分，甲方按下述要求支付当季污水处理服务费：</w:t>
      </w:r>
    </w:p>
    <w:p>
      <w:pPr>
        <w:ind w:left="240" w:leftChars="100" w:firstLine="480" w:firstLineChars="200"/>
        <w:rPr>
          <w:highlight w:val="none"/>
          <w:lang w:eastAsia="zh-CN"/>
        </w:rPr>
      </w:pPr>
      <w:r>
        <w:rPr>
          <w:rFonts w:hint="eastAsia"/>
          <w:highlight w:val="none"/>
          <w:lang w:eastAsia="zh-CN"/>
        </w:rPr>
        <w:t>（i）当季考核得分≥85分时，不扣除应支付的当季污水处理服务费；</w:t>
      </w:r>
    </w:p>
    <w:p>
      <w:pPr>
        <w:ind w:left="240" w:leftChars="100" w:firstLine="480" w:firstLineChars="200"/>
        <w:rPr>
          <w:highlight w:val="none"/>
          <w:lang w:eastAsia="zh-CN"/>
        </w:rPr>
      </w:pPr>
      <w:r>
        <w:rPr>
          <w:rFonts w:hint="eastAsia"/>
          <w:highlight w:val="none"/>
          <w:lang w:eastAsia="zh-CN"/>
        </w:rPr>
        <w:t>（ii）70≤当季考核得分＜85分时，以85分为基准，处以罚款金额=（85-当季考核得分）</w:t>
      </w:r>
      <w:r>
        <w:rPr>
          <w:highlight w:val="none"/>
          <w:lang w:eastAsia="zh-CN"/>
        </w:rPr>
        <w:t>×</w:t>
      </w:r>
      <w:r>
        <w:rPr>
          <w:rFonts w:hint="eastAsia"/>
          <w:highlight w:val="none"/>
          <w:lang w:eastAsia="zh-CN"/>
        </w:rPr>
        <w:t>5000（单位：元），在当季应支付的污水处理服务费中扣除；</w:t>
      </w:r>
    </w:p>
    <w:p>
      <w:pPr>
        <w:ind w:left="240" w:leftChars="100" w:firstLine="480" w:firstLineChars="200"/>
        <w:rPr>
          <w:highlight w:val="none"/>
          <w:lang w:eastAsia="zh-CN"/>
        </w:rPr>
      </w:pPr>
      <w:r>
        <w:rPr>
          <w:rFonts w:hint="eastAsia"/>
          <w:highlight w:val="none"/>
          <w:lang w:eastAsia="zh-CN"/>
        </w:rPr>
        <w:t>（iii）60≤当季考核得分＜70分时，以70分为基准，处以罚款金额=75000+（70-当季考核得分）</w:t>
      </w:r>
      <w:r>
        <w:rPr>
          <w:highlight w:val="none"/>
          <w:lang w:eastAsia="zh-CN"/>
        </w:rPr>
        <w:t>×</w:t>
      </w:r>
      <w:r>
        <w:rPr>
          <w:rFonts w:hint="eastAsia"/>
          <w:highlight w:val="none"/>
          <w:lang w:eastAsia="zh-CN"/>
        </w:rPr>
        <w:t>10000（单位：元），在当季应支付的污水处理服务费中扣除；并由甲方向项目公司发出整改通知并限期整改，若整改达不到要求，则处以双倍罚款。</w:t>
      </w:r>
    </w:p>
    <w:p>
      <w:pPr>
        <w:ind w:left="240" w:leftChars="100" w:firstLine="480" w:firstLineChars="200"/>
        <w:rPr>
          <w:highlight w:val="none"/>
          <w:lang w:eastAsia="zh-CN"/>
        </w:rPr>
      </w:pPr>
      <w:r>
        <w:rPr>
          <w:rFonts w:hint="eastAsia"/>
          <w:highlight w:val="none"/>
          <w:lang w:eastAsia="zh-CN"/>
        </w:rPr>
        <w:t>（iv）当季考核得分＜60分时，以60分为基准，处以罚款金额=175000+（60-当季考核得分）×50000（单位：元），甲方有权根据本合同第1</w:t>
      </w:r>
      <w:r>
        <w:rPr>
          <w:rFonts w:hint="eastAsia"/>
          <w:highlight w:val="none"/>
          <w:lang w:val="en-US" w:eastAsia="zh-CN"/>
        </w:rPr>
        <w:t>7</w:t>
      </w:r>
      <w:r>
        <w:rPr>
          <w:highlight w:val="none"/>
          <w:lang w:eastAsia="zh-CN"/>
        </w:rPr>
        <w:t>.1</w:t>
      </w:r>
      <w:r>
        <w:rPr>
          <w:rFonts w:hint="eastAsia"/>
          <w:highlight w:val="none"/>
          <w:lang w:eastAsia="zh-CN"/>
        </w:rPr>
        <w:t>条终止本合同，并同时提取运营</w:t>
      </w:r>
      <w:r>
        <w:rPr>
          <w:rFonts w:hint="eastAsia"/>
          <w:highlight w:val="none"/>
          <w:lang w:val="en-US" w:eastAsia="zh-CN"/>
        </w:rPr>
        <w:t>维护</w:t>
      </w:r>
      <w:r>
        <w:rPr>
          <w:rFonts w:hint="eastAsia"/>
          <w:highlight w:val="none"/>
          <w:lang w:eastAsia="zh-CN"/>
        </w:rPr>
        <w:t>保函全部金额</w:t>
      </w:r>
      <w:r>
        <w:rPr>
          <w:rFonts w:hint="eastAsia"/>
          <w:highlight w:val="none"/>
          <w:lang w:val="en-US" w:eastAsia="zh-CN"/>
        </w:rPr>
        <w:t>作为乙方支付给甲方的违约金</w:t>
      </w:r>
      <w:r>
        <w:rPr>
          <w:rFonts w:hint="eastAsia"/>
          <w:highlight w:val="none"/>
          <w:lang w:eastAsia="zh-CN"/>
        </w:rPr>
        <w:t>。</w:t>
      </w:r>
    </w:p>
    <w:p>
      <w:pPr>
        <w:rPr>
          <w:highlight w:val="none"/>
        </w:rPr>
      </w:pPr>
    </w:p>
    <w:p>
      <w:pPr>
        <w:rPr>
          <w:highlight w:val="none"/>
        </w:rPr>
      </w:pPr>
      <w:r>
        <w:rPr>
          <w:highlight w:val="none"/>
        </w:rPr>
        <w:br w:type="page"/>
      </w:r>
    </w:p>
    <w:p>
      <w:pPr>
        <w:pStyle w:val="3"/>
        <w:bidi w:val="0"/>
        <w:rPr>
          <w:highlight w:val="none"/>
        </w:rPr>
      </w:pPr>
      <w:bookmarkStart w:id="256" w:name="_Toc11315"/>
      <w:r>
        <w:rPr>
          <w:highlight w:val="none"/>
        </w:rPr>
        <w:t>第1</w:t>
      </w:r>
      <w:r>
        <w:rPr>
          <w:rFonts w:hint="eastAsia"/>
          <w:highlight w:val="none"/>
          <w:lang w:val="en-US" w:eastAsia="zh-CN"/>
        </w:rPr>
        <w:t>4</w:t>
      </w:r>
      <w:r>
        <w:rPr>
          <w:highlight w:val="none"/>
        </w:rPr>
        <w:t>条</w:t>
      </w:r>
      <w:r>
        <w:rPr>
          <w:rFonts w:hint="eastAsia"/>
          <w:highlight w:val="none"/>
          <w:lang w:val="en-US" w:eastAsia="zh-CN"/>
        </w:rPr>
        <w:t xml:space="preserve"> </w:t>
      </w:r>
      <w:r>
        <w:rPr>
          <w:highlight w:val="none"/>
        </w:rPr>
        <w:t>保险</w:t>
      </w:r>
      <w:bookmarkEnd w:id="256"/>
    </w:p>
    <w:p>
      <w:pPr>
        <w:pStyle w:val="4"/>
        <w:bidi w:val="0"/>
        <w:rPr>
          <w:highlight w:val="none"/>
        </w:rPr>
      </w:pPr>
      <w:bookmarkStart w:id="257" w:name="_bookmark120"/>
      <w:bookmarkEnd w:id="257"/>
      <w:bookmarkStart w:id="258" w:name="_Toc27010"/>
      <w:r>
        <w:rPr>
          <w:highlight w:val="none"/>
        </w:rPr>
        <w:t>1</w:t>
      </w:r>
      <w:r>
        <w:rPr>
          <w:rFonts w:hint="eastAsia"/>
          <w:highlight w:val="none"/>
          <w:lang w:val="en-US" w:eastAsia="zh-CN"/>
        </w:rPr>
        <w:t>4</w:t>
      </w:r>
      <w:r>
        <w:rPr>
          <w:highlight w:val="none"/>
        </w:rPr>
        <w:t>.1</w:t>
      </w:r>
      <w:r>
        <w:rPr>
          <w:rFonts w:hint="eastAsia"/>
          <w:highlight w:val="none"/>
          <w:lang w:val="en-US" w:eastAsia="zh-CN"/>
        </w:rPr>
        <w:t xml:space="preserve"> </w:t>
      </w:r>
      <w:r>
        <w:rPr>
          <w:rFonts w:hint="eastAsia"/>
          <w:highlight w:val="none"/>
        </w:rPr>
        <w:t>项目公司购买保险</w:t>
      </w:r>
      <w:bookmarkEnd w:id="258"/>
    </w:p>
    <w:p>
      <w:pPr>
        <w:bidi w:val="0"/>
        <w:ind w:left="0" w:leftChars="0" w:firstLine="480" w:firstLineChars="200"/>
        <w:rPr>
          <w:highlight w:val="none"/>
          <w:lang w:eastAsia="zh-CN"/>
        </w:rPr>
      </w:pPr>
      <w:r>
        <w:rPr>
          <w:highlight w:val="none"/>
          <w:lang w:eastAsia="zh-CN"/>
        </w:rPr>
        <w:t>1</w:t>
      </w:r>
      <w:r>
        <w:rPr>
          <w:rFonts w:hint="eastAsia"/>
          <w:highlight w:val="none"/>
          <w:lang w:val="en-US" w:eastAsia="zh-CN"/>
        </w:rPr>
        <w:t>4</w:t>
      </w:r>
      <w:r>
        <w:rPr>
          <w:highlight w:val="none"/>
          <w:lang w:eastAsia="zh-CN"/>
        </w:rPr>
        <w:t>.1.1</w:t>
      </w:r>
      <w:r>
        <w:rPr>
          <w:rFonts w:hint="eastAsia"/>
          <w:highlight w:val="none"/>
          <w:lang w:val="en-US" w:eastAsia="zh-CN"/>
        </w:rPr>
        <w:t xml:space="preserve">  </w:t>
      </w:r>
      <w:r>
        <w:rPr>
          <w:highlight w:val="none"/>
          <w:lang w:eastAsia="zh-CN"/>
        </w:rPr>
        <w:t>合作期内，项目公司应根据适用法律和谨慎运营惯例，自费购买和维持</w:t>
      </w:r>
      <w:r>
        <w:rPr>
          <w:rFonts w:hint="eastAsia"/>
          <w:highlight w:val="none"/>
          <w:lang w:eastAsia="zh-CN"/>
        </w:rPr>
        <w:t>《</w:t>
      </w:r>
      <w:r>
        <w:rPr>
          <w:rFonts w:hint="eastAsia"/>
          <w:highlight w:val="none"/>
          <w:lang w:val="en-US" w:eastAsia="zh-CN"/>
        </w:rPr>
        <w:t>附件五：保险</w:t>
      </w:r>
      <w:r>
        <w:rPr>
          <w:rFonts w:hint="eastAsia"/>
          <w:highlight w:val="none"/>
          <w:lang w:eastAsia="zh-CN"/>
        </w:rPr>
        <w:t>》</w:t>
      </w:r>
      <w:r>
        <w:rPr>
          <w:highlight w:val="none"/>
          <w:lang w:eastAsia="zh-CN"/>
        </w:rPr>
        <w:t>规定的保险。</w:t>
      </w:r>
    </w:p>
    <w:p>
      <w:pPr>
        <w:bidi w:val="0"/>
        <w:ind w:left="0" w:leftChars="0" w:firstLine="480" w:firstLineChars="200"/>
        <w:rPr>
          <w:highlight w:val="none"/>
          <w:lang w:eastAsia="zh-CN"/>
        </w:rPr>
      </w:pPr>
      <w:r>
        <w:rPr>
          <w:highlight w:val="none"/>
          <w:lang w:eastAsia="zh-CN"/>
        </w:rPr>
        <w:t>1</w:t>
      </w:r>
      <w:r>
        <w:rPr>
          <w:rFonts w:hint="eastAsia"/>
          <w:highlight w:val="none"/>
          <w:lang w:val="en-US" w:eastAsia="zh-CN"/>
        </w:rPr>
        <w:t>4</w:t>
      </w:r>
      <w:r>
        <w:rPr>
          <w:highlight w:val="none"/>
          <w:lang w:eastAsia="zh-CN"/>
        </w:rPr>
        <w:t>.1.2</w:t>
      </w:r>
      <w:r>
        <w:rPr>
          <w:rFonts w:hint="eastAsia"/>
          <w:highlight w:val="none"/>
          <w:lang w:val="en-US" w:eastAsia="zh-CN"/>
        </w:rPr>
        <w:t xml:space="preserve">  </w:t>
      </w:r>
      <w:r>
        <w:rPr>
          <w:highlight w:val="none"/>
          <w:lang w:eastAsia="zh-CN"/>
        </w:rPr>
        <w:t>项目公司必须：</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1</w:t>
      </w:r>
      <w:r>
        <w:rPr>
          <w:highlight w:val="none"/>
          <w:lang w:eastAsia="zh-CN"/>
        </w:rPr>
        <w:t>）使甲方列入保险单上的受益人；</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2</w:t>
      </w:r>
      <w:r>
        <w:rPr>
          <w:highlight w:val="none"/>
          <w:lang w:eastAsia="zh-CN"/>
        </w:rPr>
        <w:t>）使所有保险单均注明保险商在取消保险或对之进行重大改变之前至少三十（30）日书 面通知甲方；</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3</w:t>
      </w:r>
      <w:r>
        <w:rPr>
          <w:highlight w:val="none"/>
          <w:lang w:eastAsia="zh-CN"/>
        </w:rPr>
        <w:t>）未经甲方书面同意，项目公司不得变更该等保险单据</w:t>
      </w:r>
      <w:r>
        <w:rPr>
          <w:spacing w:val="-2"/>
          <w:highlight w:val="none"/>
          <w:lang w:eastAsia="zh-CN"/>
        </w:rPr>
        <w:t>。</w:t>
      </w:r>
    </w:p>
    <w:p>
      <w:pPr>
        <w:pStyle w:val="4"/>
        <w:bidi w:val="0"/>
        <w:rPr>
          <w:highlight w:val="none"/>
        </w:rPr>
      </w:pPr>
      <w:bookmarkStart w:id="259" w:name="_bookmark121"/>
      <w:bookmarkEnd w:id="259"/>
      <w:bookmarkStart w:id="260" w:name="_Toc30167"/>
      <w:r>
        <w:rPr>
          <w:highlight w:val="none"/>
        </w:rPr>
        <w:t>1</w:t>
      </w:r>
      <w:r>
        <w:rPr>
          <w:rFonts w:hint="eastAsia"/>
          <w:highlight w:val="none"/>
          <w:lang w:val="en-US" w:eastAsia="zh-CN"/>
        </w:rPr>
        <w:t>4</w:t>
      </w:r>
      <w:r>
        <w:rPr>
          <w:highlight w:val="none"/>
        </w:rPr>
        <w:t xml:space="preserve">.2  </w:t>
      </w:r>
      <w:r>
        <w:rPr>
          <w:rFonts w:hint="eastAsia"/>
          <w:highlight w:val="none"/>
        </w:rPr>
        <w:t>购买保险证明</w:t>
      </w:r>
      <w:bookmarkEnd w:id="260"/>
    </w:p>
    <w:p>
      <w:pPr>
        <w:bidi w:val="0"/>
        <w:ind w:left="0" w:leftChars="0" w:firstLine="480" w:firstLineChars="200"/>
        <w:rPr>
          <w:highlight w:val="none"/>
          <w:lang w:eastAsia="zh-CN"/>
        </w:rPr>
      </w:pPr>
      <w:r>
        <w:rPr>
          <w:highlight w:val="none"/>
          <w:lang w:eastAsia="zh-CN"/>
        </w:rPr>
        <w:t>项目公司必须促使其保险公司或代理人向甲方提供保险证明，以证实其已按照第1</w:t>
      </w:r>
      <w:r>
        <w:rPr>
          <w:rFonts w:hint="eastAsia"/>
          <w:highlight w:val="none"/>
          <w:lang w:val="en-US" w:eastAsia="zh-CN"/>
        </w:rPr>
        <w:t>4</w:t>
      </w:r>
      <w:r>
        <w:rPr>
          <w:highlight w:val="none"/>
          <w:lang w:eastAsia="zh-CN"/>
        </w:rPr>
        <w:t>.1条获得保险单据及批单。</w:t>
      </w:r>
    </w:p>
    <w:p>
      <w:pPr>
        <w:pStyle w:val="4"/>
        <w:bidi w:val="0"/>
        <w:rPr>
          <w:highlight w:val="none"/>
        </w:rPr>
      </w:pPr>
      <w:bookmarkStart w:id="261" w:name="_bookmark122"/>
      <w:bookmarkEnd w:id="261"/>
      <w:bookmarkStart w:id="262" w:name="_Toc20366"/>
      <w:r>
        <w:rPr>
          <w:highlight w:val="none"/>
        </w:rPr>
        <w:t>1</w:t>
      </w:r>
      <w:r>
        <w:rPr>
          <w:rFonts w:hint="eastAsia"/>
          <w:highlight w:val="none"/>
          <w:lang w:val="en-US" w:eastAsia="zh-CN"/>
        </w:rPr>
        <w:t>4</w:t>
      </w:r>
      <w:r>
        <w:rPr>
          <w:highlight w:val="none"/>
        </w:rPr>
        <w:t xml:space="preserve">.3  </w:t>
      </w:r>
      <w:r>
        <w:rPr>
          <w:rFonts w:hint="eastAsia"/>
          <w:highlight w:val="none"/>
        </w:rPr>
        <w:t>没有维持保险</w:t>
      </w:r>
      <w:bookmarkEnd w:id="262"/>
    </w:p>
    <w:p>
      <w:pPr>
        <w:bidi w:val="0"/>
        <w:ind w:left="0" w:leftChars="0" w:firstLine="480" w:firstLineChars="200"/>
        <w:rPr>
          <w:highlight w:val="none"/>
          <w:lang w:eastAsia="zh-CN"/>
        </w:rPr>
      </w:pPr>
      <w:r>
        <w:rPr>
          <w:highlight w:val="none"/>
          <w:lang w:eastAsia="zh-CN"/>
        </w:rPr>
        <w:t>1</w:t>
      </w:r>
      <w:r>
        <w:rPr>
          <w:rFonts w:hint="eastAsia"/>
          <w:highlight w:val="none"/>
          <w:lang w:val="en-US" w:eastAsia="zh-CN"/>
        </w:rPr>
        <w:t>4</w:t>
      </w:r>
      <w:r>
        <w:rPr>
          <w:highlight w:val="none"/>
          <w:lang w:eastAsia="zh-CN"/>
        </w:rPr>
        <w:t>.3.1</w:t>
      </w:r>
      <w:r>
        <w:rPr>
          <w:rFonts w:hint="eastAsia"/>
          <w:highlight w:val="none"/>
          <w:lang w:val="en-US" w:eastAsia="zh-CN"/>
        </w:rPr>
        <w:t xml:space="preserve">  </w:t>
      </w:r>
      <w:r>
        <w:rPr>
          <w:highlight w:val="none"/>
          <w:lang w:eastAsia="zh-CN"/>
        </w:rPr>
        <w:t>项目公司未能按第1</w:t>
      </w:r>
      <w:r>
        <w:rPr>
          <w:rFonts w:hint="eastAsia"/>
          <w:highlight w:val="none"/>
          <w:lang w:val="en-US" w:eastAsia="zh-CN"/>
        </w:rPr>
        <w:t>4</w:t>
      </w:r>
      <w:r>
        <w:rPr>
          <w:highlight w:val="none"/>
          <w:lang w:eastAsia="zh-CN"/>
        </w:rPr>
        <w:t>.1条的要求投保，不能减轻或以其他方式影响项目公司在本合同项下的义务和责任。</w:t>
      </w:r>
    </w:p>
    <w:p>
      <w:pPr>
        <w:bidi w:val="0"/>
        <w:ind w:left="0" w:leftChars="0" w:firstLine="480" w:firstLineChars="200"/>
        <w:rPr>
          <w:highlight w:val="none"/>
          <w:lang w:eastAsia="zh-CN"/>
        </w:rPr>
      </w:pPr>
      <w:r>
        <w:rPr>
          <w:highlight w:val="none"/>
          <w:lang w:eastAsia="zh-CN"/>
        </w:rPr>
        <w:t>1</w:t>
      </w:r>
      <w:r>
        <w:rPr>
          <w:rFonts w:hint="eastAsia"/>
          <w:highlight w:val="none"/>
          <w:lang w:val="en-US" w:eastAsia="zh-CN"/>
        </w:rPr>
        <w:t>4</w:t>
      </w:r>
      <w:r>
        <w:rPr>
          <w:highlight w:val="none"/>
          <w:lang w:eastAsia="zh-CN"/>
        </w:rPr>
        <w:t>.3.2</w:t>
      </w:r>
      <w:r>
        <w:rPr>
          <w:rFonts w:hint="eastAsia"/>
          <w:highlight w:val="none"/>
          <w:lang w:val="en-US" w:eastAsia="zh-CN"/>
        </w:rPr>
        <w:t xml:space="preserve">  </w:t>
      </w:r>
      <w:r>
        <w:rPr>
          <w:highlight w:val="none"/>
          <w:lang w:eastAsia="zh-CN"/>
        </w:rPr>
        <w:t>如果项目公司不购买或维持根据第1</w:t>
      </w:r>
      <w:r>
        <w:rPr>
          <w:rFonts w:hint="eastAsia"/>
          <w:highlight w:val="none"/>
          <w:lang w:val="en-US" w:eastAsia="zh-CN"/>
        </w:rPr>
        <w:t>4</w:t>
      </w:r>
      <w:r>
        <w:rPr>
          <w:highlight w:val="none"/>
          <w:lang w:eastAsia="zh-CN"/>
        </w:rPr>
        <w:t>.1条所要求的保险。甲方首先应先书面通知项目公司购买或维持上述保险，在项目公司接到上述书面通知</w:t>
      </w:r>
      <w:r>
        <w:rPr>
          <w:rFonts w:hint="eastAsia"/>
          <w:highlight w:val="none"/>
          <w:lang w:val="en-US" w:eastAsia="zh-CN"/>
        </w:rPr>
        <w:t>一</w:t>
      </w:r>
      <w:r>
        <w:rPr>
          <w:highlight w:val="none"/>
          <w:lang w:eastAsia="zh-CN"/>
        </w:rPr>
        <w:t>（</w:t>
      </w:r>
      <w:r>
        <w:rPr>
          <w:rFonts w:hint="eastAsia"/>
          <w:highlight w:val="none"/>
          <w:lang w:val="en-US" w:eastAsia="zh-CN"/>
        </w:rPr>
        <w:t>1</w:t>
      </w:r>
      <w:r>
        <w:rPr>
          <w:highlight w:val="none"/>
          <w:lang w:eastAsia="zh-CN"/>
        </w:rPr>
        <w:t>）个月内仍未购买或维持该保险，则甲方有权根据本合同自行购买或维持上述保险，并有权从</w:t>
      </w:r>
      <w:r>
        <w:rPr>
          <w:rFonts w:hint="eastAsia"/>
          <w:highlight w:val="none"/>
          <w:lang w:eastAsia="zh-CN"/>
        </w:rPr>
        <w:t>当期履约</w:t>
      </w:r>
      <w:r>
        <w:rPr>
          <w:highlight w:val="none"/>
          <w:lang w:eastAsia="zh-CN"/>
        </w:rPr>
        <w:t>保函中兑取款项以支付保险费用。</w:t>
      </w:r>
    </w:p>
    <w:p>
      <w:pPr>
        <w:rPr>
          <w:highlight w:val="none"/>
          <w:lang w:eastAsia="zh-CN"/>
        </w:rPr>
      </w:pPr>
    </w:p>
    <w:p>
      <w:pPr>
        <w:rPr>
          <w:highlight w:val="none"/>
          <w:lang w:eastAsia="zh-CN"/>
        </w:rPr>
        <w:sectPr>
          <w:pgSz w:w="11910" w:h="16840"/>
          <w:pgMar w:top="1440" w:right="1800" w:bottom="1440" w:left="1800" w:header="0" w:footer="1195" w:gutter="0"/>
          <w:pgBorders>
            <w:top w:val="none" w:sz="0" w:space="0"/>
            <w:left w:val="none" w:sz="0" w:space="0"/>
            <w:bottom w:val="none" w:sz="0" w:space="0"/>
            <w:right w:val="none" w:sz="0" w:space="0"/>
          </w:pgBorders>
          <w:pgNumType w:fmt="decimal"/>
          <w:cols w:space="720" w:num="1"/>
        </w:sectPr>
      </w:pPr>
    </w:p>
    <w:p>
      <w:pPr>
        <w:pStyle w:val="3"/>
        <w:bidi w:val="0"/>
        <w:rPr>
          <w:highlight w:val="none"/>
        </w:rPr>
      </w:pPr>
      <w:bookmarkStart w:id="263" w:name="_bookmark123"/>
      <w:bookmarkEnd w:id="263"/>
      <w:bookmarkStart w:id="264" w:name="_Toc3064"/>
      <w:r>
        <w:rPr>
          <w:highlight w:val="none"/>
        </w:rPr>
        <w:t>第1</w:t>
      </w:r>
      <w:r>
        <w:rPr>
          <w:rFonts w:hint="eastAsia"/>
          <w:highlight w:val="none"/>
          <w:lang w:val="en-US" w:eastAsia="zh-CN"/>
        </w:rPr>
        <w:t>5</w:t>
      </w:r>
      <w:r>
        <w:rPr>
          <w:highlight w:val="none"/>
        </w:rPr>
        <w:t>条 项目移交</w:t>
      </w:r>
      <w:bookmarkEnd w:id="264"/>
    </w:p>
    <w:p>
      <w:pPr>
        <w:pStyle w:val="4"/>
        <w:bidi w:val="0"/>
        <w:rPr>
          <w:highlight w:val="none"/>
        </w:rPr>
      </w:pPr>
      <w:bookmarkStart w:id="265" w:name="_bookmark124"/>
      <w:bookmarkEnd w:id="265"/>
      <w:bookmarkStart w:id="266" w:name="_Toc26875"/>
      <w:r>
        <w:rPr>
          <w:highlight w:val="none"/>
        </w:rPr>
        <w:t>1</w:t>
      </w:r>
      <w:r>
        <w:rPr>
          <w:rFonts w:hint="eastAsia"/>
          <w:highlight w:val="none"/>
          <w:lang w:val="en-US" w:eastAsia="zh-CN"/>
        </w:rPr>
        <w:t>5</w:t>
      </w:r>
      <w:r>
        <w:rPr>
          <w:highlight w:val="none"/>
        </w:rPr>
        <w:t xml:space="preserve">.1 </w:t>
      </w:r>
      <w:r>
        <w:rPr>
          <w:rFonts w:hint="eastAsia"/>
          <w:highlight w:val="none"/>
        </w:rPr>
        <w:t>项目移交</w:t>
      </w:r>
      <w:bookmarkEnd w:id="266"/>
    </w:p>
    <w:p>
      <w:pPr>
        <w:bidi w:val="0"/>
        <w:ind w:left="0" w:leftChars="0" w:firstLine="480" w:firstLineChars="200"/>
        <w:rPr>
          <w:highlight w:val="none"/>
          <w:lang w:eastAsia="zh-CN"/>
        </w:rPr>
      </w:pPr>
      <w:r>
        <w:rPr>
          <w:highlight w:val="none"/>
          <w:lang w:eastAsia="zh-CN"/>
        </w:rPr>
        <w:t>合作期满，项目公司应将本项目设施、资产无偿、无负债移交回甲方或其指定的机构。移交时，项目公司要确保设施是完整的、能正常运行且必须是能达标排放。</w:t>
      </w:r>
    </w:p>
    <w:p>
      <w:pPr>
        <w:pStyle w:val="4"/>
        <w:bidi w:val="0"/>
        <w:rPr>
          <w:highlight w:val="none"/>
        </w:rPr>
      </w:pPr>
      <w:bookmarkStart w:id="267" w:name="_bookmark125"/>
      <w:bookmarkEnd w:id="267"/>
      <w:bookmarkStart w:id="268" w:name="_Toc3674"/>
      <w:r>
        <w:rPr>
          <w:highlight w:val="none"/>
        </w:rPr>
        <w:t>1</w:t>
      </w:r>
      <w:r>
        <w:rPr>
          <w:rFonts w:hint="eastAsia"/>
          <w:highlight w:val="none"/>
          <w:lang w:val="en-US" w:eastAsia="zh-CN"/>
        </w:rPr>
        <w:t>5</w:t>
      </w:r>
      <w:r>
        <w:rPr>
          <w:highlight w:val="none"/>
        </w:rPr>
        <w:t>.2 正式移交日</w:t>
      </w:r>
      <w:bookmarkEnd w:id="268"/>
      <w:r>
        <w:rPr>
          <w:highlight w:val="none"/>
        </w:rPr>
        <w:t xml:space="preserve"> </w:t>
      </w:r>
    </w:p>
    <w:p>
      <w:pPr>
        <w:bidi w:val="0"/>
        <w:ind w:left="0" w:leftChars="0" w:firstLine="480" w:firstLineChars="200"/>
        <w:rPr>
          <w:highlight w:val="none"/>
          <w:lang w:eastAsia="zh-CN"/>
        </w:rPr>
      </w:pPr>
      <w:r>
        <w:rPr>
          <w:highlight w:val="none"/>
          <w:lang w:eastAsia="zh-CN"/>
        </w:rPr>
        <w:t>合作期结束后的第一个工作日。</w:t>
      </w:r>
    </w:p>
    <w:p>
      <w:pPr>
        <w:pStyle w:val="4"/>
        <w:bidi w:val="0"/>
        <w:rPr>
          <w:highlight w:val="none"/>
        </w:rPr>
      </w:pPr>
      <w:bookmarkStart w:id="269" w:name="_bookmark126"/>
      <w:bookmarkEnd w:id="269"/>
      <w:bookmarkStart w:id="270" w:name="_Toc20346"/>
      <w:r>
        <w:rPr>
          <w:highlight w:val="none"/>
        </w:rPr>
        <w:t>1</w:t>
      </w:r>
      <w:r>
        <w:rPr>
          <w:rFonts w:hint="eastAsia"/>
          <w:highlight w:val="none"/>
          <w:lang w:val="en-US" w:eastAsia="zh-CN"/>
        </w:rPr>
        <w:t>5</w:t>
      </w:r>
      <w:r>
        <w:rPr>
          <w:highlight w:val="none"/>
        </w:rPr>
        <w:t xml:space="preserve">.3 </w:t>
      </w:r>
      <w:r>
        <w:rPr>
          <w:rFonts w:hint="eastAsia"/>
          <w:highlight w:val="none"/>
        </w:rPr>
        <w:t>移交内容</w:t>
      </w:r>
      <w:bookmarkEnd w:id="270"/>
    </w:p>
    <w:p>
      <w:pPr>
        <w:ind w:firstLine="480" w:firstLineChars="200"/>
        <w:rPr>
          <w:highlight w:val="none"/>
          <w:lang w:eastAsia="zh-CN"/>
        </w:rPr>
      </w:pPr>
      <w:r>
        <w:rPr>
          <w:highlight w:val="none"/>
          <w:lang w:eastAsia="zh-CN"/>
        </w:rPr>
        <w:t>移交内容应包括项目公司对污水处理厂的所有权益，包括：</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1</w:t>
      </w:r>
      <w:r>
        <w:rPr>
          <w:highlight w:val="none"/>
          <w:lang w:eastAsia="zh-CN"/>
        </w:rPr>
        <w:t>）污水处理厂的建筑物和构筑物；</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2</w:t>
      </w:r>
      <w:r>
        <w:rPr>
          <w:highlight w:val="none"/>
          <w:lang w:eastAsia="zh-CN"/>
        </w:rPr>
        <w:t>）与污水处理厂项目设施相关的所有设备、机器、装置、零部件、备品备件、化学品以及其他动产；</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3</w:t>
      </w:r>
      <w:r>
        <w:rPr>
          <w:highlight w:val="none"/>
          <w:lang w:eastAsia="zh-CN"/>
        </w:rPr>
        <w:t>）与污水处理厂项目设施相关的所有尚未到期的保证、保险和其他合同的利益（只要这些是可以转让的）；</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4</w:t>
      </w:r>
      <w:r>
        <w:rPr>
          <w:highlight w:val="none"/>
          <w:lang w:eastAsia="zh-CN"/>
        </w:rPr>
        <w:t>）运营和维护项目设施所必需的技术文件和技术诀窍，以及甲方或其指定机构合理要求 的运营手册、运营记录、移交记录、设计图纸、文件和其他资料，以使其能够直接或 经由其指定机构继续运营和维护项目设施；</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5</w:t>
      </w:r>
      <w:r>
        <w:rPr>
          <w:highlight w:val="none"/>
          <w:lang w:eastAsia="zh-CN"/>
        </w:rPr>
        <w:t>）为移交污水处理厂项目设施的所有权所需的文件；以及</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6</w:t>
      </w:r>
      <w:r>
        <w:rPr>
          <w:highlight w:val="none"/>
          <w:lang w:eastAsia="zh-CN"/>
        </w:rPr>
        <w:t>）甲方或其指定机构合理要求的其他物品与资料。上述污水处理厂的移交不应附带任何负债或违约、侵权责任。所有与污水处理厂移交的设施、权益、文件等有关的负债或违约、侵权责任，应由项目公司全部清偿或赔偿完毕。</w:t>
      </w:r>
    </w:p>
    <w:p>
      <w:pPr>
        <w:pStyle w:val="4"/>
        <w:bidi w:val="0"/>
        <w:rPr>
          <w:highlight w:val="none"/>
        </w:rPr>
      </w:pPr>
      <w:bookmarkStart w:id="271" w:name="_bookmark127"/>
      <w:bookmarkEnd w:id="271"/>
      <w:bookmarkStart w:id="272" w:name="_Toc1303"/>
      <w:r>
        <w:rPr>
          <w:highlight w:val="none"/>
        </w:rPr>
        <w:t>1</w:t>
      </w:r>
      <w:r>
        <w:rPr>
          <w:rFonts w:hint="eastAsia"/>
          <w:highlight w:val="none"/>
          <w:lang w:val="en-US" w:eastAsia="zh-CN"/>
        </w:rPr>
        <w:t>5</w:t>
      </w:r>
      <w:r>
        <w:rPr>
          <w:highlight w:val="none"/>
        </w:rPr>
        <w:t xml:space="preserve">.4 </w:t>
      </w:r>
      <w:r>
        <w:rPr>
          <w:rFonts w:hint="eastAsia"/>
          <w:highlight w:val="none"/>
        </w:rPr>
        <w:t>移交委员会和移交程序</w:t>
      </w:r>
      <w:bookmarkEnd w:id="272"/>
    </w:p>
    <w:p>
      <w:pPr>
        <w:bidi w:val="0"/>
        <w:ind w:left="0" w:leftChars="0" w:firstLine="480" w:firstLineChars="200"/>
        <w:rPr>
          <w:highlight w:val="none"/>
          <w:lang w:eastAsia="zh-CN"/>
        </w:rPr>
      </w:pPr>
      <w:r>
        <w:rPr>
          <w:highlight w:val="none"/>
          <w:lang w:eastAsia="zh-CN"/>
        </w:rPr>
        <w:t>污水处理厂合作期结束十二（12）个月前，甲方和项目公司应成立项目移交委员会，由项目公司三（3）名授权代表和甲方指派的三（3）名授权代表组成。移交委员会应以双方同意的时间举行会谈并商定污水处理厂项目设施移交的详尽程序、最后恢复性大修计划以及按照1</w:t>
      </w:r>
      <w:r>
        <w:rPr>
          <w:rFonts w:hint="eastAsia"/>
          <w:highlight w:val="none"/>
          <w:lang w:val="en-US" w:eastAsia="zh-CN"/>
        </w:rPr>
        <w:t>5</w:t>
      </w:r>
      <w:r>
        <w:rPr>
          <w:highlight w:val="none"/>
          <w:lang w:eastAsia="zh-CN"/>
        </w:rPr>
        <w:t>.3条规定的移交范围的详细清单</w:t>
      </w:r>
      <w:r>
        <w:rPr>
          <w:color w:val="auto"/>
          <w:highlight w:val="none"/>
          <w:lang w:eastAsia="zh-CN"/>
        </w:rPr>
        <w:t>。</w:t>
      </w:r>
    </w:p>
    <w:p>
      <w:pPr>
        <w:pStyle w:val="4"/>
        <w:bidi w:val="0"/>
        <w:rPr>
          <w:rFonts w:hint="eastAsia"/>
          <w:highlight w:val="none"/>
        </w:rPr>
      </w:pPr>
      <w:bookmarkStart w:id="273" w:name="_bookmark128"/>
      <w:bookmarkEnd w:id="273"/>
      <w:bookmarkStart w:id="274" w:name="_Toc4919"/>
      <w:r>
        <w:rPr>
          <w:rFonts w:hint="eastAsia"/>
          <w:highlight w:val="none"/>
        </w:rPr>
        <w:t>1</w:t>
      </w:r>
      <w:r>
        <w:rPr>
          <w:rFonts w:hint="eastAsia"/>
          <w:highlight w:val="none"/>
          <w:lang w:val="en-US" w:eastAsia="zh-CN"/>
        </w:rPr>
        <w:t>5</w:t>
      </w:r>
      <w:r>
        <w:rPr>
          <w:rFonts w:hint="eastAsia"/>
          <w:highlight w:val="none"/>
        </w:rPr>
        <w:t>.</w:t>
      </w:r>
      <w:r>
        <w:rPr>
          <w:rFonts w:hint="eastAsia"/>
          <w:highlight w:val="none"/>
          <w:lang w:val="en-US" w:eastAsia="zh-CN"/>
        </w:rPr>
        <w:t>5</w:t>
      </w:r>
      <w:r>
        <w:rPr>
          <w:rFonts w:hint="eastAsia"/>
          <w:highlight w:val="none"/>
        </w:rPr>
        <w:t>移交维修保函</w:t>
      </w:r>
      <w:bookmarkEnd w:id="274"/>
    </w:p>
    <w:p>
      <w:pPr>
        <w:bidi w:val="0"/>
        <w:ind w:left="0" w:leftChars="0" w:firstLine="480" w:firstLineChars="200"/>
        <w:rPr>
          <w:rFonts w:hint="eastAsia"/>
          <w:highlight w:val="none"/>
        </w:rPr>
      </w:pPr>
      <w:r>
        <w:rPr>
          <w:rFonts w:hint="eastAsia"/>
          <w:highlight w:val="none"/>
        </w:rPr>
        <w:t>1</w:t>
      </w:r>
      <w:r>
        <w:rPr>
          <w:rFonts w:hint="eastAsia"/>
          <w:highlight w:val="none"/>
          <w:lang w:val="en-US" w:eastAsia="zh-CN"/>
        </w:rPr>
        <w:t>5</w:t>
      </w:r>
      <w:r>
        <w:rPr>
          <w:rFonts w:hint="eastAsia"/>
          <w:highlight w:val="none"/>
        </w:rPr>
        <w:t>.</w:t>
      </w:r>
      <w:r>
        <w:rPr>
          <w:rFonts w:hint="eastAsia"/>
          <w:highlight w:val="none"/>
          <w:lang w:val="en-US" w:eastAsia="zh-CN"/>
        </w:rPr>
        <w:t>5</w:t>
      </w:r>
      <w:r>
        <w:rPr>
          <w:rFonts w:hint="eastAsia"/>
          <w:highlight w:val="none"/>
        </w:rPr>
        <w:t>.1</w:t>
      </w:r>
      <w:r>
        <w:rPr>
          <w:rFonts w:hint="eastAsia"/>
          <w:highlight w:val="none"/>
          <w:lang w:val="en-US" w:eastAsia="zh-CN"/>
        </w:rPr>
        <w:t xml:space="preserve">  </w:t>
      </w:r>
      <w:r>
        <w:rPr>
          <w:rFonts w:hint="eastAsia"/>
          <w:highlight w:val="none"/>
        </w:rPr>
        <w:t>在移交日之前</w:t>
      </w:r>
      <w:r>
        <w:rPr>
          <w:rFonts w:hint="eastAsia"/>
          <w:highlight w:val="none"/>
          <w:lang w:val="en-US" w:eastAsia="zh-CN"/>
        </w:rPr>
        <w:t>30日内</w:t>
      </w:r>
      <w:r>
        <w:rPr>
          <w:rFonts w:hint="eastAsia"/>
          <w:highlight w:val="none"/>
        </w:rPr>
        <w:t>，项目公司应向</w:t>
      </w:r>
      <w:r>
        <w:rPr>
          <w:rFonts w:hint="eastAsia"/>
          <w:highlight w:val="none"/>
          <w:lang w:val="en-US" w:eastAsia="zh-CN"/>
        </w:rPr>
        <w:t>甲方</w:t>
      </w:r>
      <w:r>
        <w:rPr>
          <w:rFonts w:hint="eastAsia"/>
          <w:highlight w:val="none"/>
        </w:rPr>
        <w:t>提交按照</w:t>
      </w:r>
      <w:r>
        <w:rPr>
          <w:rFonts w:hint="eastAsia"/>
          <w:highlight w:val="none"/>
          <w:lang w:eastAsia="zh-CN"/>
        </w:rPr>
        <w:t>《</w:t>
      </w:r>
      <w:r>
        <w:rPr>
          <w:rFonts w:hint="eastAsia"/>
          <w:highlight w:val="none"/>
          <w:lang w:val="en-US" w:eastAsia="zh-CN"/>
        </w:rPr>
        <w:t>附件八：移交维修保函</w:t>
      </w:r>
      <w:r>
        <w:rPr>
          <w:rFonts w:hint="eastAsia"/>
          <w:highlight w:val="none"/>
          <w:lang w:eastAsia="zh-CN"/>
        </w:rPr>
        <w:t>》</w:t>
      </w:r>
      <w:r>
        <w:rPr>
          <w:rFonts w:hint="eastAsia"/>
          <w:highlight w:val="none"/>
        </w:rPr>
        <w:t>的格式出具的以</w:t>
      </w:r>
      <w:r>
        <w:rPr>
          <w:rFonts w:hint="eastAsia"/>
          <w:highlight w:val="none"/>
          <w:lang w:val="en-US" w:eastAsia="zh-CN"/>
        </w:rPr>
        <w:t>甲方</w:t>
      </w:r>
      <w:r>
        <w:rPr>
          <w:rFonts w:hint="eastAsia"/>
          <w:highlight w:val="none"/>
        </w:rPr>
        <w:t>作为受益人的移交及维修保函，以保证项目公司履行本合同项下提供污水处理</w:t>
      </w:r>
      <w:r>
        <w:rPr>
          <w:rFonts w:hint="eastAsia"/>
          <w:highlight w:val="none"/>
          <w:lang w:val="en-US" w:eastAsia="zh-CN"/>
        </w:rPr>
        <w:t>移交及维修</w:t>
      </w:r>
      <w:r>
        <w:rPr>
          <w:rFonts w:hint="eastAsia"/>
          <w:highlight w:val="none"/>
        </w:rPr>
        <w:t>污水处理厂设施的义务。</w:t>
      </w:r>
    </w:p>
    <w:p>
      <w:pPr>
        <w:bidi w:val="0"/>
        <w:ind w:firstLine="480" w:firstLineChars="200"/>
        <w:rPr>
          <w:rFonts w:hint="eastAsia"/>
          <w:highlight w:val="none"/>
        </w:rPr>
      </w:pPr>
      <w:r>
        <w:rPr>
          <w:rFonts w:hint="eastAsia"/>
          <w:highlight w:val="none"/>
        </w:rPr>
        <w:t>1</w:t>
      </w:r>
      <w:r>
        <w:rPr>
          <w:rFonts w:hint="eastAsia"/>
          <w:highlight w:val="none"/>
          <w:lang w:val="en-US" w:eastAsia="zh-CN"/>
        </w:rPr>
        <w:t>5</w:t>
      </w:r>
      <w:r>
        <w:rPr>
          <w:rFonts w:hint="eastAsia"/>
          <w:highlight w:val="none"/>
        </w:rPr>
        <w:t>.</w:t>
      </w:r>
      <w:r>
        <w:rPr>
          <w:rFonts w:hint="eastAsia"/>
          <w:highlight w:val="none"/>
          <w:lang w:val="en-US" w:eastAsia="zh-CN"/>
        </w:rPr>
        <w:t>5</w:t>
      </w:r>
      <w:r>
        <w:rPr>
          <w:rFonts w:hint="eastAsia"/>
          <w:highlight w:val="none"/>
        </w:rPr>
        <w:t>.</w:t>
      </w:r>
      <w:r>
        <w:rPr>
          <w:rFonts w:hint="eastAsia"/>
          <w:highlight w:val="none"/>
          <w:lang w:val="en-US" w:eastAsia="zh-CN"/>
        </w:rPr>
        <w:t xml:space="preserve">2  </w:t>
      </w:r>
      <w:r>
        <w:rPr>
          <w:rFonts w:hint="eastAsia"/>
          <w:highlight w:val="none"/>
        </w:rPr>
        <w:t>项目公司提供的移交维修保函的金额，在移交日起至缺陷责任期届满之时应为人民币</w:t>
      </w:r>
      <w:r>
        <w:rPr>
          <w:rFonts w:hint="eastAsia"/>
          <w:highlight w:val="none"/>
          <w:lang w:val="en-US" w:eastAsia="zh-CN"/>
        </w:rPr>
        <w:t>壹仟</w:t>
      </w:r>
      <w:r>
        <w:rPr>
          <w:rFonts w:hint="eastAsia"/>
          <w:highlight w:val="none"/>
        </w:rPr>
        <w:t>万元整（RMB￥:</w:t>
      </w:r>
      <w:r>
        <w:rPr>
          <w:rFonts w:hint="eastAsia"/>
          <w:highlight w:val="none"/>
          <w:lang w:val="en-US" w:eastAsia="zh-CN"/>
        </w:rPr>
        <w:t>10</w:t>
      </w:r>
      <w:r>
        <w:rPr>
          <w:rFonts w:hint="eastAsia"/>
          <w:highlight w:val="none"/>
        </w:rPr>
        <w:t>,000,000.00元）。</w:t>
      </w:r>
    </w:p>
    <w:p>
      <w:pPr>
        <w:bidi w:val="0"/>
        <w:ind w:firstLine="480" w:firstLineChars="200"/>
        <w:rPr>
          <w:rFonts w:hint="eastAsia"/>
          <w:highlight w:val="none"/>
        </w:rPr>
      </w:pPr>
      <w:r>
        <w:rPr>
          <w:rFonts w:hint="eastAsia"/>
          <w:highlight w:val="none"/>
        </w:rPr>
        <w:t>1</w:t>
      </w:r>
      <w:r>
        <w:rPr>
          <w:rFonts w:hint="eastAsia"/>
          <w:highlight w:val="none"/>
          <w:lang w:val="en-US" w:eastAsia="zh-CN"/>
        </w:rPr>
        <w:t>5</w:t>
      </w:r>
      <w:r>
        <w:rPr>
          <w:rFonts w:hint="eastAsia"/>
          <w:highlight w:val="none"/>
        </w:rPr>
        <w:t>.</w:t>
      </w:r>
      <w:r>
        <w:rPr>
          <w:rFonts w:hint="eastAsia"/>
          <w:highlight w:val="none"/>
          <w:lang w:val="en-US" w:eastAsia="zh-CN"/>
        </w:rPr>
        <w:t>5</w:t>
      </w:r>
      <w:r>
        <w:rPr>
          <w:rFonts w:hint="eastAsia"/>
          <w:highlight w:val="none"/>
        </w:rPr>
        <w:t>.</w:t>
      </w:r>
      <w:r>
        <w:rPr>
          <w:rFonts w:hint="eastAsia"/>
          <w:highlight w:val="none"/>
          <w:lang w:val="en-US" w:eastAsia="zh-CN"/>
        </w:rPr>
        <w:t>3</w:t>
      </w:r>
      <w:r>
        <w:rPr>
          <w:rFonts w:hint="eastAsia"/>
          <w:highlight w:val="none"/>
        </w:rPr>
        <w:t>恢复移交维修保函的金额</w:t>
      </w:r>
      <w:r>
        <w:rPr>
          <w:rFonts w:hint="eastAsia"/>
          <w:highlight w:val="none"/>
          <w:lang w:eastAsia="zh-CN"/>
        </w:rPr>
        <w:t>：</w:t>
      </w:r>
      <w:r>
        <w:rPr>
          <w:rFonts w:hint="eastAsia"/>
          <w:highlight w:val="none"/>
        </w:rPr>
        <w:t>若</w:t>
      </w:r>
      <w:r>
        <w:rPr>
          <w:rFonts w:hint="eastAsia"/>
          <w:highlight w:val="none"/>
          <w:lang w:val="en-US" w:eastAsia="zh-CN"/>
        </w:rPr>
        <w:t>甲方</w:t>
      </w:r>
      <w:r>
        <w:rPr>
          <w:rFonts w:hint="eastAsia"/>
          <w:highlight w:val="none"/>
        </w:rPr>
        <w:t>在移交日起至缺陷责任期届满之时内根据本合同的规定提取移交及维修保函项下的金额，项目公司应在移交维修保函被提取之日起的</w:t>
      </w:r>
      <w:r>
        <w:rPr>
          <w:rFonts w:hint="eastAsia"/>
          <w:highlight w:val="none"/>
          <w:lang w:val="en-US" w:eastAsia="zh-CN"/>
        </w:rPr>
        <w:t>三十</w:t>
      </w:r>
      <w:r>
        <w:rPr>
          <w:rFonts w:hint="eastAsia"/>
          <w:highlight w:val="none"/>
        </w:rPr>
        <w:t>（</w:t>
      </w:r>
      <w:r>
        <w:rPr>
          <w:rFonts w:hint="eastAsia"/>
          <w:highlight w:val="none"/>
          <w:lang w:val="en-US" w:eastAsia="zh-CN"/>
        </w:rPr>
        <w:t>30</w:t>
      </w:r>
      <w:r>
        <w:rPr>
          <w:rFonts w:hint="eastAsia"/>
          <w:highlight w:val="none"/>
        </w:rPr>
        <w:t>）</w:t>
      </w:r>
      <w:r>
        <w:rPr>
          <w:rFonts w:hint="eastAsia"/>
          <w:highlight w:val="none"/>
          <w:lang w:val="en-US" w:eastAsia="zh-CN"/>
        </w:rPr>
        <w:t>日</w:t>
      </w:r>
      <w:r>
        <w:rPr>
          <w:rFonts w:hint="eastAsia"/>
          <w:highlight w:val="none"/>
        </w:rPr>
        <w:t>内将移交及维修保函补充至第1</w:t>
      </w:r>
      <w:r>
        <w:rPr>
          <w:rFonts w:hint="eastAsia"/>
          <w:highlight w:val="none"/>
          <w:lang w:val="en-US" w:eastAsia="zh-CN"/>
        </w:rPr>
        <w:t>5</w:t>
      </w:r>
      <w:r>
        <w:rPr>
          <w:rFonts w:hint="eastAsia"/>
          <w:highlight w:val="none"/>
        </w:rPr>
        <w:t>.</w:t>
      </w:r>
      <w:r>
        <w:rPr>
          <w:rFonts w:hint="eastAsia"/>
          <w:highlight w:val="none"/>
          <w:lang w:val="en-US" w:eastAsia="zh-CN"/>
        </w:rPr>
        <w:t>5</w:t>
      </w:r>
      <w:r>
        <w:rPr>
          <w:rFonts w:hint="eastAsia"/>
          <w:highlight w:val="none"/>
        </w:rPr>
        <w:t>.</w:t>
      </w:r>
      <w:r>
        <w:rPr>
          <w:rFonts w:hint="eastAsia"/>
          <w:highlight w:val="none"/>
          <w:lang w:val="en-US" w:eastAsia="zh-CN"/>
        </w:rPr>
        <w:t>2</w:t>
      </w:r>
      <w:r>
        <w:rPr>
          <w:rFonts w:hint="eastAsia"/>
          <w:highlight w:val="none"/>
        </w:rPr>
        <w:t>条款中规定的数额，并向</w:t>
      </w:r>
      <w:r>
        <w:rPr>
          <w:rFonts w:hint="eastAsia"/>
          <w:highlight w:val="none"/>
          <w:lang w:val="en-US" w:eastAsia="zh-CN"/>
        </w:rPr>
        <w:t>甲方</w:t>
      </w:r>
      <w:r>
        <w:rPr>
          <w:rFonts w:hint="eastAsia"/>
          <w:highlight w:val="none"/>
        </w:rPr>
        <w:t>出示其已经恢复移交及维修保函金额的证据。</w:t>
      </w:r>
    </w:p>
    <w:p>
      <w:pPr>
        <w:bidi w:val="0"/>
        <w:ind w:firstLine="480" w:firstLineChars="200"/>
        <w:rPr>
          <w:rFonts w:hint="eastAsia"/>
          <w:highlight w:val="none"/>
          <w:u w:val="single"/>
        </w:rPr>
      </w:pPr>
      <w:r>
        <w:rPr>
          <w:rFonts w:hint="eastAsia"/>
          <w:highlight w:val="none"/>
        </w:rPr>
        <w:t>1</w:t>
      </w:r>
      <w:r>
        <w:rPr>
          <w:rFonts w:hint="eastAsia"/>
          <w:highlight w:val="none"/>
          <w:lang w:val="en-US" w:eastAsia="zh-CN"/>
        </w:rPr>
        <w:t>5</w:t>
      </w:r>
      <w:r>
        <w:rPr>
          <w:rFonts w:hint="eastAsia"/>
          <w:highlight w:val="none"/>
        </w:rPr>
        <w:t>.</w:t>
      </w:r>
      <w:r>
        <w:rPr>
          <w:rFonts w:hint="eastAsia"/>
          <w:highlight w:val="none"/>
          <w:lang w:val="en-US" w:eastAsia="zh-CN"/>
        </w:rPr>
        <w:t>5</w:t>
      </w:r>
      <w:r>
        <w:rPr>
          <w:rFonts w:hint="eastAsia"/>
          <w:highlight w:val="none"/>
        </w:rPr>
        <w:t>.</w:t>
      </w:r>
      <w:r>
        <w:rPr>
          <w:rFonts w:hint="eastAsia"/>
          <w:highlight w:val="none"/>
          <w:lang w:val="en-US" w:eastAsia="zh-CN"/>
        </w:rPr>
        <w:t>4</w:t>
      </w:r>
      <w:r>
        <w:rPr>
          <w:rFonts w:hint="eastAsia"/>
          <w:highlight w:val="none"/>
        </w:rPr>
        <w:t>移交保函有效期</w:t>
      </w:r>
      <w:r>
        <w:rPr>
          <w:rFonts w:hint="eastAsia"/>
          <w:highlight w:val="none"/>
          <w:lang w:eastAsia="zh-CN"/>
        </w:rPr>
        <w:t>：</w:t>
      </w:r>
      <w:r>
        <w:rPr>
          <w:rFonts w:hint="eastAsia"/>
          <w:highlight w:val="none"/>
          <w:u w:val="single"/>
        </w:rPr>
        <w:t>项目公司所提供的移交保函的有效期为自移交日起至缺陷责任期届满之日止。</w:t>
      </w:r>
    </w:p>
    <w:p>
      <w:pPr>
        <w:bidi w:val="0"/>
        <w:ind w:firstLine="480" w:firstLineChars="200"/>
        <w:rPr>
          <w:rFonts w:hint="eastAsia"/>
          <w:highlight w:val="none"/>
        </w:rPr>
      </w:pPr>
      <w:r>
        <w:rPr>
          <w:rFonts w:hint="eastAsia"/>
          <w:highlight w:val="none"/>
        </w:rPr>
        <w:t>1</w:t>
      </w:r>
      <w:r>
        <w:rPr>
          <w:rFonts w:hint="eastAsia"/>
          <w:highlight w:val="none"/>
          <w:lang w:val="en-US" w:eastAsia="zh-CN"/>
        </w:rPr>
        <w:t>5</w:t>
      </w:r>
      <w:r>
        <w:rPr>
          <w:rFonts w:hint="eastAsia"/>
          <w:highlight w:val="none"/>
        </w:rPr>
        <w:t>.</w:t>
      </w:r>
      <w:r>
        <w:rPr>
          <w:rFonts w:hint="eastAsia"/>
          <w:highlight w:val="none"/>
          <w:lang w:val="en-US" w:eastAsia="zh-CN"/>
        </w:rPr>
        <w:t>5</w:t>
      </w:r>
      <w:r>
        <w:rPr>
          <w:rFonts w:hint="eastAsia"/>
          <w:highlight w:val="none"/>
        </w:rPr>
        <w:t>.</w:t>
      </w:r>
      <w:r>
        <w:rPr>
          <w:rFonts w:hint="eastAsia"/>
          <w:highlight w:val="none"/>
          <w:lang w:val="en-US" w:eastAsia="zh-CN"/>
        </w:rPr>
        <w:t>5</w:t>
      </w:r>
      <w:r>
        <w:rPr>
          <w:rFonts w:hint="eastAsia"/>
          <w:highlight w:val="none"/>
        </w:rPr>
        <w:t>移交及维修保函的提取</w:t>
      </w:r>
    </w:p>
    <w:p>
      <w:pPr>
        <w:bidi w:val="0"/>
        <w:ind w:left="0" w:leftChars="0" w:firstLine="480" w:firstLineChars="200"/>
        <w:rPr>
          <w:rFonts w:hint="eastAsia"/>
          <w:highlight w:val="none"/>
        </w:rPr>
      </w:pPr>
      <w:r>
        <w:rPr>
          <w:rFonts w:hint="eastAsia"/>
          <w:highlight w:val="none"/>
        </w:rPr>
        <w:t>1</w:t>
      </w:r>
      <w:r>
        <w:rPr>
          <w:rFonts w:hint="eastAsia"/>
          <w:highlight w:val="none"/>
          <w:lang w:val="en-US" w:eastAsia="zh-CN"/>
        </w:rPr>
        <w:t>5</w:t>
      </w:r>
      <w:r>
        <w:rPr>
          <w:rFonts w:hint="eastAsia"/>
          <w:highlight w:val="none"/>
        </w:rPr>
        <w:t>.</w:t>
      </w:r>
      <w:r>
        <w:rPr>
          <w:rFonts w:hint="eastAsia"/>
          <w:highlight w:val="none"/>
          <w:lang w:val="en-US" w:eastAsia="zh-CN"/>
        </w:rPr>
        <w:t>5</w:t>
      </w:r>
      <w:r>
        <w:rPr>
          <w:rFonts w:hint="eastAsia"/>
          <w:highlight w:val="none"/>
        </w:rPr>
        <w:t>.</w:t>
      </w:r>
      <w:r>
        <w:rPr>
          <w:rFonts w:hint="eastAsia"/>
          <w:highlight w:val="none"/>
          <w:lang w:val="en-US" w:eastAsia="zh-CN"/>
        </w:rPr>
        <w:t>5.1</w:t>
      </w:r>
      <w:r>
        <w:rPr>
          <w:rFonts w:hint="eastAsia"/>
          <w:highlight w:val="none"/>
        </w:rPr>
        <w:t>如果项目公司未能履行第1</w:t>
      </w:r>
      <w:r>
        <w:rPr>
          <w:rFonts w:hint="eastAsia"/>
          <w:highlight w:val="none"/>
          <w:lang w:val="en-US" w:eastAsia="zh-CN"/>
        </w:rPr>
        <w:t>5</w:t>
      </w:r>
      <w:r>
        <w:rPr>
          <w:rFonts w:hint="eastAsia"/>
          <w:highlight w:val="none"/>
        </w:rPr>
        <w:t>.</w:t>
      </w:r>
      <w:r>
        <w:rPr>
          <w:rFonts w:hint="eastAsia"/>
          <w:highlight w:val="none"/>
          <w:lang w:val="en-US" w:eastAsia="zh-CN"/>
        </w:rPr>
        <w:t>3</w:t>
      </w:r>
      <w:r>
        <w:rPr>
          <w:rFonts w:hint="eastAsia"/>
          <w:highlight w:val="none"/>
        </w:rPr>
        <w:t>条款、第1</w:t>
      </w:r>
      <w:r>
        <w:rPr>
          <w:rFonts w:hint="eastAsia"/>
          <w:highlight w:val="none"/>
          <w:lang w:val="en-US" w:eastAsia="zh-CN"/>
        </w:rPr>
        <w:t>5</w:t>
      </w:r>
      <w:r>
        <w:rPr>
          <w:rFonts w:hint="eastAsia"/>
          <w:highlight w:val="none"/>
        </w:rPr>
        <w:t>.</w:t>
      </w:r>
      <w:r>
        <w:rPr>
          <w:rFonts w:hint="eastAsia"/>
          <w:highlight w:val="none"/>
          <w:lang w:val="en-US" w:eastAsia="zh-CN"/>
        </w:rPr>
        <w:t>5</w:t>
      </w:r>
      <w:r>
        <w:rPr>
          <w:rFonts w:hint="eastAsia"/>
          <w:highlight w:val="none"/>
        </w:rPr>
        <w:t>条款、第1</w:t>
      </w:r>
      <w:r>
        <w:rPr>
          <w:rFonts w:hint="eastAsia"/>
          <w:highlight w:val="none"/>
          <w:lang w:val="en-US" w:eastAsia="zh-CN"/>
        </w:rPr>
        <w:t>5</w:t>
      </w:r>
      <w:r>
        <w:rPr>
          <w:rFonts w:hint="eastAsia"/>
          <w:highlight w:val="none"/>
        </w:rPr>
        <w:t>.</w:t>
      </w:r>
      <w:r>
        <w:rPr>
          <w:rFonts w:hint="eastAsia"/>
          <w:highlight w:val="none"/>
          <w:lang w:val="en-US" w:eastAsia="zh-CN"/>
        </w:rPr>
        <w:t>6</w:t>
      </w:r>
      <w:r>
        <w:rPr>
          <w:rFonts w:hint="eastAsia"/>
          <w:highlight w:val="none"/>
        </w:rPr>
        <w:t>条款、第1</w:t>
      </w:r>
      <w:r>
        <w:rPr>
          <w:rFonts w:hint="eastAsia"/>
          <w:highlight w:val="none"/>
          <w:lang w:val="en-US" w:eastAsia="zh-CN"/>
        </w:rPr>
        <w:t>5</w:t>
      </w:r>
      <w:r>
        <w:rPr>
          <w:rFonts w:hint="eastAsia"/>
          <w:highlight w:val="none"/>
        </w:rPr>
        <w:t>.</w:t>
      </w:r>
      <w:r>
        <w:rPr>
          <w:rFonts w:hint="eastAsia"/>
          <w:highlight w:val="none"/>
          <w:lang w:val="en-US" w:eastAsia="zh-CN"/>
        </w:rPr>
        <w:t>7</w:t>
      </w:r>
      <w:r>
        <w:rPr>
          <w:rFonts w:hint="eastAsia"/>
          <w:highlight w:val="none"/>
        </w:rPr>
        <w:t>条款、第1</w:t>
      </w:r>
      <w:r>
        <w:rPr>
          <w:rFonts w:hint="eastAsia"/>
          <w:highlight w:val="none"/>
          <w:lang w:val="en-US" w:eastAsia="zh-CN"/>
        </w:rPr>
        <w:t>5</w:t>
      </w:r>
      <w:r>
        <w:rPr>
          <w:rFonts w:hint="eastAsia"/>
          <w:highlight w:val="none"/>
        </w:rPr>
        <w:t>.1</w:t>
      </w:r>
      <w:r>
        <w:rPr>
          <w:rFonts w:hint="eastAsia"/>
          <w:highlight w:val="none"/>
          <w:lang w:val="en-US" w:eastAsia="zh-CN"/>
        </w:rPr>
        <w:t>1</w:t>
      </w:r>
      <w:r>
        <w:rPr>
          <w:rFonts w:hint="eastAsia"/>
          <w:highlight w:val="none"/>
        </w:rPr>
        <w:t>条款</w:t>
      </w:r>
      <w:r>
        <w:rPr>
          <w:rFonts w:hint="eastAsia"/>
          <w:highlight w:val="none"/>
          <w:lang w:eastAsia="zh-CN"/>
        </w:rPr>
        <w:t>、</w:t>
      </w:r>
      <w:r>
        <w:rPr>
          <w:rFonts w:hint="eastAsia"/>
          <w:highlight w:val="none"/>
        </w:rPr>
        <w:t>第1</w:t>
      </w:r>
      <w:r>
        <w:rPr>
          <w:rFonts w:hint="eastAsia"/>
          <w:highlight w:val="none"/>
          <w:lang w:val="en-US" w:eastAsia="zh-CN"/>
        </w:rPr>
        <w:t>5</w:t>
      </w:r>
      <w:r>
        <w:rPr>
          <w:rFonts w:hint="eastAsia"/>
          <w:highlight w:val="none"/>
        </w:rPr>
        <w:t>.1</w:t>
      </w:r>
      <w:r>
        <w:rPr>
          <w:rFonts w:hint="eastAsia"/>
          <w:highlight w:val="none"/>
          <w:lang w:val="en-US" w:eastAsia="zh-CN"/>
        </w:rPr>
        <w:t>2</w:t>
      </w:r>
      <w:r>
        <w:rPr>
          <w:rFonts w:hint="eastAsia"/>
          <w:highlight w:val="none"/>
        </w:rPr>
        <w:t>条款相关内容，</w:t>
      </w:r>
      <w:r>
        <w:rPr>
          <w:rFonts w:hint="eastAsia"/>
          <w:highlight w:val="none"/>
          <w:lang w:val="en-US" w:eastAsia="zh-CN"/>
        </w:rPr>
        <w:t>甲方</w:t>
      </w:r>
      <w:r>
        <w:rPr>
          <w:rFonts w:hint="eastAsia"/>
          <w:highlight w:val="none"/>
        </w:rPr>
        <w:t>有权提取移交维修保函全部或部分金额；</w:t>
      </w:r>
    </w:p>
    <w:p>
      <w:pPr>
        <w:bidi w:val="0"/>
        <w:ind w:left="0" w:leftChars="0" w:firstLine="480" w:firstLineChars="200"/>
        <w:rPr>
          <w:rFonts w:hint="eastAsia"/>
          <w:highlight w:val="none"/>
        </w:rPr>
      </w:pPr>
      <w:r>
        <w:rPr>
          <w:rFonts w:hint="eastAsia"/>
          <w:highlight w:val="none"/>
        </w:rPr>
        <w:t>1</w:t>
      </w:r>
      <w:r>
        <w:rPr>
          <w:rFonts w:hint="eastAsia"/>
          <w:highlight w:val="none"/>
          <w:lang w:val="en-US" w:eastAsia="zh-CN"/>
        </w:rPr>
        <w:t>5</w:t>
      </w:r>
      <w:r>
        <w:rPr>
          <w:rFonts w:hint="eastAsia"/>
          <w:highlight w:val="none"/>
        </w:rPr>
        <w:t>.</w:t>
      </w:r>
      <w:r>
        <w:rPr>
          <w:rFonts w:hint="eastAsia"/>
          <w:highlight w:val="none"/>
          <w:lang w:val="en-US" w:eastAsia="zh-CN"/>
        </w:rPr>
        <w:t>5</w:t>
      </w:r>
      <w:r>
        <w:rPr>
          <w:rFonts w:hint="eastAsia"/>
          <w:highlight w:val="none"/>
        </w:rPr>
        <w:t>.</w:t>
      </w:r>
      <w:r>
        <w:rPr>
          <w:rFonts w:hint="eastAsia"/>
          <w:highlight w:val="none"/>
          <w:lang w:val="en-US" w:eastAsia="zh-CN"/>
        </w:rPr>
        <w:t>5.2</w:t>
      </w:r>
      <w:r>
        <w:rPr>
          <w:rFonts w:hint="eastAsia"/>
          <w:highlight w:val="none"/>
        </w:rPr>
        <w:t>如果项目公司未按照第1</w:t>
      </w:r>
      <w:r>
        <w:rPr>
          <w:rFonts w:hint="eastAsia"/>
          <w:highlight w:val="none"/>
          <w:lang w:val="en-US" w:eastAsia="zh-CN"/>
        </w:rPr>
        <w:t>5</w:t>
      </w:r>
      <w:r>
        <w:rPr>
          <w:rFonts w:hint="eastAsia"/>
          <w:highlight w:val="none"/>
        </w:rPr>
        <w:t>.</w:t>
      </w:r>
      <w:r>
        <w:rPr>
          <w:rFonts w:hint="eastAsia"/>
          <w:highlight w:val="none"/>
          <w:lang w:val="en-US" w:eastAsia="zh-CN"/>
        </w:rPr>
        <w:t>5</w:t>
      </w:r>
      <w:r>
        <w:rPr>
          <w:rFonts w:hint="eastAsia"/>
          <w:highlight w:val="none"/>
        </w:rPr>
        <w:t>.</w:t>
      </w:r>
      <w:r>
        <w:rPr>
          <w:rFonts w:hint="eastAsia"/>
          <w:highlight w:val="none"/>
          <w:lang w:val="en-US" w:eastAsia="zh-CN"/>
        </w:rPr>
        <w:t>3</w:t>
      </w:r>
      <w:r>
        <w:rPr>
          <w:rFonts w:hint="eastAsia"/>
          <w:highlight w:val="none"/>
        </w:rPr>
        <w:t>条款的规定按时补充移交及维修保函的金额，</w:t>
      </w:r>
      <w:r>
        <w:rPr>
          <w:rFonts w:hint="eastAsia"/>
          <w:highlight w:val="none"/>
          <w:lang w:val="en-US" w:eastAsia="zh-CN"/>
        </w:rPr>
        <w:t>甲方</w:t>
      </w:r>
      <w:r>
        <w:rPr>
          <w:rFonts w:hint="eastAsia"/>
          <w:highlight w:val="none"/>
        </w:rPr>
        <w:t>有权</w:t>
      </w:r>
      <w:r>
        <w:rPr>
          <w:rFonts w:hint="eastAsia"/>
          <w:highlight w:val="none"/>
          <w:lang w:val="en-US" w:eastAsia="zh-CN"/>
        </w:rPr>
        <w:t>提取移交及</w:t>
      </w:r>
      <w:r>
        <w:rPr>
          <w:rFonts w:hint="eastAsia"/>
          <w:highlight w:val="none"/>
        </w:rPr>
        <w:t>维护保函届时所剩余的全部金额；</w:t>
      </w:r>
    </w:p>
    <w:p>
      <w:pPr>
        <w:bidi w:val="0"/>
        <w:ind w:left="0" w:leftChars="0" w:firstLine="480" w:firstLineChars="200"/>
        <w:rPr>
          <w:rFonts w:hint="eastAsia"/>
          <w:highlight w:val="none"/>
        </w:rPr>
      </w:pPr>
      <w:r>
        <w:rPr>
          <w:rFonts w:hint="eastAsia"/>
          <w:highlight w:val="none"/>
        </w:rPr>
        <w:t>1</w:t>
      </w:r>
      <w:r>
        <w:rPr>
          <w:rFonts w:hint="eastAsia"/>
          <w:highlight w:val="none"/>
          <w:lang w:val="en-US" w:eastAsia="zh-CN"/>
        </w:rPr>
        <w:t>5</w:t>
      </w:r>
      <w:r>
        <w:rPr>
          <w:rFonts w:hint="eastAsia"/>
          <w:highlight w:val="none"/>
        </w:rPr>
        <w:t>.</w:t>
      </w:r>
      <w:r>
        <w:rPr>
          <w:rFonts w:hint="eastAsia"/>
          <w:highlight w:val="none"/>
          <w:lang w:val="en-US" w:eastAsia="zh-CN"/>
        </w:rPr>
        <w:t>5</w:t>
      </w:r>
      <w:r>
        <w:rPr>
          <w:rFonts w:hint="eastAsia"/>
          <w:highlight w:val="none"/>
        </w:rPr>
        <w:t>.</w:t>
      </w:r>
      <w:r>
        <w:rPr>
          <w:rFonts w:hint="eastAsia"/>
          <w:highlight w:val="none"/>
          <w:lang w:val="en-US" w:eastAsia="zh-CN"/>
        </w:rPr>
        <w:t>5.3甲方</w:t>
      </w:r>
      <w:r>
        <w:rPr>
          <w:rFonts w:hint="eastAsia"/>
          <w:highlight w:val="none"/>
        </w:rPr>
        <w:t>在根据本条款兑取移交维修保函任何金额之前，应向项目公司发出书面通知并告知</w:t>
      </w:r>
      <w:r>
        <w:rPr>
          <w:rFonts w:hint="eastAsia"/>
          <w:highlight w:val="none"/>
          <w:lang w:val="en-US" w:eastAsia="zh-CN"/>
        </w:rPr>
        <w:t>甲方</w:t>
      </w:r>
      <w:r>
        <w:rPr>
          <w:rFonts w:hint="eastAsia"/>
          <w:highlight w:val="none"/>
        </w:rPr>
        <w:t>兑取的理由和拟兑取的移交及维修保函金额。除非项目公司在收到该等通知后</w:t>
      </w:r>
      <w:r>
        <w:rPr>
          <w:rFonts w:hint="eastAsia"/>
          <w:highlight w:val="none"/>
          <w:lang w:val="en-US" w:eastAsia="zh-CN"/>
        </w:rPr>
        <w:t>五</w:t>
      </w:r>
      <w:r>
        <w:rPr>
          <w:rFonts w:hint="eastAsia"/>
          <w:highlight w:val="none"/>
        </w:rPr>
        <w:t>（</w:t>
      </w:r>
      <w:r>
        <w:rPr>
          <w:rFonts w:hint="eastAsia"/>
          <w:highlight w:val="none"/>
          <w:lang w:val="en-US" w:eastAsia="zh-CN"/>
        </w:rPr>
        <w:t>5</w:t>
      </w:r>
      <w:r>
        <w:rPr>
          <w:rFonts w:hint="eastAsia"/>
          <w:highlight w:val="none"/>
        </w:rPr>
        <w:t>）个工作日内向</w:t>
      </w:r>
      <w:r>
        <w:rPr>
          <w:rFonts w:hint="eastAsia"/>
          <w:highlight w:val="none"/>
          <w:lang w:val="en-US" w:eastAsia="zh-CN"/>
        </w:rPr>
        <w:t>甲方</w:t>
      </w:r>
      <w:r>
        <w:rPr>
          <w:rFonts w:hint="eastAsia"/>
          <w:highlight w:val="none"/>
        </w:rPr>
        <w:t>全额支付上述拟兑取的移交及维修保函金额，否则，</w:t>
      </w:r>
      <w:r>
        <w:rPr>
          <w:rFonts w:hint="eastAsia"/>
          <w:highlight w:val="none"/>
          <w:lang w:val="en-US" w:eastAsia="zh-CN"/>
        </w:rPr>
        <w:t>甲方</w:t>
      </w:r>
      <w:r>
        <w:rPr>
          <w:rFonts w:hint="eastAsia"/>
          <w:highlight w:val="none"/>
        </w:rPr>
        <w:t>即有权从维护保函中</w:t>
      </w:r>
      <w:r>
        <w:rPr>
          <w:rFonts w:hint="eastAsia"/>
          <w:highlight w:val="none"/>
          <w:lang w:val="en-US" w:eastAsia="zh-CN"/>
        </w:rPr>
        <w:t>提取</w:t>
      </w:r>
      <w:r>
        <w:rPr>
          <w:rFonts w:hint="eastAsia"/>
          <w:highlight w:val="none"/>
        </w:rPr>
        <w:t>没收该等金额。</w:t>
      </w:r>
    </w:p>
    <w:p>
      <w:pPr>
        <w:bidi w:val="0"/>
        <w:ind w:firstLine="480" w:firstLineChars="200"/>
        <w:rPr>
          <w:rFonts w:hint="eastAsia"/>
          <w:highlight w:val="none"/>
        </w:rPr>
      </w:pPr>
      <w:r>
        <w:rPr>
          <w:rFonts w:hint="eastAsia"/>
          <w:highlight w:val="none"/>
          <w:lang w:val="en-US" w:eastAsia="zh-CN"/>
        </w:rPr>
        <w:t>15.5.6</w:t>
      </w:r>
      <w:r>
        <w:rPr>
          <w:rFonts w:hint="eastAsia"/>
          <w:highlight w:val="none"/>
        </w:rPr>
        <w:t>移交及维修保函的解除</w:t>
      </w:r>
      <w:r>
        <w:rPr>
          <w:rFonts w:hint="eastAsia"/>
          <w:highlight w:val="none"/>
          <w:lang w:eastAsia="zh-CN"/>
        </w:rPr>
        <w:t>：</w:t>
      </w:r>
      <w:r>
        <w:rPr>
          <w:rFonts w:hint="eastAsia"/>
          <w:highlight w:val="none"/>
        </w:rPr>
        <w:t>在缺陷责任期届满之日，在兑取完由该份移交及维修保函担保的所有款项，并清偿完该份移交及维修保函有效期届满之日前项目公司根据本合同的规定应支付的所有款项后，</w:t>
      </w:r>
      <w:r>
        <w:rPr>
          <w:rFonts w:hint="eastAsia"/>
          <w:highlight w:val="none"/>
          <w:lang w:val="en-US" w:eastAsia="zh-CN"/>
        </w:rPr>
        <w:t>甲方</w:t>
      </w:r>
      <w:r>
        <w:rPr>
          <w:rFonts w:hint="eastAsia"/>
          <w:highlight w:val="none"/>
        </w:rPr>
        <w:t>应解除该份移交及维修保函，并将该份移交及维修保函的余额（如果有）退还给项目公司。</w:t>
      </w:r>
    </w:p>
    <w:p>
      <w:pPr>
        <w:bidi w:val="0"/>
        <w:ind w:firstLine="480" w:firstLineChars="200"/>
        <w:rPr>
          <w:rFonts w:hint="eastAsia"/>
          <w:highlight w:val="none"/>
        </w:rPr>
      </w:pPr>
      <w:r>
        <w:rPr>
          <w:rFonts w:hint="eastAsia"/>
          <w:highlight w:val="none"/>
          <w:lang w:val="en-US" w:eastAsia="zh-CN"/>
        </w:rPr>
        <w:t>15.5.7甲方</w:t>
      </w:r>
      <w:r>
        <w:rPr>
          <w:rFonts w:hint="eastAsia"/>
          <w:highlight w:val="none"/>
        </w:rPr>
        <w:t>行使兑取移交维修保函的权利不损害</w:t>
      </w:r>
      <w:r>
        <w:rPr>
          <w:rFonts w:hint="eastAsia"/>
          <w:highlight w:val="none"/>
          <w:lang w:val="en-US" w:eastAsia="zh-CN"/>
        </w:rPr>
        <w:t>甲方</w:t>
      </w:r>
      <w:r>
        <w:rPr>
          <w:rFonts w:hint="eastAsia"/>
          <w:highlight w:val="none"/>
        </w:rPr>
        <w:t>在本合同项下的其他权利，并且不应解除项目公司</w:t>
      </w:r>
      <w:r>
        <w:rPr>
          <w:rFonts w:hint="eastAsia"/>
          <w:highlight w:val="none"/>
          <w:lang w:val="en-US" w:eastAsia="zh-CN"/>
        </w:rPr>
        <w:t>移交及维修</w:t>
      </w:r>
      <w:r>
        <w:rPr>
          <w:rFonts w:hint="eastAsia"/>
          <w:highlight w:val="none"/>
        </w:rPr>
        <w:t>污水处理厂设施的义务。</w:t>
      </w:r>
    </w:p>
    <w:p>
      <w:pPr>
        <w:pStyle w:val="4"/>
        <w:bidi w:val="0"/>
        <w:rPr>
          <w:highlight w:val="none"/>
        </w:rPr>
      </w:pPr>
      <w:bookmarkStart w:id="275" w:name="_Toc20002"/>
      <w:r>
        <w:rPr>
          <w:highlight w:val="none"/>
        </w:rPr>
        <w:t>1</w:t>
      </w:r>
      <w:r>
        <w:rPr>
          <w:rFonts w:hint="eastAsia"/>
          <w:highlight w:val="none"/>
          <w:lang w:val="en-US" w:eastAsia="zh-CN"/>
        </w:rPr>
        <w:t>5</w:t>
      </w:r>
      <w:r>
        <w:rPr>
          <w:highlight w:val="none"/>
        </w:rPr>
        <w:t>.</w:t>
      </w:r>
      <w:r>
        <w:rPr>
          <w:rFonts w:hint="eastAsia"/>
          <w:highlight w:val="none"/>
          <w:lang w:val="en-US" w:eastAsia="zh-CN"/>
        </w:rPr>
        <w:t>6</w:t>
      </w:r>
      <w:r>
        <w:rPr>
          <w:highlight w:val="none"/>
        </w:rPr>
        <w:t xml:space="preserve"> </w:t>
      </w:r>
      <w:r>
        <w:rPr>
          <w:rFonts w:hint="eastAsia"/>
          <w:highlight w:val="none"/>
        </w:rPr>
        <w:t>最后恢复性大修</w:t>
      </w:r>
      <w:bookmarkEnd w:id="275"/>
    </w:p>
    <w:p>
      <w:pPr>
        <w:bidi w:val="0"/>
        <w:ind w:left="0" w:leftChars="0" w:firstLine="480" w:firstLineChars="200"/>
        <w:rPr>
          <w:highlight w:val="none"/>
          <w:lang w:eastAsia="zh-CN"/>
        </w:rPr>
      </w:pPr>
      <w:r>
        <w:rPr>
          <w:highlight w:val="none"/>
          <w:lang w:eastAsia="zh-CN"/>
        </w:rPr>
        <w:t>1</w:t>
      </w:r>
      <w:r>
        <w:rPr>
          <w:rFonts w:hint="eastAsia"/>
          <w:highlight w:val="none"/>
          <w:lang w:val="en-US" w:eastAsia="zh-CN"/>
        </w:rPr>
        <w:t>5</w:t>
      </w:r>
      <w:r>
        <w:rPr>
          <w:highlight w:val="none"/>
          <w:lang w:eastAsia="zh-CN"/>
        </w:rPr>
        <w:t>.</w:t>
      </w:r>
      <w:r>
        <w:rPr>
          <w:rFonts w:hint="eastAsia"/>
          <w:highlight w:val="none"/>
          <w:lang w:val="en-US" w:eastAsia="zh-CN"/>
        </w:rPr>
        <w:t>6</w:t>
      </w:r>
      <w:r>
        <w:rPr>
          <w:highlight w:val="none"/>
          <w:lang w:eastAsia="zh-CN"/>
        </w:rPr>
        <w:t xml:space="preserve">.1 </w:t>
      </w:r>
      <w:r>
        <w:rPr>
          <w:rFonts w:hint="eastAsia"/>
          <w:highlight w:val="none"/>
          <w:lang w:val="en-US" w:eastAsia="zh-CN"/>
        </w:rPr>
        <w:t xml:space="preserve"> </w:t>
      </w:r>
      <w:r>
        <w:rPr>
          <w:highlight w:val="none"/>
          <w:lang w:eastAsia="zh-CN"/>
        </w:rPr>
        <w:t>不早于污水处理厂项目设施</w:t>
      </w:r>
      <w:r>
        <w:rPr>
          <w:color w:val="auto"/>
          <w:highlight w:val="none"/>
          <w:lang w:eastAsia="zh-CN"/>
        </w:rPr>
        <w:t>移交日之前九（9）个月</w:t>
      </w:r>
      <w:r>
        <w:rPr>
          <w:highlight w:val="none"/>
          <w:lang w:eastAsia="zh-CN"/>
        </w:rPr>
        <w:t>，项目公司应对污水处理厂项目设施进行一次大修，但此大修应不迟于移交日之前六（6）个月完成。大修的具体时间和内容应由移交委员会确定。</w:t>
      </w:r>
    </w:p>
    <w:p>
      <w:pPr>
        <w:bidi w:val="0"/>
        <w:ind w:left="0" w:leftChars="0" w:firstLine="480" w:firstLineChars="200"/>
        <w:rPr>
          <w:highlight w:val="none"/>
          <w:lang w:eastAsia="zh-CN"/>
        </w:rPr>
      </w:pPr>
      <w:r>
        <w:rPr>
          <w:highlight w:val="none"/>
          <w:lang w:eastAsia="zh-CN"/>
        </w:rPr>
        <w:t>1</w:t>
      </w:r>
      <w:r>
        <w:rPr>
          <w:rFonts w:hint="eastAsia"/>
          <w:highlight w:val="none"/>
          <w:lang w:val="en-US" w:eastAsia="zh-CN"/>
        </w:rPr>
        <w:t>5</w:t>
      </w:r>
      <w:r>
        <w:rPr>
          <w:highlight w:val="none"/>
          <w:lang w:eastAsia="zh-CN"/>
        </w:rPr>
        <w:t>.</w:t>
      </w:r>
      <w:r>
        <w:rPr>
          <w:rFonts w:hint="eastAsia"/>
          <w:highlight w:val="none"/>
          <w:lang w:val="en-US" w:eastAsia="zh-CN"/>
        </w:rPr>
        <w:t>6</w:t>
      </w:r>
      <w:r>
        <w:rPr>
          <w:highlight w:val="none"/>
          <w:lang w:eastAsia="zh-CN"/>
        </w:rPr>
        <w:t>.2</w:t>
      </w:r>
      <w:r>
        <w:rPr>
          <w:rFonts w:hint="eastAsia"/>
          <w:highlight w:val="none"/>
          <w:lang w:val="en-US" w:eastAsia="zh-CN"/>
        </w:rPr>
        <w:t xml:space="preserve"> </w:t>
      </w:r>
      <w:r>
        <w:rPr>
          <w:highlight w:val="none"/>
          <w:lang w:eastAsia="zh-CN"/>
        </w:rPr>
        <w:t xml:space="preserve"> 如果项目公司不能或不愿根据第1</w:t>
      </w:r>
      <w:r>
        <w:rPr>
          <w:rFonts w:hint="eastAsia"/>
          <w:highlight w:val="none"/>
          <w:lang w:val="en-US" w:eastAsia="zh-CN"/>
        </w:rPr>
        <w:t>5</w:t>
      </w:r>
      <w:r>
        <w:rPr>
          <w:highlight w:val="none"/>
          <w:lang w:eastAsia="zh-CN"/>
        </w:rPr>
        <w:t>.</w:t>
      </w:r>
      <w:r>
        <w:rPr>
          <w:rFonts w:hint="eastAsia"/>
          <w:highlight w:val="none"/>
          <w:lang w:val="en-US" w:eastAsia="zh-CN"/>
        </w:rPr>
        <w:t>6</w:t>
      </w:r>
      <w:r>
        <w:rPr>
          <w:highlight w:val="none"/>
          <w:lang w:eastAsia="zh-CN"/>
        </w:rPr>
        <w:t>.1条进行最后恢复性大修，甲方可以兑取</w:t>
      </w:r>
      <w:r>
        <w:rPr>
          <w:rFonts w:hint="eastAsia"/>
          <w:highlight w:val="none"/>
          <w:lang w:eastAsia="zh-CN"/>
        </w:rPr>
        <w:t>移交维修</w:t>
      </w:r>
      <w:r>
        <w:rPr>
          <w:highlight w:val="none"/>
          <w:lang w:eastAsia="zh-CN"/>
        </w:rPr>
        <w:t>保函</w:t>
      </w:r>
      <w:r>
        <w:rPr>
          <w:rFonts w:hint="eastAsia"/>
          <w:highlight w:val="none"/>
          <w:lang w:val="en-US" w:eastAsia="zh-CN"/>
        </w:rPr>
        <w:t>的款项</w:t>
      </w:r>
      <w:r>
        <w:rPr>
          <w:highlight w:val="none"/>
          <w:lang w:eastAsia="zh-CN"/>
        </w:rPr>
        <w:t>自行进行大修。</w:t>
      </w:r>
    </w:p>
    <w:p>
      <w:pPr>
        <w:pStyle w:val="4"/>
        <w:bidi w:val="0"/>
        <w:rPr>
          <w:highlight w:val="none"/>
        </w:rPr>
      </w:pPr>
      <w:bookmarkStart w:id="276" w:name="_bookmark129"/>
      <w:bookmarkEnd w:id="276"/>
      <w:bookmarkStart w:id="277" w:name="_Toc22255"/>
      <w:r>
        <w:rPr>
          <w:highlight w:val="none"/>
        </w:rPr>
        <w:t>1</w:t>
      </w:r>
      <w:r>
        <w:rPr>
          <w:rFonts w:hint="eastAsia"/>
          <w:highlight w:val="none"/>
          <w:lang w:val="en-US" w:eastAsia="zh-CN"/>
        </w:rPr>
        <w:t>5</w:t>
      </w:r>
      <w:r>
        <w:rPr>
          <w:highlight w:val="none"/>
        </w:rPr>
        <w:t>.</w:t>
      </w:r>
      <w:r>
        <w:rPr>
          <w:rFonts w:hint="eastAsia"/>
          <w:highlight w:val="none"/>
          <w:lang w:val="en-US" w:eastAsia="zh-CN"/>
        </w:rPr>
        <w:t>7</w:t>
      </w:r>
      <w:r>
        <w:rPr>
          <w:highlight w:val="none"/>
        </w:rPr>
        <w:t xml:space="preserve"> </w:t>
      </w:r>
      <w:r>
        <w:rPr>
          <w:rFonts w:hint="eastAsia"/>
          <w:highlight w:val="none"/>
        </w:rPr>
        <w:t>零部件和备品备件</w:t>
      </w:r>
      <w:bookmarkEnd w:id="277"/>
    </w:p>
    <w:p>
      <w:pPr>
        <w:bidi w:val="0"/>
        <w:ind w:left="0" w:leftChars="0" w:firstLine="480" w:firstLineChars="200"/>
        <w:rPr>
          <w:highlight w:val="none"/>
          <w:lang w:eastAsia="zh-CN"/>
        </w:rPr>
      </w:pPr>
      <w:r>
        <w:rPr>
          <w:highlight w:val="none"/>
          <w:lang w:eastAsia="zh-CN"/>
        </w:rPr>
        <w:t>在污水处理厂移交日，项目公司应向甲方或其指定机构无偿移交足够三（3）个月使用的消耗性备品备件和事故抢修备品备件。所有零部件、备品备件应至少具有与本合同生效日时取得的备件相同的质量和标准并符合相同的技术规格要求。</w:t>
      </w:r>
    </w:p>
    <w:p>
      <w:pPr>
        <w:pStyle w:val="4"/>
        <w:bidi w:val="0"/>
        <w:rPr>
          <w:highlight w:val="none"/>
        </w:rPr>
      </w:pPr>
      <w:bookmarkStart w:id="278" w:name="_bookmark130"/>
      <w:bookmarkEnd w:id="278"/>
      <w:bookmarkStart w:id="279" w:name="_Toc5009"/>
      <w:r>
        <w:rPr>
          <w:highlight w:val="none"/>
        </w:rPr>
        <w:t>1</w:t>
      </w:r>
      <w:r>
        <w:rPr>
          <w:rFonts w:hint="eastAsia"/>
          <w:highlight w:val="none"/>
          <w:lang w:val="en-US" w:eastAsia="zh-CN"/>
        </w:rPr>
        <w:t>5</w:t>
      </w:r>
      <w:r>
        <w:rPr>
          <w:highlight w:val="none"/>
        </w:rPr>
        <w:t>.</w:t>
      </w:r>
      <w:r>
        <w:rPr>
          <w:rFonts w:hint="eastAsia"/>
          <w:highlight w:val="none"/>
          <w:lang w:val="en-US" w:eastAsia="zh-CN"/>
        </w:rPr>
        <w:t>8</w:t>
      </w:r>
      <w:r>
        <w:rPr>
          <w:highlight w:val="none"/>
        </w:rPr>
        <w:t xml:space="preserve"> </w:t>
      </w:r>
      <w:r>
        <w:rPr>
          <w:rFonts w:hint="eastAsia"/>
          <w:highlight w:val="none"/>
        </w:rPr>
        <w:t>保证的转让</w:t>
      </w:r>
      <w:bookmarkEnd w:id="279"/>
    </w:p>
    <w:p>
      <w:pPr>
        <w:bidi w:val="0"/>
        <w:ind w:left="0" w:leftChars="0" w:firstLine="480" w:firstLineChars="200"/>
        <w:rPr>
          <w:highlight w:val="none"/>
          <w:lang w:eastAsia="zh-CN"/>
        </w:rPr>
      </w:pPr>
      <w:r>
        <w:rPr>
          <w:highlight w:val="none"/>
          <w:lang w:eastAsia="zh-CN"/>
        </w:rPr>
        <w:t>污水处理厂项目设施移交时，项目公司应将所有污水处理厂的承包商、制造商和供应商提供的尚未期满的担保及保证，全部无偿转让给甲方或其指定机构。</w:t>
      </w:r>
    </w:p>
    <w:p>
      <w:pPr>
        <w:pStyle w:val="4"/>
        <w:bidi w:val="0"/>
        <w:rPr>
          <w:highlight w:val="none"/>
        </w:rPr>
      </w:pPr>
      <w:bookmarkStart w:id="280" w:name="_bookmark131"/>
      <w:bookmarkEnd w:id="280"/>
      <w:bookmarkStart w:id="281" w:name="_Toc3457"/>
      <w:r>
        <w:rPr>
          <w:highlight w:val="none"/>
        </w:rPr>
        <w:t>1</w:t>
      </w:r>
      <w:r>
        <w:rPr>
          <w:rFonts w:hint="eastAsia"/>
          <w:highlight w:val="none"/>
          <w:lang w:val="en-US" w:eastAsia="zh-CN"/>
        </w:rPr>
        <w:t>5</w:t>
      </w:r>
      <w:r>
        <w:rPr>
          <w:highlight w:val="none"/>
        </w:rPr>
        <w:t>.</w:t>
      </w:r>
      <w:r>
        <w:rPr>
          <w:rFonts w:hint="eastAsia"/>
          <w:highlight w:val="none"/>
          <w:lang w:val="en-US" w:eastAsia="zh-CN"/>
        </w:rPr>
        <w:t>9</w:t>
      </w:r>
      <w:r>
        <w:rPr>
          <w:highlight w:val="none"/>
        </w:rPr>
        <w:t xml:space="preserve"> </w:t>
      </w:r>
      <w:r>
        <w:rPr>
          <w:rFonts w:hint="eastAsia"/>
          <w:highlight w:val="none"/>
        </w:rPr>
        <w:t>技术转让</w:t>
      </w:r>
      <w:bookmarkEnd w:id="281"/>
    </w:p>
    <w:p>
      <w:pPr>
        <w:bidi w:val="0"/>
        <w:ind w:left="0" w:leftChars="0" w:firstLine="480" w:firstLineChars="200"/>
        <w:rPr>
          <w:highlight w:val="none"/>
          <w:lang w:eastAsia="zh-CN"/>
        </w:rPr>
      </w:pPr>
      <w:r>
        <w:rPr>
          <w:highlight w:val="none"/>
          <w:lang w:eastAsia="zh-CN"/>
        </w:rPr>
        <w:t>项目公司应在污水处理厂移交日将届时使用的运营和维护污水处理厂项目设施所需的所有技术和技术</w:t>
      </w:r>
      <w:r>
        <w:rPr>
          <w:rFonts w:hint="eastAsia"/>
          <w:highlight w:val="none"/>
          <w:lang w:eastAsia="zh-CN"/>
        </w:rPr>
        <w:t>诀窍</w:t>
      </w:r>
      <w:r>
        <w:rPr>
          <w:highlight w:val="none"/>
          <w:lang w:eastAsia="zh-CN"/>
        </w:rPr>
        <w:t>（包括以任何许何方式取得的），全部无偿移交给甲方或其指定机构，并确保甲方或其指定机构不会因此使用这些技术或技术诀窍而遭受侵权索赔。如果上述技术和技术诀窍的使用权到污水处理厂移交日已期满，项目公司有义务协助甲方或其指定机构以不高于项目公司取得此等技术和技术诀窍时所付出的代价取得这些技术和技术诀窍的使用权。</w:t>
      </w:r>
    </w:p>
    <w:p>
      <w:pPr>
        <w:pStyle w:val="4"/>
        <w:bidi w:val="0"/>
        <w:rPr>
          <w:highlight w:val="none"/>
        </w:rPr>
      </w:pPr>
      <w:bookmarkStart w:id="282" w:name="_bookmark132"/>
      <w:bookmarkEnd w:id="282"/>
      <w:bookmarkStart w:id="283" w:name="_Toc12636"/>
      <w:r>
        <w:rPr>
          <w:highlight w:val="none"/>
        </w:rPr>
        <w:t>1</w:t>
      </w:r>
      <w:r>
        <w:rPr>
          <w:rFonts w:hint="eastAsia"/>
          <w:highlight w:val="none"/>
          <w:lang w:val="en-US" w:eastAsia="zh-CN"/>
        </w:rPr>
        <w:t>5</w:t>
      </w:r>
      <w:r>
        <w:rPr>
          <w:highlight w:val="none"/>
        </w:rPr>
        <w:t>.</w:t>
      </w:r>
      <w:r>
        <w:rPr>
          <w:rFonts w:hint="eastAsia"/>
          <w:highlight w:val="none"/>
          <w:lang w:val="en-US" w:eastAsia="zh-CN"/>
        </w:rPr>
        <w:t>10</w:t>
      </w:r>
      <w:r>
        <w:rPr>
          <w:highlight w:val="none"/>
        </w:rPr>
        <w:t xml:space="preserve"> </w:t>
      </w:r>
      <w:r>
        <w:rPr>
          <w:rFonts w:hint="eastAsia"/>
          <w:highlight w:val="none"/>
        </w:rPr>
        <w:t>合同的取消、转让</w:t>
      </w:r>
      <w:bookmarkEnd w:id="283"/>
    </w:p>
    <w:p>
      <w:pPr>
        <w:bidi w:val="0"/>
        <w:ind w:left="0" w:leftChars="0" w:firstLine="480" w:firstLineChars="200"/>
        <w:rPr>
          <w:highlight w:val="none"/>
          <w:lang w:eastAsia="zh-CN"/>
        </w:rPr>
      </w:pPr>
      <w:r>
        <w:rPr>
          <w:highlight w:val="none"/>
          <w:lang w:eastAsia="zh-CN"/>
        </w:rPr>
        <w:t>以第1</w:t>
      </w:r>
      <w:r>
        <w:rPr>
          <w:rFonts w:hint="eastAsia"/>
          <w:highlight w:val="none"/>
          <w:lang w:val="en-US" w:eastAsia="zh-CN"/>
        </w:rPr>
        <w:t>5</w:t>
      </w:r>
      <w:r>
        <w:rPr>
          <w:highlight w:val="none"/>
          <w:lang w:eastAsia="zh-CN"/>
        </w:rPr>
        <w:t>.7条和1</w:t>
      </w:r>
      <w:r>
        <w:rPr>
          <w:rFonts w:hint="eastAsia"/>
          <w:highlight w:val="none"/>
          <w:lang w:val="en-US" w:eastAsia="zh-CN"/>
        </w:rPr>
        <w:t>5</w:t>
      </w:r>
      <w:r>
        <w:rPr>
          <w:highlight w:val="none"/>
          <w:lang w:eastAsia="zh-CN"/>
        </w:rPr>
        <w:t>.8条为前提，如果甲方合理要求，项目公司应取消其签订的、于污水处理厂移交时仍有效的设备合同、供货合同和任何其他合同。甲方对于取消合同所发生的任何费用不负责任，同时项目公司应尽全部合理义务保护甲方免受任何此类损害。若该等合同对污水处理厂的管理、运营和维护是必需的，经甲方要求，项目公司应向甲方无偿转让相关合同的权利和权 益。</w:t>
      </w:r>
    </w:p>
    <w:p>
      <w:pPr>
        <w:pStyle w:val="4"/>
        <w:bidi w:val="0"/>
        <w:rPr>
          <w:highlight w:val="none"/>
        </w:rPr>
      </w:pPr>
      <w:bookmarkStart w:id="284" w:name="_bookmark133"/>
      <w:bookmarkEnd w:id="284"/>
      <w:bookmarkStart w:id="285" w:name="_Toc27958"/>
      <w:r>
        <w:rPr>
          <w:highlight w:val="none"/>
        </w:rPr>
        <w:t>1</w:t>
      </w:r>
      <w:r>
        <w:rPr>
          <w:rFonts w:hint="eastAsia"/>
          <w:highlight w:val="none"/>
          <w:lang w:val="en-US" w:eastAsia="zh-CN"/>
        </w:rPr>
        <w:t>5</w:t>
      </w:r>
      <w:r>
        <w:rPr>
          <w:highlight w:val="none"/>
        </w:rPr>
        <w:t>.1</w:t>
      </w:r>
      <w:r>
        <w:rPr>
          <w:rFonts w:hint="eastAsia"/>
          <w:highlight w:val="none"/>
          <w:lang w:val="en-US" w:eastAsia="zh-CN"/>
        </w:rPr>
        <w:t>1</w:t>
      </w:r>
      <w:r>
        <w:rPr>
          <w:highlight w:val="none"/>
        </w:rPr>
        <w:t xml:space="preserve"> </w:t>
      </w:r>
      <w:r>
        <w:rPr>
          <w:rFonts w:hint="eastAsia"/>
          <w:highlight w:val="none"/>
        </w:rPr>
        <w:t>人员和人员培训</w:t>
      </w:r>
      <w:bookmarkEnd w:id="285"/>
    </w:p>
    <w:p>
      <w:pPr>
        <w:bidi w:val="0"/>
        <w:ind w:left="0" w:leftChars="0" w:firstLine="480" w:firstLineChars="200"/>
        <w:rPr>
          <w:highlight w:val="none"/>
          <w:lang w:eastAsia="zh-CN"/>
        </w:rPr>
      </w:pPr>
      <w:r>
        <w:rPr>
          <w:highlight w:val="none"/>
          <w:lang w:eastAsia="zh-CN"/>
        </w:rPr>
        <w:t>1</w:t>
      </w:r>
      <w:r>
        <w:rPr>
          <w:rFonts w:hint="eastAsia"/>
          <w:highlight w:val="none"/>
          <w:lang w:val="en-US" w:eastAsia="zh-CN"/>
        </w:rPr>
        <w:t>5</w:t>
      </w:r>
      <w:r>
        <w:rPr>
          <w:highlight w:val="none"/>
          <w:lang w:eastAsia="zh-CN"/>
        </w:rPr>
        <w:t>.1</w:t>
      </w:r>
      <w:r>
        <w:rPr>
          <w:rFonts w:hint="eastAsia"/>
          <w:highlight w:val="none"/>
          <w:lang w:val="en-US" w:eastAsia="zh-CN"/>
        </w:rPr>
        <w:t>1</w:t>
      </w:r>
      <w:r>
        <w:rPr>
          <w:highlight w:val="none"/>
          <w:lang w:eastAsia="zh-CN"/>
        </w:rPr>
        <w:t>.1 不迟于污水处理厂移交日前六（6）个月，项目公司将向甲方或其指定机构提交一份当时项目公司雇佣的雇员名单，包括每个雇员的资格、职位、收入和福利等详细资料。项目公司同时将说明在移交日之后哪些雇员将可供甲方或其指定机构</w:t>
      </w:r>
      <w:r>
        <w:rPr>
          <w:rFonts w:hint="eastAsia"/>
          <w:highlight w:val="none"/>
          <w:lang w:val="en-US" w:eastAsia="zh-CN"/>
        </w:rPr>
        <w:t>选择</w:t>
      </w:r>
      <w:r>
        <w:rPr>
          <w:highlight w:val="none"/>
          <w:lang w:eastAsia="zh-CN"/>
        </w:rPr>
        <w:t>聘用。</w:t>
      </w:r>
    </w:p>
    <w:p>
      <w:pPr>
        <w:bidi w:val="0"/>
        <w:ind w:left="0" w:leftChars="0" w:firstLine="480" w:firstLineChars="200"/>
        <w:rPr>
          <w:highlight w:val="none"/>
          <w:lang w:eastAsia="zh-CN"/>
        </w:rPr>
      </w:pPr>
      <w:r>
        <w:rPr>
          <w:highlight w:val="none"/>
          <w:lang w:eastAsia="zh-CN"/>
        </w:rPr>
        <w:t>1</w:t>
      </w:r>
      <w:r>
        <w:rPr>
          <w:rFonts w:hint="eastAsia"/>
          <w:highlight w:val="none"/>
          <w:lang w:val="en-US" w:eastAsia="zh-CN"/>
        </w:rPr>
        <w:t>5</w:t>
      </w:r>
      <w:r>
        <w:rPr>
          <w:highlight w:val="none"/>
          <w:lang w:eastAsia="zh-CN"/>
        </w:rPr>
        <w:t>.1</w:t>
      </w:r>
      <w:r>
        <w:rPr>
          <w:rFonts w:hint="eastAsia"/>
          <w:highlight w:val="none"/>
          <w:lang w:val="en-US" w:eastAsia="zh-CN"/>
        </w:rPr>
        <w:t>1</w:t>
      </w:r>
      <w:r>
        <w:rPr>
          <w:highlight w:val="none"/>
          <w:lang w:eastAsia="zh-CN"/>
        </w:rPr>
        <w:t>.2 甲方或其指定机构需要在污水处理厂移交日之前派驻人员到项目公司所在地进行培训或 学习的，应不迟于污水处理厂移交日前六（6）个月向项目公司说明情况及拟派人员名单并提供详细简历。项目公司免费负责为上述人员提供培训。污水处理厂移交日之前，甲方或其指定机构和项目公司将组织上述人员进行考核，以确保项目公司的培训目标是否完成。</w:t>
      </w:r>
    </w:p>
    <w:p>
      <w:pPr>
        <w:pStyle w:val="4"/>
        <w:bidi w:val="0"/>
        <w:rPr>
          <w:rFonts w:hint="eastAsia"/>
          <w:highlight w:val="none"/>
          <w:lang w:eastAsia="zh-CN"/>
        </w:rPr>
      </w:pPr>
      <w:bookmarkStart w:id="286" w:name="_Toc28184"/>
      <w:r>
        <w:rPr>
          <w:rFonts w:hint="eastAsia"/>
          <w:highlight w:val="none"/>
          <w:lang w:val="en-US" w:eastAsia="zh-CN"/>
        </w:rPr>
        <w:t xml:space="preserve">15.12 </w:t>
      </w:r>
      <w:r>
        <w:rPr>
          <w:rFonts w:hint="eastAsia"/>
          <w:highlight w:val="none"/>
          <w:lang w:eastAsia="zh-CN"/>
        </w:rPr>
        <w:t>移交日项目设施的状况</w:t>
      </w:r>
      <w:bookmarkEnd w:id="286"/>
    </w:p>
    <w:p>
      <w:pPr>
        <w:pStyle w:val="2"/>
        <w:rPr>
          <w:highlight w:val="none"/>
          <w:lang w:eastAsia="zh-CN"/>
        </w:rPr>
      </w:pPr>
      <w:r>
        <w:rPr>
          <w:rFonts w:hint="eastAsia"/>
          <w:highlight w:val="none"/>
          <w:lang w:eastAsia="zh-CN"/>
        </w:rPr>
        <w:t>在移交日，项目公司应确保污水处理厂设备的整体完好率达到100%、污水处理厂厂内构筑物不存在重大破损。如项目公司未能履行此项义务，除承担违约责任外，应就因此导致的任何损失或增加的费用向</w:t>
      </w:r>
      <w:r>
        <w:rPr>
          <w:rFonts w:hint="eastAsia"/>
          <w:highlight w:val="none"/>
          <w:lang w:val="en-US" w:eastAsia="zh-CN"/>
        </w:rPr>
        <w:t>甲方</w:t>
      </w:r>
      <w:r>
        <w:rPr>
          <w:rFonts w:hint="eastAsia"/>
          <w:highlight w:val="none"/>
          <w:lang w:eastAsia="zh-CN"/>
        </w:rPr>
        <w:t>予以赔偿，赔偿金不足部分直接在运营维护保函中兑取。</w:t>
      </w:r>
    </w:p>
    <w:p>
      <w:pPr>
        <w:pStyle w:val="4"/>
        <w:bidi w:val="0"/>
        <w:rPr>
          <w:highlight w:val="none"/>
        </w:rPr>
      </w:pPr>
      <w:bookmarkStart w:id="287" w:name="_bookmark134"/>
      <w:bookmarkEnd w:id="287"/>
      <w:bookmarkStart w:id="288" w:name="_Toc3602"/>
      <w:r>
        <w:rPr>
          <w:highlight w:val="none"/>
        </w:rPr>
        <w:t>1</w:t>
      </w:r>
      <w:r>
        <w:rPr>
          <w:rFonts w:hint="eastAsia"/>
          <w:highlight w:val="none"/>
          <w:lang w:val="en-US" w:eastAsia="zh-CN"/>
        </w:rPr>
        <w:t>5</w:t>
      </w:r>
      <w:r>
        <w:rPr>
          <w:highlight w:val="none"/>
        </w:rPr>
        <w:t>.1</w:t>
      </w:r>
      <w:r>
        <w:rPr>
          <w:rFonts w:hint="eastAsia"/>
          <w:highlight w:val="none"/>
          <w:lang w:val="en-US" w:eastAsia="zh-CN"/>
        </w:rPr>
        <w:t>3</w:t>
      </w:r>
      <w:r>
        <w:rPr>
          <w:highlight w:val="none"/>
        </w:rPr>
        <w:t xml:space="preserve"> </w:t>
      </w:r>
      <w:r>
        <w:rPr>
          <w:rFonts w:hint="eastAsia"/>
          <w:highlight w:val="none"/>
        </w:rPr>
        <w:t>移交后的保修</w:t>
      </w:r>
      <w:bookmarkEnd w:id="288"/>
    </w:p>
    <w:p>
      <w:pPr>
        <w:bidi w:val="0"/>
        <w:ind w:left="0" w:leftChars="0" w:firstLine="480" w:firstLineChars="200"/>
        <w:rPr>
          <w:highlight w:val="none"/>
          <w:lang w:eastAsia="zh-CN"/>
        </w:rPr>
      </w:pPr>
      <w:r>
        <w:rPr>
          <w:highlight w:val="none"/>
          <w:lang w:eastAsia="zh-CN"/>
        </w:rPr>
        <w:t>1</w:t>
      </w:r>
      <w:r>
        <w:rPr>
          <w:rFonts w:hint="eastAsia"/>
          <w:highlight w:val="none"/>
          <w:lang w:val="en-US" w:eastAsia="zh-CN"/>
        </w:rPr>
        <w:t>5</w:t>
      </w:r>
      <w:r>
        <w:rPr>
          <w:highlight w:val="none"/>
          <w:lang w:eastAsia="zh-CN"/>
        </w:rPr>
        <w:t>.1</w:t>
      </w:r>
      <w:r>
        <w:rPr>
          <w:rFonts w:hint="eastAsia"/>
          <w:highlight w:val="none"/>
          <w:lang w:val="en-US" w:eastAsia="zh-CN"/>
        </w:rPr>
        <w:t>3</w:t>
      </w:r>
      <w:r>
        <w:rPr>
          <w:highlight w:val="none"/>
          <w:lang w:eastAsia="zh-CN"/>
        </w:rPr>
        <w:t>.1移交后保修期为污水处理厂移交日后十二（12）个月。保修期内，项目公司须按国家规定履行保修义务（因接受移交的单位使用不当造成的损坏除外），修复污水处理厂的任何部分在污水处理厂保修期内出现的任何缺陷或损坏，并提供满足正常生产需要的技术咨询服务。</w:t>
      </w:r>
    </w:p>
    <w:p>
      <w:pPr>
        <w:bidi w:val="0"/>
        <w:ind w:left="0" w:leftChars="0" w:firstLine="480" w:firstLineChars="200"/>
        <w:rPr>
          <w:highlight w:val="none"/>
          <w:lang w:eastAsia="zh-CN"/>
        </w:rPr>
      </w:pPr>
      <w:r>
        <w:rPr>
          <w:highlight w:val="none"/>
          <w:lang w:eastAsia="zh-CN"/>
        </w:rPr>
        <w:t>1</w:t>
      </w:r>
      <w:r>
        <w:rPr>
          <w:rFonts w:hint="eastAsia"/>
          <w:highlight w:val="none"/>
          <w:lang w:val="en-US" w:eastAsia="zh-CN"/>
        </w:rPr>
        <w:t>5</w:t>
      </w:r>
      <w:r>
        <w:rPr>
          <w:highlight w:val="none"/>
          <w:lang w:eastAsia="zh-CN"/>
        </w:rPr>
        <w:t>.1</w:t>
      </w:r>
      <w:r>
        <w:rPr>
          <w:rFonts w:hint="eastAsia"/>
          <w:highlight w:val="none"/>
          <w:lang w:val="en-US" w:eastAsia="zh-CN"/>
        </w:rPr>
        <w:t>3</w:t>
      </w:r>
      <w:r>
        <w:rPr>
          <w:highlight w:val="none"/>
          <w:lang w:eastAsia="zh-CN"/>
        </w:rPr>
        <w:t>.2甲方或其指定机构发现任何上述缺陷或损坏后应及时通知项目公司。在任何情况下，甲方或其指定机构必须最迟于保修期结束前通知项目公司。收到通知后，项目公司应尽快自费修正缺陷、损坏或更新损坏部分的设备设施。</w:t>
      </w:r>
    </w:p>
    <w:p>
      <w:pPr>
        <w:bidi w:val="0"/>
        <w:ind w:left="0" w:leftChars="0" w:firstLine="480" w:firstLineChars="200"/>
        <w:rPr>
          <w:rFonts w:hint="default"/>
          <w:highlight w:val="none"/>
          <w:lang w:val="en-US" w:eastAsia="zh-CN"/>
        </w:rPr>
      </w:pPr>
      <w:r>
        <w:rPr>
          <w:highlight w:val="none"/>
          <w:lang w:eastAsia="zh-CN"/>
        </w:rPr>
        <w:t>1</w:t>
      </w:r>
      <w:r>
        <w:rPr>
          <w:rFonts w:hint="eastAsia"/>
          <w:highlight w:val="none"/>
          <w:lang w:val="en-US" w:eastAsia="zh-CN"/>
        </w:rPr>
        <w:t>5</w:t>
      </w:r>
      <w:r>
        <w:rPr>
          <w:highlight w:val="none"/>
          <w:lang w:eastAsia="zh-CN"/>
        </w:rPr>
        <w:t>.1</w:t>
      </w:r>
      <w:r>
        <w:rPr>
          <w:rFonts w:hint="eastAsia"/>
          <w:highlight w:val="none"/>
          <w:lang w:val="en-US" w:eastAsia="zh-CN"/>
        </w:rPr>
        <w:t>3</w:t>
      </w:r>
      <w:r>
        <w:rPr>
          <w:highlight w:val="none"/>
          <w:lang w:eastAsia="zh-CN"/>
        </w:rPr>
        <w:t>.3 如果项目公司在收到甲方或其指定机构上述通知后合理的时间内不能或拒绝修正缺陷，甲方或其指定机构有权自行或请第三方修正上述缺陷。在这种情况下，项目公司应为此向甲方或其指定机构支付合理且必须的修理费用，否则甲方有权从</w:t>
      </w:r>
      <w:r>
        <w:rPr>
          <w:rFonts w:hint="eastAsia"/>
          <w:highlight w:val="none"/>
          <w:lang w:eastAsia="zh-CN"/>
        </w:rPr>
        <w:t>移交维修</w:t>
      </w:r>
      <w:r>
        <w:rPr>
          <w:highlight w:val="none"/>
          <w:lang w:eastAsia="zh-CN"/>
        </w:rPr>
        <w:t>保函中兑取相应金额以补偿该等修理费用</w:t>
      </w:r>
      <w:r>
        <w:rPr>
          <w:rFonts w:hint="eastAsia"/>
          <w:highlight w:val="none"/>
          <w:lang w:eastAsia="zh-CN"/>
        </w:rPr>
        <w:t>，</w:t>
      </w:r>
      <w:r>
        <w:rPr>
          <w:rFonts w:hint="eastAsia"/>
          <w:highlight w:val="none"/>
          <w:lang w:val="en-US" w:eastAsia="zh-CN"/>
        </w:rPr>
        <w:t>移交维修保函全部兑取后仍不足补偿维修费用部分由</w:t>
      </w:r>
      <w:r>
        <w:rPr>
          <w:rFonts w:hint="eastAsia"/>
          <w:highlight w:val="none"/>
          <w:u w:val="single"/>
          <w:lang w:val="en-US" w:eastAsia="zh-CN"/>
        </w:rPr>
        <w:t>【中标社会资本】</w:t>
      </w:r>
      <w:r>
        <w:rPr>
          <w:rFonts w:hint="eastAsia"/>
          <w:highlight w:val="none"/>
          <w:lang w:val="en-US" w:eastAsia="zh-CN"/>
        </w:rPr>
        <w:t>支付给甲方。</w:t>
      </w:r>
    </w:p>
    <w:p>
      <w:pPr>
        <w:pStyle w:val="4"/>
        <w:bidi w:val="0"/>
        <w:rPr>
          <w:highlight w:val="none"/>
        </w:rPr>
      </w:pPr>
      <w:bookmarkStart w:id="289" w:name="_bookmark135"/>
      <w:bookmarkEnd w:id="289"/>
      <w:bookmarkStart w:id="290" w:name="_Toc18030"/>
      <w:r>
        <w:rPr>
          <w:highlight w:val="none"/>
        </w:rPr>
        <w:t>1</w:t>
      </w:r>
      <w:r>
        <w:rPr>
          <w:rFonts w:hint="eastAsia"/>
          <w:highlight w:val="none"/>
          <w:lang w:val="en-US" w:eastAsia="zh-CN"/>
        </w:rPr>
        <w:t>5</w:t>
      </w:r>
      <w:r>
        <w:rPr>
          <w:highlight w:val="none"/>
        </w:rPr>
        <w:t>.1</w:t>
      </w:r>
      <w:r>
        <w:rPr>
          <w:rFonts w:hint="eastAsia"/>
          <w:highlight w:val="none"/>
          <w:lang w:val="en-US" w:eastAsia="zh-CN"/>
        </w:rPr>
        <w:t>4</w:t>
      </w:r>
      <w:r>
        <w:rPr>
          <w:highlight w:val="none"/>
        </w:rPr>
        <w:t xml:space="preserve"> </w:t>
      </w:r>
      <w:r>
        <w:rPr>
          <w:rFonts w:hint="eastAsia"/>
          <w:highlight w:val="none"/>
        </w:rPr>
        <w:t>移交费用</w:t>
      </w:r>
      <w:bookmarkEnd w:id="290"/>
    </w:p>
    <w:p>
      <w:pPr>
        <w:bidi w:val="0"/>
        <w:ind w:left="0" w:leftChars="0" w:firstLine="480" w:firstLineChars="200"/>
        <w:rPr>
          <w:highlight w:val="none"/>
          <w:lang w:eastAsia="zh-CN"/>
        </w:rPr>
      </w:pPr>
      <w:r>
        <w:rPr>
          <w:rFonts w:hint="eastAsia"/>
          <w:highlight w:val="none"/>
          <w:lang w:eastAsia="zh-CN"/>
        </w:rPr>
        <w:t>关于移交相关费用的承担：</w:t>
      </w:r>
    </w:p>
    <w:p>
      <w:pPr>
        <w:bidi w:val="0"/>
        <w:ind w:left="0" w:leftChars="0" w:firstLine="480" w:firstLineChars="200"/>
        <w:rPr>
          <w:highlight w:val="none"/>
          <w:lang w:eastAsia="zh-CN"/>
        </w:rPr>
      </w:pPr>
      <w:r>
        <w:rPr>
          <w:rFonts w:hint="eastAsia"/>
          <w:highlight w:val="none"/>
          <w:lang w:val="en-US" w:eastAsia="zh-CN"/>
        </w:rPr>
        <w:t xml:space="preserve">15.14.1  </w:t>
      </w:r>
      <w:r>
        <w:rPr>
          <w:rFonts w:hint="eastAsia"/>
          <w:highlight w:val="none"/>
          <w:lang w:eastAsia="zh-CN"/>
        </w:rPr>
        <w:t>项目公司承担移交手续的相关费用；</w:t>
      </w:r>
    </w:p>
    <w:p>
      <w:pPr>
        <w:bidi w:val="0"/>
        <w:ind w:left="0" w:leftChars="0" w:firstLine="480" w:firstLineChars="200"/>
        <w:rPr>
          <w:highlight w:val="none"/>
          <w:lang w:eastAsia="zh-CN"/>
        </w:rPr>
      </w:pPr>
      <w:r>
        <w:rPr>
          <w:rFonts w:hint="eastAsia"/>
          <w:highlight w:val="none"/>
          <w:lang w:val="en-US" w:eastAsia="zh-CN"/>
        </w:rPr>
        <w:t xml:space="preserve">15.14.2  </w:t>
      </w:r>
      <w:r>
        <w:rPr>
          <w:rFonts w:hint="eastAsia"/>
          <w:highlight w:val="none"/>
          <w:lang w:eastAsia="zh-CN"/>
        </w:rPr>
        <w:t>如果因为一方违约事件导致项目终止而需要提前移交，由违约方来承担移交费用。</w:t>
      </w:r>
    </w:p>
    <w:p>
      <w:pPr>
        <w:bidi w:val="0"/>
        <w:ind w:left="0" w:leftChars="0" w:firstLine="480" w:firstLineChars="200"/>
        <w:rPr>
          <w:highlight w:val="none"/>
          <w:lang w:eastAsia="zh-CN"/>
        </w:rPr>
        <w:sectPr>
          <w:footerReference r:id="rId12" w:type="default"/>
          <w:pgSz w:w="11910" w:h="16840"/>
          <w:pgMar w:top="1440" w:right="1800" w:bottom="1440" w:left="1800" w:header="0" w:footer="1195" w:gutter="0"/>
          <w:pgBorders>
            <w:top w:val="none" w:sz="0" w:space="0"/>
            <w:left w:val="none" w:sz="0" w:space="0"/>
            <w:bottom w:val="none" w:sz="0" w:space="0"/>
            <w:right w:val="none" w:sz="0" w:space="0"/>
          </w:pgBorders>
          <w:pgNumType w:fmt="decimal"/>
          <w:cols w:space="720" w:num="1"/>
        </w:sectPr>
      </w:pPr>
    </w:p>
    <w:p>
      <w:pPr>
        <w:pStyle w:val="3"/>
        <w:bidi w:val="0"/>
        <w:rPr>
          <w:highlight w:val="none"/>
        </w:rPr>
      </w:pPr>
      <w:bookmarkStart w:id="291" w:name="_bookmark136"/>
      <w:bookmarkEnd w:id="291"/>
      <w:bookmarkStart w:id="292" w:name="_Toc5104"/>
      <w:r>
        <w:rPr>
          <w:highlight w:val="none"/>
        </w:rPr>
        <w:t>第1</w:t>
      </w:r>
      <w:r>
        <w:rPr>
          <w:rFonts w:hint="eastAsia"/>
          <w:highlight w:val="none"/>
          <w:lang w:val="en-US" w:eastAsia="zh-CN"/>
        </w:rPr>
        <w:t>6</w:t>
      </w:r>
      <w:r>
        <w:rPr>
          <w:highlight w:val="none"/>
        </w:rPr>
        <w:t>条 不可抗力</w:t>
      </w:r>
      <w:bookmarkEnd w:id="292"/>
    </w:p>
    <w:p>
      <w:pPr>
        <w:pStyle w:val="4"/>
        <w:bidi w:val="0"/>
        <w:rPr>
          <w:highlight w:val="none"/>
        </w:rPr>
      </w:pPr>
      <w:bookmarkStart w:id="293" w:name="_bookmark137"/>
      <w:bookmarkEnd w:id="293"/>
      <w:bookmarkStart w:id="294" w:name="_Toc18779"/>
      <w:r>
        <w:rPr>
          <w:highlight w:val="none"/>
        </w:rPr>
        <w:t>1</w:t>
      </w:r>
      <w:r>
        <w:rPr>
          <w:rFonts w:hint="eastAsia"/>
          <w:highlight w:val="none"/>
          <w:lang w:val="en-US" w:eastAsia="zh-CN"/>
        </w:rPr>
        <w:t>6</w:t>
      </w:r>
      <w:r>
        <w:rPr>
          <w:highlight w:val="none"/>
        </w:rPr>
        <w:t xml:space="preserve">.1 </w:t>
      </w:r>
      <w:r>
        <w:rPr>
          <w:rFonts w:hint="eastAsia"/>
          <w:highlight w:val="none"/>
        </w:rPr>
        <w:t>不可抗力</w:t>
      </w:r>
      <w:bookmarkEnd w:id="294"/>
    </w:p>
    <w:p>
      <w:pPr>
        <w:bidi w:val="0"/>
        <w:ind w:left="0" w:leftChars="0" w:firstLine="480" w:firstLineChars="200"/>
        <w:rPr>
          <w:highlight w:val="none"/>
          <w:lang w:eastAsia="zh-CN"/>
        </w:rPr>
      </w:pPr>
      <w:r>
        <w:rPr>
          <w:highlight w:val="none"/>
          <w:lang w:eastAsia="zh-CN"/>
        </w:rPr>
        <w:t>1</w:t>
      </w:r>
      <w:r>
        <w:rPr>
          <w:rFonts w:hint="eastAsia"/>
          <w:highlight w:val="none"/>
          <w:lang w:val="en-US" w:eastAsia="zh-CN"/>
        </w:rPr>
        <w:t>6</w:t>
      </w:r>
      <w:r>
        <w:rPr>
          <w:highlight w:val="none"/>
          <w:lang w:eastAsia="zh-CN"/>
        </w:rPr>
        <w:t xml:space="preserve">.1.1 </w:t>
      </w:r>
      <w:r>
        <w:rPr>
          <w:rFonts w:hint="eastAsia"/>
          <w:highlight w:val="none"/>
          <w:lang w:eastAsia="zh-CN"/>
        </w:rPr>
        <w:t>不可抗力事件是指：</w:t>
      </w:r>
    </w:p>
    <w:p>
      <w:pPr>
        <w:bidi w:val="0"/>
        <w:ind w:left="0" w:leftChars="0" w:firstLine="480" w:firstLineChars="200"/>
        <w:rPr>
          <w:highlight w:val="none"/>
          <w:lang w:eastAsia="zh-CN"/>
        </w:rPr>
      </w:pPr>
      <w:r>
        <w:rPr>
          <w:rFonts w:hint="eastAsia"/>
          <w:highlight w:val="none"/>
          <w:lang w:eastAsia="zh-CN"/>
        </w:rPr>
        <w:t>（</w:t>
      </w:r>
      <w:r>
        <w:rPr>
          <w:rFonts w:hint="eastAsia"/>
          <w:highlight w:val="none"/>
          <w:lang w:val="en-US" w:eastAsia="zh-CN"/>
        </w:rPr>
        <w:t>1</w:t>
      </w:r>
      <w:r>
        <w:rPr>
          <w:rFonts w:hint="eastAsia"/>
          <w:highlight w:val="none"/>
          <w:lang w:eastAsia="zh-CN"/>
        </w:rPr>
        <w:t>）在生效日时不能合理预见的；并且</w:t>
      </w:r>
    </w:p>
    <w:p>
      <w:pPr>
        <w:bidi w:val="0"/>
        <w:ind w:left="0" w:leftChars="0" w:firstLine="480" w:firstLineChars="200"/>
        <w:rPr>
          <w:highlight w:val="none"/>
          <w:lang w:eastAsia="zh-CN"/>
        </w:rPr>
      </w:pPr>
      <w:r>
        <w:rPr>
          <w:rFonts w:hint="eastAsia"/>
          <w:highlight w:val="none"/>
          <w:lang w:eastAsia="zh-CN"/>
        </w:rPr>
        <w:t>（</w:t>
      </w:r>
      <w:r>
        <w:rPr>
          <w:rFonts w:hint="eastAsia"/>
          <w:highlight w:val="none"/>
          <w:lang w:val="en-US" w:eastAsia="zh-CN"/>
        </w:rPr>
        <w:t>2</w:t>
      </w:r>
      <w:r>
        <w:rPr>
          <w:rFonts w:hint="eastAsia"/>
          <w:highlight w:val="none"/>
          <w:lang w:eastAsia="zh-CN"/>
        </w:rPr>
        <w:t>）声称遭受不可抗力影响的一方对该事件及其后果不能克服和不能避免。</w:t>
      </w:r>
    </w:p>
    <w:p>
      <w:pPr>
        <w:bidi w:val="0"/>
        <w:ind w:left="0" w:leftChars="0" w:firstLine="480" w:firstLineChars="200"/>
        <w:rPr>
          <w:highlight w:val="none"/>
          <w:lang w:eastAsia="zh-CN"/>
        </w:rPr>
      </w:pPr>
      <w:r>
        <w:rPr>
          <w:highlight w:val="none"/>
          <w:lang w:eastAsia="zh-CN"/>
        </w:rPr>
        <w:t>1</w:t>
      </w:r>
      <w:r>
        <w:rPr>
          <w:rFonts w:hint="eastAsia"/>
          <w:highlight w:val="none"/>
          <w:lang w:val="en-US" w:eastAsia="zh-CN"/>
        </w:rPr>
        <w:t>6</w:t>
      </w:r>
      <w:r>
        <w:rPr>
          <w:highlight w:val="none"/>
          <w:lang w:eastAsia="zh-CN"/>
        </w:rPr>
        <w:t xml:space="preserve">.1.2 </w:t>
      </w:r>
      <w:r>
        <w:rPr>
          <w:rFonts w:hint="eastAsia"/>
          <w:highlight w:val="none"/>
          <w:lang w:eastAsia="zh-CN"/>
        </w:rPr>
        <w:t>不可抗力事件应包括符合第</w:t>
      </w:r>
      <w:r>
        <w:rPr>
          <w:highlight w:val="none"/>
          <w:lang w:eastAsia="zh-CN"/>
        </w:rPr>
        <w:t>15.1.1</w:t>
      </w:r>
      <w:r>
        <w:rPr>
          <w:rFonts w:hint="eastAsia"/>
          <w:highlight w:val="none"/>
          <w:lang w:eastAsia="zh-CN"/>
        </w:rPr>
        <w:t>条所述条件的：</w:t>
      </w:r>
    </w:p>
    <w:p>
      <w:pPr>
        <w:bidi w:val="0"/>
        <w:ind w:left="0" w:leftChars="0" w:firstLine="480" w:firstLineChars="200"/>
        <w:rPr>
          <w:highlight w:val="none"/>
          <w:lang w:eastAsia="zh-CN"/>
        </w:rPr>
      </w:pPr>
      <w:r>
        <w:rPr>
          <w:rFonts w:hint="eastAsia"/>
          <w:highlight w:val="none"/>
          <w:lang w:eastAsia="zh-CN"/>
        </w:rPr>
        <w:t>（</w:t>
      </w:r>
      <w:r>
        <w:rPr>
          <w:rFonts w:hint="eastAsia"/>
          <w:highlight w:val="none"/>
          <w:lang w:val="en-US" w:eastAsia="zh-CN"/>
        </w:rPr>
        <w:t>a</w:t>
      </w:r>
      <w:r>
        <w:rPr>
          <w:rFonts w:hint="eastAsia"/>
          <w:highlight w:val="none"/>
          <w:lang w:eastAsia="zh-CN"/>
        </w:rPr>
        <w:t>）雷电、干旱、地震、火山爆发、滑坡、水灾、暴风雨、海啸、洪水、台风、龙卷风或</w:t>
      </w:r>
      <w:r>
        <w:rPr>
          <w:highlight w:val="none"/>
          <w:lang w:eastAsia="zh-CN"/>
        </w:rPr>
        <w:t xml:space="preserve"> </w:t>
      </w:r>
      <w:r>
        <w:rPr>
          <w:rFonts w:hint="eastAsia"/>
          <w:highlight w:val="none"/>
          <w:lang w:eastAsia="zh-CN"/>
        </w:rPr>
        <w:t>任何其他自然灾害；</w:t>
      </w:r>
    </w:p>
    <w:p>
      <w:pPr>
        <w:bidi w:val="0"/>
        <w:ind w:left="0" w:leftChars="0" w:firstLine="480" w:firstLineChars="200"/>
        <w:rPr>
          <w:highlight w:val="none"/>
          <w:lang w:eastAsia="zh-CN"/>
        </w:rPr>
      </w:pPr>
      <w:r>
        <w:rPr>
          <w:rFonts w:hint="eastAsia"/>
          <w:highlight w:val="none"/>
          <w:lang w:eastAsia="zh-CN"/>
        </w:rPr>
        <w:t>（</w:t>
      </w:r>
      <w:r>
        <w:rPr>
          <w:rFonts w:hint="eastAsia"/>
          <w:highlight w:val="none"/>
          <w:lang w:val="en-US" w:eastAsia="zh-CN"/>
        </w:rPr>
        <w:t>b</w:t>
      </w:r>
      <w:r>
        <w:rPr>
          <w:rFonts w:hint="eastAsia"/>
          <w:highlight w:val="none"/>
          <w:lang w:eastAsia="zh-CN"/>
        </w:rPr>
        <w:t>）大规模流行病、饥荒或瘟疫；</w:t>
      </w:r>
    </w:p>
    <w:p>
      <w:pPr>
        <w:bidi w:val="0"/>
        <w:ind w:left="0" w:leftChars="0" w:firstLine="480" w:firstLineChars="200"/>
        <w:rPr>
          <w:highlight w:val="none"/>
          <w:lang w:eastAsia="zh-CN"/>
        </w:rPr>
      </w:pPr>
      <w:r>
        <w:rPr>
          <w:rFonts w:hint="eastAsia"/>
          <w:highlight w:val="none"/>
          <w:lang w:eastAsia="zh-CN"/>
        </w:rPr>
        <w:t>（</w:t>
      </w:r>
      <w:r>
        <w:rPr>
          <w:rFonts w:hint="eastAsia"/>
          <w:highlight w:val="none"/>
          <w:lang w:val="en-US" w:eastAsia="zh-CN"/>
        </w:rPr>
        <w:t>c</w:t>
      </w:r>
      <w:r>
        <w:rPr>
          <w:rFonts w:hint="eastAsia"/>
          <w:highlight w:val="none"/>
          <w:lang w:eastAsia="zh-CN"/>
        </w:rPr>
        <w:t>）战争行为（无论是宣战的或未宣战的）、入侵、武装冲突或外敌行为、封锁、暴乱、恐怖行为或军事力量的使用；</w:t>
      </w:r>
    </w:p>
    <w:p>
      <w:pPr>
        <w:bidi w:val="0"/>
        <w:ind w:left="0" w:leftChars="0" w:firstLine="480" w:firstLineChars="200"/>
        <w:rPr>
          <w:highlight w:val="none"/>
          <w:lang w:eastAsia="zh-CN"/>
        </w:rPr>
      </w:pPr>
      <w:r>
        <w:rPr>
          <w:rFonts w:hint="eastAsia"/>
          <w:highlight w:val="none"/>
          <w:lang w:eastAsia="zh-CN"/>
        </w:rPr>
        <w:t>（</w:t>
      </w:r>
      <w:r>
        <w:rPr>
          <w:rFonts w:hint="eastAsia"/>
          <w:highlight w:val="none"/>
          <w:lang w:val="en-US" w:eastAsia="zh-CN"/>
        </w:rPr>
        <w:t>d</w:t>
      </w:r>
      <w:r>
        <w:rPr>
          <w:rFonts w:hint="eastAsia"/>
          <w:highlight w:val="none"/>
          <w:lang w:eastAsia="zh-CN"/>
        </w:rPr>
        <w:t>）全国性、地区性或行业性罢工；</w:t>
      </w:r>
    </w:p>
    <w:p>
      <w:pPr>
        <w:bidi w:val="0"/>
        <w:ind w:left="0" w:leftChars="0" w:firstLine="480" w:firstLineChars="200"/>
        <w:rPr>
          <w:highlight w:val="none"/>
          <w:lang w:eastAsia="zh-CN"/>
        </w:rPr>
      </w:pPr>
      <w:r>
        <w:rPr>
          <w:rFonts w:hint="eastAsia"/>
          <w:highlight w:val="none"/>
          <w:lang w:eastAsia="zh-CN"/>
        </w:rPr>
        <w:t>（</w:t>
      </w:r>
      <w:r>
        <w:rPr>
          <w:rFonts w:hint="eastAsia"/>
          <w:highlight w:val="none"/>
          <w:lang w:val="en-US" w:eastAsia="zh-CN"/>
        </w:rPr>
        <w:t>e</w:t>
      </w:r>
      <w:r>
        <w:rPr>
          <w:rFonts w:hint="eastAsia"/>
          <w:highlight w:val="none"/>
          <w:lang w:eastAsia="zh-CN"/>
        </w:rPr>
        <w:t>）项目建设过程中，在项目场地内发现有古墓、古建筑、或化石等具有考古地质研究价</w:t>
      </w:r>
      <w:r>
        <w:rPr>
          <w:highlight w:val="none"/>
          <w:lang w:eastAsia="zh-CN"/>
        </w:rPr>
        <w:t xml:space="preserve"> </w:t>
      </w:r>
      <w:r>
        <w:rPr>
          <w:rFonts w:hint="eastAsia"/>
          <w:highlight w:val="none"/>
          <w:lang w:eastAsia="zh-CN"/>
        </w:rPr>
        <w:t>值的物品；</w:t>
      </w:r>
    </w:p>
    <w:p>
      <w:pPr>
        <w:bidi w:val="0"/>
        <w:ind w:left="0" w:leftChars="0" w:firstLine="480" w:firstLineChars="200"/>
        <w:rPr>
          <w:highlight w:val="none"/>
          <w:lang w:eastAsia="zh-CN"/>
        </w:rPr>
      </w:pPr>
      <w:r>
        <w:rPr>
          <w:rFonts w:hint="eastAsia"/>
          <w:highlight w:val="none"/>
          <w:lang w:eastAsia="zh-CN"/>
        </w:rPr>
        <w:t>（</w:t>
      </w:r>
      <w:r>
        <w:rPr>
          <w:rFonts w:hint="eastAsia"/>
          <w:highlight w:val="none"/>
          <w:lang w:val="en-US" w:eastAsia="zh-CN"/>
        </w:rPr>
        <w:t>f</w:t>
      </w:r>
      <w:r>
        <w:rPr>
          <w:rFonts w:hint="eastAsia"/>
          <w:highlight w:val="none"/>
          <w:lang w:eastAsia="zh-CN"/>
        </w:rPr>
        <w:t>）</w:t>
      </w:r>
      <w:r>
        <w:rPr>
          <w:highlight w:val="none"/>
          <w:lang w:eastAsia="zh-CN"/>
        </w:rPr>
        <w:t xml:space="preserve"> </w:t>
      </w:r>
      <w:r>
        <w:rPr>
          <w:rFonts w:hint="eastAsia"/>
          <w:highlight w:val="none"/>
          <w:lang w:eastAsia="zh-CN"/>
        </w:rPr>
        <w:t>任何政府部门对项目设施或其任何部分实行的征收、征用、国有化。</w:t>
      </w:r>
    </w:p>
    <w:p>
      <w:pPr>
        <w:pStyle w:val="4"/>
        <w:bidi w:val="0"/>
        <w:rPr>
          <w:highlight w:val="none"/>
        </w:rPr>
      </w:pPr>
      <w:bookmarkStart w:id="295" w:name="_bookmark138"/>
      <w:bookmarkEnd w:id="295"/>
      <w:bookmarkStart w:id="296" w:name="_Toc2613"/>
      <w:r>
        <w:rPr>
          <w:highlight w:val="none"/>
        </w:rPr>
        <w:t>1</w:t>
      </w:r>
      <w:r>
        <w:rPr>
          <w:rFonts w:hint="eastAsia"/>
          <w:highlight w:val="none"/>
          <w:lang w:val="en-US" w:eastAsia="zh-CN"/>
        </w:rPr>
        <w:t>6</w:t>
      </w:r>
      <w:r>
        <w:rPr>
          <w:highlight w:val="none"/>
        </w:rPr>
        <w:t xml:space="preserve">.2 </w:t>
      </w:r>
      <w:r>
        <w:rPr>
          <w:rFonts w:hint="eastAsia"/>
          <w:highlight w:val="none"/>
        </w:rPr>
        <w:t>中止履行</w:t>
      </w:r>
      <w:bookmarkEnd w:id="296"/>
    </w:p>
    <w:p>
      <w:pPr>
        <w:bidi w:val="0"/>
        <w:ind w:left="0" w:leftChars="0" w:firstLine="480" w:firstLineChars="200"/>
        <w:rPr>
          <w:highlight w:val="none"/>
          <w:lang w:eastAsia="zh-CN"/>
        </w:rPr>
      </w:pPr>
      <w:r>
        <w:rPr>
          <w:highlight w:val="none"/>
          <w:lang w:eastAsia="zh-CN"/>
        </w:rPr>
        <w:t>在任何一方由于不可抗力事件使该方不能全部或部分履行其于本合同项下义务的情况下，该 方有权在其受不可抗力影响的范围之内中止履行本合同项下的义务（本合同项下的支付义 务除外）。</w:t>
      </w:r>
    </w:p>
    <w:p>
      <w:pPr>
        <w:pStyle w:val="4"/>
        <w:bidi w:val="0"/>
        <w:rPr>
          <w:highlight w:val="none"/>
        </w:rPr>
      </w:pPr>
      <w:bookmarkStart w:id="297" w:name="_bookmark139"/>
      <w:bookmarkEnd w:id="297"/>
      <w:bookmarkStart w:id="298" w:name="_Toc13192"/>
      <w:r>
        <w:rPr>
          <w:highlight w:val="none"/>
        </w:rPr>
        <w:t>1</w:t>
      </w:r>
      <w:r>
        <w:rPr>
          <w:rFonts w:hint="eastAsia"/>
          <w:highlight w:val="none"/>
          <w:lang w:val="en-US" w:eastAsia="zh-CN"/>
        </w:rPr>
        <w:t>6</w:t>
      </w:r>
      <w:r>
        <w:rPr>
          <w:highlight w:val="none"/>
        </w:rPr>
        <w:t xml:space="preserve">.3 </w:t>
      </w:r>
      <w:r>
        <w:rPr>
          <w:rFonts w:hint="eastAsia"/>
          <w:highlight w:val="none"/>
        </w:rPr>
        <w:t>适用于甲方的例外情况</w:t>
      </w:r>
      <w:bookmarkEnd w:id="298"/>
    </w:p>
    <w:p>
      <w:pPr>
        <w:bidi w:val="0"/>
        <w:ind w:left="0" w:leftChars="0" w:firstLine="480" w:firstLineChars="200"/>
        <w:rPr>
          <w:highlight w:val="none"/>
          <w:lang w:eastAsia="zh-CN"/>
        </w:rPr>
      </w:pPr>
      <w:r>
        <w:rPr>
          <w:highlight w:val="none"/>
          <w:lang w:eastAsia="zh-CN"/>
        </w:rPr>
        <w:t>在下述情况下，甲方不得声称遭受不可抗力影响而中止履行本合同或作为其不履行本合同项下义务的理由：</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1</w:t>
      </w:r>
      <w:r>
        <w:rPr>
          <w:highlight w:val="none"/>
          <w:lang w:eastAsia="zh-CN"/>
        </w:rPr>
        <w:t>）非因项目公司原因导致的项目设施的外供电中断；</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2</w:t>
      </w:r>
      <w:r>
        <w:rPr>
          <w:highlight w:val="none"/>
          <w:lang w:eastAsia="zh-CN"/>
        </w:rPr>
        <w:t>）进水水质pH值小于6或大于9或含有有毒有害物质导致项目设施不能正常运转。</w:t>
      </w:r>
    </w:p>
    <w:p>
      <w:pPr>
        <w:pStyle w:val="4"/>
        <w:bidi w:val="0"/>
        <w:rPr>
          <w:highlight w:val="none"/>
        </w:rPr>
      </w:pPr>
      <w:bookmarkStart w:id="299" w:name="_bookmark140"/>
      <w:bookmarkEnd w:id="299"/>
      <w:bookmarkStart w:id="300" w:name="_Toc1627"/>
      <w:r>
        <w:rPr>
          <w:highlight w:val="none"/>
        </w:rPr>
        <w:t>1</w:t>
      </w:r>
      <w:r>
        <w:rPr>
          <w:rFonts w:hint="eastAsia"/>
          <w:highlight w:val="none"/>
          <w:lang w:val="en-US" w:eastAsia="zh-CN"/>
        </w:rPr>
        <w:t>6</w:t>
      </w:r>
      <w:r>
        <w:rPr>
          <w:highlight w:val="none"/>
        </w:rPr>
        <w:t>.4 适用于乙方的例外情况</w:t>
      </w:r>
      <w:bookmarkEnd w:id="300"/>
    </w:p>
    <w:p>
      <w:pPr>
        <w:bidi w:val="0"/>
        <w:ind w:left="0" w:leftChars="0" w:firstLine="480" w:firstLineChars="200"/>
        <w:rPr>
          <w:highlight w:val="none"/>
          <w:lang w:eastAsia="zh-CN"/>
        </w:rPr>
      </w:pPr>
      <w:r>
        <w:rPr>
          <w:highlight w:val="none"/>
          <w:lang w:eastAsia="zh-CN"/>
        </w:rPr>
        <w:t>在下述情况下，项目公司不得声称遭受不可抗力影响而中止履行本合同或作为其不履行本协议项下义务的理由：</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1</w:t>
      </w:r>
      <w:r>
        <w:rPr>
          <w:highlight w:val="none"/>
          <w:lang w:eastAsia="zh-CN"/>
        </w:rPr>
        <w:t>）项目设施的材料、设备、机器或零配件存在任何明显或潜在的缺陷或故障或正常磨损；</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2</w:t>
      </w:r>
      <w:r>
        <w:rPr>
          <w:highlight w:val="none"/>
          <w:lang w:eastAsia="zh-CN"/>
        </w:rPr>
        <w:t>）项目公司的工人或雇员或期承包商的工人或雇员的劳工骚乱、劳资纠纷或其他劳资行为。</w:t>
      </w:r>
    </w:p>
    <w:p>
      <w:pPr>
        <w:pStyle w:val="4"/>
        <w:bidi w:val="0"/>
        <w:rPr>
          <w:highlight w:val="none"/>
        </w:rPr>
      </w:pPr>
      <w:bookmarkStart w:id="301" w:name="_bookmark141"/>
      <w:bookmarkEnd w:id="301"/>
      <w:bookmarkStart w:id="302" w:name="_Toc10802"/>
      <w:r>
        <w:rPr>
          <w:highlight w:val="none"/>
        </w:rPr>
        <w:t>1</w:t>
      </w:r>
      <w:r>
        <w:rPr>
          <w:rFonts w:hint="eastAsia"/>
          <w:highlight w:val="none"/>
          <w:lang w:val="en-US" w:eastAsia="zh-CN"/>
        </w:rPr>
        <w:t>6</w:t>
      </w:r>
      <w:r>
        <w:rPr>
          <w:highlight w:val="none"/>
        </w:rPr>
        <w:t xml:space="preserve">.5 </w:t>
      </w:r>
      <w:r>
        <w:rPr>
          <w:rFonts w:hint="eastAsia"/>
          <w:highlight w:val="none"/>
        </w:rPr>
        <w:t>不可抗力发生后的处理程序</w:t>
      </w:r>
      <w:bookmarkEnd w:id="302"/>
    </w:p>
    <w:p>
      <w:pPr>
        <w:bidi w:val="0"/>
        <w:ind w:left="0" w:leftChars="0" w:firstLine="480" w:firstLineChars="200"/>
        <w:rPr>
          <w:highlight w:val="none"/>
          <w:lang w:eastAsia="zh-CN"/>
        </w:rPr>
      </w:pPr>
      <w:r>
        <w:rPr>
          <w:highlight w:val="none"/>
          <w:lang w:eastAsia="zh-CN"/>
        </w:rPr>
        <w:t>1</w:t>
      </w:r>
      <w:r>
        <w:rPr>
          <w:rFonts w:hint="eastAsia"/>
          <w:highlight w:val="none"/>
          <w:lang w:val="en-US" w:eastAsia="zh-CN"/>
        </w:rPr>
        <w:t>6</w:t>
      </w:r>
      <w:r>
        <w:rPr>
          <w:highlight w:val="none"/>
          <w:lang w:eastAsia="zh-CN"/>
        </w:rPr>
        <w:t>.5.1 声称受到不可抗力影响的一方应在不可抗力或知道发生不可抗力之后及时书面通知另一方并详细描述不可抗力的发生情况和可能导致的后果，包括该不可抗力发生的时间和预计停止的时间，以及对该方履行本合同项下义务的影响，并在另一方合理要求时提供证明。</w:t>
      </w:r>
    </w:p>
    <w:p>
      <w:pPr>
        <w:bidi w:val="0"/>
        <w:ind w:left="0" w:leftChars="0" w:firstLine="480" w:firstLineChars="200"/>
        <w:rPr>
          <w:highlight w:val="none"/>
          <w:lang w:eastAsia="zh-CN"/>
        </w:rPr>
      </w:pPr>
      <w:r>
        <w:rPr>
          <w:highlight w:val="none"/>
          <w:lang w:eastAsia="zh-CN"/>
        </w:rPr>
        <w:t>1</w:t>
      </w:r>
      <w:r>
        <w:rPr>
          <w:rFonts w:hint="eastAsia"/>
          <w:highlight w:val="none"/>
          <w:lang w:val="en-US" w:eastAsia="zh-CN"/>
        </w:rPr>
        <w:t>6</w:t>
      </w:r>
      <w:r>
        <w:rPr>
          <w:highlight w:val="none"/>
          <w:lang w:eastAsia="zh-CN"/>
        </w:rPr>
        <w:t>.5.2  发生不可抗力事件后，双方应本着诚信平等的原则，立即就此不可抗力事件进行协商。</w:t>
      </w:r>
    </w:p>
    <w:p>
      <w:pPr>
        <w:pStyle w:val="4"/>
        <w:bidi w:val="0"/>
        <w:rPr>
          <w:highlight w:val="none"/>
        </w:rPr>
      </w:pPr>
      <w:bookmarkStart w:id="303" w:name="_bookmark142"/>
      <w:bookmarkEnd w:id="303"/>
      <w:bookmarkStart w:id="304" w:name="_Toc4009"/>
      <w:r>
        <w:rPr>
          <w:highlight w:val="none"/>
        </w:rPr>
        <w:t>1</w:t>
      </w:r>
      <w:r>
        <w:rPr>
          <w:rFonts w:hint="eastAsia"/>
          <w:highlight w:val="none"/>
          <w:lang w:val="en-US" w:eastAsia="zh-CN"/>
        </w:rPr>
        <w:t>6</w:t>
      </w:r>
      <w:r>
        <w:rPr>
          <w:highlight w:val="none"/>
        </w:rPr>
        <w:t xml:space="preserve">.6  </w:t>
      </w:r>
      <w:r>
        <w:rPr>
          <w:rFonts w:hint="eastAsia"/>
          <w:highlight w:val="none"/>
        </w:rPr>
        <w:t>费用及时间表的修改</w:t>
      </w:r>
      <w:bookmarkEnd w:id="304"/>
    </w:p>
    <w:p>
      <w:pPr>
        <w:bidi w:val="0"/>
        <w:ind w:left="0" w:leftChars="0" w:firstLine="480" w:firstLineChars="200"/>
        <w:rPr>
          <w:highlight w:val="none"/>
          <w:lang w:eastAsia="zh-CN"/>
        </w:rPr>
      </w:pPr>
      <w:r>
        <w:rPr>
          <w:highlight w:val="none"/>
          <w:lang w:eastAsia="zh-CN"/>
        </w:rPr>
        <w:t>1</w:t>
      </w:r>
      <w:r>
        <w:rPr>
          <w:rFonts w:hint="eastAsia"/>
          <w:highlight w:val="none"/>
          <w:lang w:val="en-US" w:eastAsia="zh-CN"/>
        </w:rPr>
        <w:t>6</w:t>
      </w:r>
      <w:r>
        <w:rPr>
          <w:highlight w:val="none"/>
          <w:lang w:eastAsia="zh-CN"/>
        </w:rPr>
        <w:t>.6.1</w:t>
      </w:r>
      <w:r>
        <w:rPr>
          <w:rFonts w:hint="eastAsia"/>
          <w:highlight w:val="none"/>
          <w:lang w:val="en-US" w:eastAsia="zh-CN"/>
        </w:rPr>
        <w:t xml:space="preserve">  </w:t>
      </w:r>
      <w:r>
        <w:rPr>
          <w:highlight w:val="none"/>
          <w:lang w:eastAsia="zh-CN"/>
        </w:rPr>
        <w:t xml:space="preserve"> 除本合同或双方另有约定外，发生不可抗力时，双方应各自承担由于不可抗力对其造成的损失。</w:t>
      </w:r>
    </w:p>
    <w:p>
      <w:pPr>
        <w:bidi w:val="0"/>
        <w:ind w:left="0" w:leftChars="0" w:firstLine="480" w:firstLineChars="200"/>
        <w:rPr>
          <w:highlight w:val="none"/>
          <w:lang w:eastAsia="zh-CN"/>
        </w:rPr>
      </w:pPr>
      <w:r>
        <w:rPr>
          <w:highlight w:val="none"/>
          <w:lang w:eastAsia="zh-CN"/>
        </w:rPr>
        <w:t>1</w:t>
      </w:r>
      <w:r>
        <w:rPr>
          <w:rFonts w:hint="eastAsia"/>
          <w:highlight w:val="none"/>
          <w:lang w:val="en-US" w:eastAsia="zh-CN"/>
        </w:rPr>
        <w:t>6</w:t>
      </w:r>
      <w:r>
        <w:rPr>
          <w:highlight w:val="none"/>
          <w:lang w:eastAsia="zh-CN"/>
        </w:rPr>
        <w:t xml:space="preserve">.6.2 </w:t>
      </w:r>
      <w:r>
        <w:rPr>
          <w:rFonts w:hint="eastAsia"/>
          <w:highlight w:val="none"/>
          <w:lang w:val="en-US" w:eastAsia="zh-CN"/>
        </w:rPr>
        <w:t xml:space="preserve">  </w:t>
      </w:r>
      <w:r>
        <w:rPr>
          <w:highlight w:val="none"/>
          <w:lang w:eastAsia="zh-CN"/>
        </w:rPr>
        <w:t>如果声称遭受不可抗力影响的一方已履行了通知程序，并且在不可抗力事件影响项目 事件进展的情况下，已履行了请求延长进度日期的程序，则本合同中规定的履行某项义务的任何期限，经受到影响的一方请求，应根据不可抗力对履行该项义务产生的影 响的时间相应顺延。</w:t>
      </w:r>
    </w:p>
    <w:p>
      <w:pPr>
        <w:pStyle w:val="4"/>
        <w:bidi w:val="0"/>
        <w:rPr>
          <w:highlight w:val="none"/>
        </w:rPr>
      </w:pPr>
      <w:bookmarkStart w:id="305" w:name="_bookmark143"/>
      <w:bookmarkEnd w:id="305"/>
      <w:bookmarkStart w:id="306" w:name="_Toc14971"/>
      <w:r>
        <w:rPr>
          <w:highlight w:val="none"/>
        </w:rPr>
        <w:t>1</w:t>
      </w:r>
      <w:r>
        <w:rPr>
          <w:rFonts w:hint="eastAsia"/>
          <w:highlight w:val="none"/>
          <w:lang w:val="en-US" w:eastAsia="zh-CN"/>
        </w:rPr>
        <w:t>6</w:t>
      </w:r>
      <w:r>
        <w:rPr>
          <w:highlight w:val="none"/>
        </w:rPr>
        <w:t xml:space="preserve">.7  </w:t>
      </w:r>
      <w:r>
        <w:rPr>
          <w:rFonts w:hint="eastAsia"/>
          <w:highlight w:val="none"/>
        </w:rPr>
        <w:t>减少损失的责任和协商</w:t>
      </w:r>
      <w:bookmarkEnd w:id="306"/>
    </w:p>
    <w:p>
      <w:pPr>
        <w:bidi w:val="0"/>
        <w:ind w:left="0" w:leftChars="0" w:firstLine="480" w:firstLineChars="200"/>
        <w:rPr>
          <w:highlight w:val="none"/>
          <w:lang w:eastAsia="zh-CN"/>
        </w:rPr>
      </w:pPr>
      <w:r>
        <w:rPr>
          <w:highlight w:val="none"/>
          <w:lang w:eastAsia="zh-CN"/>
        </w:rPr>
        <w:t>1</w:t>
      </w:r>
      <w:r>
        <w:rPr>
          <w:rFonts w:hint="eastAsia"/>
          <w:highlight w:val="none"/>
          <w:lang w:val="en-US" w:eastAsia="zh-CN"/>
        </w:rPr>
        <w:t>6</w:t>
      </w:r>
      <w:r>
        <w:rPr>
          <w:highlight w:val="none"/>
          <w:lang w:eastAsia="zh-CN"/>
        </w:rPr>
        <w:t>.7.1</w:t>
      </w:r>
      <w:r>
        <w:rPr>
          <w:rFonts w:hint="eastAsia"/>
          <w:highlight w:val="none"/>
          <w:lang w:val="en-US" w:eastAsia="zh-CN"/>
        </w:rPr>
        <w:t xml:space="preserve">  </w:t>
      </w:r>
      <w:r>
        <w:rPr>
          <w:highlight w:val="none"/>
          <w:lang w:eastAsia="zh-CN"/>
        </w:rPr>
        <w:t xml:space="preserve"> 受到不可抗力影响的一方应尽合理的努力并采取相应的措施减少不可抗力对其造成的影响，包括根据该等措施为可能产生的结果支付合理的金额。双方应协商制定并</w:t>
      </w:r>
      <w:r>
        <w:rPr>
          <w:rFonts w:hint="eastAsia"/>
          <w:highlight w:val="none"/>
          <w:lang w:eastAsia="zh-CN"/>
        </w:rPr>
        <w:t>实施</w:t>
      </w:r>
      <w:r>
        <w:rPr>
          <w:highlight w:val="none"/>
          <w:lang w:eastAsia="zh-CN"/>
        </w:rPr>
        <w:t>补救计划及合理的替代措施以消除不可抗力的影响，并决定为尽量减少不可抗力给 每一方带来的损失应采取的合理的手续。</w:t>
      </w:r>
    </w:p>
    <w:p>
      <w:pPr>
        <w:bidi w:val="0"/>
        <w:ind w:left="0" w:leftChars="0" w:firstLine="480" w:firstLineChars="200"/>
        <w:rPr>
          <w:highlight w:val="none"/>
          <w:lang w:eastAsia="zh-CN"/>
        </w:rPr>
      </w:pPr>
      <w:r>
        <w:rPr>
          <w:highlight w:val="none"/>
          <w:lang w:eastAsia="zh-CN"/>
        </w:rPr>
        <w:t>1</w:t>
      </w:r>
      <w:r>
        <w:rPr>
          <w:rFonts w:hint="eastAsia"/>
          <w:highlight w:val="none"/>
          <w:lang w:val="en-US" w:eastAsia="zh-CN"/>
        </w:rPr>
        <w:t>6</w:t>
      </w:r>
      <w:r>
        <w:rPr>
          <w:highlight w:val="none"/>
          <w:lang w:eastAsia="zh-CN"/>
        </w:rPr>
        <w:t>.7.2</w:t>
      </w:r>
      <w:r>
        <w:rPr>
          <w:rFonts w:hint="eastAsia"/>
          <w:highlight w:val="none"/>
          <w:lang w:val="en-US" w:eastAsia="zh-CN"/>
        </w:rPr>
        <w:t xml:space="preserve">  </w:t>
      </w:r>
      <w:r>
        <w:rPr>
          <w:highlight w:val="none"/>
          <w:lang w:eastAsia="zh-CN"/>
        </w:rPr>
        <w:t xml:space="preserve"> 声称受到不可抗力影响的一方在不可抗力的影响消除之后应尽快恢复履行本合同项下的义务。</w:t>
      </w:r>
    </w:p>
    <w:p>
      <w:pPr>
        <w:pStyle w:val="4"/>
        <w:bidi w:val="0"/>
        <w:rPr>
          <w:highlight w:val="none"/>
        </w:rPr>
      </w:pPr>
      <w:bookmarkStart w:id="307" w:name="_bookmark144"/>
      <w:bookmarkEnd w:id="307"/>
      <w:bookmarkStart w:id="308" w:name="_Toc32209"/>
      <w:r>
        <w:rPr>
          <w:highlight w:val="none"/>
        </w:rPr>
        <w:t>1</w:t>
      </w:r>
      <w:r>
        <w:rPr>
          <w:rFonts w:hint="eastAsia"/>
          <w:highlight w:val="none"/>
          <w:lang w:val="en-US" w:eastAsia="zh-CN"/>
        </w:rPr>
        <w:t>6</w:t>
      </w:r>
      <w:r>
        <w:rPr>
          <w:highlight w:val="none"/>
        </w:rPr>
        <w:t xml:space="preserve">.8 </w:t>
      </w:r>
      <w:r>
        <w:rPr>
          <w:rFonts w:hint="eastAsia"/>
          <w:highlight w:val="none"/>
          <w:lang w:val="en-US" w:eastAsia="zh-CN"/>
        </w:rPr>
        <w:t xml:space="preserve"> </w:t>
      </w:r>
      <w:r>
        <w:rPr>
          <w:rFonts w:hint="eastAsia"/>
          <w:highlight w:val="none"/>
        </w:rPr>
        <w:t>不可抗力造成的终止</w:t>
      </w:r>
      <w:bookmarkEnd w:id="308"/>
    </w:p>
    <w:p>
      <w:pPr>
        <w:bidi w:val="0"/>
        <w:ind w:left="0" w:leftChars="0" w:firstLine="480" w:firstLineChars="200"/>
        <w:rPr>
          <w:highlight w:val="none"/>
          <w:lang w:eastAsia="zh-CN"/>
        </w:rPr>
      </w:pPr>
      <w:r>
        <w:rPr>
          <w:highlight w:val="none"/>
          <w:lang w:eastAsia="zh-CN"/>
        </w:rPr>
        <w:t>1</w:t>
      </w:r>
      <w:r>
        <w:rPr>
          <w:rFonts w:hint="eastAsia"/>
          <w:highlight w:val="none"/>
          <w:lang w:val="en-US" w:eastAsia="zh-CN"/>
        </w:rPr>
        <w:t>6</w:t>
      </w:r>
      <w:r>
        <w:rPr>
          <w:highlight w:val="none"/>
          <w:lang w:eastAsia="zh-CN"/>
        </w:rPr>
        <w:t>.8.1  如果任何不可抗力事件阻止一方履行其义务且经过努力仍不可克服，自该不可抗力发生或知道发生之日起连续超过九十（90）日，双方应协商决定继续履行本合同的条件 或者同意按照第1</w:t>
      </w:r>
      <w:r>
        <w:rPr>
          <w:rFonts w:hint="eastAsia"/>
          <w:highlight w:val="none"/>
          <w:lang w:val="en-US" w:eastAsia="zh-CN"/>
        </w:rPr>
        <w:t>7</w:t>
      </w:r>
      <w:r>
        <w:rPr>
          <w:highlight w:val="none"/>
          <w:lang w:eastAsia="zh-CN"/>
        </w:rPr>
        <w:t>条的规定终止本合同。</w:t>
      </w:r>
    </w:p>
    <w:p>
      <w:pPr>
        <w:bidi w:val="0"/>
        <w:ind w:left="0" w:leftChars="0" w:firstLine="480" w:firstLineChars="200"/>
        <w:rPr>
          <w:highlight w:val="none"/>
          <w:lang w:eastAsia="zh-CN"/>
        </w:rPr>
      </w:pPr>
      <w:r>
        <w:rPr>
          <w:highlight w:val="none"/>
          <w:lang w:eastAsia="zh-CN"/>
        </w:rPr>
        <w:t>1</w:t>
      </w:r>
      <w:r>
        <w:rPr>
          <w:rFonts w:hint="eastAsia"/>
          <w:highlight w:val="none"/>
          <w:lang w:val="en-US" w:eastAsia="zh-CN"/>
        </w:rPr>
        <w:t>6</w:t>
      </w:r>
      <w:r>
        <w:rPr>
          <w:highlight w:val="none"/>
          <w:lang w:eastAsia="zh-CN"/>
        </w:rPr>
        <w:t>.8.2  如果自该不可抗力发生或知道发生之日起一百八十（180）日之内双方不能就继续履行的条件或终止本合同达成一致意见，则任何一方有权根据本合同第1</w:t>
      </w:r>
      <w:r>
        <w:rPr>
          <w:rFonts w:hint="eastAsia"/>
          <w:highlight w:val="none"/>
          <w:lang w:val="en-US" w:eastAsia="zh-CN"/>
        </w:rPr>
        <w:t>7</w:t>
      </w:r>
      <w:r>
        <w:rPr>
          <w:highlight w:val="none"/>
          <w:lang w:eastAsia="zh-CN"/>
        </w:rPr>
        <w:t>条的规定向另一方发生终止通知。</w:t>
      </w:r>
    </w:p>
    <w:p>
      <w:pPr>
        <w:rPr>
          <w:highlight w:val="none"/>
          <w:lang w:eastAsia="zh-CN"/>
        </w:rPr>
      </w:pPr>
    </w:p>
    <w:p>
      <w:pPr>
        <w:rPr>
          <w:highlight w:val="none"/>
          <w:lang w:eastAsia="zh-CN"/>
        </w:rPr>
        <w:sectPr>
          <w:footerReference r:id="rId13" w:type="default"/>
          <w:pgSz w:w="11910" w:h="16840"/>
          <w:pgMar w:top="1440" w:right="1800" w:bottom="1440" w:left="1800" w:header="0" w:footer="1195" w:gutter="0"/>
          <w:pgBorders>
            <w:top w:val="none" w:sz="0" w:space="0"/>
            <w:left w:val="none" w:sz="0" w:space="0"/>
            <w:bottom w:val="none" w:sz="0" w:space="0"/>
            <w:right w:val="none" w:sz="0" w:space="0"/>
          </w:pgBorders>
          <w:pgNumType w:fmt="decimal"/>
          <w:cols w:space="720" w:num="1"/>
        </w:sectPr>
      </w:pPr>
    </w:p>
    <w:p>
      <w:pPr>
        <w:pStyle w:val="3"/>
        <w:bidi w:val="0"/>
        <w:rPr>
          <w:highlight w:val="none"/>
        </w:rPr>
      </w:pPr>
      <w:bookmarkStart w:id="309" w:name="_bookmark145"/>
      <w:bookmarkEnd w:id="309"/>
      <w:bookmarkStart w:id="310" w:name="_Toc10268"/>
      <w:r>
        <w:rPr>
          <w:highlight w:val="none"/>
        </w:rPr>
        <w:t>第1</w:t>
      </w:r>
      <w:r>
        <w:rPr>
          <w:rFonts w:hint="eastAsia"/>
          <w:highlight w:val="none"/>
          <w:lang w:val="en-US" w:eastAsia="zh-CN"/>
        </w:rPr>
        <w:t>7</w:t>
      </w:r>
      <w:r>
        <w:rPr>
          <w:highlight w:val="none"/>
        </w:rPr>
        <w:t>条 合同终止、变更</w:t>
      </w:r>
      <w:bookmarkEnd w:id="310"/>
    </w:p>
    <w:p>
      <w:pPr>
        <w:pStyle w:val="4"/>
        <w:bidi w:val="0"/>
        <w:rPr>
          <w:highlight w:val="none"/>
        </w:rPr>
      </w:pPr>
      <w:bookmarkStart w:id="311" w:name="_bookmark146"/>
      <w:bookmarkEnd w:id="311"/>
      <w:bookmarkStart w:id="312" w:name="_Toc19783"/>
      <w:r>
        <w:rPr>
          <w:highlight w:val="none"/>
        </w:rPr>
        <w:t>1</w:t>
      </w:r>
      <w:r>
        <w:rPr>
          <w:rFonts w:hint="eastAsia"/>
          <w:highlight w:val="none"/>
          <w:lang w:val="en-US" w:eastAsia="zh-CN"/>
        </w:rPr>
        <w:t>7</w:t>
      </w:r>
      <w:r>
        <w:rPr>
          <w:highlight w:val="none"/>
        </w:rPr>
        <w:t>.1  乙方严重违约事件</w:t>
      </w:r>
      <w:bookmarkEnd w:id="312"/>
      <w:r>
        <w:rPr>
          <w:highlight w:val="none"/>
        </w:rPr>
        <w:t xml:space="preserve"> </w:t>
      </w:r>
    </w:p>
    <w:p>
      <w:pPr>
        <w:bidi w:val="0"/>
        <w:ind w:left="0" w:leftChars="0" w:firstLine="480" w:firstLineChars="200"/>
        <w:rPr>
          <w:highlight w:val="none"/>
          <w:lang w:eastAsia="zh-CN"/>
        </w:rPr>
      </w:pPr>
      <w:r>
        <w:rPr>
          <w:highlight w:val="none"/>
          <w:lang w:eastAsia="zh-CN"/>
        </w:rPr>
        <w:t>下述每一条款所述事件，如果不是由于甲方的违约</w:t>
      </w:r>
      <w:r>
        <w:rPr>
          <w:rFonts w:hint="eastAsia"/>
          <w:highlight w:val="none"/>
          <w:lang w:val="en-US" w:eastAsia="zh-CN"/>
        </w:rPr>
        <w:t>和</w:t>
      </w:r>
      <w:r>
        <w:rPr>
          <w:highlight w:val="none"/>
          <w:lang w:eastAsia="zh-CN"/>
        </w:rPr>
        <w:t>由于不可抗力所致，如果有允许的纠正期限而项目公司在该期限内未能纠正，即构成乙方严重违约事件，甲方有权立即发出终止意向通 知：</w:t>
      </w:r>
    </w:p>
    <w:p>
      <w:pPr>
        <w:numPr>
          <w:ilvl w:val="0"/>
          <w:numId w:val="3"/>
        </w:numPr>
        <w:bidi w:val="0"/>
        <w:ind w:left="0" w:leftChars="0" w:firstLine="480" w:firstLineChars="200"/>
        <w:rPr>
          <w:highlight w:val="none"/>
          <w:lang w:eastAsia="zh-CN"/>
        </w:rPr>
      </w:pPr>
      <w:r>
        <w:rPr>
          <w:highlight w:val="none"/>
          <w:lang w:eastAsia="zh-CN"/>
        </w:rPr>
        <w:t>项目公司在第3.1条的任何声明被证明在做出之时实质不属实，使项目公司履行本合同的</w:t>
      </w:r>
      <w:r>
        <w:rPr>
          <w:highlight w:val="none"/>
          <w:u w:val="none"/>
          <w:lang w:eastAsia="zh-CN"/>
        </w:rPr>
        <w:t>能力受到严重影响；</w:t>
      </w:r>
    </w:p>
    <w:p>
      <w:pPr>
        <w:numPr>
          <w:ilvl w:val="0"/>
          <w:numId w:val="3"/>
        </w:numPr>
        <w:bidi w:val="0"/>
        <w:ind w:left="0" w:leftChars="0" w:firstLine="480" w:firstLineChars="200"/>
        <w:rPr>
          <w:strike w:val="0"/>
          <w:dstrike w:val="0"/>
          <w:highlight w:val="none"/>
          <w:lang w:eastAsia="zh-CN"/>
        </w:rPr>
      </w:pPr>
      <w:r>
        <w:rPr>
          <w:rFonts w:hint="eastAsia"/>
          <w:strike w:val="0"/>
          <w:dstrike w:val="0"/>
          <w:highlight w:val="none"/>
          <w:lang w:val="en-US" w:eastAsia="zh-CN"/>
        </w:rPr>
        <w:t>项目公司未在</w:t>
      </w:r>
      <w:r>
        <w:rPr>
          <w:rFonts w:hint="eastAsia"/>
          <w:strike w:val="0"/>
          <w:dstrike w:val="0"/>
          <w:highlight w:val="none"/>
          <w:lang w:eastAsia="zh-CN"/>
        </w:rPr>
        <w:t xml:space="preserve">3.3 </w:t>
      </w:r>
      <w:r>
        <w:rPr>
          <w:rFonts w:hint="eastAsia"/>
          <w:strike w:val="0"/>
          <w:dstrike w:val="0"/>
          <w:highlight w:val="none"/>
          <w:lang w:val="en-US" w:eastAsia="zh-CN"/>
        </w:rPr>
        <w:t>条款规定下完成融资交割</w:t>
      </w:r>
      <w:r>
        <w:rPr>
          <w:rFonts w:hint="eastAsia"/>
          <w:strike w:val="0"/>
          <w:dstrike w:val="0"/>
          <w:highlight w:val="none"/>
          <w:lang w:eastAsia="zh-CN"/>
        </w:rPr>
        <w:t>；</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3</w:t>
      </w:r>
      <w:r>
        <w:rPr>
          <w:highlight w:val="none"/>
          <w:lang w:eastAsia="zh-CN"/>
        </w:rPr>
        <w:t>）发生第7.3条所描述的项目公司放弃或视为放弃</w:t>
      </w:r>
      <w:r>
        <w:rPr>
          <w:rFonts w:hint="eastAsia"/>
          <w:highlight w:val="none"/>
          <w:lang w:val="en-US" w:eastAsia="zh-CN"/>
        </w:rPr>
        <w:t>的</w:t>
      </w:r>
      <w:r>
        <w:rPr>
          <w:rFonts w:hint="eastAsia"/>
          <w:highlight w:val="none"/>
          <w:u w:val="none"/>
          <w:lang w:val="en-US" w:eastAsia="zh-CN"/>
        </w:rPr>
        <w:t>任一情形</w:t>
      </w:r>
      <w:r>
        <w:rPr>
          <w:highlight w:val="none"/>
          <w:u w:val="none"/>
          <w:lang w:eastAsia="zh-CN"/>
        </w:rPr>
        <w:t>；</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4</w:t>
      </w:r>
      <w:r>
        <w:rPr>
          <w:highlight w:val="none"/>
          <w:lang w:eastAsia="zh-CN"/>
        </w:rPr>
        <w:t>）未经甲方事先书面同意，项目公司中止对污水处理厂的运营；</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5</w:t>
      </w:r>
      <w:r>
        <w:rPr>
          <w:highlight w:val="none"/>
          <w:lang w:eastAsia="zh-CN"/>
        </w:rPr>
        <w:t>）项目公司未能根据本合同第3.4条的规定提交</w:t>
      </w:r>
      <w:r>
        <w:rPr>
          <w:rFonts w:hint="eastAsia"/>
          <w:highlight w:val="none"/>
          <w:lang w:val="en-US" w:eastAsia="zh-CN"/>
        </w:rPr>
        <w:t>建设期</w:t>
      </w:r>
      <w:r>
        <w:rPr>
          <w:rFonts w:hint="eastAsia"/>
          <w:highlight w:val="none"/>
          <w:lang w:eastAsia="zh-CN"/>
        </w:rPr>
        <w:t>履约保函</w:t>
      </w:r>
      <w:r>
        <w:rPr>
          <w:highlight w:val="none"/>
          <w:lang w:eastAsia="zh-CN"/>
        </w:rPr>
        <w:t>或未能</w:t>
      </w:r>
      <w:r>
        <w:rPr>
          <w:rFonts w:hint="eastAsia"/>
          <w:highlight w:val="none"/>
          <w:lang w:eastAsia="zh-CN"/>
        </w:rPr>
        <w:t>恢复相应</w:t>
      </w:r>
      <w:r>
        <w:rPr>
          <w:highlight w:val="none"/>
          <w:lang w:eastAsia="zh-CN"/>
        </w:rPr>
        <w:t>保函金额并保持有效；</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6</w:t>
      </w:r>
      <w:r>
        <w:rPr>
          <w:highlight w:val="none"/>
          <w:lang w:eastAsia="zh-CN"/>
        </w:rPr>
        <w:t>）项目公司未能根据本合同第</w:t>
      </w:r>
      <w:r>
        <w:rPr>
          <w:rFonts w:hint="eastAsia"/>
          <w:highlight w:val="none"/>
          <w:lang w:val="en-US" w:eastAsia="zh-CN"/>
        </w:rPr>
        <w:t>9.7</w:t>
      </w:r>
      <w:r>
        <w:rPr>
          <w:highlight w:val="none"/>
          <w:lang w:eastAsia="zh-CN"/>
        </w:rPr>
        <w:t>条的规定提交</w:t>
      </w:r>
      <w:r>
        <w:rPr>
          <w:rFonts w:hint="eastAsia"/>
          <w:highlight w:val="none"/>
          <w:lang w:val="en-US" w:eastAsia="zh-CN"/>
        </w:rPr>
        <w:t>运营维护</w:t>
      </w:r>
      <w:r>
        <w:rPr>
          <w:rFonts w:hint="eastAsia"/>
          <w:highlight w:val="none"/>
          <w:lang w:eastAsia="zh-CN"/>
        </w:rPr>
        <w:t>保函</w:t>
      </w:r>
      <w:r>
        <w:rPr>
          <w:highlight w:val="none"/>
          <w:lang w:eastAsia="zh-CN"/>
        </w:rPr>
        <w:t>或未能</w:t>
      </w:r>
      <w:r>
        <w:rPr>
          <w:rFonts w:hint="eastAsia"/>
          <w:highlight w:val="none"/>
          <w:lang w:eastAsia="zh-CN"/>
        </w:rPr>
        <w:t>恢复相应</w:t>
      </w:r>
      <w:r>
        <w:rPr>
          <w:highlight w:val="none"/>
          <w:lang w:eastAsia="zh-CN"/>
        </w:rPr>
        <w:t>保函金额并保持有效；</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7</w:t>
      </w:r>
      <w:r>
        <w:rPr>
          <w:highlight w:val="none"/>
          <w:lang w:eastAsia="zh-CN"/>
        </w:rPr>
        <w:t>）项目公司未能根据本合同第</w:t>
      </w:r>
      <w:r>
        <w:rPr>
          <w:rFonts w:hint="eastAsia"/>
          <w:highlight w:val="none"/>
          <w:lang w:val="en-US" w:eastAsia="zh-CN"/>
        </w:rPr>
        <w:t>15.5</w:t>
      </w:r>
      <w:r>
        <w:rPr>
          <w:highlight w:val="none"/>
          <w:lang w:eastAsia="zh-CN"/>
        </w:rPr>
        <w:t>条的规定提交</w:t>
      </w:r>
      <w:r>
        <w:rPr>
          <w:rFonts w:hint="eastAsia"/>
          <w:highlight w:val="none"/>
          <w:lang w:val="en-US" w:eastAsia="zh-CN"/>
        </w:rPr>
        <w:t>移交维修</w:t>
      </w:r>
      <w:r>
        <w:rPr>
          <w:rFonts w:hint="eastAsia"/>
          <w:highlight w:val="none"/>
          <w:lang w:eastAsia="zh-CN"/>
        </w:rPr>
        <w:t>保函</w:t>
      </w:r>
      <w:r>
        <w:rPr>
          <w:highlight w:val="none"/>
          <w:lang w:eastAsia="zh-CN"/>
        </w:rPr>
        <w:t>或未能</w:t>
      </w:r>
      <w:r>
        <w:rPr>
          <w:rFonts w:hint="eastAsia"/>
          <w:highlight w:val="none"/>
          <w:lang w:eastAsia="zh-CN"/>
        </w:rPr>
        <w:t>恢复相应</w:t>
      </w:r>
      <w:r>
        <w:rPr>
          <w:highlight w:val="none"/>
          <w:lang w:eastAsia="zh-CN"/>
        </w:rPr>
        <w:t>保函金额并保持有效；</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8</w:t>
      </w:r>
      <w:r>
        <w:rPr>
          <w:highlight w:val="none"/>
          <w:lang w:eastAsia="zh-CN"/>
        </w:rPr>
        <w:t>）未经甲方批准，项目公司出租、转让、抵押或质押特许经营权或项目设施或其任何部分；</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9</w:t>
      </w:r>
      <w:r>
        <w:rPr>
          <w:highlight w:val="none"/>
          <w:lang w:eastAsia="zh-CN"/>
        </w:rPr>
        <w:t>）项目公司擅自停业、歇业或未对项目设施进行定期维护、更新改造，而造成</w:t>
      </w:r>
      <w:r>
        <w:rPr>
          <w:rFonts w:hint="eastAsia"/>
          <w:b w:val="0"/>
          <w:bCs w:val="0"/>
          <w:highlight w:val="none"/>
          <w:u w:val="none"/>
          <w:lang w:val="en-US" w:eastAsia="zh-CN"/>
        </w:rPr>
        <w:t>较大</w:t>
      </w:r>
      <w:r>
        <w:rPr>
          <w:b w:val="0"/>
          <w:bCs w:val="0"/>
          <w:highlight w:val="none"/>
          <w:u w:val="none"/>
          <w:lang w:eastAsia="zh-CN"/>
        </w:rPr>
        <w:t>安全责任事故</w:t>
      </w:r>
      <w:r>
        <w:rPr>
          <w:rFonts w:hint="eastAsia"/>
          <w:b w:val="0"/>
          <w:bCs w:val="0"/>
          <w:highlight w:val="none"/>
          <w:u w:val="none"/>
          <w:lang w:val="en-US" w:eastAsia="zh-CN"/>
        </w:rPr>
        <w:t>并</w:t>
      </w:r>
      <w:r>
        <w:rPr>
          <w:b w:val="0"/>
          <w:bCs w:val="0"/>
          <w:highlight w:val="none"/>
          <w:u w:val="none"/>
          <w:lang w:eastAsia="zh-CN"/>
        </w:rPr>
        <w:t>严重影响社会公众利益；</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10</w:t>
      </w:r>
      <w:r>
        <w:rPr>
          <w:highlight w:val="none"/>
          <w:lang w:eastAsia="zh-CN"/>
        </w:rPr>
        <w:t>）项目公司根据适用法律进行破产清算或不能清偿到期债务导致项目无法正常运营；</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11</w:t>
      </w:r>
      <w:r>
        <w:rPr>
          <w:highlight w:val="none"/>
          <w:lang w:eastAsia="zh-CN"/>
        </w:rPr>
        <w:t>）项目公司被吊销企业法人营业执照；</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12</w:t>
      </w:r>
      <w:r>
        <w:rPr>
          <w:highlight w:val="none"/>
          <w:lang w:eastAsia="zh-CN"/>
        </w:rPr>
        <w:t>）项目公司未能履行合同项下的重大义务以至构成本合同的实质性违约（上述1</w:t>
      </w:r>
      <w:r>
        <w:rPr>
          <w:rFonts w:hint="eastAsia"/>
          <w:highlight w:val="none"/>
          <w:lang w:val="en-US" w:eastAsia="zh-CN"/>
        </w:rPr>
        <w:t>7</w:t>
      </w:r>
      <w:r>
        <w:rPr>
          <w:highlight w:val="none"/>
          <w:lang w:eastAsia="zh-CN"/>
        </w:rPr>
        <w:t>.1（</w:t>
      </w:r>
      <w:r>
        <w:rPr>
          <w:rFonts w:hint="eastAsia"/>
          <w:highlight w:val="none"/>
          <w:lang w:val="en-US" w:eastAsia="zh-CN"/>
        </w:rPr>
        <w:t>1</w:t>
      </w:r>
      <w:r>
        <w:rPr>
          <w:highlight w:val="none"/>
          <w:lang w:eastAsia="zh-CN"/>
        </w:rPr>
        <w:t>）至（</w:t>
      </w:r>
      <w:r>
        <w:rPr>
          <w:rFonts w:hint="eastAsia"/>
          <w:highlight w:val="none"/>
          <w:lang w:val="en-US" w:eastAsia="zh-CN"/>
        </w:rPr>
        <w:t>11</w:t>
      </w:r>
      <w:r>
        <w:rPr>
          <w:highlight w:val="none"/>
          <w:lang w:eastAsia="zh-CN"/>
        </w:rPr>
        <w:t>）） 条款所述情形除外），在收到甲方说明其违约并要求补救的书面通知后的</w:t>
      </w:r>
      <w:r>
        <w:rPr>
          <w:rFonts w:hint="eastAsia"/>
          <w:highlight w:val="none"/>
          <w:lang w:val="en-US" w:eastAsia="zh-CN"/>
        </w:rPr>
        <w:t>三</w:t>
      </w:r>
      <w:r>
        <w:rPr>
          <w:rFonts w:hint="eastAsia"/>
          <w:highlight w:val="none"/>
          <w:lang w:eastAsia="zh-CN"/>
        </w:rPr>
        <w:t>十</w:t>
      </w:r>
      <w:r>
        <w:rPr>
          <w:highlight w:val="none"/>
          <w:lang w:eastAsia="zh-CN"/>
        </w:rPr>
        <w:t>（</w:t>
      </w:r>
      <w:r>
        <w:rPr>
          <w:rFonts w:hint="eastAsia"/>
          <w:highlight w:val="none"/>
          <w:lang w:val="en-US" w:eastAsia="zh-CN"/>
        </w:rPr>
        <w:t>3</w:t>
      </w:r>
      <w:r>
        <w:rPr>
          <w:highlight w:val="none"/>
          <w:lang w:eastAsia="zh-CN"/>
        </w:rPr>
        <w:t>0）日内仍未能采取任何有效措施补救该实质性违约；</w:t>
      </w:r>
    </w:p>
    <w:p>
      <w:pPr>
        <w:bidi w:val="0"/>
        <w:ind w:left="0" w:leftChars="0" w:firstLine="480" w:firstLineChars="200"/>
        <w:rPr>
          <w:highlight w:val="none"/>
          <w:lang w:eastAsia="zh-CN"/>
        </w:rPr>
      </w:pPr>
      <w:r>
        <w:rPr>
          <w:rFonts w:hint="eastAsia"/>
          <w:highlight w:val="none"/>
          <w:lang w:eastAsia="zh-CN"/>
        </w:rPr>
        <w:t>（</w:t>
      </w:r>
      <w:r>
        <w:rPr>
          <w:rFonts w:hint="eastAsia"/>
          <w:highlight w:val="none"/>
          <w:lang w:val="en-US" w:eastAsia="zh-CN"/>
        </w:rPr>
        <w:t>12</w:t>
      </w:r>
      <w:r>
        <w:rPr>
          <w:rFonts w:hint="eastAsia"/>
          <w:highlight w:val="none"/>
          <w:lang w:eastAsia="zh-CN"/>
        </w:rPr>
        <w:t>）项目公司未在甲方规定限期内整改任何不符合建设期考核标准、要求或不规范的行为；</w:t>
      </w:r>
    </w:p>
    <w:p>
      <w:pPr>
        <w:bidi w:val="0"/>
        <w:ind w:left="0" w:leftChars="0" w:firstLine="480" w:firstLineChars="200"/>
        <w:rPr>
          <w:rFonts w:hint="default"/>
          <w:highlight w:val="none"/>
          <w:lang w:val="en-US" w:eastAsia="zh-CN"/>
        </w:rPr>
      </w:pPr>
      <w:r>
        <w:rPr>
          <w:rFonts w:hint="eastAsia"/>
          <w:highlight w:val="none"/>
          <w:lang w:eastAsia="zh-CN"/>
        </w:rPr>
        <w:t>（</w:t>
      </w:r>
      <w:r>
        <w:rPr>
          <w:rFonts w:hint="eastAsia"/>
          <w:highlight w:val="none"/>
          <w:lang w:val="en-US" w:eastAsia="zh-CN"/>
        </w:rPr>
        <w:t>13</w:t>
      </w:r>
      <w:r>
        <w:rPr>
          <w:rFonts w:hint="eastAsia"/>
          <w:highlight w:val="none"/>
          <w:lang w:eastAsia="zh-CN"/>
        </w:rPr>
        <w:t>）</w:t>
      </w:r>
      <w:r>
        <w:rPr>
          <w:rFonts w:hint="eastAsia"/>
          <w:highlight w:val="none"/>
          <w:lang w:val="en-US" w:eastAsia="zh-CN"/>
        </w:rPr>
        <w:t>本合同约定的其他情形。</w:t>
      </w:r>
    </w:p>
    <w:p>
      <w:pPr>
        <w:pStyle w:val="4"/>
        <w:bidi w:val="0"/>
        <w:rPr>
          <w:highlight w:val="none"/>
        </w:rPr>
      </w:pPr>
      <w:bookmarkStart w:id="313" w:name="_bookmark147"/>
      <w:bookmarkEnd w:id="313"/>
      <w:bookmarkStart w:id="314" w:name="_Toc11983"/>
      <w:r>
        <w:rPr>
          <w:highlight w:val="none"/>
        </w:rPr>
        <w:t>1</w:t>
      </w:r>
      <w:r>
        <w:rPr>
          <w:rFonts w:hint="eastAsia"/>
          <w:highlight w:val="none"/>
          <w:lang w:val="en-US" w:eastAsia="zh-CN"/>
        </w:rPr>
        <w:t>7</w:t>
      </w:r>
      <w:r>
        <w:rPr>
          <w:highlight w:val="none"/>
        </w:rPr>
        <w:t xml:space="preserve">.2  </w:t>
      </w:r>
      <w:r>
        <w:rPr>
          <w:rFonts w:hint="eastAsia"/>
          <w:highlight w:val="none"/>
        </w:rPr>
        <w:t>甲方严重违约事件</w:t>
      </w:r>
      <w:bookmarkEnd w:id="314"/>
    </w:p>
    <w:p>
      <w:pPr>
        <w:bidi w:val="0"/>
        <w:ind w:left="0" w:leftChars="0" w:firstLine="480" w:firstLineChars="200"/>
        <w:rPr>
          <w:highlight w:val="none"/>
          <w:lang w:eastAsia="zh-CN"/>
        </w:rPr>
      </w:pPr>
      <w:r>
        <w:rPr>
          <w:highlight w:val="none"/>
          <w:lang w:eastAsia="zh-CN"/>
        </w:rPr>
        <w:t>下述每一条款所述事件，如果不是由于项目公司的违约或由于不可抗力所致，如果有允许的纠正期限而在该期限内未能纠正，即构成甲方严重违约事件，项目公司有权立即发出终止意向通知：</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1</w:t>
      </w:r>
      <w:r>
        <w:rPr>
          <w:highlight w:val="none"/>
          <w:lang w:eastAsia="zh-CN"/>
        </w:rPr>
        <w:t>） 甲方在第3.2条中的任何声明被证明在做出之时实质不属实，使甲方履行本合同的能力 受到严重的不利影响；</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2</w:t>
      </w:r>
      <w:r>
        <w:rPr>
          <w:highlight w:val="none"/>
          <w:lang w:eastAsia="zh-CN"/>
        </w:rPr>
        <w:t>）甲方未能有效维护项目公司</w:t>
      </w:r>
      <w:r>
        <w:rPr>
          <w:rFonts w:hint="eastAsia"/>
          <w:highlight w:val="none"/>
          <w:lang w:val="en-US" w:eastAsia="zh-CN"/>
        </w:rPr>
        <w:t>特许</w:t>
      </w:r>
      <w:r>
        <w:rPr>
          <w:highlight w:val="none"/>
          <w:lang w:eastAsia="zh-CN"/>
        </w:rPr>
        <w:t>经营权的完整性，对项目公司的经营权造成严重妨碍；</w:t>
      </w:r>
    </w:p>
    <w:p>
      <w:pPr>
        <w:bidi w:val="0"/>
        <w:ind w:left="0" w:leftChars="0" w:firstLine="480" w:firstLineChars="200"/>
        <w:rPr>
          <w:highlight w:val="none"/>
          <w:u w:val="single"/>
          <w:lang w:eastAsia="zh-CN"/>
        </w:rPr>
      </w:pPr>
      <w:r>
        <w:rPr>
          <w:highlight w:val="none"/>
          <w:lang w:eastAsia="zh-CN"/>
        </w:rPr>
        <w:t>（</w:t>
      </w:r>
      <w:r>
        <w:rPr>
          <w:rFonts w:hint="eastAsia"/>
          <w:highlight w:val="none"/>
          <w:lang w:val="en-US" w:eastAsia="zh-CN"/>
        </w:rPr>
        <w:t>3</w:t>
      </w:r>
      <w:r>
        <w:rPr>
          <w:highlight w:val="none"/>
          <w:lang w:eastAsia="zh-CN"/>
        </w:rPr>
        <w:t xml:space="preserve">） </w:t>
      </w:r>
      <w:r>
        <w:rPr>
          <w:rFonts w:hint="eastAsia"/>
          <w:highlight w:val="none"/>
          <w:lang w:val="en-US" w:eastAsia="zh-CN"/>
        </w:rPr>
        <w:t>甲</w:t>
      </w:r>
      <w:r>
        <w:rPr>
          <w:highlight w:val="none"/>
          <w:lang w:eastAsia="zh-CN"/>
        </w:rPr>
        <w:t>方未能按合同约定支付污水处理服务费</w:t>
      </w:r>
      <w:r>
        <w:rPr>
          <w:rFonts w:hint="eastAsia"/>
          <w:highlight w:val="none"/>
          <w:lang w:val="en-US" w:eastAsia="zh-CN"/>
        </w:rPr>
        <w:t>且逾期超过</w:t>
      </w:r>
      <w:r>
        <w:rPr>
          <w:highlight w:val="none"/>
          <w:lang w:eastAsia="zh-CN"/>
        </w:rPr>
        <w:t>九十（90）天</w:t>
      </w:r>
      <w:r>
        <w:rPr>
          <w:rFonts w:hint="eastAsia"/>
          <w:highlight w:val="none"/>
          <w:lang w:eastAsia="zh-CN"/>
        </w:rPr>
        <w:t>，</w:t>
      </w:r>
      <w:r>
        <w:rPr>
          <w:rFonts w:hint="eastAsia"/>
          <w:highlight w:val="none"/>
          <w:u w:val="none"/>
          <w:lang w:val="en-US" w:eastAsia="zh-CN"/>
        </w:rPr>
        <w:t>乙方书面催告后合理期限内仍不支付的</w:t>
      </w:r>
      <w:r>
        <w:rPr>
          <w:highlight w:val="none"/>
          <w:u w:val="none"/>
          <w:lang w:eastAsia="zh-CN"/>
        </w:rPr>
        <w:t>；</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4</w:t>
      </w:r>
      <w:r>
        <w:rPr>
          <w:highlight w:val="none"/>
          <w:lang w:eastAsia="zh-CN"/>
        </w:rPr>
        <w:t>）甲方未能履行合同项下的重大义务以至构成本合同的实质性违约（上述1</w:t>
      </w:r>
      <w:r>
        <w:rPr>
          <w:rFonts w:hint="eastAsia"/>
          <w:highlight w:val="none"/>
          <w:lang w:val="en-US" w:eastAsia="zh-CN"/>
        </w:rPr>
        <w:t>7</w:t>
      </w:r>
      <w:r>
        <w:rPr>
          <w:highlight w:val="none"/>
          <w:lang w:eastAsia="zh-CN"/>
        </w:rPr>
        <w:t>.2（</w:t>
      </w:r>
      <w:r>
        <w:rPr>
          <w:rFonts w:hint="eastAsia"/>
          <w:highlight w:val="none"/>
          <w:lang w:val="en-US" w:eastAsia="zh-CN"/>
        </w:rPr>
        <w:t>1</w:t>
      </w:r>
      <w:r>
        <w:rPr>
          <w:highlight w:val="none"/>
          <w:lang w:eastAsia="zh-CN"/>
        </w:rPr>
        <w:t>）至（</w:t>
      </w:r>
      <w:r>
        <w:rPr>
          <w:rFonts w:hint="eastAsia"/>
          <w:highlight w:val="none"/>
          <w:lang w:val="en-US" w:eastAsia="zh-CN"/>
        </w:rPr>
        <w:t>2</w:t>
      </w:r>
      <w:r>
        <w:rPr>
          <w:highlight w:val="none"/>
          <w:lang w:eastAsia="zh-CN"/>
        </w:rPr>
        <w:t>）） 条款所述情形除外），在收到项目公司说明其违约并要求补救的书面通知后的三十（30） 日内仍未能采取任何有效措施补救该实质性违约。</w:t>
      </w:r>
    </w:p>
    <w:p>
      <w:pPr>
        <w:bidi w:val="0"/>
        <w:ind w:left="0" w:leftChars="0" w:firstLine="480" w:firstLineChars="200"/>
        <w:rPr>
          <w:rFonts w:hint="default"/>
          <w:highlight w:val="none"/>
          <w:lang w:val="en-US" w:eastAsia="zh-CN"/>
        </w:rPr>
      </w:pPr>
      <w:r>
        <w:rPr>
          <w:rFonts w:hint="eastAsia"/>
          <w:highlight w:val="none"/>
          <w:lang w:eastAsia="zh-CN"/>
        </w:rPr>
        <w:t>（</w:t>
      </w:r>
      <w:r>
        <w:rPr>
          <w:rFonts w:hint="eastAsia"/>
          <w:highlight w:val="none"/>
          <w:lang w:val="en-US" w:eastAsia="zh-CN"/>
        </w:rPr>
        <w:t>5</w:t>
      </w:r>
      <w:r>
        <w:rPr>
          <w:rFonts w:hint="eastAsia"/>
          <w:highlight w:val="none"/>
          <w:lang w:eastAsia="zh-CN"/>
        </w:rPr>
        <w:t>）</w:t>
      </w:r>
      <w:r>
        <w:rPr>
          <w:rFonts w:hint="eastAsia"/>
          <w:highlight w:val="none"/>
          <w:lang w:val="en-US" w:eastAsia="zh-CN"/>
        </w:rPr>
        <w:t>本合同约定的其他情形。</w:t>
      </w:r>
    </w:p>
    <w:p>
      <w:pPr>
        <w:pStyle w:val="4"/>
        <w:bidi w:val="0"/>
        <w:rPr>
          <w:highlight w:val="none"/>
        </w:rPr>
      </w:pPr>
      <w:bookmarkStart w:id="315" w:name="_bookmark148"/>
      <w:bookmarkEnd w:id="315"/>
      <w:bookmarkStart w:id="316" w:name="_Toc8081"/>
      <w:r>
        <w:rPr>
          <w:highlight w:val="none"/>
        </w:rPr>
        <w:t>1</w:t>
      </w:r>
      <w:r>
        <w:rPr>
          <w:rFonts w:hint="eastAsia"/>
          <w:highlight w:val="none"/>
          <w:lang w:val="en-US" w:eastAsia="zh-CN"/>
        </w:rPr>
        <w:t>7</w:t>
      </w:r>
      <w:r>
        <w:rPr>
          <w:highlight w:val="none"/>
        </w:rPr>
        <w:t xml:space="preserve">.3  </w:t>
      </w:r>
      <w:r>
        <w:rPr>
          <w:rFonts w:hint="eastAsia"/>
          <w:highlight w:val="none"/>
        </w:rPr>
        <w:t>终止意向通知和终止通知</w:t>
      </w:r>
      <w:bookmarkEnd w:id="316"/>
    </w:p>
    <w:p>
      <w:pPr>
        <w:pStyle w:val="6"/>
        <w:bidi w:val="0"/>
        <w:rPr>
          <w:highlight w:val="none"/>
          <w:lang w:eastAsia="zh-CN"/>
        </w:rPr>
      </w:pPr>
      <w:r>
        <w:rPr>
          <w:highlight w:val="none"/>
          <w:lang w:eastAsia="zh-CN"/>
        </w:rPr>
        <w:t>1</w:t>
      </w:r>
      <w:r>
        <w:rPr>
          <w:rFonts w:hint="eastAsia"/>
          <w:highlight w:val="none"/>
          <w:lang w:val="en-US" w:eastAsia="zh-CN"/>
        </w:rPr>
        <w:t>7</w:t>
      </w:r>
      <w:r>
        <w:rPr>
          <w:highlight w:val="none"/>
          <w:lang w:eastAsia="zh-CN"/>
        </w:rPr>
        <w:t>.3.1  终止意向通知</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1</w:t>
      </w:r>
      <w:r>
        <w:rPr>
          <w:highlight w:val="none"/>
          <w:lang w:eastAsia="zh-CN"/>
        </w:rPr>
        <w:t>） 按照第1</w:t>
      </w:r>
      <w:r>
        <w:rPr>
          <w:rFonts w:hint="eastAsia"/>
          <w:highlight w:val="none"/>
          <w:lang w:val="en-US" w:eastAsia="zh-CN"/>
        </w:rPr>
        <w:t>7</w:t>
      </w:r>
      <w:r>
        <w:rPr>
          <w:highlight w:val="none"/>
          <w:lang w:eastAsia="zh-CN"/>
        </w:rPr>
        <w:t>.1条和1</w:t>
      </w:r>
      <w:r>
        <w:rPr>
          <w:rFonts w:hint="eastAsia"/>
          <w:highlight w:val="none"/>
          <w:lang w:val="en-US" w:eastAsia="zh-CN"/>
        </w:rPr>
        <w:t>7</w:t>
      </w:r>
      <w:r>
        <w:rPr>
          <w:highlight w:val="none"/>
          <w:lang w:eastAsia="zh-CN"/>
        </w:rPr>
        <w:t>.2条发出的任何终止意向通知应表述引起发生该通知的项目公司严重违 约事件或甲方严重违约事件的合理详细的情况。</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2</w:t>
      </w:r>
      <w:r>
        <w:rPr>
          <w:highlight w:val="none"/>
          <w:lang w:eastAsia="zh-CN"/>
        </w:rPr>
        <w:t>）在终止意向通知发出之后，双方应在三十（30）日之内或双方同意的更长的时间内（不超过九十天，下称“协商期”）协商避免本合同终止的措施。</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3</w:t>
      </w:r>
      <w:r>
        <w:rPr>
          <w:highlight w:val="none"/>
          <w:lang w:eastAsia="zh-CN"/>
        </w:rPr>
        <w:t>） 如果双方就将要采取的措施达到一致意见，或者一方在协商期内纠正了该方严重违约事件，终止意向通知应立即自动失效。</w:t>
      </w:r>
    </w:p>
    <w:p>
      <w:pPr>
        <w:pStyle w:val="6"/>
        <w:bidi w:val="0"/>
        <w:rPr>
          <w:highlight w:val="none"/>
          <w:lang w:eastAsia="zh-CN"/>
        </w:rPr>
      </w:pPr>
      <w:r>
        <w:rPr>
          <w:highlight w:val="none"/>
          <w:lang w:eastAsia="zh-CN"/>
        </w:rPr>
        <w:t>1</w:t>
      </w:r>
      <w:r>
        <w:rPr>
          <w:rFonts w:hint="eastAsia"/>
          <w:highlight w:val="none"/>
          <w:lang w:val="en-US" w:eastAsia="zh-CN"/>
        </w:rPr>
        <w:t>7</w:t>
      </w:r>
      <w:r>
        <w:rPr>
          <w:highlight w:val="none"/>
          <w:lang w:eastAsia="zh-CN"/>
        </w:rPr>
        <w:t>.3.2 终止通知</w:t>
      </w:r>
    </w:p>
    <w:p>
      <w:pPr>
        <w:bidi w:val="0"/>
        <w:ind w:left="0" w:leftChars="0" w:firstLine="480" w:firstLineChars="200"/>
        <w:rPr>
          <w:highlight w:val="none"/>
          <w:lang w:eastAsia="zh-CN"/>
        </w:rPr>
      </w:pPr>
      <w:r>
        <w:rPr>
          <w:rFonts w:hint="eastAsia"/>
          <w:highlight w:val="none"/>
          <w:lang w:eastAsia="zh-CN"/>
        </w:rPr>
        <w:t>（</w:t>
      </w:r>
      <w:r>
        <w:rPr>
          <w:rFonts w:hint="eastAsia"/>
          <w:highlight w:val="none"/>
          <w:lang w:val="en-US" w:eastAsia="zh-CN"/>
        </w:rPr>
        <w:t>1</w:t>
      </w:r>
      <w:r>
        <w:rPr>
          <w:rFonts w:hint="eastAsia"/>
          <w:highlight w:val="none"/>
          <w:lang w:eastAsia="zh-CN"/>
        </w:rPr>
        <w:t>）</w:t>
      </w:r>
      <w:r>
        <w:rPr>
          <w:highlight w:val="none"/>
          <w:lang w:eastAsia="zh-CN"/>
        </w:rPr>
        <w:t>以第1</w:t>
      </w:r>
      <w:r>
        <w:rPr>
          <w:rFonts w:hint="eastAsia"/>
          <w:highlight w:val="none"/>
          <w:lang w:val="en-US" w:eastAsia="zh-CN"/>
        </w:rPr>
        <w:t>7</w:t>
      </w:r>
      <w:r>
        <w:rPr>
          <w:highlight w:val="none"/>
          <w:lang w:eastAsia="zh-CN"/>
        </w:rPr>
        <w:t>.4条为前提，在协商期届满之时，除非</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fldChar w:fldCharType="begin"/>
      </w:r>
      <w:r>
        <w:rPr>
          <w:rFonts w:hint="eastAsia"/>
          <w:highlight w:val="none"/>
          <w:lang w:val="en-US" w:eastAsia="zh-CN"/>
        </w:rPr>
        <w:instrText xml:space="preserve"> = 1 \* roman \* MERGEFORMAT </w:instrText>
      </w:r>
      <w:r>
        <w:rPr>
          <w:rFonts w:hint="eastAsia"/>
          <w:highlight w:val="none"/>
          <w:lang w:val="en-US" w:eastAsia="zh-CN"/>
        </w:rPr>
        <w:fldChar w:fldCharType="separate"/>
      </w:r>
      <w:r>
        <w:rPr>
          <w:highlight w:val="none"/>
        </w:rPr>
        <w:t>i</w:t>
      </w:r>
      <w:r>
        <w:rPr>
          <w:rFonts w:hint="eastAsia"/>
          <w:highlight w:val="none"/>
          <w:lang w:val="en-US" w:eastAsia="zh-CN"/>
        </w:rPr>
        <w:fldChar w:fldCharType="end"/>
      </w:r>
      <w:r>
        <w:rPr>
          <w:highlight w:val="none"/>
          <w:lang w:eastAsia="zh-CN"/>
        </w:rPr>
        <w:t>） 双方另外达成一致；或</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fldChar w:fldCharType="begin"/>
      </w:r>
      <w:r>
        <w:rPr>
          <w:rFonts w:hint="eastAsia"/>
          <w:highlight w:val="none"/>
          <w:lang w:val="en-US" w:eastAsia="zh-CN"/>
        </w:rPr>
        <w:instrText xml:space="preserve"> = 2 \* roman \* MERGEFORMAT </w:instrText>
      </w:r>
      <w:r>
        <w:rPr>
          <w:rFonts w:hint="eastAsia"/>
          <w:highlight w:val="none"/>
          <w:lang w:val="en-US" w:eastAsia="zh-CN"/>
        </w:rPr>
        <w:fldChar w:fldCharType="separate"/>
      </w:r>
      <w:r>
        <w:rPr>
          <w:highlight w:val="none"/>
        </w:rPr>
        <w:t>ii</w:t>
      </w:r>
      <w:r>
        <w:rPr>
          <w:rFonts w:hint="eastAsia"/>
          <w:highlight w:val="none"/>
          <w:lang w:val="en-US" w:eastAsia="zh-CN"/>
        </w:rPr>
        <w:fldChar w:fldCharType="end"/>
      </w:r>
      <w:r>
        <w:rPr>
          <w:highlight w:val="none"/>
          <w:lang w:eastAsia="zh-CN"/>
        </w:rPr>
        <w:t>）导致发出终止意向通知的另一方严重违约事件得到纠正</w:t>
      </w:r>
      <w:r>
        <w:rPr>
          <w:rFonts w:hint="eastAsia"/>
          <w:highlight w:val="none"/>
          <w:lang w:eastAsia="zh-CN"/>
        </w:rPr>
        <w:t>，</w:t>
      </w:r>
      <w:r>
        <w:rPr>
          <w:highlight w:val="none"/>
          <w:lang w:eastAsia="zh-CN"/>
        </w:rPr>
        <w:t>发出终止意向通知的一方有权发出终止通知，终止通知发出后本合同应于双方商定的提交移交日终止。</w:t>
      </w:r>
    </w:p>
    <w:p>
      <w:pPr>
        <w:bidi w:val="0"/>
        <w:ind w:left="0" w:leftChars="0" w:firstLine="480" w:firstLineChars="200"/>
        <w:rPr>
          <w:highlight w:val="none"/>
          <w:lang w:eastAsia="zh-CN"/>
        </w:rPr>
      </w:pPr>
      <w:r>
        <w:rPr>
          <w:rFonts w:hint="eastAsia"/>
          <w:highlight w:val="none"/>
          <w:lang w:eastAsia="zh-CN"/>
        </w:rPr>
        <w:t>（</w:t>
      </w:r>
      <w:r>
        <w:rPr>
          <w:rFonts w:hint="eastAsia"/>
          <w:highlight w:val="none"/>
          <w:lang w:val="en-US" w:eastAsia="zh-CN"/>
        </w:rPr>
        <w:t>2</w:t>
      </w:r>
      <w:r>
        <w:rPr>
          <w:rFonts w:hint="eastAsia"/>
          <w:highlight w:val="none"/>
          <w:lang w:eastAsia="zh-CN"/>
        </w:rPr>
        <w:t>）任何一方有权根据提前终止意向通知的规定向另一方发出提前终止通知。</w:t>
      </w:r>
    </w:p>
    <w:p>
      <w:pPr>
        <w:pStyle w:val="4"/>
        <w:bidi w:val="0"/>
        <w:rPr>
          <w:highlight w:val="none"/>
        </w:rPr>
      </w:pPr>
      <w:bookmarkStart w:id="317" w:name="_bookmark149"/>
      <w:bookmarkEnd w:id="317"/>
      <w:bookmarkStart w:id="318" w:name="_Toc13292"/>
      <w:r>
        <w:rPr>
          <w:highlight w:val="none"/>
        </w:rPr>
        <w:t>1</w:t>
      </w:r>
      <w:r>
        <w:rPr>
          <w:rFonts w:hint="eastAsia"/>
          <w:highlight w:val="none"/>
          <w:lang w:val="en-US" w:eastAsia="zh-CN"/>
        </w:rPr>
        <w:t>7</w:t>
      </w:r>
      <w:r>
        <w:rPr>
          <w:highlight w:val="none"/>
        </w:rPr>
        <w:t xml:space="preserve">.4  </w:t>
      </w:r>
      <w:r>
        <w:rPr>
          <w:rFonts w:hint="eastAsia"/>
          <w:highlight w:val="none"/>
        </w:rPr>
        <w:t>终止的一般后果</w:t>
      </w:r>
      <w:bookmarkEnd w:id="318"/>
    </w:p>
    <w:p>
      <w:pPr>
        <w:bidi w:val="0"/>
        <w:ind w:left="0" w:leftChars="0" w:firstLine="480" w:firstLineChars="200"/>
        <w:rPr>
          <w:highlight w:val="none"/>
          <w:lang w:eastAsia="zh-CN"/>
        </w:rPr>
      </w:pPr>
      <w:r>
        <w:rPr>
          <w:rFonts w:hint="eastAsia"/>
          <w:highlight w:val="none"/>
          <w:lang w:eastAsia="zh-CN"/>
        </w:rPr>
        <w:t>1</w:t>
      </w:r>
      <w:r>
        <w:rPr>
          <w:rFonts w:hint="eastAsia"/>
          <w:highlight w:val="none"/>
          <w:lang w:val="en-US" w:eastAsia="zh-CN"/>
        </w:rPr>
        <w:t>7</w:t>
      </w:r>
      <w:r>
        <w:rPr>
          <w:rFonts w:hint="eastAsia"/>
          <w:highlight w:val="none"/>
          <w:lang w:eastAsia="zh-CN"/>
        </w:rPr>
        <w:t>.4.1</w:t>
      </w:r>
      <w:r>
        <w:rPr>
          <w:rFonts w:hint="eastAsia"/>
          <w:highlight w:val="none"/>
          <w:lang w:val="en-US" w:eastAsia="zh-CN"/>
        </w:rPr>
        <w:t xml:space="preserve">  </w:t>
      </w:r>
      <w:r>
        <w:rPr>
          <w:rFonts w:hint="eastAsia"/>
          <w:highlight w:val="none"/>
          <w:lang w:eastAsia="zh-CN"/>
        </w:rPr>
        <w:t xml:space="preserve"> 如果本协议提前终止，则自任何一方发出终止意向通知或终止通知（以较早发生为准）</w:t>
      </w:r>
      <w:r>
        <w:rPr>
          <w:highlight w:val="none"/>
          <w:lang w:eastAsia="zh-CN"/>
        </w:rPr>
        <w:t>起，至双方商定的提前移交日止，双方应继续履行本合同项下的权利和义务。</w:t>
      </w:r>
    </w:p>
    <w:p>
      <w:pPr>
        <w:bidi w:val="0"/>
        <w:ind w:left="0" w:leftChars="0" w:firstLine="480" w:firstLineChars="200"/>
        <w:rPr>
          <w:highlight w:val="none"/>
          <w:lang w:eastAsia="zh-CN"/>
        </w:rPr>
      </w:pPr>
      <w:r>
        <w:rPr>
          <w:highlight w:val="none"/>
          <w:lang w:eastAsia="zh-CN"/>
        </w:rPr>
        <w:t>1</w:t>
      </w:r>
      <w:r>
        <w:rPr>
          <w:rFonts w:hint="eastAsia"/>
          <w:highlight w:val="none"/>
          <w:lang w:val="en-US" w:eastAsia="zh-CN"/>
        </w:rPr>
        <w:t>7</w:t>
      </w:r>
      <w:r>
        <w:rPr>
          <w:highlight w:val="none"/>
          <w:lang w:eastAsia="zh-CN"/>
        </w:rPr>
        <w:t xml:space="preserve">.4.2 </w:t>
      </w:r>
      <w:r>
        <w:rPr>
          <w:rFonts w:hint="eastAsia"/>
          <w:highlight w:val="none"/>
          <w:lang w:val="en-US" w:eastAsia="zh-CN"/>
        </w:rPr>
        <w:t xml:space="preserve">  </w:t>
      </w:r>
      <w:r>
        <w:rPr>
          <w:highlight w:val="none"/>
          <w:lang w:eastAsia="zh-CN"/>
        </w:rPr>
        <w:t>自提交移交日起，双方在本合同项下不再有进一步的义务，但根据第1</w:t>
      </w:r>
      <w:r>
        <w:rPr>
          <w:rFonts w:hint="eastAsia"/>
          <w:highlight w:val="none"/>
          <w:lang w:val="en-US" w:eastAsia="zh-CN"/>
        </w:rPr>
        <w:t>7</w:t>
      </w:r>
      <w:r>
        <w:rPr>
          <w:highlight w:val="none"/>
          <w:lang w:eastAsia="zh-CN"/>
        </w:rPr>
        <w:t>.5条可能到期 应付的任何款项除外；本合同的提前终止不影响本合同中争议解决条款和任何本合同 终止后仍然有效的其他条款的效力。</w:t>
      </w:r>
    </w:p>
    <w:p>
      <w:pPr>
        <w:pStyle w:val="4"/>
        <w:bidi w:val="0"/>
        <w:rPr>
          <w:highlight w:val="none"/>
        </w:rPr>
      </w:pPr>
      <w:bookmarkStart w:id="319" w:name="_bookmark150"/>
      <w:bookmarkEnd w:id="319"/>
      <w:bookmarkStart w:id="320" w:name="_Toc3812"/>
      <w:r>
        <w:rPr>
          <w:highlight w:val="none"/>
        </w:rPr>
        <w:t>1</w:t>
      </w:r>
      <w:r>
        <w:rPr>
          <w:rFonts w:hint="eastAsia"/>
          <w:highlight w:val="none"/>
          <w:lang w:val="en-US" w:eastAsia="zh-CN"/>
        </w:rPr>
        <w:t>7</w:t>
      </w:r>
      <w:r>
        <w:rPr>
          <w:highlight w:val="none"/>
        </w:rPr>
        <w:t xml:space="preserve">.5 </w:t>
      </w:r>
      <w:r>
        <w:rPr>
          <w:rFonts w:hint="eastAsia"/>
          <w:highlight w:val="none"/>
        </w:rPr>
        <w:t>提前终止后的补偿</w:t>
      </w:r>
      <w:bookmarkEnd w:id="320"/>
    </w:p>
    <w:p>
      <w:pPr>
        <w:bidi w:val="0"/>
        <w:ind w:left="0" w:leftChars="0" w:firstLine="480" w:firstLineChars="200"/>
        <w:rPr>
          <w:rFonts w:hint="eastAsia"/>
          <w:highlight w:val="none"/>
          <w:lang w:eastAsia="zh-CN"/>
        </w:rPr>
      </w:pPr>
      <w:r>
        <w:rPr>
          <w:rFonts w:hint="eastAsia"/>
          <w:highlight w:val="none"/>
          <w:lang w:val="en-US" w:eastAsia="zh-CN"/>
        </w:rPr>
        <w:t>17.5.1   因17.1条约定的原因</w:t>
      </w:r>
      <w:r>
        <w:rPr>
          <w:rFonts w:hint="eastAsia"/>
          <w:highlight w:val="none"/>
          <w:lang w:eastAsia="zh-CN"/>
        </w:rPr>
        <w:t>造成提前终止的，建设期提前终止按完成</w:t>
      </w:r>
      <w:r>
        <w:rPr>
          <w:rFonts w:hint="eastAsia"/>
          <w:highlight w:val="none"/>
          <w:lang w:val="en-US" w:eastAsia="zh-CN"/>
        </w:rPr>
        <w:t>的</w:t>
      </w:r>
      <w:r>
        <w:rPr>
          <w:rFonts w:hint="eastAsia"/>
          <w:highlight w:val="none"/>
          <w:lang w:eastAsia="zh-CN"/>
        </w:rPr>
        <w:t>项目有效投资额（需经审计部门审计）的</w:t>
      </w:r>
      <w:r>
        <w:rPr>
          <w:rFonts w:hint="eastAsia"/>
          <w:highlight w:val="none"/>
          <w:lang w:val="en-US" w:eastAsia="zh-CN"/>
        </w:rPr>
        <w:t>5</w:t>
      </w:r>
      <w:r>
        <w:rPr>
          <w:rFonts w:hint="eastAsia"/>
          <w:highlight w:val="none"/>
          <w:lang w:eastAsia="zh-CN"/>
        </w:rPr>
        <w:t>0%给予补偿，建设期不计利息且</w:t>
      </w:r>
      <w:r>
        <w:rPr>
          <w:rFonts w:hint="eastAsia"/>
          <w:highlight w:val="none"/>
          <w:lang w:val="en-US" w:eastAsia="zh-CN"/>
        </w:rPr>
        <w:t>兑取全部</w:t>
      </w:r>
      <w:r>
        <w:rPr>
          <w:rFonts w:hint="eastAsia"/>
          <w:highlight w:val="none"/>
          <w:lang w:eastAsia="zh-CN"/>
        </w:rPr>
        <w:t>建设期履约</w:t>
      </w:r>
      <w:r>
        <w:rPr>
          <w:rFonts w:hint="eastAsia"/>
          <w:highlight w:val="none"/>
          <w:lang w:val="en-US" w:eastAsia="zh-CN"/>
        </w:rPr>
        <w:t>保函金额归甲方所有</w:t>
      </w:r>
      <w:r>
        <w:rPr>
          <w:rFonts w:hint="eastAsia"/>
          <w:highlight w:val="none"/>
          <w:lang w:eastAsia="zh-CN"/>
        </w:rPr>
        <w:t>。运营期提前终止时，违约发生时点之前污水处理服务费正常支付，违约发生时点至提前终止移交日的污水处理服务费的按正常计价的</w:t>
      </w:r>
      <w:r>
        <w:rPr>
          <w:rFonts w:hint="eastAsia"/>
          <w:highlight w:val="none"/>
          <w:lang w:val="en-US" w:eastAsia="zh-CN"/>
        </w:rPr>
        <w:t>5</w:t>
      </w:r>
      <w:r>
        <w:rPr>
          <w:rFonts w:hint="eastAsia"/>
          <w:highlight w:val="none"/>
          <w:lang w:eastAsia="zh-CN"/>
        </w:rPr>
        <w:t>0%</w:t>
      </w:r>
      <w:r>
        <w:rPr>
          <w:rFonts w:hint="eastAsia"/>
          <w:highlight w:val="none"/>
          <w:lang w:val="en-US" w:eastAsia="zh-CN"/>
        </w:rPr>
        <w:t>支付</w:t>
      </w:r>
      <w:r>
        <w:rPr>
          <w:rFonts w:hint="eastAsia"/>
          <w:highlight w:val="none"/>
          <w:lang w:eastAsia="zh-CN"/>
        </w:rPr>
        <w:t>给项目公司，同时支付提前移交之日后剩余运营期的</w:t>
      </w:r>
      <w:r>
        <w:rPr>
          <w:rFonts w:hint="eastAsia"/>
          <w:highlight w:val="none"/>
          <w:lang w:val="en-US" w:eastAsia="zh-CN"/>
        </w:rPr>
        <w:t>建设</w:t>
      </w:r>
      <w:r>
        <w:rPr>
          <w:rFonts w:hint="eastAsia"/>
          <w:highlight w:val="none"/>
          <w:lang w:eastAsia="zh-CN"/>
        </w:rPr>
        <w:t>投资摊余价值的</w:t>
      </w:r>
      <w:r>
        <w:rPr>
          <w:rFonts w:hint="eastAsia"/>
          <w:highlight w:val="none"/>
          <w:lang w:val="en-US" w:eastAsia="zh-CN"/>
        </w:rPr>
        <w:t>5</w:t>
      </w:r>
      <w:r>
        <w:rPr>
          <w:rFonts w:hint="eastAsia"/>
          <w:highlight w:val="none"/>
          <w:lang w:eastAsia="zh-CN"/>
        </w:rPr>
        <w:t>0%给项目公司，</w:t>
      </w:r>
      <w:r>
        <w:rPr>
          <w:rFonts w:hint="eastAsia"/>
          <w:highlight w:val="none"/>
          <w:lang w:val="en-US" w:eastAsia="zh-CN"/>
        </w:rPr>
        <w:t>兑取全部</w:t>
      </w:r>
      <w:r>
        <w:rPr>
          <w:rFonts w:hint="eastAsia"/>
          <w:highlight w:val="none"/>
          <w:lang w:eastAsia="zh-CN"/>
        </w:rPr>
        <w:t>运营</w:t>
      </w:r>
      <w:r>
        <w:rPr>
          <w:rFonts w:hint="eastAsia"/>
          <w:highlight w:val="none"/>
          <w:lang w:val="en-US" w:eastAsia="zh-CN"/>
        </w:rPr>
        <w:t>维护保函金额归甲方所有</w:t>
      </w:r>
      <w:r>
        <w:rPr>
          <w:rFonts w:hint="eastAsia"/>
          <w:highlight w:val="none"/>
          <w:lang w:eastAsia="zh-CN"/>
        </w:rPr>
        <w:t>；给实施机构或政府方造成重大损失的，另外追究项目公司责任。</w:t>
      </w:r>
    </w:p>
    <w:p>
      <w:pPr>
        <w:bidi w:val="0"/>
        <w:ind w:left="0" w:leftChars="0" w:firstLine="480" w:firstLineChars="200"/>
        <w:rPr>
          <w:rFonts w:hint="eastAsia"/>
          <w:highlight w:val="none"/>
          <w:lang w:eastAsia="zh-CN"/>
        </w:rPr>
      </w:pPr>
      <w:r>
        <w:rPr>
          <w:rFonts w:hint="eastAsia"/>
          <w:highlight w:val="none"/>
          <w:lang w:val="en-US" w:eastAsia="zh-CN"/>
        </w:rPr>
        <w:t>17.5.2   因17.2条约定的原因</w:t>
      </w:r>
      <w:r>
        <w:rPr>
          <w:rFonts w:hint="eastAsia"/>
          <w:highlight w:val="none"/>
          <w:lang w:eastAsia="zh-CN"/>
        </w:rPr>
        <w:t>造成提前终止的，建设期提前终止按完成</w:t>
      </w:r>
      <w:r>
        <w:rPr>
          <w:rFonts w:hint="eastAsia"/>
          <w:highlight w:val="none"/>
          <w:lang w:val="en-US" w:eastAsia="zh-CN"/>
        </w:rPr>
        <w:t>的</w:t>
      </w:r>
      <w:r>
        <w:rPr>
          <w:rFonts w:hint="eastAsia"/>
          <w:highlight w:val="none"/>
          <w:lang w:eastAsia="zh-CN"/>
        </w:rPr>
        <w:t>项目</w:t>
      </w:r>
      <w:r>
        <w:rPr>
          <w:rFonts w:hint="eastAsia"/>
          <w:highlight w:val="none"/>
          <w:lang w:val="en-US" w:eastAsia="zh-CN"/>
        </w:rPr>
        <w:t>有效</w:t>
      </w:r>
      <w:r>
        <w:rPr>
          <w:rFonts w:hint="eastAsia"/>
          <w:highlight w:val="none"/>
          <w:lang w:eastAsia="zh-CN"/>
        </w:rPr>
        <w:t>投资额（需经审计部门审计）的100%给予补偿，按约定的建设期利息计算方法计算至补偿支付日，并退还建设期履约</w:t>
      </w:r>
      <w:r>
        <w:rPr>
          <w:rFonts w:hint="eastAsia"/>
          <w:highlight w:val="none"/>
          <w:lang w:val="en-US" w:eastAsia="zh-CN"/>
        </w:rPr>
        <w:t>保函</w:t>
      </w:r>
      <w:r>
        <w:rPr>
          <w:rFonts w:hint="eastAsia"/>
          <w:highlight w:val="none"/>
          <w:lang w:eastAsia="zh-CN"/>
        </w:rPr>
        <w:t>；运营期提前终止时，全额支付当期至提前终止移交日的污水处理费并对剩余运营期的</w:t>
      </w:r>
      <w:r>
        <w:rPr>
          <w:rFonts w:hint="eastAsia"/>
          <w:highlight w:val="none"/>
          <w:lang w:val="en-US" w:eastAsia="zh-CN"/>
        </w:rPr>
        <w:t>建设投资</w:t>
      </w:r>
      <w:r>
        <w:rPr>
          <w:rFonts w:hint="eastAsia"/>
          <w:highlight w:val="none"/>
          <w:lang w:eastAsia="zh-CN"/>
        </w:rPr>
        <w:t>摊余价值进行补偿，</w:t>
      </w:r>
      <w:r>
        <w:rPr>
          <w:rFonts w:hint="eastAsia"/>
          <w:highlight w:val="none"/>
          <w:lang w:val="en-US" w:eastAsia="zh-CN"/>
        </w:rPr>
        <w:t>并</w:t>
      </w:r>
      <w:r>
        <w:rPr>
          <w:rFonts w:hint="eastAsia"/>
          <w:highlight w:val="none"/>
          <w:lang w:eastAsia="zh-CN"/>
        </w:rPr>
        <w:t>退还运营</w:t>
      </w:r>
      <w:r>
        <w:rPr>
          <w:rFonts w:hint="eastAsia"/>
          <w:highlight w:val="none"/>
          <w:lang w:val="en-US" w:eastAsia="zh-CN"/>
        </w:rPr>
        <w:t>维护保函</w:t>
      </w:r>
      <w:r>
        <w:rPr>
          <w:rFonts w:hint="eastAsia"/>
          <w:highlight w:val="none"/>
          <w:lang w:eastAsia="zh-CN"/>
        </w:rPr>
        <w:t>。</w:t>
      </w:r>
    </w:p>
    <w:p>
      <w:pPr>
        <w:bidi w:val="0"/>
        <w:ind w:left="0" w:leftChars="0" w:firstLine="480" w:firstLineChars="200"/>
        <w:rPr>
          <w:highlight w:val="none"/>
          <w:lang w:eastAsia="zh-CN"/>
        </w:rPr>
      </w:pPr>
      <w:r>
        <w:rPr>
          <w:rFonts w:hint="eastAsia"/>
          <w:highlight w:val="none"/>
          <w:lang w:val="en-US" w:eastAsia="zh-CN"/>
        </w:rPr>
        <w:t>17.5.3  因16.1规定的事件</w:t>
      </w:r>
      <w:r>
        <w:rPr>
          <w:rFonts w:hint="eastAsia"/>
          <w:highlight w:val="none"/>
          <w:lang w:eastAsia="zh-CN"/>
        </w:rPr>
        <w:t>造成提前终止的，建设期内按工程实际完成</w:t>
      </w:r>
      <w:r>
        <w:rPr>
          <w:rFonts w:hint="eastAsia"/>
          <w:highlight w:val="none"/>
          <w:lang w:val="en-US" w:eastAsia="zh-CN"/>
        </w:rPr>
        <w:t>的项目有效</w:t>
      </w:r>
      <w:r>
        <w:rPr>
          <w:rFonts w:hint="eastAsia"/>
          <w:highlight w:val="none"/>
          <w:lang w:eastAsia="zh-CN"/>
        </w:rPr>
        <w:t>投资额（需经审计部门审计）、运营期按设施设备恢复原状所需投资（如有）认定补偿基准，保险赔付（如果项目公司遵守本合同第14条下义务就有权获得的全部保险付款，包括认定保险赔款，）以外的工程损失双方各承担50%。</w:t>
      </w:r>
    </w:p>
    <w:p>
      <w:pPr>
        <w:pStyle w:val="4"/>
        <w:bidi w:val="0"/>
        <w:rPr>
          <w:highlight w:val="none"/>
        </w:rPr>
      </w:pPr>
      <w:bookmarkStart w:id="321" w:name="_bookmark151"/>
      <w:bookmarkEnd w:id="321"/>
      <w:bookmarkStart w:id="322" w:name="_Toc4623"/>
      <w:r>
        <w:rPr>
          <w:highlight w:val="none"/>
        </w:rPr>
        <w:t>1</w:t>
      </w:r>
      <w:r>
        <w:rPr>
          <w:rFonts w:hint="eastAsia"/>
          <w:highlight w:val="none"/>
          <w:lang w:val="en-US" w:eastAsia="zh-CN"/>
        </w:rPr>
        <w:t>7</w:t>
      </w:r>
      <w:r>
        <w:rPr>
          <w:highlight w:val="none"/>
        </w:rPr>
        <w:t xml:space="preserve">.6  </w:t>
      </w:r>
      <w:r>
        <w:rPr>
          <w:rFonts w:hint="eastAsia"/>
          <w:highlight w:val="none"/>
        </w:rPr>
        <w:t>提前终止后的移交</w:t>
      </w:r>
      <w:bookmarkEnd w:id="322"/>
    </w:p>
    <w:p>
      <w:pPr>
        <w:bidi w:val="0"/>
        <w:ind w:left="0" w:leftChars="0" w:firstLine="480" w:firstLineChars="200"/>
        <w:rPr>
          <w:highlight w:val="none"/>
          <w:lang w:eastAsia="zh-CN"/>
        </w:rPr>
      </w:pPr>
      <w:r>
        <w:rPr>
          <w:highlight w:val="none"/>
          <w:lang w:eastAsia="zh-CN"/>
        </w:rPr>
        <w:t>1</w:t>
      </w:r>
      <w:r>
        <w:rPr>
          <w:rFonts w:hint="eastAsia"/>
          <w:highlight w:val="none"/>
          <w:lang w:val="en-US" w:eastAsia="zh-CN"/>
        </w:rPr>
        <w:t>7</w:t>
      </w:r>
      <w:r>
        <w:rPr>
          <w:highlight w:val="none"/>
          <w:lang w:eastAsia="zh-CN"/>
        </w:rPr>
        <w:t>.6.1</w:t>
      </w:r>
      <w:r>
        <w:rPr>
          <w:rFonts w:hint="eastAsia"/>
          <w:highlight w:val="none"/>
          <w:lang w:val="en-US" w:eastAsia="zh-CN"/>
        </w:rPr>
        <w:t xml:space="preserve">  </w:t>
      </w:r>
      <w:r>
        <w:rPr>
          <w:highlight w:val="none"/>
          <w:lang w:eastAsia="zh-CN"/>
        </w:rPr>
        <w:t>移交范围</w:t>
      </w:r>
      <w:r>
        <w:rPr>
          <w:rFonts w:hint="eastAsia"/>
          <w:highlight w:val="none"/>
          <w:lang w:eastAsia="zh-CN"/>
        </w:rPr>
        <w:t>：</w:t>
      </w:r>
      <w:r>
        <w:rPr>
          <w:highlight w:val="none"/>
          <w:lang w:eastAsia="zh-CN"/>
        </w:rPr>
        <w:t>发出终止通知后，项目公司应向甲方或其指定机构移交依照第1</w:t>
      </w:r>
      <w:r>
        <w:rPr>
          <w:rFonts w:hint="eastAsia"/>
          <w:highlight w:val="none"/>
          <w:lang w:val="en-US" w:eastAsia="zh-CN"/>
        </w:rPr>
        <w:t>5</w:t>
      </w:r>
      <w:r>
        <w:rPr>
          <w:highlight w:val="none"/>
          <w:lang w:eastAsia="zh-CN"/>
        </w:rPr>
        <w:t>条规定的权利和权益。</w:t>
      </w:r>
    </w:p>
    <w:p>
      <w:pPr>
        <w:bidi w:val="0"/>
        <w:ind w:left="0" w:leftChars="0" w:firstLine="480" w:firstLineChars="200"/>
        <w:rPr>
          <w:rFonts w:hint="default"/>
          <w:highlight w:val="none"/>
          <w:lang w:val="en-US" w:eastAsia="zh-CN"/>
        </w:rPr>
      </w:pPr>
      <w:r>
        <w:rPr>
          <w:highlight w:val="none"/>
          <w:lang w:eastAsia="zh-CN"/>
        </w:rPr>
        <w:t>1</w:t>
      </w:r>
      <w:r>
        <w:rPr>
          <w:rFonts w:hint="eastAsia"/>
          <w:highlight w:val="none"/>
          <w:lang w:val="en-US" w:eastAsia="zh-CN"/>
        </w:rPr>
        <w:t>7</w:t>
      </w:r>
      <w:r>
        <w:rPr>
          <w:highlight w:val="none"/>
          <w:lang w:eastAsia="zh-CN"/>
        </w:rPr>
        <w:t>.6.2 项目公司应于一方发出终止通知次日立即向甲方或其指定机构移交项目设施的占有权和运营权。自此，项目公司在本合同项目下不再有运营、维护项目设施并处理污水的义务，但项目公司仍应履行必要的协助义务，确保项目设施的运营水平不低于发出终止通知前的运营水平。</w:t>
      </w:r>
      <w:r>
        <w:rPr>
          <w:rFonts w:hint="eastAsia"/>
          <w:highlight w:val="none"/>
          <w:lang w:val="en-US" w:eastAsia="zh-CN"/>
        </w:rPr>
        <w:t>终止通知中另行约定移交日的按终止通知执行。</w:t>
      </w:r>
    </w:p>
    <w:p>
      <w:pPr>
        <w:bidi w:val="0"/>
        <w:ind w:left="0" w:leftChars="0" w:firstLine="480" w:firstLineChars="200"/>
        <w:rPr>
          <w:highlight w:val="none"/>
          <w:lang w:eastAsia="zh-CN"/>
        </w:rPr>
      </w:pPr>
      <w:r>
        <w:rPr>
          <w:highlight w:val="none"/>
          <w:lang w:eastAsia="zh-CN"/>
        </w:rPr>
        <w:t>1</w:t>
      </w:r>
      <w:r>
        <w:rPr>
          <w:rFonts w:hint="eastAsia"/>
          <w:highlight w:val="none"/>
          <w:lang w:val="en-US" w:eastAsia="zh-CN"/>
        </w:rPr>
        <w:t>7</w:t>
      </w:r>
      <w:r>
        <w:rPr>
          <w:highlight w:val="none"/>
          <w:lang w:eastAsia="zh-CN"/>
        </w:rPr>
        <w:t>.6.3 项目设施的</w:t>
      </w:r>
      <w:r>
        <w:rPr>
          <w:rFonts w:hint="eastAsia"/>
          <w:highlight w:val="none"/>
          <w:lang w:val="en-US" w:eastAsia="zh-CN"/>
        </w:rPr>
        <w:t>经营权</w:t>
      </w:r>
      <w:r>
        <w:rPr>
          <w:highlight w:val="none"/>
          <w:lang w:eastAsia="zh-CN"/>
        </w:rPr>
        <w:t>和运行权移交后三十（30）日内双方应按第1</w:t>
      </w:r>
      <w:r>
        <w:rPr>
          <w:rFonts w:hint="eastAsia"/>
          <w:highlight w:val="none"/>
          <w:lang w:val="en-US" w:eastAsia="zh-CN"/>
        </w:rPr>
        <w:t>7</w:t>
      </w:r>
      <w:r>
        <w:rPr>
          <w:highlight w:val="none"/>
          <w:lang w:eastAsia="zh-CN"/>
        </w:rPr>
        <w:t>.5条确定终止补偿金额。甲方或其指定机构应在确定终止补偿金额后九十（90）日内或办理完毕全部</w:t>
      </w:r>
      <w:r>
        <w:rPr>
          <w:rFonts w:hint="eastAsia"/>
          <w:highlight w:val="none"/>
          <w:u w:val="none"/>
          <w:lang w:val="en-US" w:eastAsia="zh-CN"/>
        </w:rPr>
        <w:t>移交</w:t>
      </w:r>
      <w:r>
        <w:rPr>
          <w:highlight w:val="none"/>
          <w:u w:val="none"/>
          <w:lang w:eastAsia="zh-CN"/>
        </w:rPr>
        <w:t>法定手续</w:t>
      </w:r>
      <w:r>
        <w:rPr>
          <w:highlight w:val="none"/>
          <w:lang w:eastAsia="zh-CN"/>
        </w:rPr>
        <w:t>的次日（取二者中较迟者）将终止补偿金全部支付。</w:t>
      </w:r>
    </w:p>
    <w:p>
      <w:pPr>
        <w:bidi w:val="0"/>
        <w:ind w:left="0" w:leftChars="0" w:firstLine="480" w:firstLineChars="200"/>
        <w:rPr>
          <w:highlight w:val="none"/>
          <w:lang w:eastAsia="zh-CN"/>
        </w:rPr>
      </w:pPr>
      <w:r>
        <w:rPr>
          <w:highlight w:val="none"/>
          <w:lang w:eastAsia="zh-CN"/>
        </w:rPr>
        <w:t>1</w:t>
      </w:r>
      <w:r>
        <w:rPr>
          <w:rFonts w:hint="eastAsia"/>
          <w:highlight w:val="none"/>
          <w:lang w:val="en-US" w:eastAsia="zh-CN"/>
        </w:rPr>
        <w:t>7</w:t>
      </w:r>
      <w:r>
        <w:rPr>
          <w:highlight w:val="none"/>
          <w:lang w:eastAsia="zh-CN"/>
        </w:rPr>
        <w:t>.6.4 自提前移交日，项目公司对项目设施的</w:t>
      </w:r>
      <w:r>
        <w:rPr>
          <w:rFonts w:hint="eastAsia"/>
          <w:highlight w:val="none"/>
          <w:lang w:val="en-US" w:eastAsia="zh-CN"/>
        </w:rPr>
        <w:t>运营权</w:t>
      </w:r>
      <w:r>
        <w:rPr>
          <w:highlight w:val="none"/>
          <w:lang w:eastAsia="zh-CN"/>
        </w:rPr>
        <w:t>和所有权益全部转移给甲方或其指定机构。</w:t>
      </w:r>
    </w:p>
    <w:p>
      <w:pPr>
        <w:pStyle w:val="4"/>
        <w:bidi w:val="0"/>
        <w:rPr>
          <w:rFonts w:hint="eastAsia"/>
          <w:highlight w:val="none"/>
          <w:lang w:eastAsia="zh-CN"/>
        </w:rPr>
      </w:pPr>
      <w:bookmarkStart w:id="323" w:name="_Toc30658"/>
      <w:r>
        <w:rPr>
          <w:rFonts w:hint="eastAsia"/>
          <w:highlight w:val="none"/>
          <w:lang w:eastAsia="zh-CN"/>
        </w:rPr>
        <w:t>1</w:t>
      </w:r>
      <w:r>
        <w:rPr>
          <w:rFonts w:hint="eastAsia"/>
          <w:highlight w:val="none"/>
          <w:lang w:val="en-US" w:eastAsia="zh-CN"/>
        </w:rPr>
        <w:t>7</w:t>
      </w:r>
      <w:r>
        <w:rPr>
          <w:rFonts w:hint="eastAsia"/>
          <w:highlight w:val="none"/>
          <w:lang w:eastAsia="zh-CN"/>
        </w:rPr>
        <w:t>.7维护保函的到期</w:t>
      </w:r>
      <w:bookmarkEnd w:id="323"/>
    </w:p>
    <w:p>
      <w:pPr>
        <w:bidi w:val="0"/>
        <w:ind w:left="0" w:leftChars="0" w:firstLine="480" w:firstLineChars="200"/>
        <w:rPr>
          <w:highlight w:val="none"/>
          <w:lang w:eastAsia="zh-CN"/>
        </w:rPr>
      </w:pPr>
      <w:r>
        <w:rPr>
          <w:rFonts w:hint="eastAsia"/>
          <w:highlight w:val="none"/>
          <w:lang w:eastAsia="zh-CN"/>
        </w:rPr>
        <w:t>在本合同提前终止的情况下，项目公司应负责将最后一份运营维护保函的有效期变更至提前终止日后十二（12）个月届满，同时项目公司应通过按第</w:t>
      </w:r>
      <w:r>
        <w:rPr>
          <w:rFonts w:hint="eastAsia"/>
          <w:highlight w:val="none"/>
          <w:lang w:val="en-US" w:eastAsia="zh-CN"/>
        </w:rPr>
        <w:t>15.5.2</w:t>
      </w:r>
      <w:r>
        <w:rPr>
          <w:rFonts w:hint="eastAsia"/>
          <w:highlight w:val="none"/>
          <w:lang w:eastAsia="zh-CN"/>
        </w:rPr>
        <w:t>条款的规定向</w:t>
      </w:r>
      <w:r>
        <w:rPr>
          <w:rFonts w:hint="eastAsia"/>
          <w:highlight w:val="none"/>
          <w:lang w:val="en-US" w:eastAsia="zh-CN"/>
        </w:rPr>
        <w:t>甲方</w:t>
      </w:r>
      <w:r>
        <w:rPr>
          <w:rFonts w:hint="eastAsia"/>
          <w:highlight w:val="none"/>
          <w:lang w:eastAsia="zh-CN"/>
        </w:rPr>
        <w:t>提交一份有效期至提前终止日后十二（12）个月届满的移交维修保函。在此期间，以前述第1</w:t>
      </w:r>
      <w:r>
        <w:rPr>
          <w:rFonts w:hint="eastAsia"/>
          <w:highlight w:val="none"/>
          <w:lang w:val="en-US" w:eastAsia="zh-CN"/>
        </w:rPr>
        <w:t>7</w:t>
      </w:r>
      <w:r>
        <w:rPr>
          <w:rFonts w:hint="eastAsia"/>
          <w:highlight w:val="none"/>
          <w:lang w:eastAsia="zh-CN"/>
        </w:rPr>
        <w:t>.6.2条款项下所规定的提前移交报告为依据，第1</w:t>
      </w:r>
      <w:r>
        <w:rPr>
          <w:rFonts w:hint="eastAsia"/>
          <w:highlight w:val="none"/>
          <w:lang w:val="en-US" w:eastAsia="zh-CN"/>
        </w:rPr>
        <w:t>5</w:t>
      </w:r>
      <w:r>
        <w:rPr>
          <w:rFonts w:hint="eastAsia"/>
          <w:highlight w:val="none"/>
          <w:lang w:eastAsia="zh-CN"/>
        </w:rPr>
        <w:t>.</w:t>
      </w:r>
      <w:r>
        <w:rPr>
          <w:rFonts w:hint="eastAsia"/>
          <w:highlight w:val="none"/>
          <w:lang w:val="en-US" w:eastAsia="zh-CN"/>
        </w:rPr>
        <w:t>7</w:t>
      </w:r>
      <w:r>
        <w:rPr>
          <w:rFonts w:hint="eastAsia"/>
          <w:highlight w:val="none"/>
          <w:lang w:eastAsia="zh-CN"/>
        </w:rPr>
        <w:t>条款、</w:t>
      </w:r>
      <w:r>
        <w:rPr>
          <w:rFonts w:hint="eastAsia"/>
          <w:highlight w:val="none"/>
          <w:lang w:val="en-US" w:eastAsia="zh-CN"/>
        </w:rPr>
        <w:t>15.11条款、</w:t>
      </w:r>
      <w:r>
        <w:rPr>
          <w:rFonts w:hint="eastAsia"/>
          <w:highlight w:val="none"/>
          <w:lang w:eastAsia="zh-CN"/>
        </w:rPr>
        <w:t>1</w:t>
      </w:r>
      <w:r>
        <w:rPr>
          <w:rFonts w:hint="eastAsia"/>
          <w:highlight w:val="none"/>
          <w:lang w:val="en-US" w:eastAsia="zh-CN"/>
        </w:rPr>
        <w:t>5</w:t>
      </w:r>
      <w:r>
        <w:rPr>
          <w:rFonts w:hint="eastAsia"/>
          <w:highlight w:val="none"/>
          <w:lang w:eastAsia="zh-CN"/>
        </w:rPr>
        <w:t>.</w:t>
      </w:r>
      <w:r>
        <w:rPr>
          <w:rFonts w:hint="eastAsia"/>
          <w:highlight w:val="none"/>
          <w:lang w:val="en-US" w:eastAsia="zh-CN"/>
        </w:rPr>
        <w:t>12</w:t>
      </w:r>
      <w:r>
        <w:rPr>
          <w:rFonts w:hint="eastAsia"/>
          <w:highlight w:val="none"/>
          <w:lang w:eastAsia="zh-CN"/>
        </w:rPr>
        <w:t>条款项下有关项目公司履行修复缺陷或损坏（不包括不可抗力事件造成的缺陷或损坏）义务以及</w:t>
      </w:r>
      <w:r>
        <w:rPr>
          <w:rFonts w:hint="eastAsia"/>
          <w:highlight w:val="none"/>
          <w:lang w:val="en-US" w:eastAsia="zh-CN"/>
        </w:rPr>
        <w:t>甲方</w:t>
      </w:r>
      <w:r>
        <w:rPr>
          <w:rFonts w:hint="eastAsia"/>
          <w:highlight w:val="none"/>
          <w:lang w:eastAsia="zh-CN"/>
        </w:rPr>
        <w:t>相关权利的规定应适用。</w:t>
      </w:r>
      <w:r>
        <w:rPr>
          <w:rFonts w:hint="eastAsia"/>
          <w:highlight w:val="none"/>
          <w:lang w:val="en-US" w:eastAsia="zh-CN"/>
        </w:rPr>
        <w:t>甲方</w:t>
      </w:r>
      <w:r>
        <w:rPr>
          <w:rFonts w:hint="eastAsia"/>
          <w:highlight w:val="none"/>
          <w:lang w:eastAsia="zh-CN"/>
        </w:rPr>
        <w:t>应在提前终止日后十二（12）个月届满后的第一个工作日解除运营维护保函并退还运营维护保函的剩余金额。</w:t>
      </w:r>
    </w:p>
    <w:p>
      <w:pPr>
        <w:rPr>
          <w:rFonts w:ascii="宋体" w:hAnsi="宋体" w:eastAsia="宋体" w:cs="宋体"/>
          <w:sz w:val="31"/>
          <w:szCs w:val="31"/>
          <w:highlight w:val="none"/>
          <w:lang w:eastAsia="zh-CN"/>
        </w:rPr>
        <w:sectPr>
          <w:pgSz w:w="11910" w:h="16840"/>
          <w:pgMar w:top="1440" w:right="1800" w:bottom="1440" w:left="1800" w:header="0" w:footer="1195" w:gutter="0"/>
          <w:pgBorders>
            <w:top w:val="none" w:sz="0" w:space="0"/>
            <w:left w:val="none" w:sz="0" w:space="0"/>
            <w:bottom w:val="none" w:sz="0" w:space="0"/>
            <w:right w:val="none" w:sz="0" w:space="0"/>
          </w:pgBorders>
          <w:pgNumType w:fmt="decimal"/>
          <w:cols w:space="720" w:num="1"/>
        </w:sectPr>
      </w:pPr>
      <w:bookmarkStart w:id="324" w:name="_bookmark152"/>
      <w:bookmarkEnd w:id="324"/>
    </w:p>
    <w:p>
      <w:pPr>
        <w:pStyle w:val="3"/>
        <w:bidi w:val="0"/>
        <w:rPr>
          <w:highlight w:val="none"/>
        </w:rPr>
      </w:pPr>
      <w:bookmarkStart w:id="325" w:name="_bookmark153"/>
      <w:bookmarkEnd w:id="325"/>
      <w:bookmarkStart w:id="326" w:name="_Toc14015"/>
      <w:r>
        <w:rPr>
          <w:highlight w:val="none"/>
        </w:rPr>
        <w:t>第1</w:t>
      </w:r>
      <w:r>
        <w:rPr>
          <w:rFonts w:hint="eastAsia"/>
          <w:highlight w:val="none"/>
          <w:lang w:val="en-US" w:eastAsia="zh-CN"/>
        </w:rPr>
        <w:t>8</w:t>
      </w:r>
      <w:r>
        <w:rPr>
          <w:highlight w:val="none"/>
        </w:rPr>
        <w:t>条 转让与担保</w:t>
      </w:r>
      <w:bookmarkEnd w:id="326"/>
    </w:p>
    <w:p>
      <w:pPr>
        <w:pStyle w:val="4"/>
        <w:bidi w:val="0"/>
        <w:rPr>
          <w:highlight w:val="none"/>
        </w:rPr>
      </w:pPr>
      <w:bookmarkStart w:id="327" w:name="_bookmark154"/>
      <w:bookmarkEnd w:id="327"/>
      <w:bookmarkStart w:id="328" w:name="_Toc12409"/>
      <w:r>
        <w:rPr>
          <w:highlight w:val="none"/>
        </w:rPr>
        <w:t>1</w:t>
      </w:r>
      <w:r>
        <w:rPr>
          <w:rFonts w:hint="eastAsia"/>
          <w:highlight w:val="none"/>
          <w:lang w:val="en-US" w:eastAsia="zh-CN"/>
        </w:rPr>
        <w:t>8</w:t>
      </w:r>
      <w:r>
        <w:rPr>
          <w:highlight w:val="none"/>
        </w:rPr>
        <w:t xml:space="preserve">.1 </w:t>
      </w:r>
      <w:r>
        <w:rPr>
          <w:rFonts w:hint="eastAsia"/>
          <w:highlight w:val="none"/>
        </w:rPr>
        <w:t>甲方的转让</w:t>
      </w:r>
      <w:bookmarkEnd w:id="328"/>
    </w:p>
    <w:p>
      <w:pPr>
        <w:bidi w:val="0"/>
        <w:ind w:left="0" w:leftChars="0" w:firstLine="480" w:firstLineChars="200"/>
        <w:rPr>
          <w:highlight w:val="none"/>
          <w:lang w:eastAsia="zh-CN"/>
        </w:rPr>
      </w:pPr>
      <w:r>
        <w:rPr>
          <w:highlight w:val="none"/>
          <w:lang w:eastAsia="zh-CN"/>
        </w:rPr>
        <w:t>1</w:t>
      </w:r>
      <w:r>
        <w:rPr>
          <w:rFonts w:hint="eastAsia"/>
          <w:highlight w:val="none"/>
          <w:lang w:val="en-US" w:eastAsia="zh-CN"/>
        </w:rPr>
        <w:t>8</w:t>
      </w:r>
      <w:r>
        <w:rPr>
          <w:highlight w:val="none"/>
          <w:lang w:eastAsia="zh-CN"/>
        </w:rPr>
        <w:t>.1.1 未经项目公司事先书面同意，甲方不得转让其本合同项下全部或部分的权利或义务。</w:t>
      </w:r>
    </w:p>
    <w:p>
      <w:pPr>
        <w:bidi w:val="0"/>
        <w:ind w:left="0" w:leftChars="0" w:firstLine="480" w:firstLineChars="200"/>
        <w:rPr>
          <w:highlight w:val="none"/>
          <w:lang w:eastAsia="zh-CN"/>
        </w:rPr>
      </w:pPr>
      <w:r>
        <w:rPr>
          <w:highlight w:val="none"/>
          <w:lang w:eastAsia="zh-CN"/>
        </w:rPr>
        <w:t>1</w:t>
      </w:r>
      <w:r>
        <w:rPr>
          <w:rFonts w:hint="eastAsia"/>
          <w:highlight w:val="none"/>
          <w:lang w:val="en-US" w:eastAsia="zh-CN"/>
        </w:rPr>
        <w:t>8</w:t>
      </w:r>
      <w:r>
        <w:rPr>
          <w:highlight w:val="none"/>
          <w:lang w:eastAsia="zh-CN"/>
        </w:rPr>
        <w:t>.1.2 第1</w:t>
      </w:r>
      <w:r>
        <w:rPr>
          <w:rFonts w:hint="eastAsia"/>
          <w:highlight w:val="none"/>
          <w:lang w:val="en-US" w:eastAsia="zh-CN"/>
        </w:rPr>
        <w:t>8</w:t>
      </w:r>
      <w:r>
        <w:rPr>
          <w:highlight w:val="none"/>
          <w:lang w:eastAsia="zh-CN"/>
        </w:rPr>
        <w:t>条的规定并不妨碍甲方与中国其他的政府部门或机构或具有行政管理职能的机构的合并、分立或职能转移，条件是合并、分立或职能转移后的政府部门或机构：</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1</w:t>
      </w:r>
      <w:r>
        <w:rPr>
          <w:highlight w:val="none"/>
          <w:lang w:eastAsia="zh-CN"/>
        </w:rPr>
        <w:t>） 具有承担甲方在本合同项下所承担的所有权利、义务和责任的能力和授权；以及</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2</w:t>
      </w:r>
      <w:r>
        <w:rPr>
          <w:highlight w:val="none"/>
          <w:lang w:eastAsia="zh-CN"/>
        </w:rPr>
        <w:t>） 接受并完全承担甲方在本合同项下义务的履行。</w:t>
      </w:r>
    </w:p>
    <w:p>
      <w:pPr>
        <w:pStyle w:val="4"/>
        <w:bidi w:val="0"/>
        <w:rPr>
          <w:highlight w:val="none"/>
        </w:rPr>
      </w:pPr>
      <w:bookmarkStart w:id="329" w:name="_bookmark155"/>
      <w:bookmarkEnd w:id="329"/>
      <w:bookmarkStart w:id="330" w:name="_Toc19048"/>
      <w:r>
        <w:rPr>
          <w:highlight w:val="none"/>
        </w:rPr>
        <w:t>1</w:t>
      </w:r>
      <w:r>
        <w:rPr>
          <w:rFonts w:hint="eastAsia"/>
          <w:highlight w:val="none"/>
          <w:lang w:val="en-US" w:eastAsia="zh-CN"/>
        </w:rPr>
        <w:t>8</w:t>
      </w:r>
      <w:r>
        <w:rPr>
          <w:highlight w:val="none"/>
        </w:rPr>
        <w:t xml:space="preserve">.2  </w:t>
      </w:r>
      <w:r>
        <w:rPr>
          <w:rFonts w:hint="eastAsia"/>
          <w:highlight w:val="none"/>
        </w:rPr>
        <w:t>项目公司的转让</w:t>
      </w:r>
      <w:bookmarkEnd w:id="330"/>
    </w:p>
    <w:p>
      <w:pPr>
        <w:pStyle w:val="6"/>
        <w:bidi w:val="0"/>
        <w:rPr>
          <w:highlight w:val="none"/>
          <w:lang w:eastAsia="zh-CN"/>
        </w:rPr>
      </w:pPr>
      <w:r>
        <w:rPr>
          <w:highlight w:val="none"/>
          <w:lang w:eastAsia="zh-CN"/>
        </w:rPr>
        <w:t>1</w:t>
      </w:r>
      <w:r>
        <w:rPr>
          <w:rFonts w:hint="eastAsia"/>
          <w:highlight w:val="none"/>
          <w:lang w:val="en-US" w:eastAsia="zh-CN"/>
        </w:rPr>
        <w:t>8</w:t>
      </w:r>
      <w:r>
        <w:rPr>
          <w:highlight w:val="none"/>
          <w:lang w:eastAsia="zh-CN"/>
        </w:rPr>
        <w:t>.2.1  对合同权利义务的转让</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1</w:t>
      </w:r>
      <w:r>
        <w:rPr>
          <w:highlight w:val="none"/>
          <w:lang w:eastAsia="zh-CN"/>
        </w:rPr>
        <w:t>） 未经甲方事先书面同意，项目公司在合作期内不得转让或其他方式转移本合同项下的 权利或义务；</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2</w:t>
      </w:r>
      <w:r>
        <w:rPr>
          <w:highlight w:val="none"/>
          <w:lang w:eastAsia="zh-CN"/>
        </w:rPr>
        <w:t>） 合作期内，经甲方事先书面同意并与受让方之间按本合同原则性条款及条件不变的条件下签署新的合同，项目公司可以向具备以下条件的受让方转让本合同项下的权利和义务：</w:t>
      </w:r>
    </w:p>
    <w:p>
      <w:pPr>
        <w:bidi w:val="0"/>
        <w:ind w:left="0" w:leftChars="0" w:firstLine="480" w:firstLineChars="200"/>
        <w:rPr>
          <w:highlight w:val="none"/>
          <w:lang w:eastAsia="zh-CN"/>
        </w:rPr>
      </w:pPr>
      <w:r>
        <w:rPr>
          <w:highlight w:val="none"/>
          <w:lang w:eastAsia="zh-CN"/>
        </w:rPr>
        <w:t>（i） 具备运营两（2）个以上不小于本项目同等规模的污水处理设施的经验；</w:t>
      </w:r>
    </w:p>
    <w:p>
      <w:pPr>
        <w:bidi w:val="0"/>
        <w:ind w:left="0" w:leftChars="0" w:firstLine="480" w:firstLineChars="200"/>
        <w:rPr>
          <w:highlight w:val="none"/>
          <w:lang w:eastAsia="zh-CN"/>
        </w:rPr>
      </w:pPr>
      <w:r>
        <w:rPr>
          <w:highlight w:val="none"/>
          <w:lang w:eastAsia="zh-CN"/>
        </w:rPr>
        <w:t>（ii） 具有良好的商誉。</w:t>
      </w:r>
    </w:p>
    <w:p>
      <w:pPr>
        <w:pStyle w:val="6"/>
        <w:bidi w:val="0"/>
        <w:rPr>
          <w:highlight w:val="none"/>
          <w:lang w:eastAsia="zh-CN"/>
        </w:rPr>
      </w:pPr>
      <w:r>
        <w:rPr>
          <w:highlight w:val="none"/>
          <w:lang w:eastAsia="zh-CN"/>
        </w:rPr>
        <w:t>1</w:t>
      </w:r>
      <w:r>
        <w:rPr>
          <w:rFonts w:hint="eastAsia"/>
          <w:highlight w:val="none"/>
          <w:lang w:val="en-US" w:eastAsia="zh-CN"/>
        </w:rPr>
        <w:t>8</w:t>
      </w:r>
      <w:r>
        <w:rPr>
          <w:highlight w:val="none"/>
          <w:lang w:eastAsia="zh-CN"/>
        </w:rPr>
        <w:t>.2.2  项目公司资产的转让与担保</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1</w:t>
      </w:r>
      <w:r>
        <w:rPr>
          <w:highlight w:val="none"/>
          <w:lang w:eastAsia="zh-CN"/>
        </w:rPr>
        <w:t>）项目公司在合作期内未经甲方事先书面同意，不得转让其项目设施或任何其他重要资产（按照本合同移交给甲方或其指定机构的资产除外）。</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2</w:t>
      </w:r>
      <w:r>
        <w:rPr>
          <w:highlight w:val="none"/>
          <w:lang w:eastAsia="zh-CN"/>
        </w:rPr>
        <w:t>）项目公司为筹措项目设施融资资金，可以将项目设施进行融资抵押，或将污水处理服务费收入进行质押，但这种抵押/质押只能用于该项目。若由于本项目融资需要，股东担保由项目公司股东承担。上述抵押/质押/担保应事先征得甲方的书面同意，相应的融资文件应得到甲方的批准。</w:t>
      </w:r>
    </w:p>
    <w:p>
      <w:pPr>
        <w:pStyle w:val="4"/>
        <w:bidi w:val="0"/>
        <w:rPr>
          <w:highlight w:val="none"/>
        </w:rPr>
      </w:pPr>
      <w:bookmarkStart w:id="331" w:name="_bookmark156"/>
      <w:bookmarkEnd w:id="331"/>
      <w:bookmarkStart w:id="332" w:name="_Toc9653"/>
      <w:r>
        <w:rPr>
          <w:highlight w:val="none"/>
        </w:rPr>
        <w:t>1</w:t>
      </w:r>
      <w:r>
        <w:rPr>
          <w:rFonts w:hint="eastAsia"/>
          <w:highlight w:val="none"/>
          <w:lang w:val="en-US" w:eastAsia="zh-CN"/>
        </w:rPr>
        <w:t>8</w:t>
      </w:r>
      <w:r>
        <w:rPr>
          <w:highlight w:val="none"/>
        </w:rPr>
        <w:t xml:space="preserve">.3  </w:t>
      </w:r>
      <w:r>
        <w:rPr>
          <w:rFonts w:hint="eastAsia"/>
          <w:highlight w:val="none"/>
        </w:rPr>
        <w:t>项目公司股权的转让</w:t>
      </w:r>
      <w:bookmarkEnd w:id="332"/>
    </w:p>
    <w:p>
      <w:pPr>
        <w:bidi w:val="0"/>
        <w:ind w:left="0" w:leftChars="0" w:firstLine="480" w:firstLineChars="200"/>
        <w:rPr>
          <w:highlight w:val="none"/>
          <w:lang w:eastAsia="zh-CN"/>
        </w:rPr>
      </w:pPr>
      <w:r>
        <w:rPr>
          <w:highlight w:val="none"/>
          <w:lang w:eastAsia="zh-CN"/>
        </w:rPr>
        <w:t>1</w:t>
      </w:r>
      <w:r>
        <w:rPr>
          <w:rFonts w:hint="eastAsia"/>
          <w:highlight w:val="none"/>
          <w:lang w:val="en-US" w:eastAsia="zh-CN"/>
        </w:rPr>
        <w:t>8</w:t>
      </w:r>
      <w:r>
        <w:rPr>
          <w:highlight w:val="none"/>
          <w:lang w:eastAsia="zh-CN"/>
        </w:rPr>
        <w:t>.3.1</w:t>
      </w:r>
      <w:r>
        <w:rPr>
          <w:rFonts w:hint="eastAsia"/>
          <w:highlight w:val="none"/>
          <w:lang w:val="en-US" w:eastAsia="zh-CN"/>
        </w:rPr>
        <w:t xml:space="preserve">  </w:t>
      </w:r>
      <w:r>
        <w:rPr>
          <w:highlight w:val="none"/>
          <w:lang w:eastAsia="zh-CN"/>
        </w:rPr>
        <w:t>自生效日起未经甲方事先书面同意，项目公司的股权结构不得发生变化。</w:t>
      </w:r>
    </w:p>
    <w:p>
      <w:pPr>
        <w:bidi w:val="0"/>
        <w:ind w:left="0" w:leftChars="0" w:firstLine="480" w:firstLineChars="200"/>
        <w:rPr>
          <w:highlight w:val="none"/>
          <w:lang w:eastAsia="zh-CN"/>
        </w:rPr>
      </w:pPr>
      <w:r>
        <w:rPr>
          <w:highlight w:val="none"/>
          <w:lang w:eastAsia="zh-CN"/>
        </w:rPr>
        <w:t>1</w:t>
      </w:r>
      <w:r>
        <w:rPr>
          <w:rFonts w:hint="eastAsia"/>
          <w:highlight w:val="none"/>
          <w:lang w:val="en-US" w:eastAsia="zh-CN"/>
        </w:rPr>
        <w:t>8</w:t>
      </w:r>
      <w:r>
        <w:rPr>
          <w:highlight w:val="none"/>
          <w:lang w:eastAsia="zh-CN"/>
        </w:rPr>
        <w:t>.3.2</w:t>
      </w:r>
      <w:r>
        <w:rPr>
          <w:rFonts w:hint="eastAsia"/>
          <w:highlight w:val="none"/>
          <w:lang w:val="en-US" w:eastAsia="zh-CN"/>
        </w:rPr>
        <w:t xml:space="preserve">  </w:t>
      </w:r>
      <w:r>
        <w:rPr>
          <w:highlight w:val="none"/>
          <w:lang w:eastAsia="zh-CN"/>
        </w:rPr>
        <w:t>转让时间的限制</w:t>
      </w:r>
      <w:r>
        <w:rPr>
          <w:rFonts w:hint="eastAsia"/>
          <w:highlight w:val="none"/>
          <w:lang w:val="en-US" w:eastAsia="zh-CN"/>
        </w:rPr>
        <w:t>为本项目投入商业运营之</w:t>
      </w:r>
      <w:r>
        <w:rPr>
          <w:highlight w:val="none"/>
          <w:lang w:eastAsia="zh-CN"/>
        </w:rPr>
        <w:t>日起</w:t>
      </w:r>
      <w:r>
        <w:rPr>
          <w:rFonts w:hint="eastAsia"/>
          <w:highlight w:val="none"/>
          <w:lang w:val="en-US" w:eastAsia="zh-CN"/>
        </w:rPr>
        <w:t>五</w:t>
      </w:r>
      <w:r>
        <w:rPr>
          <w:highlight w:val="none"/>
          <w:lang w:eastAsia="zh-CN"/>
        </w:rPr>
        <w:t>（</w:t>
      </w:r>
      <w:r>
        <w:rPr>
          <w:rFonts w:hint="eastAsia"/>
          <w:highlight w:val="none"/>
          <w:lang w:val="en-US" w:eastAsia="zh-CN"/>
        </w:rPr>
        <w:t>5</w:t>
      </w:r>
      <w:r>
        <w:rPr>
          <w:highlight w:val="none"/>
          <w:lang w:eastAsia="zh-CN"/>
        </w:rPr>
        <w:t>）年之内，项目公司股东不能转让项目公司股份，自</w:t>
      </w:r>
      <w:r>
        <w:rPr>
          <w:rFonts w:hint="eastAsia"/>
          <w:highlight w:val="none"/>
          <w:lang w:eastAsia="zh-CN"/>
        </w:rPr>
        <w:t>本项目投入商业运营之日</w:t>
      </w:r>
      <w:r>
        <w:rPr>
          <w:highlight w:val="none"/>
          <w:lang w:eastAsia="zh-CN"/>
        </w:rPr>
        <w:t>起</w:t>
      </w:r>
      <w:r>
        <w:rPr>
          <w:rFonts w:hint="eastAsia"/>
          <w:highlight w:val="none"/>
          <w:lang w:val="en-US" w:eastAsia="zh-CN"/>
        </w:rPr>
        <w:t>五</w:t>
      </w:r>
      <w:r>
        <w:rPr>
          <w:highlight w:val="none"/>
          <w:lang w:eastAsia="zh-CN"/>
        </w:rPr>
        <w:t>（</w:t>
      </w:r>
      <w:r>
        <w:rPr>
          <w:rFonts w:hint="eastAsia"/>
          <w:highlight w:val="none"/>
          <w:lang w:val="en-US" w:eastAsia="zh-CN"/>
        </w:rPr>
        <w:t>5</w:t>
      </w:r>
      <w:r>
        <w:rPr>
          <w:highlight w:val="none"/>
          <w:lang w:eastAsia="zh-CN"/>
        </w:rPr>
        <w:t>）年后， 经甲方事先书面同意，项目公司股东可以转让项目公司股份。</w:t>
      </w:r>
    </w:p>
    <w:p>
      <w:pPr>
        <w:bidi w:val="0"/>
        <w:ind w:left="0" w:leftChars="0" w:firstLine="480" w:firstLineChars="200"/>
        <w:rPr>
          <w:highlight w:val="none"/>
          <w:lang w:eastAsia="zh-CN"/>
        </w:rPr>
      </w:pPr>
      <w:r>
        <w:rPr>
          <w:highlight w:val="none"/>
          <w:lang w:eastAsia="zh-CN"/>
        </w:rPr>
        <w:t>1</w:t>
      </w:r>
      <w:r>
        <w:rPr>
          <w:rFonts w:hint="eastAsia"/>
          <w:highlight w:val="none"/>
          <w:lang w:val="en-US" w:eastAsia="zh-CN"/>
        </w:rPr>
        <w:t>8</w:t>
      </w:r>
      <w:r>
        <w:rPr>
          <w:highlight w:val="none"/>
          <w:lang w:eastAsia="zh-CN"/>
        </w:rPr>
        <w:t xml:space="preserve">.3.3  </w:t>
      </w:r>
      <w:r>
        <w:rPr>
          <w:rFonts w:hint="eastAsia"/>
          <w:highlight w:val="none"/>
          <w:lang w:val="en-US" w:eastAsia="zh-CN"/>
        </w:rPr>
        <w:t xml:space="preserve"> </w:t>
      </w:r>
      <w:r>
        <w:rPr>
          <w:highlight w:val="none"/>
          <w:lang w:eastAsia="zh-CN"/>
        </w:rPr>
        <w:t>受让方具备的条件</w:t>
      </w:r>
    </w:p>
    <w:p>
      <w:pPr>
        <w:bidi w:val="0"/>
        <w:ind w:left="0" w:leftChars="0" w:firstLine="480" w:firstLineChars="200"/>
        <w:rPr>
          <w:highlight w:val="none"/>
          <w:lang w:eastAsia="zh-CN"/>
        </w:rPr>
      </w:pPr>
      <w:r>
        <w:rPr>
          <w:highlight w:val="none"/>
          <w:lang w:eastAsia="zh-CN"/>
        </w:rPr>
        <w:t>（a） 受让方股东财务状况应相当或优于项目公司股东在生效日时的状况；</w:t>
      </w:r>
    </w:p>
    <w:p>
      <w:pPr>
        <w:bidi w:val="0"/>
        <w:ind w:left="0" w:leftChars="0" w:firstLine="480" w:firstLineChars="200"/>
        <w:rPr>
          <w:highlight w:val="none"/>
          <w:lang w:eastAsia="zh-CN"/>
        </w:rPr>
      </w:pPr>
      <w:r>
        <w:rPr>
          <w:highlight w:val="none"/>
          <w:lang w:eastAsia="zh-CN"/>
        </w:rPr>
        <w:t>（b）转让后的股东就具备两（2）个以上不小于本项目同等规模的污水处理设施的运营经验。</w:t>
      </w:r>
    </w:p>
    <w:p>
      <w:pPr>
        <w:bidi w:val="0"/>
        <w:ind w:left="0" w:leftChars="0" w:firstLine="480" w:firstLineChars="200"/>
        <w:rPr>
          <w:highlight w:val="none"/>
          <w:lang w:eastAsia="zh-CN"/>
        </w:rPr>
      </w:pPr>
      <w:r>
        <w:rPr>
          <w:highlight w:val="none"/>
          <w:lang w:eastAsia="zh-CN"/>
        </w:rPr>
        <w:t>1</w:t>
      </w:r>
      <w:r>
        <w:rPr>
          <w:rFonts w:hint="eastAsia"/>
          <w:highlight w:val="none"/>
          <w:lang w:val="en-US" w:eastAsia="zh-CN"/>
        </w:rPr>
        <w:t>8</w:t>
      </w:r>
      <w:r>
        <w:rPr>
          <w:highlight w:val="none"/>
          <w:lang w:eastAsia="zh-CN"/>
        </w:rPr>
        <w:t xml:space="preserve">.3.4 </w:t>
      </w:r>
      <w:r>
        <w:rPr>
          <w:rFonts w:hint="eastAsia"/>
          <w:highlight w:val="none"/>
          <w:lang w:val="en-US" w:eastAsia="zh-CN"/>
        </w:rPr>
        <w:t xml:space="preserve">  </w:t>
      </w:r>
      <w:r>
        <w:rPr>
          <w:highlight w:val="none"/>
          <w:lang w:eastAsia="zh-CN"/>
        </w:rPr>
        <w:t>受让方应出具声明 股权受让方应出具书面声明，表明其已经完全理解并接受本合同全部条款规定的内容。</w:t>
      </w:r>
    </w:p>
    <w:p>
      <w:pPr>
        <w:rPr>
          <w:rFonts w:ascii="宋体" w:hAnsi="宋体" w:eastAsia="宋体" w:cs="宋体"/>
          <w:sz w:val="23"/>
          <w:szCs w:val="23"/>
          <w:highlight w:val="none"/>
          <w:lang w:eastAsia="zh-CN"/>
        </w:rPr>
      </w:pPr>
    </w:p>
    <w:p>
      <w:pPr>
        <w:rPr>
          <w:rFonts w:ascii="宋体" w:hAnsi="宋体" w:eastAsia="宋体" w:cs="宋体"/>
          <w:sz w:val="23"/>
          <w:szCs w:val="23"/>
          <w:highlight w:val="none"/>
          <w:lang w:eastAsia="zh-CN"/>
        </w:rPr>
        <w:sectPr>
          <w:pgSz w:w="11910" w:h="16840"/>
          <w:pgMar w:top="1440" w:right="1800" w:bottom="1440" w:left="1800" w:header="0" w:footer="1195" w:gutter="0"/>
          <w:pgBorders>
            <w:top w:val="none" w:sz="0" w:space="0"/>
            <w:left w:val="none" w:sz="0" w:space="0"/>
            <w:bottom w:val="none" w:sz="0" w:space="0"/>
            <w:right w:val="none" w:sz="0" w:space="0"/>
          </w:pgBorders>
          <w:pgNumType w:fmt="decimal"/>
          <w:cols w:space="720" w:num="1"/>
        </w:sectPr>
      </w:pPr>
    </w:p>
    <w:p>
      <w:pPr>
        <w:pStyle w:val="3"/>
        <w:bidi w:val="0"/>
        <w:rPr>
          <w:highlight w:val="none"/>
        </w:rPr>
      </w:pPr>
      <w:bookmarkStart w:id="333" w:name="_bookmark157"/>
      <w:bookmarkEnd w:id="333"/>
      <w:bookmarkStart w:id="334" w:name="_Toc7473"/>
      <w:r>
        <w:rPr>
          <w:highlight w:val="none"/>
        </w:rPr>
        <w:t>第1</w:t>
      </w:r>
      <w:r>
        <w:rPr>
          <w:rFonts w:hint="eastAsia"/>
          <w:highlight w:val="none"/>
          <w:lang w:val="en-US" w:eastAsia="zh-CN"/>
        </w:rPr>
        <w:t>9</w:t>
      </w:r>
      <w:r>
        <w:rPr>
          <w:highlight w:val="none"/>
        </w:rPr>
        <w:t>条 一般补偿及其他违约赔偿</w:t>
      </w:r>
      <w:bookmarkEnd w:id="334"/>
    </w:p>
    <w:p>
      <w:pPr>
        <w:pStyle w:val="4"/>
        <w:bidi w:val="0"/>
        <w:rPr>
          <w:highlight w:val="none"/>
        </w:rPr>
      </w:pPr>
      <w:bookmarkStart w:id="335" w:name="_bookmark158"/>
      <w:bookmarkEnd w:id="335"/>
      <w:bookmarkStart w:id="336" w:name="_Toc19586"/>
      <w:r>
        <w:rPr>
          <w:highlight w:val="none"/>
        </w:rPr>
        <w:t>1</w:t>
      </w:r>
      <w:r>
        <w:rPr>
          <w:rFonts w:hint="eastAsia"/>
          <w:highlight w:val="none"/>
          <w:lang w:val="en-US" w:eastAsia="zh-CN"/>
        </w:rPr>
        <w:t>9</w:t>
      </w:r>
      <w:r>
        <w:rPr>
          <w:highlight w:val="none"/>
        </w:rPr>
        <w:t xml:space="preserve">.1 </w:t>
      </w:r>
      <w:r>
        <w:rPr>
          <w:rFonts w:hint="eastAsia"/>
          <w:highlight w:val="none"/>
          <w:lang w:val="en-US" w:eastAsia="zh-CN"/>
        </w:rPr>
        <w:t xml:space="preserve"> </w:t>
      </w:r>
      <w:r>
        <w:rPr>
          <w:rFonts w:hint="eastAsia"/>
          <w:highlight w:val="none"/>
        </w:rPr>
        <w:t>一般补偿</w:t>
      </w:r>
      <w:bookmarkEnd w:id="336"/>
    </w:p>
    <w:p>
      <w:pPr>
        <w:pStyle w:val="6"/>
        <w:bidi w:val="0"/>
        <w:rPr>
          <w:highlight w:val="none"/>
          <w:lang w:eastAsia="zh-CN"/>
        </w:rPr>
      </w:pPr>
      <w:bookmarkStart w:id="337" w:name="_bookmark159"/>
      <w:bookmarkEnd w:id="337"/>
      <w:r>
        <w:rPr>
          <w:highlight w:val="none"/>
          <w:lang w:eastAsia="zh-CN"/>
        </w:rPr>
        <w:t>1</w:t>
      </w:r>
      <w:r>
        <w:rPr>
          <w:rFonts w:hint="eastAsia"/>
          <w:highlight w:val="none"/>
          <w:lang w:val="en-US" w:eastAsia="zh-CN"/>
        </w:rPr>
        <w:t>9</w:t>
      </w:r>
      <w:r>
        <w:rPr>
          <w:highlight w:val="none"/>
          <w:lang w:eastAsia="zh-CN"/>
        </w:rPr>
        <w:t>.1.1 获得一般补偿的权利</w:t>
      </w:r>
    </w:p>
    <w:p>
      <w:pPr>
        <w:bidi w:val="0"/>
        <w:ind w:left="0" w:leftChars="0" w:firstLine="480" w:firstLineChars="200"/>
        <w:rPr>
          <w:highlight w:val="none"/>
          <w:lang w:eastAsia="zh-CN"/>
        </w:rPr>
      </w:pPr>
      <w:r>
        <w:rPr>
          <w:highlight w:val="none"/>
          <w:lang w:eastAsia="zh-CN"/>
        </w:rPr>
        <w:t>合作期内，如发生下述事件（下称“一般性补偿事件”）</w:t>
      </w:r>
      <w:r>
        <w:rPr>
          <w:rFonts w:hint="eastAsia"/>
          <w:highlight w:val="none"/>
          <w:lang w:eastAsia="zh-CN"/>
        </w:rPr>
        <w:t>，但双方仍希望继续履行本合同，经谈判达成一致后，甲方应依照第</w:t>
      </w:r>
      <w:r>
        <w:rPr>
          <w:rFonts w:hint="eastAsia"/>
          <w:highlight w:val="none"/>
          <w:lang w:val="en-US" w:eastAsia="zh-CN"/>
        </w:rPr>
        <w:t>19</w:t>
      </w:r>
      <w:r>
        <w:rPr>
          <w:rFonts w:hint="eastAsia"/>
          <w:highlight w:val="none"/>
          <w:lang w:eastAsia="zh-CN"/>
        </w:rPr>
        <w:t>条的规定对乙方进行补偿：</w:t>
      </w:r>
    </w:p>
    <w:p>
      <w:pPr>
        <w:numPr>
          <w:ilvl w:val="0"/>
          <w:numId w:val="4"/>
        </w:numPr>
        <w:bidi w:val="0"/>
        <w:ind w:left="0" w:leftChars="0" w:firstLine="480" w:firstLineChars="200"/>
        <w:rPr>
          <w:highlight w:val="none"/>
          <w:lang w:eastAsia="zh-CN"/>
        </w:rPr>
      </w:pPr>
      <w:r>
        <w:rPr>
          <w:highlight w:val="none"/>
          <w:lang w:eastAsia="zh-CN"/>
        </w:rPr>
        <w:t>发生第10.1条款所述事件，导致项目公司年运营成本增加</w:t>
      </w:r>
      <w:r>
        <w:rPr>
          <w:rFonts w:hint="eastAsia"/>
          <w:highlight w:val="none"/>
          <w:lang w:val="en-US" w:eastAsia="zh-CN"/>
        </w:rPr>
        <w:t>或</w:t>
      </w:r>
      <w:r>
        <w:rPr>
          <w:highlight w:val="none"/>
          <w:lang w:eastAsia="zh-CN"/>
        </w:rPr>
        <w:t>年资本性支出增加</w:t>
      </w:r>
      <w:r>
        <w:rPr>
          <w:rFonts w:hint="eastAsia"/>
          <w:highlight w:val="none"/>
          <w:lang w:val="en-US" w:eastAsia="zh-CN"/>
        </w:rPr>
        <w:t>，对于增加的年运营成本及年资本性支出，甲方应给予全额补偿</w:t>
      </w:r>
      <w:r>
        <w:rPr>
          <w:highlight w:val="none"/>
          <w:lang w:eastAsia="zh-CN"/>
        </w:rPr>
        <w:t>；</w:t>
      </w:r>
    </w:p>
    <w:p>
      <w:pPr>
        <w:numPr>
          <w:ilvl w:val="0"/>
          <w:numId w:val="4"/>
        </w:numPr>
        <w:bidi w:val="0"/>
        <w:ind w:left="0" w:leftChars="0" w:firstLine="480" w:firstLineChars="200"/>
        <w:rPr>
          <w:highlight w:val="none"/>
          <w:lang w:eastAsia="zh-CN"/>
        </w:rPr>
      </w:pPr>
      <w:r>
        <w:rPr>
          <w:highlight w:val="none"/>
          <w:lang w:eastAsia="zh-CN"/>
        </w:rPr>
        <w:t>非因项目公司或投资人原因，</w:t>
      </w:r>
      <w:r>
        <w:rPr>
          <w:rFonts w:hint="eastAsia"/>
          <w:highlight w:val="none"/>
          <w:lang w:eastAsia="zh-CN"/>
        </w:rPr>
        <w:t>甲</w:t>
      </w:r>
      <w:r>
        <w:rPr>
          <w:highlight w:val="none"/>
          <w:lang w:eastAsia="zh-CN"/>
        </w:rPr>
        <w:t>方对项目设施进行了改造或提升，导致项目公司运营成本增加</w:t>
      </w:r>
      <w:r>
        <w:rPr>
          <w:rFonts w:hint="eastAsia"/>
          <w:highlight w:val="none"/>
          <w:lang w:eastAsia="zh-CN"/>
        </w:rPr>
        <w:t>或年资本性支出增加</w:t>
      </w:r>
      <w:r>
        <w:rPr>
          <w:rFonts w:hint="eastAsia"/>
          <w:highlight w:val="none"/>
          <w:lang w:val="en-US" w:eastAsia="zh-CN"/>
        </w:rPr>
        <w:t>，对于增加的年运营成本及年资本性支出，甲方应给予全额补偿</w:t>
      </w:r>
      <w:r>
        <w:rPr>
          <w:highlight w:val="none"/>
          <w:lang w:eastAsia="zh-CN"/>
        </w:rPr>
        <w:t>；</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3</w:t>
      </w:r>
      <w:r>
        <w:rPr>
          <w:highlight w:val="none"/>
          <w:lang w:eastAsia="zh-CN"/>
        </w:rPr>
        <w:t>）</w:t>
      </w:r>
      <w:r>
        <w:rPr>
          <w:rFonts w:hint="eastAsia"/>
          <w:highlight w:val="none"/>
          <w:lang w:eastAsia="zh-CN"/>
        </w:rPr>
        <w:t>甲</w:t>
      </w:r>
      <w:r>
        <w:rPr>
          <w:highlight w:val="none"/>
          <w:lang w:eastAsia="zh-CN"/>
        </w:rPr>
        <w:t>方要求项目公司提高运营养护标准及要求，导致项目公司运营成本增加</w:t>
      </w:r>
      <w:r>
        <w:rPr>
          <w:rFonts w:hint="eastAsia"/>
          <w:highlight w:val="none"/>
          <w:lang w:eastAsia="zh-CN"/>
        </w:rPr>
        <w:t>或年资本性支出增加，</w:t>
      </w:r>
      <w:r>
        <w:rPr>
          <w:rFonts w:hint="eastAsia"/>
          <w:highlight w:val="none"/>
          <w:lang w:val="en-US" w:eastAsia="zh-CN"/>
        </w:rPr>
        <w:t>对于增加的年运营成本及年资本性支出，甲方应给予全额补偿</w:t>
      </w:r>
      <w:r>
        <w:rPr>
          <w:highlight w:val="none"/>
          <w:lang w:eastAsia="zh-CN"/>
        </w:rPr>
        <w:t>；</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4</w:t>
      </w:r>
      <w:r>
        <w:rPr>
          <w:highlight w:val="none"/>
          <w:lang w:eastAsia="zh-CN"/>
        </w:rPr>
        <w:t>）由于法律变更或行业政策变更，项目公司为符合新的法律或行业政策要求进行工况调整和设备改造从而导致年运营成本增加</w:t>
      </w:r>
      <w:bookmarkStart w:id="338" w:name="_Hlk25742498"/>
      <w:r>
        <w:rPr>
          <w:highlight w:val="none"/>
          <w:lang w:eastAsia="zh-CN"/>
        </w:rPr>
        <w:t>超过</w:t>
      </w:r>
      <w:r>
        <w:rPr>
          <w:rFonts w:hint="eastAsia"/>
          <w:highlight w:val="none"/>
          <w:lang w:val="en-US" w:eastAsia="zh-CN"/>
        </w:rPr>
        <w:t>伍拾万元（</w:t>
      </w:r>
      <w:r>
        <w:rPr>
          <w:highlight w:val="none"/>
          <w:lang w:eastAsia="zh-CN"/>
        </w:rPr>
        <w:t>¥</w:t>
      </w:r>
      <w:r>
        <w:rPr>
          <w:rFonts w:hint="eastAsia"/>
          <w:highlight w:val="none"/>
          <w:lang w:val="en-US" w:eastAsia="zh-CN"/>
        </w:rPr>
        <w:t>5</w:t>
      </w:r>
      <w:r>
        <w:rPr>
          <w:highlight w:val="none"/>
          <w:lang w:eastAsia="zh-CN"/>
        </w:rPr>
        <w:t>00,000.00</w:t>
      </w:r>
      <w:r>
        <w:rPr>
          <w:rFonts w:hint="eastAsia"/>
          <w:highlight w:val="none"/>
          <w:lang w:val="en-US" w:eastAsia="zh-CN"/>
        </w:rPr>
        <w:t>）</w:t>
      </w:r>
      <w:r>
        <w:rPr>
          <w:highlight w:val="none"/>
          <w:lang w:eastAsia="zh-CN"/>
        </w:rPr>
        <w:t>或年资本性支出增加</w:t>
      </w:r>
      <w:bookmarkEnd w:id="338"/>
      <w:r>
        <w:rPr>
          <w:rFonts w:hint="eastAsia"/>
          <w:highlight w:val="none"/>
          <w:lang w:val="en-US" w:eastAsia="zh-CN"/>
        </w:rPr>
        <w:t>超过伍拾万元（¥500,000.00），甲方应对超过伍拾万元（¥500,000.00）部分给予补偿</w:t>
      </w:r>
      <w:r>
        <w:rPr>
          <w:highlight w:val="none"/>
          <w:lang w:eastAsia="zh-CN"/>
        </w:rPr>
        <w:t>；</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5</w:t>
      </w:r>
      <w:r>
        <w:rPr>
          <w:highlight w:val="none"/>
          <w:lang w:eastAsia="zh-CN"/>
        </w:rPr>
        <w:t>）发生第1</w:t>
      </w:r>
      <w:r>
        <w:rPr>
          <w:rFonts w:hint="eastAsia"/>
          <w:highlight w:val="none"/>
          <w:lang w:val="en-US" w:eastAsia="zh-CN"/>
        </w:rPr>
        <w:t>6</w:t>
      </w:r>
      <w:r>
        <w:rPr>
          <w:highlight w:val="none"/>
          <w:lang w:eastAsia="zh-CN"/>
        </w:rPr>
        <w:t>.1条项下不可抗力事件，导致项目公司年运营成本增加</w:t>
      </w:r>
      <w:r>
        <w:rPr>
          <w:rFonts w:hint="eastAsia"/>
          <w:highlight w:val="none"/>
          <w:lang w:eastAsia="zh-CN"/>
        </w:rPr>
        <w:t>超过</w:t>
      </w:r>
      <w:r>
        <w:rPr>
          <w:rFonts w:hint="eastAsia"/>
          <w:highlight w:val="none"/>
          <w:lang w:val="en-US" w:eastAsia="zh-CN"/>
        </w:rPr>
        <w:t>伍拾万</w:t>
      </w:r>
      <w:r>
        <w:rPr>
          <w:rFonts w:hint="eastAsia"/>
          <w:highlight w:val="none"/>
          <w:lang w:eastAsia="zh-CN"/>
        </w:rPr>
        <w:t>元（¥500,000.00）或年资本性支出增加超过</w:t>
      </w:r>
      <w:r>
        <w:rPr>
          <w:rFonts w:hint="eastAsia"/>
          <w:highlight w:val="none"/>
          <w:lang w:val="en-US" w:eastAsia="zh-CN"/>
        </w:rPr>
        <w:t>伍拾万</w:t>
      </w:r>
      <w:r>
        <w:rPr>
          <w:rFonts w:hint="eastAsia"/>
          <w:highlight w:val="none"/>
          <w:lang w:eastAsia="zh-CN"/>
        </w:rPr>
        <w:t>元（¥500,000.00）</w:t>
      </w:r>
      <w:r>
        <w:rPr>
          <w:highlight w:val="none"/>
          <w:lang w:eastAsia="zh-CN"/>
        </w:rPr>
        <w:t>。但双方仍希望继续履行本合同，</w:t>
      </w:r>
      <w:r>
        <w:rPr>
          <w:rFonts w:hint="eastAsia"/>
          <w:highlight w:val="none"/>
          <w:lang w:eastAsia="zh-CN"/>
        </w:rPr>
        <w:t>甲方应对超过</w:t>
      </w:r>
      <w:r>
        <w:rPr>
          <w:rFonts w:hint="eastAsia"/>
          <w:highlight w:val="none"/>
          <w:lang w:val="en-US" w:eastAsia="zh-CN"/>
        </w:rPr>
        <w:t>伍拾万</w:t>
      </w:r>
      <w:r>
        <w:rPr>
          <w:rFonts w:hint="eastAsia"/>
          <w:highlight w:val="none"/>
          <w:lang w:eastAsia="zh-CN"/>
        </w:rPr>
        <w:t>元（¥500,000.00）部分给予补偿。</w:t>
      </w:r>
    </w:p>
    <w:p>
      <w:pPr>
        <w:pStyle w:val="6"/>
        <w:bidi w:val="0"/>
        <w:rPr>
          <w:highlight w:val="none"/>
          <w:lang w:eastAsia="zh-CN"/>
        </w:rPr>
      </w:pPr>
      <w:bookmarkStart w:id="339" w:name="_bookmark160"/>
      <w:bookmarkEnd w:id="339"/>
      <w:r>
        <w:rPr>
          <w:highlight w:val="none"/>
          <w:lang w:eastAsia="zh-CN"/>
        </w:rPr>
        <w:t>1</w:t>
      </w:r>
      <w:r>
        <w:rPr>
          <w:rFonts w:hint="eastAsia"/>
          <w:highlight w:val="none"/>
          <w:lang w:val="en-US" w:eastAsia="zh-CN"/>
        </w:rPr>
        <w:t>9</w:t>
      </w:r>
      <w:r>
        <w:rPr>
          <w:highlight w:val="none"/>
          <w:lang w:eastAsia="zh-CN"/>
        </w:rPr>
        <w:t>.1.2 以其他方式</w:t>
      </w:r>
      <w:r>
        <w:rPr>
          <w:rFonts w:hint="eastAsia"/>
          <w:highlight w:val="none"/>
          <w:lang w:eastAsia="zh-CN"/>
        </w:rPr>
        <w:t>已</w:t>
      </w:r>
      <w:r>
        <w:rPr>
          <w:highlight w:val="none"/>
          <w:lang w:eastAsia="zh-CN"/>
        </w:rPr>
        <w:t>补偿的损失</w:t>
      </w:r>
    </w:p>
    <w:p>
      <w:pPr>
        <w:bidi w:val="0"/>
        <w:ind w:left="0" w:leftChars="0" w:firstLine="480" w:firstLineChars="200"/>
        <w:rPr>
          <w:highlight w:val="none"/>
          <w:lang w:eastAsia="zh-CN"/>
        </w:rPr>
      </w:pPr>
      <w:r>
        <w:rPr>
          <w:highlight w:val="none"/>
          <w:lang w:eastAsia="zh-CN"/>
        </w:rPr>
        <w:t>就项目公司因上述一般补偿事件而发生的损失、损害或责任（包括增加的运营成本或资本性支出）的金额应扣除从以下途径另行获取的补偿或抵销的损失后确定是否需要补偿以及需补偿的金额</w:t>
      </w:r>
      <w:r>
        <w:rPr>
          <w:rFonts w:hint="eastAsia"/>
          <w:highlight w:val="none"/>
          <w:lang w:eastAsia="zh-CN"/>
        </w:rPr>
        <w:t>：</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1</w:t>
      </w:r>
      <w:r>
        <w:rPr>
          <w:highlight w:val="none"/>
          <w:lang w:eastAsia="zh-CN"/>
        </w:rPr>
        <w:t>）项目公司有权获得的保险赔款，该保险赔款为此条目的应包括认定保险赔款；</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2</w:t>
      </w:r>
      <w:r>
        <w:rPr>
          <w:highlight w:val="none"/>
          <w:lang w:eastAsia="zh-CN"/>
        </w:rPr>
        <w:t>） 甲方按照本合同其他规定或以其他方式提供补偿；</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3</w:t>
      </w:r>
      <w:r>
        <w:rPr>
          <w:highlight w:val="none"/>
          <w:lang w:eastAsia="zh-CN"/>
        </w:rPr>
        <w:t>） 法律变更或行业政策变更使项目公司的投资或经营性支出减少或以其他方式补偿了项目公司；</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4</w:t>
      </w:r>
      <w:r>
        <w:rPr>
          <w:highlight w:val="none"/>
          <w:lang w:eastAsia="zh-CN"/>
        </w:rPr>
        <w:t>） 项目公司已从其他途径获得补偿。</w:t>
      </w:r>
    </w:p>
    <w:p>
      <w:pPr>
        <w:pStyle w:val="6"/>
        <w:bidi w:val="0"/>
        <w:rPr>
          <w:highlight w:val="none"/>
          <w:lang w:eastAsia="zh-CN"/>
        </w:rPr>
      </w:pPr>
      <w:bookmarkStart w:id="340" w:name="_bookmark161"/>
      <w:bookmarkEnd w:id="340"/>
      <w:r>
        <w:rPr>
          <w:highlight w:val="none"/>
          <w:lang w:eastAsia="zh-CN"/>
        </w:rPr>
        <w:t>1</w:t>
      </w:r>
      <w:r>
        <w:rPr>
          <w:rFonts w:hint="eastAsia"/>
          <w:highlight w:val="none"/>
          <w:lang w:val="en-US" w:eastAsia="zh-CN"/>
        </w:rPr>
        <w:t>9</w:t>
      </w:r>
      <w:r>
        <w:rPr>
          <w:highlight w:val="none"/>
          <w:lang w:eastAsia="zh-CN"/>
        </w:rPr>
        <w:t>.1.3  补偿形式</w:t>
      </w:r>
    </w:p>
    <w:p>
      <w:pPr>
        <w:bidi w:val="0"/>
        <w:ind w:left="0" w:leftChars="0" w:firstLine="480" w:firstLineChars="200"/>
        <w:rPr>
          <w:highlight w:val="none"/>
          <w:lang w:eastAsia="zh-CN"/>
        </w:rPr>
      </w:pPr>
      <w:r>
        <w:rPr>
          <w:highlight w:val="none"/>
          <w:lang w:eastAsia="zh-CN"/>
        </w:rPr>
        <w:t>一般情况下，一般补偿可以采取以下形式：</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1</w:t>
      </w:r>
      <w:r>
        <w:rPr>
          <w:highlight w:val="none"/>
          <w:lang w:eastAsia="zh-CN"/>
        </w:rPr>
        <w:t>）</w:t>
      </w:r>
      <w:r>
        <w:rPr>
          <w:rFonts w:hint="eastAsia"/>
          <w:highlight w:val="none"/>
          <w:lang w:eastAsia="zh-CN"/>
        </w:rPr>
        <w:t>货币形式补偿</w:t>
      </w:r>
      <w:r>
        <w:rPr>
          <w:highlight w:val="none"/>
          <w:lang w:eastAsia="zh-CN"/>
        </w:rPr>
        <w:t>；</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2</w:t>
      </w:r>
      <w:r>
        <w:rPr>
          <w:highlight w:val="none"/>
          <w:lang w:eastAsia="zh-CN"/>
        </w:rPr>
        <w:t>） 调整污水处理服务费</w:t>
      </w:r>
      <w:r>
        <w:rPr>
          <w:rFonts w:hint="eastAsia"/>
          <w:highlight w:val="none"/>
          <w:lang w:val="en-US" w:eastAsia="zh-CN"/>
        </w:rPr>
        <w:t>综合</w:t>
      </w:r>
      <w:r>
        <w:rPr>
          <w:highlight w:val="none"/>
          <w:lang w:eastAsia="zh-CN"/>
        </w:rPr>
        <w:t>单价；</w:t>
      </w:r>
    </w:p>
    <w:p>
      <w:pPr>
        <w:bidi w:val="0"/>
        <w:ind w:left="0" w:leftChars="0" w:firstLine="480" w:firstLineChars="200"/>
        <w:rPr>
          <w:highlight w:val="none"/>
          <w:lang w:eastAsia="zh-CN"/>
        </w:rPr>
      </w:pPr>
      <w:r>
        <w:rPr>
          <w:highlight w:val="none"/>
          <w:lang w:eastAsia="zh-CN"/>
        </w:rPr>
        <w:t>甲方将审核项目公司关于调整污水处理服务费</w:t>
      </w:r>
      <w:r>
        <w:rPr>
          <w:rFonts w:hint="eastAsia"/>
          <w:highlight w:val="none"/>
          <w:lang w:val="en-US" w:eastAsia="zh-CN"/>
        </w:rPr>
        <w:t>综合</w:t>
      </w:r>
      <w:r>
        <w:rPr>
          <w:highlight w:val="none"/>
          <w:lang w:eastAsia="zh-CN"/>
        </w:rPr>
        <w:t>单价以进行一般补偿的申请，并将呈报有关部门，推动通过调价的方式进行合理补偿。</w:t>
      </w:r>
    </w:p>
    <w:p>
      <w:pPr>
        <w:pStyle w:val="6"/>
        <w:bidi w:val="0"/>
        <w:rPr>
          <w:highlight w:val="none"/>
          <w:lang w:eastAsia="zh-CN"/>
        </w:rPr>
      </w:pPr>
      <w:bookmarkStart w:id="341" w:name="_bookmark162"/>
      <w:bookmarkEnd w:id="341"/>
      <w:r>
        <w:rPr>
          <w:highlight w:val="none"/>
          <w:lang w:eastAsia="zh-CN"/>
        </w:rPr>
        <w:t>1</w:t>
      </w:r>
      <w:r>
        <w:rPr>
          <w:rFonts w:hint="eastAsia"/>
          <w:highlight w:val="none"/>
          <w:lang w:val="en-US" w:eastAsia="zh-CN"/>
        </w:rPr>
        <w:t>9</w:t>
      </w:r>
      <w:r>
        <w:rPr>
          <w:highlight w:val="none"/>
          <w:lang w:eastAsia="zh-CN"/>
        </w:rPr>
        <w:t>.1.4 补偿事件的通知</w:t>
      </w:r>
    </w:p>
    <w:p>
      <w:pPr>
        <w:bidi w:val="0"/>
        <w:ind w:left="0" w:leftChars="0" w:firstLine="480" w:firstLineChars="200"/>
        <w:rPr>
          <w:highlight w:val="none"/>
          <w:lang w:eastAsia="zh-CN"/>
        </w:rPr>
      </w:pPr>
      <w:r>
        <w:rPr>
          <w:highlight w:val="none"/>
          <w:lang w:eastAsia="zh-CN"/>
        </w:rPr>
        <w:t>项目公司按照第1</w:t>
      </w:r>
      <w:r>
        <w:rPr>
          <w:rFonts w:hint="eastAsia"/>
          <w:highlight w:val="none"/>
          <w:lang w:val="en-US" w:eastAsia="zh-CN"/>
        </w:rPr>
        <w:t>9</w:t>
      </w:r>
      <w:r>
        <w:rPr>
          <w:highlight w:val="none"/>
          <w:lang w:eastAsia="zh-CN"/>
        </w:rPr>
        <w:t>.1.1条的规定有权获得一般补偿时，应书面通知甲方其有权获得补偿的一般补偿事件的发生及其可能之影响，包括有关损失的性质和估计数额（下称“补偿通知”）。</w:t>
      </w:r>
    </w:p>
    <w:p>
      <w:pPr>
        <w:pStyle w:val="6"/>
        <w:bidi w:val="0"/>
        <w:rPr>
          <w:highlight w:val="none"/>
          <w:lang w:eastAsia="zh-CN"/>
        </w:rPr>
      </w:pPr>
      <w:bookmarkStart w:id="342" w:name="_bookmark163"/>
      <w:bookmarkEnd w:id="342"/>
      <w:r>
        <w:rPr>
          <w:highlight w:val="none"/>
          <w:lang w:eastAsia="zh-CN"/>
        </w:rPr>
        <w:t>1</w:t>
      </w:r>
      <w:r>
        <w:rPr>
          <w:rFonts w:hint="eastAsia"/>
          <w:highlight w:val="none"/>
          <w:lang w:val="en-US" w:eastAsia="zh-CN"/>
        </w:rPr>
        <w:t>9</w:t>
      </w:r>
      <w:r>
        <w:rPr>
          <w:highlight w:val="none"/>
          <w:lang w:eastAsia="zh-CN"/>
        </w:rPr>
        <w:t>.1.5 补偿决定</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1</w:t>
      </w:r>
      <w:r>
        <w:rPr>
          <w:highlight w:val="none"/>
          <w:lang w:eastAsia="zh-CN"/>
        </w:rPr>
        <w:t>） 甲方收到项目公司补偿通知后十五（15）个工作日内，应书面通知项目公司建议采取 的补偿方式 、金额、时间等；</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2</w:t>
      </w:r>
      <w:r>
        <w:rPr>
          <w:highlight w:val="none"/>
          <w:lang w:eastAsia="zh-CN"/>
        </w:rPr>
        <w:t>） 若甲方不同意进行一般补偿或对补偿形式或数额有异议，双方应及时组织协商，协商期为自甲方收到补偿通知之日起二（2）个月；</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3</w:t>
      </w:r>
      <w:r>
        <w:rPr>
          <w:highlight w:val="none"/>
          <w:lang w:eastAsia="zh-CN"/>
        </w:rPr>
        <w:t>） 协商期结束后，双方仍不能就一般补偿达成一致的，则按第20条下关于争议解决的规定处理；</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4</w:t>
      </w:r>
      <w:r>
        <w:rPr>
          <w:highlight w:val="none"/>
          <w:lang w:eastAsia="zh-CN"/>
        </w:rPr>
        <w:t>） 协商期间及争议解决期间，项目公司不应中止项目设施的正常运营维护。</w:t>
      </w:r>
    </w:p>
    <w:p>
      <w:pPr>
        <w:pStyle w:val="6"/>
        <w:bidi w:val="0"/>
        <w:rPr>
          <w:highlight w:val="none"/>
          <w:lang w:eastAsia="zh-CN"/>
        </w:rPr>
      </w:pPr>
      <w:bookmarkStart w:id="343" w:name="_bookmark164"/>
      <w:bookmarkEnd w:id="343"/>
      <w:r>
        <w:rPr>
          <w:highlight w:val="none"/>
          <w:lang w:eastAsia="zh-CN"/>
        </w:rPr>
        <w:t>1</w:t>
      </w:r>
      <w:r>
        <w:rPr>
          <w:rFonts w:hint="eastAsia"/>
          <w:highlight w:val="none"/>
          <w:lang w:val="en-US" w:eastAsia="zh-CN"/>
        </w:rPr>
        <w:t>9</w:t>
      </w:r>
      <w:r>
        <w:rPr>
          <w:highlight w:val="none"/>
          <w:lang w:eastAsia="zh-CN"/>
        </w:rPr>
        <w:t>.1.6 对责任的限制</w:t>
      </w:r>
    </w:p>
    <w:p>
      <w:pPr>
        <w:bidi w:val="0"/>
        <w:ind w:left="0" w:leftChars="0" w:firstLine="480" w:firstLineChars="200"/>
        <w:rPr>
          <w:highlight w:val="none"/>
          <w:lang w:eastAsia="zh-CN"/>
        </w:rPr>
      </w:pPr>
      <w:r>
        <w:rPr>
          <w:highlight w:val="none"/>
          <w:lang w:eastAsia="zh-CN"/>
        </w:rPr>
        <w:t>如果甲方按照本合同第1</w:t>
      </w:r>
      <w:r>
        <w:rPr>
          <w:rFonts w:hint="eastAsia"/>
          <w:highlight w:val="none"/>
          <w:lang w:val="en-US" w:eastAsia="zh-CN"/>
        </w:rPr>
        <w:t>9</w:t>
      </w:r>
      <w:r>
        <w:rPr>
          <w:highlight w:val="none"/>
          <w:lang w:eastAsia="zh-CN"/>
        </w:rPr>
        <w:t>条的规定提供一般补偿，甲方对项目公司不再承担补偿事件的任何其他责任。</w:t>
      </w:r>
    </w:p>
    <w:p>
      <w:pPr>
        <w:pStyle w:val="4"/>
        <w:bidi w:val="0"/>
        <w:rPr>
          <w:highlight w:val="none"/>
        </w:rPr>
      </w:pPr>
      <w:bookmarkStart w:id="344" w:name="_bookmark165"/>
      <w:bookmarkEnd w:id="344"/>
      <w:bookmarkStart w:id="345" w:name="_Toc10099"/>
      <w:r>
        <w:rPr>
          <w:highlight w:val="none"/>
        </w:rPr>
        <w:t>1</w:t>
      </w:r>
      <w:r>
        <w:rPr>
          <w:rFonts w:hint="eastAsia"/>
          <w:highlight w:val="none"/>
          <w:lang w:val="en-US" w:eastAsia="zh-CN"/>
        </w:rPr>
        <w:t>9</w:t>
      </w:r>
      <w:r>
        <w:rPr>
          <w:highlight w:val="none"/>
        </w:rPr>
        <w:t xml:space="preserve">.2  </w:t>
      </w:r>
      <w:r>
        <w:rPr>
          <w:rFonts w:hint="eastAsia"/>
          <w:highlight w:val="none"/>
        </w:rPr>
        <w:t>其他违约赔偿</w:t>
      </w:r>
      <w:bookmarkEnd w:id="345"/>
    </w:p>
    <w:p>
      <w:pPr>
        <w:pStyle w:val="6"/>
        <w:bidi w:val="0"/>
        <w:rPr>
          <w:highlight w:val="none"/>
          <w:lang w:eastAsia="zh-CN"/>
        </w:rPr>
      </w:pPr>
      <w:bookmarkStart w:id="346" w:name="_bookmark166"/>
      <w:bookmarkEnd w:id="346"/>
      <w:r>
        <w:rPr>
          <w:highlight w:val="none"/>
          <w:lang w:eastAsia="zh-CN"/>
        </w:rPr>
        <w:t>1</w:t>
      </w:r>
      <w:r>
        <w:rPr>
          <w:rFonts w:hint="eastAsia"/>
          <w:highlight w:val="none"/>
          <w:lang w:val="en-US" w:eastAsia="zh-CN"/>
        </w:rPr>
        <w:t>9</w:t>
      </w:r>
      <w:r>
        <w:rPr>
          <w:highlight w:val="none"/>
          <w:lang w:eastAsia="zh-CN"/>
        </w:rPr>
        <w:t>.2.1 赔偿</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1</w:t>
      </w:r>
      <w:r>
        <w:rPr>
          <w:highlight w:val="none"/>
          <w:lang w:eastAsia="zh-CN"/>
        </w:rPr>
        <w:t>） 受制于本合同的其它规定，每一方应有权获得因另一方违约而使该方遭受的任何损失、支出和费用的赔偿，该项赔偿由违约一方支付。</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2</w:t>
      </w:r>
      <w:r>
        <w:rPr>
          <w:highlight w:val="none"/>
          <w:lang w:eastAsia="zh-CN"/>
        </w:rPr>
        <w:t>） 除本合同另有规定，在任何情况下，各方均不应由于本合同引起的、在本合同项下或 与本合同有关的任何索赔为对方的任何间接、特殊、附带、后果性或惩罚性损害赔偿负责，无论其是否基于本合同的侵权行为，包括过失、后果责任或其他原因，除非该方行为构成严重不当行为。</w:t>
      </w:r>
    </w:p>
    <w:p>
      <w:pPr>
        <w:pStyle w:val="6"/>
        <w:bidi w:val="0"/>
        <w:rPr>
          <w:highlight w:val="none"/>
          <w:lang w:eastAsia="zh-CN"/>
        </w:rPr>
      </w:pPr>
      <w:bookmarkStart w:id="347" w:name="_bookmark167"/>
      <w:bookmarkEnd w:id="347"/>
      <w:r>
        <w:rPr>
          <w:highlight w:val="none"/>
          <w:lang w:eastAsia="zh-CN"/>
        </w:rPr>
        <w:t>1</w:t>
      </w:r>
      <w:r>
        <w:rPr>
          <w:rFonts w:hint="eastAsia"/>
          <w:highlight w:val="none"/>
          <w:lang w:val="en-US" w:eastAsia="zh-CN"/>
        </w:rPr>
        <w:t>9</w:t>
      </w:r>
      <w:r>
        <w:rPr>
          <w:highlight w:val="none"/>
          <w:lang w:eastAsia="zh-CN"/>
        </w:rPr>
        <w:t>.2.2 免责</w:t>
      </w:r>
    </w:p>
    <w:p>
      <w:pPr>
        <w:bidi w:val="0"/>
        <w:ind w:left="0" w:leftChars="0" w:firstLine="480" w:firstLineChars="200"/>
        <w:rPr>
          <w:highlight w:val="none"/>
          <w:lang w:eastAsia="zh-CN"/>
        </w:rPr>
      </w:pPr>
      <w:r>
        <w:rPr>
          <w:highlight w:val="none"/>
          <w:lang w:eastAsia="zh-CN"/>
        </w:rPr>
        <w:t>如果一方证明其未履行义务是由于第1</w:t>
      </w:r>
      <w:r>
        <w:rPr>
          <w:rFonts w:hint="eastAsia"/>
          <w:highlight w:val="none"/>
          <w:lang w:val="en-US" w:eastAsia="zh-CN"/>
        </w:rPr>
        <w:t>6</w:t>
      </w:r>
      <w:r>
        <w:rPr>
          <w:highlight w:val="none"/>
          <w:lang w:eastAsia="zh-CN"/>
        </w:rPr>
        <w:t>条规定的不可抗力事件造成的，则该方可根据第1</w:t>
      </w:r>
      <w:r>
        <w:rPr>
          <w:rFonts w:hint="eastAsia"/>
          <w:highlight w:val="none"/>
          <w:lang w:val="en-US" w:eastAsia="zh-CN"/>
        </w:rPr>
        <w:t>6</w:t>
      </w:r>
      <w:r>
        <w:rPr>
          <w:highlight w:val="none"/>
          <w:lang w:eastAsia="zh-CN"/>
        </w:rPr>
        <w:t>条规定对违约不承担违约责任，但按照本合同规定不得视为该方的不可抗力事件除外。</w:t>
      </w:r>
    </w:p>
    <w:p>
      <w:pPr>
        <w:pStyle w:val="6"/>
        <w:bidi w:val="0"/>
        <w:rPr>
          <w:highlight w:val="none"/>
          <w:lang w:eastAsia="zh-CN"/>
        </w:rPr>
      </w:pPr>
      <w:bookmarkStart w:id="348" w:name="_bookmark168"/>
      <w:bookmarkEnd w:id="348"/>
      <w:r>
        <w:rPr>
          <w:highlight w:val="none"/>
          <w:lang w:eastAsia="zh-CN"/>
        </w:rPr>
        <w:t>1</w:t>
      </w:r>
      <w:r>
        <w:rPr>
          <w:rFonts w:hint="eastAsia"/>
          <w:highlight w:val="none"/>
          <w:lang w:val="en-US" w:eastAsia="zh-CN"/>
        </w:rPr>
        <w:t>9</w:t>
      </w:r>
      <w:r>
        <w:rPr>
          <w:highlight w:val="none"/>
          <w:lang w:eastAsia="zh-CN"/>
        </w:rPr>
        <w:t>.2.3  减轻损失的措施</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1</w:t>
      </w:r>
      <w:r>
        <w:rPr>
          <w:highlight w:val="none"/>
          <w:lang w:eastAsia="zh-CN"/>
        </w:rPr>
        <w:t>） 由于另一方违约而遭受损失或可能会遭受损失的一方应采取合理行动减轻或最大程度地减少另一方违约引起的损失。</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2</w:t>
      </w:r>
      <w:r>
        <w:rPr>
          <w:highlight w:val="none"/>
          <w:lang w:eastAsia="zh-CN"/>
        </w:rPr>
        <w:t>） 如果一方未能采取此类措施，违约方可以请求从赔偿金额中扣除应能够减轻或减少的损失金额。</w:t>
      </w:r>
    </w:p>
    <w:p>
      <w:pPr>
        <w:bidi w:val="0"/>
        <w:ind w:left="0" w:leftChars="0" w:firstLine="480" w:firstLineChars="200"/>
        <w:rPr>
          <w:highlight w:val="none"/>
          <w:lang w:eastAsia="zh-CN"/>
        </w:rPr>
      </w:pPr>
      <w:r>
        <w:rPr>
          <w:highlight w:val="none"/>
          <w:lang w:eastAsia="zh-CN"/>
        </w:rPr>
        <w:t>（</w:t>
      </w:r>
      <w:r>
        <w:rPr>
          <w:rFonts w:hint="eastAsia"/>
          <w:highlight w:val="none"/>
          <w:lang w:val="en-US" w:eastAsia="zh-CN"/>
        </w:rPr>
        <w:t>3</w:t>
      </w:r>
      <w:r>
        <w:rPr>
          <w:highlight w:val="none"/>
          <w:lang w:eastAsia="zh-CN"/>
        </w:rPr>
        <w:t>）受损害的一方应有权从另一方获得因试图减轻和减少损失而合理发生的任何费用。</w:t>
      </w:r>
    </w:p>
    <w:p>
      <w:pPr>
        <w:pStyle w:val="6"/>
        <w:bidi w:val="0"/>
        <w:rPr>
          <w:highlight w:val="none"/>
          <w:lang w:eastAsia="zh-CN"/>
        </w:rPr>
      </w:pPr>
      <w:bookmarkStart w:id="349" w:name="_bookmark169"/>
      <w:bookmarkEnd w:id="349"/>
      <w:r>
        <w:rPr>
          <w:highlight w:val="none"/>
          <w:lang w:eastAsia="zh-CN"/>
        </w:rPr>
        <w:t>1</w:t>
      </w:r>
      <w:r>
        <w:rPr>
          <w:rFonts w:hint="eastAsia"/>
          <w:highlight w:val="none"/>
          <w:lang w:val="en-US" w:eastAsia="zh-CN"/>
        </w:rPr>
        <w:t>9</w:t>
      </w:r>
      <w:r>
        <w:rPr>
          <w:highlight w:val="none"/>
          <w:lang w:eastAsia="zh-CN"/>
        </w:rPr>
        <w:t>.2.4 部分由于受损害方造成的损失</w:t>
      </w:r>
    </w:p>
    <w:p>
      <w:pPr>
        <w:bidi w:val="0"/>
        <w:ind w:left="0" w:leftChars="0" w:firstLine="480" w:firstLineChars="200"/>
        <w:rPr>
          <w:highlight w:val="none"/>
          <w:lang w:eastAsia="zh-CN"/>
        </w:rPr>
      </w:pPr>
      <w:r>
        <w:rPr>
          <w:highlight w:val="none"/>
          <w:lang w:eastAsia="zh-CN"/>
        </w:rPr>
        <w:t>如果损失部分是由于受损害方的作为或不作为造成的，或产生于应由受损害方承担风险的另一事件，应从赔偿的数额中扣除这些因素造成的损失。</w:t>
      </w:r>
    </w:p>
    <w:p>
      <w:pPr>
        <w:pStyle w:val="6"/>
        <w:bidi w:val="0"/>
        <w:rPr>
          <w:highlight w:val="none"/>
          <w:lang w:eastAsia="zh-CN"/>
        </w:rPr>
      </w:pPr>
      <w:bookmarkStart w:id="350" w:name="_bookmark170"/>
      <w:bookmarkEnd w:id="350"/>
      <w:r>
        <w:rPr>
          <w:highlight w:val="none"/>
          <w:lang w:eastAsia="zh-CN"/>
        </w:rPr>
        <w:t>1</w:t>
      </w:r>
      <w:r>
        <w:rPr>
          <w:rFonts w:hint="eastAsia"/>
          <w:highlight w:val="none"/>
          <w:lang w:val="en-US" w:eastAsia="zh-CN"/>
        </w:rPr>
        <w:t>9</w:t>
      </w:r>
      <w:r>
        <w:rPr>
          <w:highlight w:val="none"/>
          <w:lang w:eastAsia="zh-CN"/>
        </w:rPr>
        <w:t>.2.5 补救之累积</w:t>
      </w:r>
    </w:p>
    <w:p>
      <w:pPr>
        <w:bidi w:val="0"/>
        <w:ind w:left="0" w:leftChars="0" w:firstLine="480" w:firstLineChars="200"/>
        <w:rPr>
          <w:highlight w:val="none"/>
          <w:lang w:eastAsia="zh-CN"/>
        </w:rPr>
      </w:pPr>
      <w:r>
        <w:rPr>
          <w:highlight w:val="none"/>
          <w:lang w:eastAsia="zh-CN"/>
        </w:rPr>
        <w:t>本第1</w:t>
      </w:r>
      <w:r>
        <w:rPr>
          <w:rFonts w:hint="eastAsia"/>
          <w:highlight w:val="none"/>
          <w:lang w:val="en-US" w:eastAsia="zh-CN"/>
        </w:rPr>
        <w:t>9</w:t>
      </w:r>
      <w:r>
        <w:rPr>
          <w:highlight w:val="none"/>
          <w:lang w:eastAsia="zh-CN"/>
        </w:rPr>
        <w:t>.2条不得阻止任何一方行使本合同或法律规定的任何其它补救措施。一方因多项补救 措施而获得的利益，不得高于其实际遭受的损失。</w:t>
      </w:r>
    </w:p>
    <w:p>
      <w:pPr>
        <w:rPr>
          <w:highlight w:val="none"/>
          <w:lang w:eastAsia="zh-CN"/>
        </w:rPr>
      </w:pPr>
    </w:p>
    <w:p>
      <w:pPr>
        <w:rPr>
          <w:highlight w:val="none"/>
          <w:lang w:eastAsia="zh-CN"/>
        </w:rPr>
        <w:sectPr>
          <w:footerReference r:id="rId14" w:type="default"/>
          <w:pgSz w:w="11910" w:h="16840"/>
          <w:pgMar w:top="1440" w:right="1800" w:bottom="1440" w:left="1800" w:header="0" w:footer="1195" w:gutter="0"/>
          <w:pgBorders>
            <w:top w:val="none" w:sz="0" w:space="0"/>
            <w:left w:val="none" w:sz="0" w:space="0"/>
            <w:bottom w:val="none" w:sz="0" w:space="0"/>
            <w:right w:val="none" w:sz="0" w:space="0"/>
          </w:pgBorders>
          <w:pgNumType w:fmt="decimal"/>
          <w:cols w:space="720" w:num="1"/>
        </w:sectPr>
      </w:pPr>
    </w:p>
    <w:p>
      <w:pPr>
        <w:rPr>
          <w:highlight w:val="none"/>
          <w:lang w:eastAsia="zh-CN"/>
        </w:rPr>
      </w:pPr>
      <w:bookmarkStart w:id="351" w:name="_bookmark171"/>
      <w:bookmarkEnd w:id="351"/>
    </w:p>
    <w:p>
      <w:pPr>
        <w:pStyle w:val="3"/>
        <w:bidi w:val="0"/>
        <w:rPr>
          <w:highlight w:val="none"/>
        </w:rPr>
      </w:pPr>
      <w:bookmarkStart w:id="352" w:name="_Toc7531"/>
      <w:r>
        <w:rPr>
          <w:highlight w:val="none"/>
        </w:rPr>
        <w:t>第20条 争议的解决</w:t>
      </w:r>
      <w:bookmarkEnd w:id="352"/>
    </w:p>
    <w:p>
      <w:pPr>
        <w:pStyle w:val="4"/>
        <w:bidi w:val="0"/>
        <w:rPr>
          <w:highlight w:val="none"/>
        </w:rPr>
      </w:pPr>
      <w:bookmarkStart w:id="353" w:name="_bookmark172"/>
      <w:bookmarkEnd w:id="353"/>
      <w:bookmarkStart w:id="354" w:name="_Toc8913"/>
      <w:r>
        <w:rPr>
          <w:highlight w:val="none"/>
        </w:rPr>
        <w:t xml:space="preserve">20.1 </w:t>
      </w:r>
      <w:r>
        <w:rPr>
          <w:rFonts w:hint="eastAsia"/>
          <w:highlight w:val="none"/>
        </w:rPr>
        <w:t>双方友好协商解决</w:t>
      </w:r>
      <w:bookmarkEnd w:id="354"/>
    </w:p>
    <w:p>
      <w:pPr>
        <w:bidi w:val="0"/>
        <w:ind w:left="0" w:leftChars="0" w:firstLine="480" w:firstLineChars="200"/>
        <w:rPr>
          <w:highlight w:val="none"/>
          <w:lang w:eastAsia="zh-CN"/>
        </w:rPr>
      </w:pPr>
      <w:r>
        <w:rPr>
          <w:highlight w:val="none"/>
          <w:lang w:eastAsia="zh-CN"/>
        </w:rPr>
        <w:t xml:space="preserve">20.1.1 </w:t>
      </w:r>
      <w:r>
        <w:rPr>
          <w:rFonts w:hint="eastAsia"/>
          <w:highlight w:val="none"/>
          <w:lang w:val="en-US" w:eastAsia="zh-CN"/>
        </w:rPr>
        <w:t xml:space="preserve"> </w:t>
      </w:r>
      <w:r>
        <w:rPr>
          <w:highlight w:val="none"/>
          <w:lang w:eastAsia="zh-CN"/>
        </w:rPr>
        <w:t>若双方对于由于本合同条款或与本合同有关的条款的解释，包括关于其存在、有效或 终止的任何问题产生任何争议、分歧或索赔，则应尽力通过协商友好解决该争议、分歧或索赔。</w:t>
      </w:r>
    </w:p>
    <w:p>
      <w:pPr>
        <w:bidi w:val="0"/>
        <w:ind w:left="0" w:leftChars="0" w:firstLine="480" w:firstLineChars="200"/>
        <w:rPr>
          <w:highlight w:val="none"/>
          <w:lang w:eastAsia="zh-CN"/>
        </w:rPr>
      </w:pPr>
      <w:r>
        <w:rPr>
          <w:highlight w:val="none"/>
          <w:lang w:eastAsia="zh-CN"/>
        </w:rPr>
        <w:t xml:space="preserve">20.1.2 </w:t>
      </w:r>
      <w:r>
        <w:rPr>
          <w:rFonts w:hint="eastAsia"/>
          <w:highlight w:val="none"/>
          <w:lang w:val="en-US" w:eastAsia="zh-CN"/>
        </w:rPr>
        <w:t xml:space="preserve"> </w:t>
      </w:r>
      <w:r>
        <w:rPr>
          <w:highlight w:val="none"/>
          <w:lang w:eastAsia="zh-CN"/>
        </w:rPr>
        <w:t>除非双方届时另有约定，若在尝试友好协商解决后六十（60）日内该争议未能根据第20.1.1条得到解决，则应适用第20.2条的规定。</w:t>
      </w:r>
    </w:p>
    <w:p>
      <w:pPr>
        <w:pStyle w:val="4"/>
        <w:bidi w:val="0"/>
        <w:rPr>
          <w:highlight w:val="none"/>
        </w:rPr>
      </w:pPr>
      <w:bookmarkStart w:id="355" w:name="_bookmark173"/>
      <w:bookmarkEnd w:id="355"/>
      <w:bookmarkStart w:id="356" w:name="_Toc10659"/>
      <w:r>
        <w:rPr>
          <w:highlight w:val="none"/>
        </w:rPr>
        <w:t xml:space="preserve">20.2  </w:t>
      </w:r>
      <w:r>
        <w:rPr>
          <w:rFonts w:hint="eastAsia"/>
          <w:highlight w:val="none"/>
        </w:rPr>
        <w:t>诉讼</w:t>
      </w:r>
      <w:bookmarkEnd w:id="356"/>
    </w:p>
    <w:p>
      <w:pPr>
        <w:bidi w:val="0"/>
        <w:ind w:left="0" w:leftChars="0" w:firstLine="480" w:firstLineChars="200"/>
        <w:rPr>
          <w:highlight w:val="none"/>
          <w:lang w:eastAsia="zh-CN"/>
        </w:rPr>
      </w:pPr>
      <w:r>
        <w:rPr>
          <w:highlight w:val="none"/>
          <w:lang w:eastAsia="zh-CN"/>
        </w:rPr>
        <w:t xml:space="preserve">20.2.1 </w:t>
      </w:r>
      <w:r>
        <w:rPr>
          <w:rFonts w:hint="eastAsia"/>
          <w:highlight w:val="none"/>
          <w:lang w:val="en-US" w:eastAsia="zh-CN"/>
        </w:rPr>
        <w:t xml:space="preserve"> </w:t>
      </w:r>
      <w:r>
        <w:rPr>
          <w:highlight w:val="none"/>
          <w:lang w:eastAsia="zh-CN"/>
        </w:rPr>
        <w:t>若双方未能根据第20.1条解决争议、分歧或索赔，则任何一方有权向合同履行地人民 法院提出诉讼，最终的争议、分歧或索赔将以诉讼的方式解决。</w:t>
      </w:r>
    </w:p>
    <w:p>
      <w:pPr>
        <w:bidi w:val="0"/>
        <w:ind w:left="0" w:leftChars="0" w:firstLine="480" w:firstLineChars="200"/>
        <w:rPr>
          <w:highlight w:val="none"/>
          <w:lang w:eastAsia="zh-CN"/>
        </w:rPr>
      </w:pPr>
      <w:r>
        <w:rPr>
          <w:highlight w:val="none"/>
          <w:lang w:eastAsia="zh-CN"/>
        </w:rPr>
        <w:t>20.2.2</w:t>
      </w:r>
      <w:r>
        <w:rPr>
          <w:rFonts w:hint="eastAsia"/>
          <w:highlight w:val="none"/>
          <w:lang w:val="en-US" w:eastAsia="zh-CN"/>
        </w:rPr>
        <w:t xml:space="preserve"> </w:t>
      </w:r>
      <w:r>
        <w:rPr>
          <w:highlight w:val="none"/>
          <w:lang w:eastAsia="zh-CN"/>
        </w:rPr>
        <w:t xml:space="preserve"> 在争端解决期间，双方应继续履行本合同所规定的各项义务。</w:t>
      </w:r>
    </w:p>
    <w:p>
      <w:pPr>
        <w:rPr>
          <w:rFonts w:ascii="宋体" w:hAnsi="宋体" w:eastAsia="宋体" w:cs="宋体"/>
          <w:highlight w:val="none"/>
          <w:lang w:eastAsia="zh-CN"/>
        </w:rPr>
      </w:pPr>
    </w:p>
    <w:p>
      <w:pPr>
        <w:rPr>
          <w:rFonts w:ascii="宋体" w:hAnsi="宋体" w:eastAsia="宋体" w:cs="宋体"/>
          <w:sz w:val="23"/>
          <w:szCs w:val="23"/>
          <w:highlight w:val="none"/>
          <w:lang w:eastAsia="zh-CN"/>
        </w:rPr>
        <w:sectPr>
          <w:footerReference r:id="rId15" w:type="default"/>
          <w:pgSz w:w="11910" w:h="16840"/>
          <w:pgMar w:top="1440" w:right="1800" w:bottom="1440" w:left="1800" w:header="0" w:footer="1195" w:gutter="0"/>
          <w:pgBorders>
            <w:top w:val="none" w:sz="0" w:space="0"/>
            <w:left w:val="none" w:sz="0" w:space="0"/>
            <w:bottom w:val="none" w:sz="0" w:space="0"/>
            <w:right w:val="none" w:sz="0" w:space="0"/>
          </w:pgBorders>
          <w:pgNumType w:fmt="decimal"/>
          <w:cols w:space="720" w:num="1"/>
        </w:sectPr>
      </w:pPr>
    </w:p>
    <w:p>
      <w:pPr>
        <w:pStyle w:val="3"/>
        <w:bidi w:val="0"/>
        <w:rPr>
          <w:highlight w:val="none"/>
        </w:rPr>
      </w:pPr>
      <w:bookmarkStart w:id="357" w:name="_bookmark174"/>
      <w:bookmarkEnd w:id="357"/>
      <w:bookmarkStart w:id="358" w:name="_Toc10574"/>
      <w:r>
        <w:rPr>
          <w:highlight w:val="none"/>
        </w:rPr>
        <w:t>第21条 其它</w:t>
      </w:r>
      <w:bookmarkEnd w:id="358"/>
    </w:p>
    <w:p>
      <w:pPr>
        <w:pStyle w:val="4"/>
        <w:bidi w:val="0"/>
        <w:rPr>
          <w:rFonts w:hint="eastAsia"/>
          <w:highlight w:val="none"/>
        </w:rPr>
      </w:pPr>
      <w:bookmarkStart w:id="359" w:name="_bookmark176"/>
      <w:bookmarkEnd w:id="359"/>
      <w:bookmarkStart w:id="360" w:name="_bookmark175"/>
      <w:bookmarkEnd w:id="360"/>
      <w:bookmarkStart w:id="361" w:name="_bookmark180"/>
      <w:bookmarkEnd w:id="361"/>
      <w:bookmarkStart w:id="362" w:name="_Toc8791"/>
      <w:r>
        <w:rPr>
          <w:rFonts w:hint="eastAsia"/>
          <w:highlight w:val="none"/>
          <w:lang w:val="en-US" w:eastAsia="zh-CN"/>
        </w:rPr>
        <w:t>21</w:t>
      </w:r>
      <w:r>
        <w:rPr>
          <w:rFonts w:hint="eastAsia"/>
          <w:highlight w:val="none"/>
        </w:rPr>
        <w:t>.1</w:t>
      </w:r>
      <w:r>
        <w:rPr>
          <w:rFonts w:hint="eastAsia"/>
          <w:highlight w:val="none"/>
          <w:lang w:val="en-US" w:eastAsia="zh-CN"/>
        </w:rPr>
        <w:t xml:space="preserve">  </w:t>
      </w:r>
      <w:r>
        <w:rPr>
          <w:rFonts w:hint="eastAsia"/>
          <w:highlight w:val="none"/>
        </w:rPr>
        <w:t>保密</w:t>
      </w:r>
      <w:bookmarkEnd w:id="362"/>
    </w:p>
    <w:p>
      <w:pPr>
        <w:bidi w:val="0"/>
        <w:ind w:left="0" w:leftChars="0" w:firstLine="480" w:firstLineChars="200"/>
        <w:rPr>
          <w:rFonts w:hint="eastAsia"/>
          <w:highlight w:val="none"/>
        </w:rPr>
      </w:pPr>
      <w:r>
        <w:rPr>
          <w:rFonts w:hint="eastAsia"/>
          <w:highlight w:val="none"/>
          <w:lang w:val="en-US" w:eastAsia="zh-CN"/>
        </w:rPr>
        <w:t xml:space="preserve">21.1.1  </w:t>
      </w:r>
      <w:r>
        <w:rPr>
          <w:rFonts w:hint="eastAsia"/>
          <w:highlight w:val="none"/>
        </w:rPr>
        <w:t>甲乙双方对本合同及相关文件均负有保密责任，但甲方为充分满足公共监督要求的情况除外。</w:t>
      </w:r>
    </w:p>
    <w:p>
      <w:pPr>
        <w:bidi w:val="0"/>
        <w:ind w:left="0" w:leftChars="0" w:firstLine="480" w:firstLineChars="200"/>
        <w:rPr>
          <w:rFonts w:hint="eastAsia"/>
          <w:highlight w:val="none"/>
        </w:rPr>
      </w:pPr>
      <w:r>
        <w:rPr>
          <w:rFonts w:hint="eastAsia"/>
          <w:highlight w:val="none"/>
          <w:lang w:val="en-US" w:eastAsia="zh-CN"/>
        </w:rPr>
        <w:t xml:space="preserve">21.1.2  </w:t>
      </w:r>
      <w:r>
        <w:rPr>
          <w:rFonts w:hint="eastAsia"/>
          <w:highlight w:val="none"/>
        </w:rPr>
        <w:t>甲方不得将乙方提供的财务报表和技术资料等内容向第三方公布，但为满足公共监督要求而必须公布的信息除外。</w:t>
      </w:r>
    </w:p>
    <w:p>
      <w:pPr>
        <w:pStyle w:val="4"/>
        <w:bidi w:val="0"/>
        <w:rPr>
          <w:rFonts w:hint="eastAsia"/>
          <w:highlight w:val="none"/>
        </w:rPr>
      </w:pPr>
      <w:bookmarkStart w:id="363" w:name="_Toc29138"/>
      <w:r>
        <w:rPr>
          <w:rFonts w:hint="eastAsia"/>
          <w:highlight w:val="none"/>
          <w:lang w:val="en-US" w:eastAsia="zh-CN"/>
        </w:rPr>
        <w:t>21</w:t>
      </w:r>
      <w:r>
        <w:rPr>
          <w:rFonts w:hint="eastAsia"/>
          <w:highlight w:val="none"/>
        </w:rPr>
        <w:t xml:space="preserve">.2 </w:t>
      </w:r>
      <w:r>
        <w:rPr>
          <w:rFonts w:hint="eastAsia"/>
          <w:highlight w:val="none"/>
          <w:lang w:val="en-US" w:eastAsia="zh-CN"/>
        </w:rPr>
        <w:t xml:space="preserve"> </w:t>
      </w:r>
      <w:r>
        <w:rPr>
          <w:rFonts w:hint="eastAsia"/>
          <w:highlight w:val="none"/>
        </w:rPr>
        <w:t>税费</w:t>
      </w:r>
      <w:bookmarkEnd w:id="363"/>
    </w:p>
    <w:p>
      <w:pPr>
        <w:bidi w:val="0"/>
        <w:ind w:left="0" w:leftChars="0" w:firstLine="480" w:firstLineChars="200"/>
        <w:rPr>
          <w:rFonts w:hint="eastAsia"/>
          <w:highlight w:val="none"/>
        </w:rPr>
      </w:pPr>
      <w:r>
        <w:rPr>
          <w:rFonts w:hint="eastAsia"/>
          <w:highlight w:val="none"/>
          <w:lang w:val="en-US" w:eastAsia="zh-CN"/>
        </w:rPr>
        <w:t xml:space="preserve">21.2.1  </w:t>
      </w:r>
      <w:r>
        <w:rPr>
          <w:rFonts w:hint="eastAsia"/>
          <w:highlight w:val="none"/>
        </w:rPr>
        <w:t>乙方应按照适用法律缴纳所有税金、关税和收费。</w:t>
      </w:r>
    </w:p>
    <w:p>
      <w:pPr>
        <w:bidi w:val="0"/>
        <w:ind w:left="0" w:leftChars="0" w:firstLine="480" w:firstLineChars="200"/>
        <w:rPr>
          <w:rFonts w:hint="eastAsia"/>
          <w:highlight w:val="none"/>
        </w:rPr>
      </w:pPr>
      <w:r>
        <w:rPr>
          <w:rFonts w:hint="eastAsia"/>
          <w:highlight w:val="none"/>
          <w:lang w:val="en-US" w:eastAsia="zh-CN"/>
        </w:rPr>
        <w:t xml:space="preserve">21.2.2  </w:t>
      </w:r>
      <w:r>
        <w:rPr>
          <w:rFonts w:hint="eastAsia"/>
          <w:highlight w:val="none"/>
        </w:rPr>
        <w:t>乙方依法享有国家相关法律法规及政策规定的适用于本项目的相关税收优惠。</w:t>
      </w:r>
    </w:p>
    <w:p>
      <w:pPr>
        <w:bidi w:val="0"/>
        <w:ind w:left="0" w:leftChars="0" w:firstLine="480" w:firstLineChars="200"/>
        <w:rPr>
          <w:rFonts w:hint="eastAsia"/>
          <w:highlight w:val="none"/>
        </w:rPr>
      </w:pPr>
      <w:r>
        <w:rPr>
          <w:rFonts w:hint="eastAsia"/>
          <w:highlight w:val="none"/>
          <w:lang w:val="en-US" w:eastAsia="zh-CN"/>
        </w:rPr>
        <w:t xml:space="preserve">21.3.3  </w:t>
      </w:r>
      <w:r>
        <w:rPr>
          <w:rFonts w:hint="eastAsia"/>
          <w:highlight w:val="none"/>
        </w:rPr>
        <w:t>乙方应自行办理相关税费优惠的申请手续，甲方予以积极协助。</w:t>
      </w:r>
    </w:p>
    <w:p>
      <w:pPr>
        <w:pStyle w:val="4"/>
        <w:bidi w:val="0"/>
        <w:rPr>
          <w:rFonts w:hint="eastAsia"/>
          <w:highlight w:val="none"/>
        </w:rPr>
      </w:pPr>
      <w:bookmarkStart w:id="364" w:name="_Toc11153"/>
      <w:r>
        <w:rPr>
          <w:rFonts w:hint="eastAsia"/>
          <w:highlight w:val="none"/>
          <w:lang w:val="en-US" w:eastAsia="zh-CN"/>
        </w:rPr>
        <w:t>21</w:t>
      </w:r>
      <w:r>
        <w:rPr>
          <w:rFonts w:hint="eastAsia"/>
          <w:highlight w:val="none"/>
        </w:rPr>
        <w:t>.3</w:t>
      </w:r>
      <w:r>
        <w:rPr>
          <w:rFonts w:hint="eastAsia"/>
          <w:highlight w:val="none"/>
          <w:lang w:val="en-US" w:eastAsia="zh-CN"/>
        </w:rPr>
        <w:t xml:space="preserve">  </w:t>
      </w:r>
      <w:r>
        <w:rPr>
          <w:rFonts w:hint="eastAsia"/>
          <w:highlight w:val="none"/>
        </w:rPr>
        <w:t>通知</w:t>
      </w:r>
      <w:bookmarkEnd w:id="364"/>
    </w:p>
    <w:p>
      <w:pPr>
        <w:pStyle w:val="6"/>
        <w:bidi w:val="0"/>
        <w:rPr>
          <w:rFonts w:hint="eastAsia"/>
          <w:highlight w:val="none"/>
        </w:rPr>
      </w:pPr>
      <w:r>
        <w:rPr>
          <w:rFonts w:hint="eastAsia"/>
          <w:highlight w:val="none"/>
          <w:lang w:val="en-US" w:eastAsia="zh-CN"/>
        </w:rPr>
        <w:t>21</w:t>
      </w:r>
      <w:r>
        <w:rPr>
          <w:rFonts w:hint="eastAsia"/>
          <w:highlight w:val="none"/>
        </w:rPr>
        <w:t>.3.1 地址</w:t>
      </w:r>
    </w:p>
    <w:p>
      <w:pPr>
        <w:bidi w:val="0"/>
        <w:ind w:left="0" w:leftChars="0" w:firstLine="480" w:firstLineChars="200"/>
        <w:rPr>
          <w:rFonts w:hint="eastAsia"/>
          <w:highlight w:val="none"/>
        </w:rPr>
      </w:pPr>
      <w:r>
        <w:rPr>
          <w:rFonts w:hint="eastAsia"/>
          <w:highlight w:val="none"/>
        </w:rPr>
        <w:t>本合同项下的通知、同意或其他通讯联系必须以中文书写，并通过专人递交、公认的国际快递、挂号或传真按下述地址，或各方通知的其他地址或传真号码。</w:t>
      </w:r>
    </w:p>
    <w:p>
      <w:pPr>
        <w:ind w:firstLine="480" w:firstLineChars="200"/>
        <w:rPr>
          <w:rFonts w:hint="eastAsia"/>
          <w:highlight w:val="none"/>
        </w:rPr>
      </w:pPr>
      <w:r>
        <w:rPr>
          <w:rFonts w:hint="eastAsia"/>
          <w:highlight w:val="none"/>
        </w:rPr>
        <w:t>项目合作期内，双方应各自指定一名日常事务代表，代表各方与对方进行日常事务的联系和沟通。双方的联系方式如下：</w:t>
      </w:r>
    </w:p>
    <w:tbl>
      <w:tblPr>
        <w:tblStyle w:val="44"/>
        <w:tblW w:w="8657" w:type="dxa"/>
        <w:jc w:val="center"/>
        <w:tblLayout w:type="fixed"/>
        <w:tblCellMar>
          <w:top w:w="160" w:type="dxa"/>
          <w:left w:w="130" w:type="dxa"/>
          <w:bottom w:w="0" w:type="dxa"/>
          <w:right w:w="132" w:type="dxa"/>
        </w:tblCellMar>
      </w:tblPr>
      <w:tblGrid>
        <w:gridCol w:w="1120"/>
        <w:gridCol w:w="3767"/>
        <w:gridCol w:w="3770"/>
      </w:tblGrid>
      <w:tr>
        <w:tblPrEx>
          <w:tblCellMar>
            <w:top w:w="160" w:type="dxa"/>
            <w:left w:w="130" w:type="dxa"/>
            <w:bottom w:w="0" w:type="dxa"/>
            <w:right w:w="132" w:type="dxa"/>
          </w:tblCellMar>
        </w:tblPrEx>
        <w:trPr>
          <w:trHeight w:val="356" w:hRule="atLeast"/>
          <w:jc w:val="center"/>
        </w:trPr>
        <w:tc>
          <w:tcPr>
            <w:tcW w:w="1120" w:type="dxa"/>
            <w:tcBorders>
              <w:top w:val="single" w:color="000000" w:sz="4" w:space="0"/>
              <w:left w:val="single" w:color="000000" w:sz="4" w:space="0"/>
              <w:bottom w:val="single" w:color="000000" w:sz="4" w:space="0"/>
              <w:right w:val="single" w:color="000000" w:sz="4" w:space="0"/>
            </w:tcBorders>
            <w:vAlign w:val="top"/>
          </w:tcPr>
          <w:p>
            <w:pPr>
              <w:spacing w:line="240" w:lineRule="auto"/>
              <w:jc w:val="center"/>
              <w:rPr>
                <w:highlight w:val="none"/>
              </w:rPr>
            </w:pPr>
          </w:p>
        </w:tc>
        <w:tc>
          <w:tcPr>
            <w:tcW w:w="3767" w:type="dxa"/>
            <w:tcBorders>
              <w:top w:val="single" w:color="000000" w:sz="4" w:space="0"/>
              <w:left w:val="single" w:color="000000" w:sz="4" w:space="0"/>
              <w:bottom w:val="single" w:color="000000" w:sz="4" w:space="0"/>
              <w:right w:val="single" w:color="000000" w:sz="4" w:space="0"/>
            </w:tcBorders>
            <w:vAlign w:val="top"/>
          </w:tcPr>
          <w:p>
            <w:pPr>
              <w:spacing w:line="240" w:lineRule="auto"/>
              <w:jc w:val="center"/>
              <w:rPr>
                <w:highlight w:val="none"/>
              </w:rPr>
            </w:pPr>
            <w:r>
              <w:rPr>
                <w:highlight w:val="none"/>
              </w:rPr>
              <w:t>甲方：</w:t>
            </w:r>
          </w:p>
        </w:tc>
        <w:tc>
          <w:tcPr>
            <w:tcW w:w="3770" w:type="dxa"/>
            <w:tcBorders>
              <w:top w:val="single" w:color="000000" w:sz="4" w:space="0"/>
              <w:left w:val="single" w:color="000000" w:sz="4" w:space="0"/>
              <w:bottom w:val="single" w:color="000000" w:sz="4" w:space="0"/>
              <w:right w:val="single" w:color="000000" w:sz="4" w:space="0"/>
            </w:tcBorders>
            <w:vAlign w:val="top"/>
          </w:tcPr>
          <w:p>
            <w:pPr>
              <w:spacing w:line="240" w:lineRule="auto"/>
              <w:jc w:val="center"/>
              <w:rPr>
                <w:highlight w:val="none"/>
              </w:rPr>
            </w:pPr>
            <w:r>
              <w:rPr>
                <w:highlight w:val="none"/>
              </w:rPr>
              <w:t>乙方：</w:t>
            </w:r>
          </w:p>
        </w:tc>
      </w:tr>
      <w:tr>
        <w:tblPrEx>
          <w:tblCellMar>
            <w:top w:w="160" w:type="dxa"/>
            <w:left w:w="130" w:type="dxa"/>
            <w:bottom w:w="0" w:type="dxa"/>
            <w:right w:w="132" w:type="dxa"/>
          </w:tblCellMar>
        </w:tblPrEx>
        <w:trPr>
          <w:trHeight w:val="358" w:hRule="atLeast"/>
          <w:jc w:val="center"/>
        </w:trPr>
        <w:tc>
          <w:tcPr>
            <w:tcW w:w="1120" w:type="dxa"/>
            <w:tcBorders>
              <w:top w:val="single" w:color="000000" w:sz="4" w:space="0"/>
              <w:left w:val="single" w:color="000000" w:sz="4" w:space="0"/>
              <w:bottom w:val="single" w:color="000000" w:sz="4" w:space="0"/>
              <w:right w:val="single" w:color="000000" w:sz="4" w:space="0"/>
            </w:tcBorders>
            <w:vAlign w:val="top"/>
          </w:tcPr>
          <w:p>
            <w:pPr>
              <w:spacing w:line="240" w:lineRule="auto"/>
              <w:jc w:val="center"/>
              <w:rPr>
                <w:highlight w:val="none"/>
              </w:rPr>
            </w:pPr>
            <w:r>
              <w:rPr>
                <w:highlight w:val="none"/>
              </w:rPr>
              <w:t>地址</w:t>
            </w:r>
          </w:p>
        </w:tc>
        <w:tc>
          <w:tcPr>
            <w:tcW w:w="3767" w:type="dxa"/>
            <w:tcBorders>
              <w:top w:val="single" w:color="000000" w:sz="4" w:space="0"/>
              <w:left w:val="single" w:color="000000" w:sz="4" w:space="0"/>
              <w:bottom w:val="single" w:color="000000" w:sz="4" w:space="0"/>
              <w:right w:val="single" w:color="000000" w:sz="4" w:space="0"/>
            </w:tcBorders>
            <w:vAlign w:val="top"/>
          </w:tcPr>
          <w:p>
            <w:pPr>
              <w:spacing w:line="240" w:lineRule="auto"/>
              <w:jc w:val="center"/>
              <w:rPr>
                <w:highlight w:val="none"/>
              </w:rPr>
            </w:pPr>
          </w:p>
        </w:tc>
        <w:tc>
          <w:tcPr>
            <w:tcW w:w="3770" w:type="dxa"/>
            <w:tcBorders>
              <w:top w:val="single" w:color="000000" w:sz="4" w:space="0"/>
              <w:left w:val="single" w:color="000000" w:sz="4" w:space="0"/>
              <w:bottom w:val="single" w:color="000000" w:sz="4" w:space="0"/>
              <w:right w:val="single" w:color="000000" w:sz="4" w:space="0"/>
            </w:tcBorders>
            <w:vAlign w:val="top"/>
          </w:tcPr>
          <w:p>
            <w:pPr>
              <w:spacing w:line="240" w:lineRule="auto"/>
              <w:jc w:val="center"/>
              <w:rPr>
                <w:highlight w:val="none"/>
              </w:rPr>
            </w:pPr>
          </w:p>
        </w:tc>
      </w:tr>
      <w:tr>
        <w:tblPrEx>
          <w:tblCellMar>
            <w:top w:w="160" w:type="dxa"/>
            <w:left w:w="130" w:type="dxa"/>
            <w:bottom w:w="0" w:type="dxa"/>
            <w:right w:w="132" w:type="dxa"/>
          </w:tblCellMar>
        </w:tblPrEx>
        <w:trPr>
          <w:trHeight w:val="307" w:hRule="atLeast"/>
          <w:jc w:val="center"/>
        </w:trPr>
        <w:tc>
          <w:tcPr>
            <w:tcW w:w="1120" w:type="dxa"/>
            <w:tcBorders>
              <w:top w:val="single" w:color="000000" w:sz="4" w:space="0"/>
              <w:left w:val="single" w:color="000000" w:sz="4" w:space="0"/>
              <w:bottom w:val="single" w:color="000000" w:sz="4" w:space="0"/>
              <w:right w:val="single" w:color="000000" w:sz="4" w:space="0"/>
            </w:tcBorders>
            <w:vAlign w:val="top"/>
          </w:tcPr>
          <w:p>
            <w:pPr>
              <w:spacing w:line="240" w:lineRule="auto"/>
              <w:jc w:val="center"/>
              <w:rPr>
                <w:highlight w:val="none"/>
              </w:rPr>
            </w:pPr>
            <w:r>
              <w:rPr>
                <w:highlight w:val="none"/>
              </w:rPr>
              <w:t>收件人</w:t>
            </w:r>
          </w:p>
        </w:tc>
        <w:tc>
          <w:tcPr>
            <w:tcW w:w="3767" w:type="dxa"/>
            <w:tcBorders>
              <w:top w:val="single" w:color="000000" w:sz="4" w:space="0"/>
              <w:left w:val="single" w:color="000000" w:sz="4" w:space="0"/>
              <w:bottom w:val="single" w:color="000000" w:sz="4" w:space="0"/>
              <w:right w:val="single" w:color="000000" w:sz="4" w:space="0"/>
            </w:tcBorders>
            <w:vAlign w:val="top"/>
          </w:tcPr>
          <w:p>
            <w:pPr>
              <w:spacing w:line="240" w:lineRule="auto"/>
              <w:jc w:val="center"/>
              <w:rPr>
                <w:rFonts w:hint="eastAsia"/>
                <w:highlight w:val="none"/>
                <w:lang w:val="en-US" w:eastAsia="zh-CN"/>
              </w:rPr>
            </w:pPr>
          </w:p>
        </w:tc>
        <w:tc>
          <w:tcPr>
            <w:tcW w:w="3770" w:type="dxa"/>
            <w:tcBorders>
              <w:top w:val="single" w:color="000000" w:sz="4" w:space="0"/>
              <w:left w:val="single" w:color="000000" w:sz="4" w:space="0"/>
              <w:bottom w:val="single" w:color="000000" w:sz="4" w:space="0"/>
              <w:right w:val="single" w:color="000000" w:sz="4" w:space="0"/>
            </w:tcBorders>
            <w:vAlign w:val="top"/>
          </w:tcPr>
          <w:p>
            <w:pPr>
              <w:spacing w:line="240" w:lineRule="auto"/>
              <w:jc w:val="center"/>
              <w:rPr>
                <w:rFonts w:hint="eastAsia"/>
                <w:highlight w:val="none"/>
                <w:lang w:val="en-US" w:eastAsia="zh-CN"/>
              </w:rPr>
            </w:pPr>
          </w:p>
        </w:tc>
      </w:tr>
      <w:tr>
        <w:tblPrEx>
          <w:tblCellMar>
            <w:top w:w="160" w:type="dxa"/>
            <w:left w:w="130" w:type="dxa"/>
            <w:bottom w:w="0" w:type="dxa"/>
            <w:right w:w="132" w:type="dxa"/>
          </w:tblCellMar>
        </w:tblPrEx>
        <w:trPr>
          <w:trHeight w:val="90" w:hRule="atLeast"/>
          <w:jc w:val="center"/>
        </w:trPr>
        <w:tc>
          <w:tcPr>
            <w:tcW w:w="1120" w:type="dxa"/>
            <w:tcBorders>
              <w:top w:val="single" w:color="000000" w:sz="4" w:space="0"/>
              <w:left w:val="single" w:color="000000" w:sz="4" w:space="0"/>
              <w:bottom w:val="single" w:color="000000" w:sz="4" w:space="0"/>
              <w:right w:val="single" w:color="000000" w:sz="4" w:space="0"/>
            </w:tcBorders>
            <w:vAlign w:val="top"/>
          </w:tcPr>
          <w:p>
            <w:pPr>
              <w:spacing w:line="240" w:lineRule="auto"/>
              <w:jc w:val="center"/>
              <w:rPr>
                <w:highlight w:val="none"/>
              </w:rPr>
            </w:pPr>
            <w:r>
              <w:rPr>
                <w:highlight w:val="none"/>
              </w:rPr>
              <w:t>电话</w:t>
            </w:r>
          </w:p>
        </w:tc>
        <w:tc>
          <w:tcPr>
            <w:tcW w:w="3767" w:type="dxa"/>
            <w:tcBorders>
              <w:top w:val="single" w:color="000000" w:sz="4" w:space="0"/>
              <w:left w:val="single" w:color="000000" w:sz="4" w:space="0"/>
              <w:bottom w:val="single" w:color="000000" w:sz="4" w:space="0"/>
              <w:right w:val="single" w:color="000000" w:sz="4" w:space="0"/>
            </w:tcBorders>
            <w:vAlign w:val="top"/>
          </w:tcPr>
          <w:p>
            <w:pPr>
              <w:spacing w:line="240" w:lineRule="auto"/>
              <w:jc w:val="center"/>
              <w:rPr>
                <w:highlight w:val="none"/>
              </w:rPr>
            </w:pPr>
          </w:p>
        </w:tc>
        <w:tc>
          <w:tcPr>
            <w:tcW w:w="3770" w:type="dxa"/>
            <w:tcBorders>
              <w:top w:val="single" w:color="000000" w:sz="4" w:space="0"/>
              <w:left w:val="single" w:color="000000" w:sz="4" w:space="0"/>
              <w:bottom w:val="single" w:color="000000" w:sz="4" w:space="0"/>
              <w:right w:val="single" w:color="000000" w:sz="4" w:space="0"/>
            </w:tcBorders>
            <w:vAlign w:val="top"/>
          </w:tcPr>
          <w:p>
            <w:pPr>
              <w:spacing w:line="240" w:lineRule="auto"/>
              <w:jc w:val="center"/>
              <w:rPr>
                <w:rFonts w:hint="default"/>
                <w:highlight w:val="none"/>
                <w:lang w:val="en-US" w:eastAsia="zh-CN"/>
              </w:rPr>
            </w:pPr>
          </w:p>
        </w:tc>
      </w:tr>
    </w:tbl>
    <w:p>
      <w:pPr>
        <w:rPr>
          <w:rFonts w:hint="eastAsia"/>
          <w:highlight w:val="none"/>
        </w:rPr>
      </w:pPr>
    </w:p>
    <w:p>
      <w:pPr>
        <w:pStyle w:val="6"/>
        <w:bidi w:val="0"/>
        <w:rPr>
          <w:rFonts w:hint="eastAsia"/>
          <w:highlight w:val="none"/>
        </w:rPr>
      </w:pPr>
      <w:r>
        <w:rPr>
          <w:rFonts w:hint="eastAsia"/>
          <w:highlight w:val="none"/>
          <w:lang w:val="en-US" w:eastAsia="zh-CN"/>
        </w:rPr>
        <w:t>21</w:t>
      </w:r>
      <w:r>
        <w:rPr>
          <w:rFonts w:hint="eastAsia"/>
          <w:highlight w:val="none"/>
        </w:rPr>
        <w:t>.3.2 地址改变的及时通知</w:t>
      </w:r>
    </w:p>
    <w:p>
      <w:pPr>
        <w:ind w:firstLine="480" w:firstLineChars="200"/>
        <w:rPr>
          <w:rFonts w:hint="eastAsia"/>
          <w:highlight w:val="none"/>
        </w:rPr>
      </w:pPr>
      <w:r>
        <w:rPr>
          <w:rFonts w:hint="eastAsia"/>
          <w:highlight w:val="none"/>
        </w:rPr>
        <w:t>如果甲方或乙方更改第</w:t>
      </w:r>
      <w:r>
        <w:rPr>
          <w:rFonts w:hint="eastAsia"/>
          <w:highlight w:val="none"/>
          <w:lang w:val="en-US" w:eastAsia="zh-CN"/>
        </w:rPr>
        <w:t>20</w:t>
      </w:r>
      <w:r>
        <w:rPr>
          <w:rFonts w:hint="eastAsia"/>
          <w:highlight w:val="none"/>
        </w:rPr>
        <w:t>.3.1条款所述的任何具体内容，更改方必须在新的内容启用前以书面形式通知对方。</w:t>
      </w:r>
    </w:p>
    <w:p>
      <w:pPr>
        <w:pStyle w:val="4"/>
        <w:bidi w:val="0"/>
        <w:rPr>
          <w:rFonts w:hint="eastAsia"/>
          <w:highlight w:val="none"/>
        </w:rPr>
      </w:pPr>
      <w:bookmarkStart w:id="365" w:name="_Toc15857"/>
      <w:r>
        <w:rPr>
          <w:rFonts w:hint="eastAsia"/>
          <w:highlight w:val="none"/>
          <w:lang w:val="en-US" w:eastAsia="zh-CN"/>
        </w:rPr>
        <w:t xml:space="preserve">21.4  </w:t>
      </w:r>
      <w:r>
        <w:rPr>
          <w:rFonts w:hint="eastAsia"/>
          <w:highlight w:val="none"/>
        </w:rPr>
        <w:t>协议文字和文本</w:t>
      </w:r>
      <w:bookmarkEnd w:id="365"/>
    </w:p>
    <w:p>
      <w:pPr>
        <w:ind w:firstLine="480" w:firstLineChars="200"/>
        <w:rPr>
          <w:rFonts w:hint="eastAsia"/>
          <w:highlight w:val="none"/>
        </w:rPr>
      </w:pPr>
      <w:r>
        <w:rPr>
          <w:rFonts w:hint="eastAsia"/>
          <w:highlight w:val="none"/>
        </w:rPr>
        <w:t>本合同以中文订立，正本一式八（8）份。甲乙双方各执四（4）份。</w:t>
      </w:r>
    </w:p>
    <w:p>
      <w:pPr>
        <w:pStyle w:val="4"/>
        <w:bidi w:val="0"/>
        <w:rPr>
          <w:rFonts w:hint="eastAsia"/>
          <w:highlight w:val="none"/>
        </w:rPr>
      </w:pPr>
      <w:bookmarkStart w:id="366" w:name="_Toc24420"/>
      <w:r>
        <w:rPr>
          <w:rFonts w:hint="eastAsia"/>
          <w:highlight w:val="none"/>
          <w:lang w:val="en-US" w:eastAsia="zh-CN"/>
        </w:rPr>
        <w:t xml:space="preserve">21.5  </w:t>
      </w:r>
      <w:r>
        <w:rPr>
          <w:rFonts w:hint="eastAsia"/>
          <w:highlight w:val="none"/>
        </w:rPr>
        <w:t>生效</w:t>
      </w:r>
      <w:bookmarkEnd w:id="366"/>
    </w:p>
    <w:p>
      <w:pPr>
        <w:ind w:firstLine="480" w:firstLineChars="200"/>
        <w:rPr>
          <w:rFonts w:hint="eastAsia"/>
          <w:highlight w:val="none"/>
        </w:rPr>
      </w:pPr>
      <w:r>
        <w:rPr>
          <w:rFonts w:hint="eastAsia"/>
          <w:highlight w:val="none"/>
        </w:rPr>
        <w:t>本合同自双方法定代表人或各自正式授权的代表正式签署并加盖公章之日起开始生效。</w:t>
      </w:r>
    </w:p>
    <w:p>
      <w:pPr>
        <w:ind w:firstLine="480" w:firstLineChars="200"/>
        <w:rPr>
          <w:highlight w:val="none"/>
          <w:lang w:eastAsia="zh-CN"/>
        </w:rPr>
      </w:pPr>
      <w:r>
        <w:rPr>
          <w:rFonts w:hint="eastAsia"/>
          <w:highlight w:val="none"/>
        </w:rPr>
        <w:t>（以下无正文，为合同签署页）</w:t>
      </w:r>
      <w:r>
        <w:rPr>
          <w:highlight w:val="none"/>
          <w:lang w:eastAsia="zh-CN"/>
        </w:rPr>
        <w:t>。</w:t>
      </w:r>
    </w:p>
    <w:p>
      <w:pPr>
        <w:rPr>
          <w:highlight w:val="none"/>
          <w:lang w:eastAsia="zh-CN"/>
        </w:rPr>
      </w:pPr>
    </w:p>
    <w:p>
      <w:pPr>
        <w:rPr>
          <w:highlight w:val="none"/>
          <w:lang w:eastAsia="zh-CN"/>
        </w:rPr>
      </w:pPr>
    </w:p>
    <w:p>
      <w:pPr>
        <w:rPr>
          <w:highlight w:val="none"/>
          <w:lang w:eastAsia="zh-CN"/>
        </w:rPr>
        <w:sectPr>
          <w:pgSz w:w="11910" w:h="16840"/>
          <w:pgMar w:top="1440" w:right="1800" w:bottom="1440" w:left="1800" w:header="0" w:footer="1195" w:gutter="0"/>
          <w:pgBorders>
            <w:top w:val="none" w:sz="0" w:space="0"/>
            <w:left w:val="none" w:sz="0" w:space="0"/>
            <w:bottom w:val="none" w:sz="0" w:space="0"/>
            <w:right w:val="none" w:sz="0" w:space="0"/>
          </w:pgBorders>
          <w:pgNumType w:fmt="decimal"/>
          <w:cols w:space="720" w:num="1"/>
        </w:sectPr>
      </w:pPr>
    </w:p>
    <w:p>
      <w:pPr>
        <w:bidi w:val="0"/>
        <w:jc w:val="center"/>
        <w:rPr>
          <w:b/>
          <w:bCs/>
          <w:highlight w:val="none"/>
        </w:rPr>
      </w:pPr>
      <w:bookmarkStart w:id="367" w:name="_Toc21986"/>
      <w:bookmarkStart w:id="368" w:name="_Toc2072_WPSOffice_Level1"/>
      <w:bookmarkStart w:id="369" w:name="_Toc7029_WPSOffice_Level1"/>
      <w:bookmarkStart w:id="370" w:name="_Toc19917_WPSOffice_Level1"/>
      <w:bookmarkStart w:id="371" w:name="_Toc12774_WPSOffice_Level1"/>
      <w:bookmarkStart w:id="372" w:name="_Toc18954_WPSOffice_Level1"/>
      <w:bookmarkStart w:id="373" w:name="_Toc14197_WPSOffice_Level1"/>
      <w:r>
        <w:rPr>
          <w:rFonts w:hint="eastAsia"/>
          <w:b/>
          <w:bCs/>
          <w:highlight w:val="none"/>
        </w:rPr>
        <w:t>（合同签署页）</w:t>
      </w:r>
      <w:bookmarkEnd w:id="367"/>
      <w:bookmarkEnd w:id="368"/>
      <w:bookmarkEnd w:id="369"/>
      <w:bookmarkEnd w:id="370"/>
      <w:bookmarkEnd w:id="371"/>
      <w:bookmarkEnd w:id="372"/>
      <w:bookmarkEnd w:id="373"/>
    </w:p>
    <w:p>
      <w:pPr>
        <w:rPr>
          <w:szCs w:val="24"/>
          <w:highlight w:val="none"/>
        </w:rPr>
      </w:pPr>
    </w:p>
    <w:p>
      <w:pPr>
        <w:jc w:val="left"/>
        <w:rPr>
          <w:szCs w:val="24"/>
          <w:highlight w:val="none"/>
        </w:rPr>
      </w:pPr>
      <w:r>
        <w:rPr>
          <w:rFonts w:hint="eastAsia"/>
          <w:szCs w:val="24"/>
          <w:highlight w:val="none"/>
        </w:rPr>
        <w:t>甲方：</w:t>
      </w:r>
      <w:r>
        <w:rPr>
          <w:rFonts w:hint="eastAsia"/>
          <w:szCs w:val="24"/>
          <w:highlight w:val="none"/>
          <w:u w:val="single"/>
        </w:rPr>
        <w:t xml:space="preserve">                                     </w:t>
      </w:r>
      <w:r>
        <w:rPr>
          <w:rFonts w:hint="eastAsia"/>
          <w:szCs w:val="24"/>
          <w:highlight w:val="none"/>
          <w:u w:val="single"/>
          <w:lang w:val="en-US" w:eastAsia="zh-CN"/>
        </w:rPr>
        <w:t xml:space="preserve">             </w:t>
      </w:r>
      <w:r>
        <w:rPr>
          <w:rFonts w:hint="eastAsia"/>
          <w:szCs w:val="24"/>
          <w:highlight w:val="none"/>
          <w:u w:val="single"/>
        </w:rPr>
        <w:t xml:space="preserve">                          </w:t>
      </w:r>
      <w:r>
        <w:rPr>
          <w:rFonts w:hint="eastAsia"/>
          <w:szCs w:val="24"/>
          <w:highlight w:val="none"/>
        </w:rPr>
        <w:t>（盖章）</w:t>
      </w:r>
    </w:p>
    <w:p>
      <w:pPr>
        <w:jc w:val="left"/>
        <w:rPr>
          <w:szCs w:val="24"/>
          <w:highlight w:val="none"/>
        </w:rPr>
      </w:pPr>
      <w:r>
        <w:rPr>
          <w:rFonts w:hint="eastAsia"/>
          <w:szCs w:val="24"/>
          <w:highlight w:val="none"/>
        </w:rPr>
        <w:t>法人代表或委托代理人：</w:t>
      </w:r>
      <w:r>
        <w:rPr>
          <w:rFonts w:hint="eastAsia"/>
          <w:szCs w:val="24"/>
          <w:highlight w:val="none"/>
          <w:u w:val="single"/>
        </w:rPr>
        <w:t xml:space="preserve">                                         </w:t>
      </w:r>
      <w:r>
        <w:rPr>
          <w:rFonts w:hint="eastAsia"/>
          <w:szCs w:val="24"/>
          <w:highlight w:val="none"/>
        </w:rPr>
        <w:t>（签章或签名）</w:t>
      </w:r>
    </w:p>
    <w:p>
      <w:pPr>
        <w:jc w:val="left"/>
        <w:rPr>
          <w:szCs w:val="24"/>
          <w:highlight w:val="none"/>
          <w:u w:val="single"/>
        </w:rPr>
      </w:pPr>
      <w:r>
        <w:rPr>
          <w:rFonts w:hint="eastAsia"/>
          <w:szCs w:val="24"/>
          <w:highlight w:val="none"/>
        </w:rPr>
        <w:t>开户银行：</w:t>
      </w:r>
    </w:p>
    <w:p>
      <w:pPr>
        <w:jc w:val="left"/>
        <w:rPr>
          <w:szCs w:val="24"/>
          <w:highlight w:val="none"/>
        </w:rPr>
      </w:pPr>
      <w:r>
        <w:rPr>
          <w:rFonts w:hint="eastAsia"/>
          <w:szCs w:val="24"/>
          <w:highlight w:val="none"/>
        </w:rPr>
        <w:t>账号：</w:t>
      </w:r>
    </w:p>
    <w:p>
      <w:pPr>
        <w:jc w:val="left"/>
        <w:rPr>
          <w:szCs w:val="24"/>
          <w:highlight w:val="none"/>
        </w:rPr>
      </w:pPr>
      <w:r>
        <w:rPr>
          <w:rFonts w:hint="eastAsia"/>
          <w:szCs w:val="24"/>
          <w:highlight w:val="none"/>
        </w:rPr>
        <w:t>签约时间：</w:t>
      </w:r>
      <w:r>
        <w:rPr>
          <w:rFonts w:hint="eastAsia"/>
          <w:szCs w:val="24"/>
          <w:highlight w:val="none"/>
          <w:u w:val="single"/>
        </w:rPr>
        <w:t xml:space="preserve">          </w:t>
      </w:r>
      <w:r>
        <w:rPr>
          <w:rFonts w:hint="eastAsia"/>
          <w:szCs w:val="24"/>
          <w:highlight w:val="none"/>
        </w:rPr>
        <w:t>年</w:t>
      </w:r>
      <w:r>
        <w:rPr>
          <w:rFonts w:hint="eastAsia"/>
          <w:szCs w:val="24"/>
          <w:highlight w:val="none"/>
          <w:u w:val="single"/>
        </w:rPr>
        <w:t xml:space="preserve">         </w:t>
      </w:r>
      <w:r>
        <w:rPr>
          <w:rFonts w:hint="eastAsia"/>
          <w:szCs w:val="24"/>
          <w:highlight w:val="none"/>
        </w:rPr>
        <w:t>月</w:t>
      </w:r>
      <w:r>
        <w:rPr>
          <w:rFonts w:hint="eastAsia"/>
          <w:szCs w:val="24"/>
          <w:highlight w:val="none"/>
          <w:u w:val="single"/>
        </w:rPr>
        <w:t xml:space="preserve">           </w:t>
      </w:r>
      <w:r>
        <w:rPr>
          <w:rFonts w:hint="eastAsia"/>
          <w:szCs w:val="24"/>
          <w:highlight w:val="none"/>
        </w:rPr>
        <w:t xml:space="preserve">日  </w:t>
      </w:r>
    </w:p>
    <w:p>
      <w:pPr>
        <w:rPr>
          <w:szCs w:val="24"/>
          <w:highlight w:val="none"/>
        </w:rPr>
      </w:pPr>
    </w:p>
    <w:p>
      <w:pPr>
        <w:rPr>
          <w:szCs w:val="24"/>
          <w:highlight w:val="none"/>
        </w:rPr>
      </w:pPr>
    </w:p>
    <w:p>
      <w:pPr>
        <w:jc w:val="left"/>
        <w:rPr>
          <w:szCs w:val="24"/>
          <w:highlight w:val="none"/>
        </w:rPr>
      </w:pPr>
      <w:r>
        <w:rPr>
          <w:rFonts w:hint="eastAsia"/>
          <w:szCs w:val="24"/>
          <w:highlight w:val="none"/>
        </w:rPr>
        <w:t>乙方：</w:t>
      </w:r>
      <w:r>
        <w:rPr>
          <w:rFonts w:hint="eastAsia"/>
          <w:szCs w:val="24"/>
          <w:highlight w:val="none"/>
          <w:u w:val="single"/>
        </w:rPr>
        <w:t xml:space="preserve">                                              </w:t>
      </w:r>
      <w:r>
        <w:rPr>
          <w:rFonts w:hint="eastAsia"/>
          <w:szCs w:val="24"/>
          <w:highlight w:val="none"/>
          <w:u w:val="single"/>
          <w:lang w:val="en-US" w:eastAsia="zh-CN"/>
        </w:rPr>
        <w:t xml:space="preserve">            </w:t>
      </w:r>
      <w:r>
        <w:rPr>
          <w:rFonts w:hint="eastAsia"/>
          <w:szCs w:val="24"/>
          <w:highlight w:val="none"/>
          <w:u w:val="single"/>
        </w:rPr>
        <w:t xml:space="preserve">                 </w:t>
      </w:r>
      <w:r>
        <w:rPr>
          <w:rFonts w:hint="eastAsia"/>
          <w:szCs w:val="24"/>
          <w:highlight w:val="none"/>
        </w:rPr>
        <w:t>（盖章）</w:t>
      </w:r>
    </w:p>
    <w:p>
      <w:pPr>
        <w:jc w:val="left"/>
        <w:rPr>
          <w:szCs w:val="24"/>
          <w:highlight w:val="none"/>
        </w:rPr>
      </w:pPr>
      <w:r>
        <w:rPr>
          <w:rFonts w:hint="eastAsia"/>
          <w:szCs w:val="24"/>
          <w:highlight w:val="none"/>
        </w:rPr>
        <w:t>法人代表或委托代理人：</w:t>
      </w:r>
      <w:r>
        <w:rPr>
          <w:rFonts w:hint="eastAsia"/>
          <w:szCs w:val="24"/>
          <w:highlight w:val="none"/>
          <w:u w:val="single"/>
        </w:rPr>
        <w:t xml:space="preserve">                                        </w:t>
      </w:r>
      <w:r>
        <w:rPr>
          <w:rFonts w:hint="eastAsia"/>
          <w:szCs w:val="24"/>
          <w:highlight w:val="none"/>
        </w:rPr>
        <w:t>（签章或签名）：</w:t>
      </w:r>
    </w:p>
    <w:p>
      <w:pPr>
        <w:rPr>
          <w:szCs w:val="24"/>
          <w:highlight w:val="none"/>
        </w:rPr>
      </w:pPr>
      <w:r>
        <w:rPr>
          <w:rFonts w:hint="eastAsia"/>
          <w:szCs w:val="24"/>
          <w:highlight w:val="none"/>
        </w:rPr>
        <w:t xml:space="preserve">开户银行： </w:t>
      </w:r>
    </w:p>
    <w:p>
      <w:pPr>
        <w:rPr>
          <w:szCs w:val="24"/>
          <w:highlight w:val="none"/>
        </w:rPr>
      </w:pPr>
      <w:r>
        <w:rPr>
          <w:rFonts w:hint="eastAsia"/>
          <w:szCs w:val="24"/>
          <w:highlight w:val="none"/>
        </w:rPr>
        <w:t xml:space="preserve">账号： </w:t>
      </w:r>
    </w:p>
    <w:p>
      <w:pPr>
        <w:rPr>
          <w:szCs w:val="24"/>
          <w:highlight w:val="none"/>
        </w:rPr>
      </w:pPr>
      <w:r>
        <w:rPr>
          <w:rFonts w:hint="eastAsia"/>
          <w:szCs w:val="24"/>
          <w:highlight w:val="none"/>
        </w:rPr>
        <w:t>签约时间：</w:t>
      </w:r>
      <w:r>
        <w:rPr>
          <w:rFonts w:hint="eastAsia"/>
          <w:szCs w:val="24"/>
          <w:highlight w:val="none"/>
          <w:u w:val="single"/>
        </w:rPr>
        <w:t xml:space="preserve">          </w:t>
      </w:r>
      <w:r>
        <w:rPr>
          <w:rFonts w:hint="eastAsia"/>
          <w:szCs w:val="24"/>
          <w:highlight w:val="none"/>
        </w:rPr>
        <w:t>年</w:t>
      </w:r>
      <w:r>
        <w:rPr>
          <w:rFonts w:hint="eastAsia"/>
          <w:szCs w:val="24"/>
          <w:highlight w:val="none"/>
          <w:u w:val="single"/>
        </w:rPr>
        <w:t xml:space="preserve">         </w:t>
      </w:r>
      <w:r>
        <w:rPr>
          <w:rFonts w:hint="eastAsia"/>
          <w:szCs w:val="24"/>
          <w:highlight w:val="none"/>
        </w:rPr>
        <w:t>月</w:t>
      </w:r>
      <w:r>
        <w:rPr>
          <w:rFonts w:hint="eastAsia"/>
          <w:szCs w:val="24"/>
          <w:highlight w:val="none"/>
          <w:u w:val="single"/>
        </w:rPr>
        <w:t xml:space="preserve">           </w:t>
      </w:r>
      <w:r>
        <w:rPr>
          <w:rFonts w:hint="eastAsia"/>
          <w:szCs w:val="24"/>
          <w:highlight w:val="none"/>
        </w:rPr>
        <w:t xml:space="preserve">日  </w:t>
      </w:r>
    </w:p>
    <w:p>
      <w:pPr>
        <w:rPr>
          <w:highlight w:val="none"/>
          <w:lang w:eastAsia="zh-CN"/>
        </w:rPr>
      </w:pPr>
    </w:p>
    <w:p>
      <w:pPr>
        <w:pStyle w:val="2"/>
        <w:rPr>
          <w:highlight w:val="none"/>
          <w:lang w:eastAsia="zh-CN"/>
        </w:rPr>
      </w:pPr>
    </w:p>
    <w:p>
      <w:pPr>
        <w:pStyle w:val="2"/>
        <w:rPr>
          <w:highlight w:val="none"/>
          <w:lang w:eastAsia="zh-CN"/>
        </w:rPr>
      </w:pPr>
    </w:p>
    <w:p>
      <w:pPr>
        <w:rPr>
          <w:rFonts w:hint="eastAsia"/>
          <w:highlight w:val="none"/>
          <w:lang w:val="en-US" w:eastAsia="zh-CN"/>
        </w:rPr>
      </w:pPr>
      <w:r>
        <w:rPr>
          <w:rFonts w:hint="eastAsia"/>
          <w:highlight w:val="none"/>
          <w:lang w:val="en-US" w:eastAsia="zh-CN"/>
        </w:rPr>
        <w:br w:type="page"/>
      </w:r>
    </w:p>
    <w:p>
      <w:pPr>
        <w:pStyle w:val="3"/>
        <w:bidi w:val="0"/>
        <w:rPr>
          <w:rFonts w:hint="default"/>
          <w:highlight w:val="none"/>
          <w:lang w:val="en-US" w:eastAsia="zh-CN"/>
        </w:rPr>
      </w:pPr>
      <w:bookmarkStart w:id="374" w:name="_Toc27395"/>
      <w:r>
        <w:rPr>
          <w:rFonts w:hint="eastAsia"/>
          <w:highlight w:val="none"/>
          <w:lang w:val="en-US" w:eastAsia="zh-CN"/>
        </w:rPr>
        <w:t>附件一</w:t>
      </w:r>
      <w:r>
        <w:rPr>
          <w:rFonts w:hint="default"/>
          <w:highlight w:val="none"/>
          <w:lang w:val="en-US" w:eastAsia="zh-CN"/>
        </w:rPr>
        <w:t>：污水处理厂建设标准和技术要求</w:t>
      </w:r>
      <w:bookmarkEnd w:id="374"/>
    </w:p>
    <w:p>
      <w:pPr>
        <w:bidi w:val="0"/>
        <w:ind w:firstLine="482" w:firstLineChars="200"/>
        <w:rPr>
          <w:rFonts w:hint="eastAsia"/>
          <w:b/>
          <w:bCs/>
          <w:highlight w:val="none"/>
          <w:lang w:val="en-US" w:eastAsia="zh-CN"/>
        </w:rPr>
      </w:pPr>
      <w:bookmarkStart w:id="375" w:name="_Toc31631_WPSOffice_Level2"/>
      <w:r>
        <w:rPr>
          <w:rFonts w:hint="eastAsia"/>
          <w:b/>
          <w:bCs/>
          <w:highlight w:val="none"/>
          <w:lang w:val="en-US" w:eastAsia="zh-CN"/>
        </w:rPr>
        <w:t>1、工程质量标准</w:t>
      </w:r>
      <w:bookmarkEnd w:id="375"/>
    </w:p>
    <w:p>
      <w:pPr>
        <w:bidi w:val="0"/>
        <w:ind w:firstLine="480" w:firstLineChars="200"/>
        <w:rPr>
          <w:rFonts w:hint="eastAsia"/>
          <w:highlight w:val="none"/>
        </w:rPr>
      </w:pPr>
      <w:r>
        <w:rPr>
          <w:rFonts w:hint="eastAsia"/>
          <w:highlight w:val="none"/>
          <w:lang w:val="en-US" w:eastAsia="zh-CN"/>
        </w:rPr>
        <w:t>工程质量</w:t>
      </w:r>
      <w:r>
        <w:rPr>
          <w:rFonts w:hint="eastAsia"/>
          <w:highlight w:val="none"/>
        </w:rPr>
        <w:t>执行国家、</w:t>
      </w:r>
      <w:r>
        <w:rPr>
          <w:rFonts w:hint="eastAsia"/>
          <w:highlight w:val="none"/>
          <w:lang w:val="en-US" w:eastAsia="zh-CN"/>
        </w:rPr>
        <w:t>浙江省</w:t>
      </w:r>
      <w:r>
        <w:rPr>
          <w:rFonts w:hint="eastAsia"/>
          <w:highlight w:val="none"/>
        </w:rPr>
        <w:t>、</w:t>
      </w:r>
      <w:r>
        <w:rPr>
          <w:rFonts w:hint="eastAsia"/>
          <w:highlight w:val="none"/>
          <w:lang w:val="en-US" w:eastAsia="zh-CN"/>
        </w:rPr>
        <w:t>杭州市</w:t>
      </w:r>
      <w:r>
        <w:rPr>
          <w:rFonts w:hint="eastAsia"/>
          <w:highlight w:val="none"/>
        </w:rPr>
        <w:t>市及行业现行的工程建设质量验收标准及规范，须达到合格质量标准。同时保证本项目出水</w:t>
      </w:r>
      <w:r>
        <w:rPr>
          <w:rFonts w:hint="eastAsia"/>
          <w:highlight w:val="none"/>
          <w:lang w:val="en-US" w:eastAsia="zh-CN"/>
        </w:rPr>
        <w:t>中</w:t>
      </w:r>
      <w:r>
        <w:rPr>
          <w:rFonts w:hint="eastAsia"/>
          <w:highlight w:val="none"/>
        </w:rPr>
        <w:t>主要污染物</w:t>
      </w:r>
      <w:r>
        <w:rPr>
          <w:rFonts w:hint="eastAsia"/>
          <w:highlight w:val="none"/>
          <w:lang w:val="en-US" w:eastAsia="zh-CN"/>
        </w:rPr>
        <w:t>指标达到</w:t>
      </w:r>
      <w:r>
        <w:rPr>
          <w:rFonts w:hint="eastAsia"/>
          <w:highlight w:val="none"/>
        </w:rPr>
        <w:t>浙江省地方标准《城镇污水处理厂主要水污染物排放标准》（DB33/2169-2018）中表1标准，其他污染物</w:t>
      </w:r>
      <w:r>
        <w:rPr>
          <w:rFonts w:hint="eastAsia"/>
          <w:highlight w:val="none"/>
          <w:lang w:val="en-US" w:eastAsia="zh-CN"/>
        </w:rPr>
        <w:t>指标达到</w:t>
      </w:r>
      <w:r>
        <w:rPr>
          <w:rFonts w:hint="eastAsia"/>
          <w:highlight w:val="none"/>
        </w:rPr>
        <w:t>《城镇污水处理厂污染物排放标准</w:t>
      </w:r>
      <w:r>
        <w:rPr>
          <w:rFonts w:hint="eastAsia"/>
          <w:highlight w:val="none"/>
          <w:lang w:val="en-US" w:eastAsia="zh-CN"/>
        </w:rPr>
        <w:t>+修订单</w:t>
      </w:r>
      <w:r>
        <w:rPr>
          <w:rFonts w:hint="eastAsia"/>
          <w:highlight w:val="none"/>
        </w:rPr>
        <w:t>》（GB18918-2002）</w:t>
      </w:r>
      <w:r>
        <w:rPr>
          <w:rFonts w:hint="eastAsia"/>
          <w:highlight w:val="none"/>
          <w:lang w:eastAsia="zh-CN"/>
        </w:rPr>
        <w:t>（</w:t>
      </w:r>
      <w:r>
        <w:rPr>
          <w:rFonts w:hint="eastAsia"/>
          <w:highlight w:val="none"/>
          <w:lang w:val="en-US" w:eastAsia="zh-CN"/>
        </w:rPr>
        <w:t>2006</w:t>
      </w:r>
      <w:r>
        <w:rPr>
          <w:rFonts w:hint="eastAsia"/>
          <w:highlight w:val="none"/>
          <w:lang w:eastAsia="zh-CN"/>
        </w:rPr>
        <w:t>）</w:t>
      </w:r>
      <w:r>
        <w:rPr>
          <w:rFonts w:hint="eastAsia"/>
          <w:highlight w:val="none"/>
          <w:lang w:val="en-US" w:eastAsia="zh-CN"/>
        </w:rPr>
        <w:t>中</w:t>
      </w:r>
      <w:r>
        <w:rPr>
          <w:rFonts w:hint="eastAsia"/>
          <w:highlight w:val="none"/>
        </w:rPr>
        <w:t>一级A 标准。</w:t>
      </w:r>
    </w:p>
    <w:p>
      <w:pPr>
        <w:bidi w:val="0"/>
        <w:ind w:firstLine="482" w:firstLineChars="200"/>
        <w:rPr>
          <w:b/>
          <w:bCs/>
          <w:highlight w:val="none"/>
        </w:rPr>
      </w:pPr>
      <w:bookmarkStart w:id="376" w:name="_Toc30569_WPSOffice_Level2"/>
      <w:r>
        <w:rPr>
          <w:rFonts w:hint="eastAsia"/>
          <w:b/>
          <w:bCs/>
          <w:highlight w:val="none"/>
          <w:lang w:val="en-US" w:eastAsia="zh-CN"/>
        </w:rPr>
        <w:t>2</w:t>
      </w:r>
      <w:r>
        <w:rPr>
          <w:b/>
          <w:bCs/>
          <w:highlight w:val="none"/>
        </w:rPr>
        <w:t>、建设标准</w:t>
      </w:r>
      <w:bookmarkEnd w:id="376"/>
    </w:p>
    <w:p>
      <w:pPr>
        <w:bidi w:val="0"/>
        <w:ind w:left="0" w:leftChars="0" w:firstLine="480" w:firstLineChars="200"/>
        <w:rPr>
          <w:rFonts w:hint="eastAsia"/>
          <w:highlight w:val="none"/>
          <w:lang w:val="en-US" w:eastAsia="zh-CN"/>
        </w:rPr>
      </w:pPr>
      <w:r>
        <w:rPr>
          <w:rFonts w:hint="eastAsia"/>
          <w:highlight w:val="none"/>
          <w:lang w:val="en-US" w:eastAsia="zh-CN"/>
        </w:rPr>
        <w:t>（1）符合</w:t>
      </w:r>
      <w:r>
        <w:rPr>
          <w:highlight w:val="none"/>
        </w:rPr>
        <w:t>《城市污水处理及污染防治技术政策》及《城市污水处理工程项目建设标准》</w:t>
      </w:r>
      <w:r>
        <w:rPr>
          <w:rFonts w:hint="eastAsia"/>
          <w:highlight w:val="none"/>
          <w:lang w:val="en-US" w:eastAsia="zh-CN"/>
        </w:rPr>
        <w:t>最新要求；</w:t>
      </w:r>
    </w:p>
    <w:p>
      <w:pPr>
        <w:bidi w:val="0"/>
        <w:ind w:left="0" w:leftChars="0" w:firstLine="480" w:firstLineChars="200"/>
        <w:rPr>
          <w:rFonts w:hint="eastAsia"/>
          <w:highlight w:val="none"/>
          <w:lang w:val="en-US" w:eastAsia="zh-CN"/>
        </w:rPr>
      </w:pPr>
      <w:r>
        <w:rPr>
          <w:rFonts w:hint="eastAsia"/>
          <w:highlight w:val="none"/>
          <w:lang w:val="en-US" w:eastAsia="zh-CN"/>
        </w:rPr>
        <w:t>（2）满足《城镇污水处理厂工程质量验收规范》最新要求；</w:t>
      </w:r>
    </w:p>
    <w:p>
      <w:pPr>
        <w:bidi w:val="0"/>
        <w:ind w:left="0" w:leftChars="0" w:firstLine="480" w:firstLineChars="200"/>
        <w:rPr>
          <w:rFonts w:hint="default"/>
          <w:highlight w:val="none"/>
          <w:lang w:val="en-US" w:eastAsia="zh-CN"/>
        </w:rPr>
      </w:pPr>
      <w:r>
        <w:rPr>
          <w:rFonts w:hint="eastAsia"/>
          <w:highlight w:val="none"/>
          <w:lang w:val="en-US" w:eastAsia="zh-CN"/>
        </w:rPr>
        <w:t>（3）满足《给水排水管道工程施工及验收规范》最新要求；</w:t>
      </w:r>
    </w:p>
    <w:p>
      <w:pPr>
        <w:bidi w:val="0"/>
        <w:ind w:left="0" w:leftChars="0" w:firstLine="480" w:firstLineChars="200"/>
        <w:rPr>
          <w:rFonts w:hint="eastAsia"/>
          <w:highlight w:val="none"/>
          <w:lang w:val="en-US" w:eastAsia="zh-CN"/>
        </w:rPr>
      </w:pPr>
      <w:r>
        <w:rPr>
          <w:rFonts w:hint="eastAsia"/>
          <w:highlight w:val="none"/>
          <w:lang w:val="en-US" w:eastAsia="zh-CN"/>
        </w:rPr>
        <w:t>（4）满足与本项目相关的强制性行业标准及规范要求；</w:t>
      </w:r>
    </w:p>
    <w:p>
      <w:pPr>
        <w:bidi w:val="0"/>
        <w:ind w:left="0" w:leftChars="0" w:firstLine="480" w:firstLineChars="200"/>
        <w:rPr>
          <w:rFonts w:hint="default"/>
          <w:highlight w:val="none"/>
          <w:lang w:val="en-US" w:eastAsia="zh-CN"/>
        </w:rPr>
      </w:pPr>
      <w:r>
        <w:rPr>
          <w:rFonts w:hint="eastAsia"/>
          <w:highlight w:val="none"/>
          <w:lang w:val="en-US" w:eastAsia="zh-CN"/>
        </w:rPr>
        <w:t>（5）符合本项目初步设计文件及批复要求。</w:t>
      </w:r>
    </w:p>
    <w:p>
      <w:pPr>
        <w:bidi w:val="0"/>
        <w:ind w:firstLine="482" w:firstLineChars="200"/>
        <w:rPr>
          <w:rFonts w:hint="eastAsia"/>
          <w:b/>
          <w:bCs/>
          <w:highlight w:val="none"/>
          <w:lang w:val="en-US" w:eastAsia="zh-CN"/>
        </w:rPr>
      </w:pPr>
      <w:bookmarkStart w:id="377" w:name="_Toc3335_WPSOffice_Level2"/>
      <w:r>
        <w:rPr>
          <w:rFonts w:hint="eastAsia"/>
          <w:b/>
          <w:bCs/>
          <w:highlight w:val="none"/>
          <w:lang w:val="en-US" w:eastAsia="zh-CN"/>
        </w:rPr>
        <w:t>3、运维标准</w:t>
      </w:r>
      <w:bookmarkEnd w:id="377"/>
    </w:p>
    <w:p>
      <w:pPr>
        <w:bidi w:val="0"/>
        <w:ind w:left="0" w:leftChars="0" w:firstLine="480" w:firstLineChars="200"/>
        <w:rPr>
          <w:rFonts w:hint="eastAsia"/>
          <w:highlight w:val="none"/>
          <w:lang w:val="en-US" w:eastAsia="zh-CN"/>
        </w:rPr>
      </w:pPr>
      <w:r>
        <w:rPr>
          <w:rFonts w:hint="eastAsia"/>
          <w:highlight w:val="none"/>
          <w:lang w:val="en-US" w:eastAsia="zh-CN"/>
        </w:rPr>
        <w:t>（1）满足</w:t>
      </w:r>
      <w:r>
        <w:rPr>
          <w:rFonts w:hint="eastAsia"/>
          <w:highlight w:val="none"/>
          <w:lang w:eastAsia="zh-CN"/>
        </w:rPr>
        <w:t>《</w:t>
      </w:r>
      <w:r>
        <w:rPr>
          <w:rFonts w:hint="eastAsia"/>
          <w:highlight w:val="none"/>
        </w:rPr>
        <w:t>城镇污水处理厂运行、维护及安全技术规程</w:t>
      </w:r>
      <w:r>
        <w:rPr>
          <w:rFonts w:hint="eastAsia"/>
          <w:highlight w:val="none"/>
          <w:lang w:eastAsia="zh-CN"/>
        </w:rPr>
        <w:t>》</w:t>
      </w:r>
      <w:r>
        <w:rPr>
          <w:rFonts w:hint="eastAsia"/>
          <w:highlight w:val="none"/>
          <w:lang w:val="en-US" w:eastAsia="zh-CN"/>
        </w:rPr>
        <w:t>最新要求；</w:t>
      </w:r>
    </w:p>
    <w:p>
      <w:pPr>
        <w:bidi w:val="0"/>
        <w:ind w:left="0" w:leftChars="0" w:firstLine="480" w:firstLineChars="200"/>
        <w:rPr>
          <w:rFonts w:hint="eastAsia"/>
          <w:highlight w:val="none"/>
          <w:lang w:val="en-US" w:eastAsia="zh-CN"/>
        </w:rPr>
      </w:pPr>
      <w:r>
        <w:rPr>
          <w:rFonts w:hint="eastAsia"/>
          <w:highlight w:val="none"/>
          <w:lang w:val="en-US" w:eastAsia="zh-CN"/>
        </w:rPr>
        <w:t>（2）满足《城镇污水处理厂运行监督管理技术规范》的最新要求；</w:t>
      </w:r>
    </w:p>
    <w:p>
      <w:pPr>
        <w:bidi w:val="0"/>
        <w:ind w:left="0" w:leftChars="0" w:firstLine="480" w:firstLineChars="200"/>
        <w:rPr>
          <w:rFonts w:hint="eastAsia"/>
          <w:highlight w:val="none"/>
          <w:lang w:val="en-US" w:eastAsia="zh-CN"/>
        </w:rPr>
      </w:pPr>
      <w:r>
        <w:rPr>
          <w:rFonts w:hint="eastAsia"/>
          <w:highlight w:val="none"/>
          <w:lang w:val="en-US" w:eastAsia="zh-CN"/>
        </w:rPr>
        <w:t>（3）满足污水处理厂运营相关强制性规范要求；</w:t>
      </w:r>
    </w:p>
    <w:p>
      <w:pPr>
        <w:bidi w:val="0"/>
        <w:ind w:left="0" w:leftChars="0" w:firstLine="480" w:firstLineChars="200"/>
        <w:rPr>
          <w:rFonts w:hint="default"/>
          <w:highlight w:val="none"/>
          <w:lang w:val="en-US" w:eastAsia="zh-CN"/>
        </w:rPr>
      </w:pPr>
      <w:r>
        <w:rPr>
          <w:rFonts w:hint="eastAsia"/>
          <w:highlight w:val="none"/>
          <w:lang w:val="en-US" w:eastAsia="zh-CN"/>
        </w:rPr>
        <w:t>（4）满足本合同对污水处理厂运营的其他要求。</w:t>
      </w:r>
    </w:p>
    <w:p>
      <w:pPr>
        <w:bidi w:val="0"/>
        <w:ind w:firstLine="482" w:firstLineChars="200"/>
        <w:rPr>
          <w:rFonts w:hint="default"/>
          <w:b/>
          <w:bCs/>
          <w:highlight w:val="none"/>
          <w:lang w:val="en-US" w:eastAsia="zh-CN"/>
        </w:rPr>
      </w:pPr>
      <w:bookmarkStart w:id="378" w:name="_Toc3025_WPSOffice_Level2"/>
      <w:r>
        <w:rPr>
          <w:rFonts w:hint="eastAsia"/>
          <w:b/>
          <w:bCs/>
          <w:highlight w:val="none"/>
          <w:lang w:val="en-US" w:eastAsia="zh-CN"/>
        </w:rPr>
        <w:t>4、</w:t>
      </w:r>
      <w:bookmarkEnd w:id="378"/>
      <w:r>
        <w:rPr>
          <w:rFonts w:hint="eastAsia"/>
          <w:b/>
          <w:bCs/>
          <w:highlight w:val="none"/>
          <w:lang w:val="en-US" w:eastAsia="zh-CN"/>
        </w:rPr>
        <w:t>建设技术要求</w:t>
      </w:r>
    </w:p>
    <w:p>
      <w:pPr>
        <w:bidi w:val="0"/>
        <w:ind w:left="0" w:leftChars="0" w:firstLine="480" w:firstLineChars="200"/>
        <w:rPr>
          <w:rFonts w:hint="eastAsia"/>
          <w:highlight w:val="none"/>
          <w:lang w:eastAsia="zh-CN"/>
        </w:rPr>
      </w:pPr>
      <w:r>
        <w:rPr>
          <w:rFonts w:hint="eastAsia"/>
          <w:highlight w:val="none"/>
          <w:lang w:val="en-US" w:eastAsia="zh-CN"/>
        </w:rPr>
        <w:t>（1）本项目的设计、建设及运营</w:t>
      </w:r>
      <w:r>
        <w:rPr>
          <w:rFonts w:hint="eastAsia"/>
          <w:highlight w:val="none"/>
        </w:rPr>
        <w:t>应满足国家颁布的现行法律法规、</w:t>
      </w:r>
      <w:r>
        <w:rPr>
          <w:rFonts w:hint="eastAsia"/>
          <w:highlight w:val="none"/>
          <w:lang w:val="en-US" w:eastAsia="zh-CN"/>
        </w:rPr>
        <w:t>行业</w:t>
      </w:r>
      <w:r>
        <w:rPr>
          <w:rFonts w:hint="eastAsia"/>
          <w:highlight w:val="none"/>
        </w:rPr>
        <w:t>规范</w:t>
      </w:r>
      <w:r>
        <w:rPr>
          <w:rFonts w:hint="eastAsia"/>
          <w:highlight w:val="none"/>
          <w:lang w:val="en-US" w:eastAsia="zh-CN"/>
        </w:rPr>
        <w:t>及</w:t>
      </w:r>
      <w:r>
        <w:rPr>
          <w:rFonts w:hint="eastAsia"/>
          <w:highlight w:val="none"/>
        </w:rPr>
        <w:t>行业标准</w:t>
      </w:r>
      <w:r>
        <w:rPr>
          <w:rFonts w:hint="eastAsia"/>
          <w:highlight w:val="none"/>
          <w:lang w:eastAsia="zh-CN"/>
        </w:rPr>
        <w:t>；</w:t>
      </w:r>
    </w:p>
    <w:p>
      <w:pPr>
        <w:bidi w:val="0"/>
        <w:ind w:left="0" w:leftChars="0" w:firstLine="480" w:firstLineChars="200"/>
        <w:rPr>
          <w:rFonts w:hint="eastAsia"/>
          <w:highlight w:val="none"/>
          <w:lang w:val="en-US" w:eastAsia="zh-CN"/>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lang w:val="en-US" w:eastAsia="zh-CN"/>
        </w:rPr>
        <w:t>符合项目批准文件、城乡规划及专业规划、工程建设强制性标准的规定；</w:t>
      </w:r>
    </w:p>
    <w:p>
      <w:pPr>
        <w:bidi w:val="0"/>
        <w:ind w:left="0" w:leftChars="0" w:firstLine="480" w:firstLineChars="200"/>
        <w:rPr>
          <w:rFonts w:hint="eastAsia"/>
          <w:highlight w:val="none"/>
        </w:rPr>
      </w:pPr>
      <w:r>
        <w:rPr>
          <w:rFonts w:hint="eastAsia"/>
          <w:highlight w:val="none"/>
        </w:rPr>
        <w:t>（</w:t>
      </w:r>
      <w:r>
        <w:rPr>
          <w:rFonts w:hint="eastAsia"/>
          <w:highlight w:val="none"/>
          <w:lang w:val="en-US" w:eastAsia="zh-CN"/>
        </w:rPr>
        <w:t>3</w:t>
      </w:r>
      <w:r>
        <w:rPr>
          <w:rFonts w:hint="eastAsia"/>
          <w:highlight w:val="none"/>
        </w:rPr>
        <w:t>）设备和</w:t>
      </w:r>
      <w:r>
        <w:rPr>
          <w:rFonts w:hint="eastAsia"/>
          <w:highlight w:val="none"/>
          <w:lang w:val="en-US" w:eastAsia="zh-CN"/>
        </w:rPr>
        <w:t>安装</w:t>
      </w:r>
      <w:r>
        <w:rPr>
          <w:rFonts w:hint="eastAsia"/>
          <w:highlight w:val="none"/>
        </w:rPr>
        <w:t>应按照相关的参考标准即相关的质量标准、试验程序、操作规范安装和验收规范来完成。</w:t>
      </w:r>
    </w:p>
    <w:p>
      <w:pPr>
        <w:bidi w:val="0"/>
        <w:ind w:left="0" w:leftChars="0" w:firstLine="480" w:firstLineChars="200"/>
        <w:rPr>
          <w:rFonts w:hint="eastAsia"/>
          <w:highlight w:val="none"/>
        </w:rPr>
      </w:pPr>
      <w:r>
        <w:rPr>
          <w:rFonts w:hint="eastAsia"/>
          <w:highlight w:val="none"/>
        </w:rPr>
        <w:t>（</w:t>
      </w:r>
      <w:r>
        <w:rPr>
          <w:rFonts w:hint="eastAsia"/>
          <w:highlight w:val="none"/>
          <w:lang w:val="en-US" w:eastAsia="zh-CN"/>
        </w:rPr>
        <w:t>4</w:t>
      </w:r>
      <w:r>
        <w:rPr>
          <w:rFonts w:hint="eastAsia"/>
          <w:highlight w:val="none"/>
        </w:rPr>
        <w:t>）承包商在执行本合同的过程中，可选择采用国际标准、中国标准或国际公认的其它国家标准。如果是最后一种情况，须提供证明来证实其选用的标准至少等同于本技术规范指定的标准并征得</w:t>
      </w:r>
      <w:r>
        <w:rPr>
          <w:rFonts w:hint="eastAsia"/>
          <w:highlight w:val="none"/>
          <w:lang w:val="en-US" w:eastAsia="zh-CN"/>
        </w:rPr>
        <w:t>桐庐县住建局</w:t>
      </w:r>
      <w:r>
        <w:rPr>
          <w:rFonts w:hint="eastAsia"/>
          <w:highlight w:val="none"/>
        </w:rPr>
        <w:t>的同意。</w:t>
      </w:r>
    </w:p>
    <w:p>
      <w:pPr>
        <w:bidi w:val="0"/>
        <w:ind w:left="0" w:leftChars="0" w:firstLine="480" w:firstLineChars="200"/>
        <w:rPr>
          <w:rFonts w:hint="eastAsia"/>
          <w:highlight w:val="none"/>
        </w:rPr>
      </w:pPr>
      <w:r>
        <w:rPr>
          <w:rFonts w:hint="eastAsia"/>
          <w:highlight w:val="none"/>
        </w:rPr>
        <w:t>（</w:t>
      </w:r>
      <w:r>
        <w:rPr>
          <w:rFonts w:hint="eastAsia"/>
          <w:highlight w:val="none"/>
          <w:lang w:val="en-US" w:eastAsia="zh-CN"/>
        </w:rPr>
        <w:t>5</w:t>
      </w:r>
      <w:r>
        <w:rPr>
          <w:rFonts w:hint="eastAsia"/>
          <w:highlight w:val="none"/>
        </w:rPr>
        <w:t>）如果标准规范与本合同文件有明显冲突时，应以合同文件为准。</w:t>
      </w:r>
    </w:p>
    <w:p>
      <w:pPr>
        <w:bidi w:val="0"/>
        <w:ind w:left="0" w:leftChars="0" w:firstLine="480" w:firstLineChars="200"/>
        <w:rPr>
          <w:rFonts w:hint="eastAsia"/>
          <w:highlight w:val="none"/>
        </w:rPr>
      </w:pPr>
      <w:r>
        <w:rPr>
          <w:rFonts w:hint="eastAsia"/>
          <w:highlight w:val="none"/>
          <w:lang w:eastAsia="zh-CN"/>
        </w:rPr>
        <w:t>（</w:t>
      </w:r>
      <w:r>
        <w:rPr>
          <w:rFonts w:hint="eastAsia"/>
          <w:highlight w:val="none"/>
          <w:lang w:val="en-US" w:eastAsia="zh-CN"/>
        </w:rPr>
        <w:t>6</w:t>
      </w:r>
      <w:r>
        <w:rPr>
          <w:rFonts w:hint="eastAsia"/>
          <w:highlight w:val="none"/>
          <w:lang w:eastAsia="zh-CN"/>
        </w:rPr>
        <w:t>）</w:t>
      </w:r>
      <w:r>
        <w:rPr>
          <w:rFonts w:hint="eastAsia"/>
          <w:highlight w:val="none"/>
        </w:rPr>
        <w:t>当对同一问题的要求标准与国家和地方颁布的标准、规范产生不一致时，应满足高标准要求</w:t>
      </w:r>
      <w:r>
        <w:rPr>
          <w:rFonts w:hint="eastAsia"/>
          <w:highlight w:val="none"/>
          <w:lang w:eastAsia="zh-CN"/>
        </w:rPr>
        <w:t>；</w:t>
      </w:r>
    </w:p>
    <w:p>
      <w:pPr>
        <w:bidi w:val="0"/>
        <w:ind w:left="0" w:leftChars="0" w:firstLine="480" w:firstLineChars="200"/>
        <w:rPr>
          <w:rFonts w:hint="eastAsia"/>
          <w:highlight w:val="none"/>
        </w:rPr>
      </w:pPr>
      <w:r>
        <w:rPr>
          <w:rFonts w:hint="eastAsia"/>
          <w:highlight w:val="none"/>
        </w:rPr>
        <w:t>（</w:t>
      </w:r>
      <w:r>
        <w:rPr>
          <w:rFonts w:hint="eastAsia"/>
          <w:highlight w:val="none"/>
          <w:lang w:val="en-US" w:eastAsia="zh-CN"/>
        </w:rPr>
        <w:t>7</w:t>
      </w:r>
      <w:r>
        <w:rPr>
          <w:rFonts w:hint="eastAsia"/>
          <w:highlight w:val="none"/>
        </w:rPr>
        <w:t>）除特殊规定外，</w:t>
      </w:r>
      <w:r>
        <w:rPr>
          <w:rFonts w:hint="eastAsia"/>
          <w:highlight w:val="none"/>
          <w:lang w:val="en-US" w:eastAsia="zh-CN"/>
        </w:rPr>
        <w:t>本合同执行本协议签订前</w:t>
      </w:r>
      <w:r>
        <w:rPr>
          <w:rFonts w:hint="eastAsia"/>
          <w:highlight w:val="none"/>
        </w:rPr>
        <w:t>所颁布的相关标准和规范</w:t>
      </w:r>
      <w:r>
        <w:rPr>
          <w:rFonts w:hint="eastAsia"/>
          <w:highlight w:val="none"/>
          <w:lang w:val="en-US" w:eastAsia="zh-CN"/>
        </w:rPr>
        <w:t>最新版本</w:t>
      </w:r>
      <w:r>
        <w:rPr>
          <w:rFonts w:hint="eastAsia"/>
          <w:highlight w:val="none"/>
        </w:rPr>
        <w:t>。</w:t>
      </w:r>
    </w:p>
    <w:p>
      <w:pPr>
        <w:pStyle w:val="2"/>
        <w:rPr>
          <w:rFonts w:hint="eastAsia" w:ascii="宋体" w:hAnsi="宋体"/>
          <w:sz w:val="24"/>
          <w:szCs w:val="24"/>
          <w:highlight w:val="none"/>
          <w:u w:val="single"/>
          <w:lang w:val="en-US" w:eastAsia="zh-CN"/>
        </w:rPr>
      </w:pPr>
    </w:p>
    <w:p>
      <w:pPr>
        <w:rPr>
          <w:rFonts w:hint="default"/>
          <w:highlight w:val="none"/>
          <w:lang w:val="en-US" w:eastAsia="zh-CN"/>
        </w:rPr>
      </w:pPr>
      <w:r>
        <w:rPr>
          <w:rFonts w:hint="default"/>
          <w:highlight w:val="none"/>
          <w:lang w:val="en-US" w:eastAsia="zh-CN"/>
        </w:rPr>
        <w:br w:type="page"/>
      </w:r>
    </w:p>
    <w:p>
      <w:pPr>
        <w:pStyle w:val="3"/>
        <w:bidi w:val="0"/>
        <w:rPr>
          <w:rFonts w:hint="default"/>
          <w:highlight w:val="none"/>
          <w:lang w:val="en-US" w:eastAsia="zh-CN"/>
        </w:rPr>
        <w:sectPr>
          <w:pgSz w:w="11910" w:h="16840"/>
          <w:pgMar w:top="1440" w:right="1800" w:bottom="1440" w:left="1800" w:header="0" w:footer="1195" w:gutter="0"/>
          <w:pgBorders>
            <w:top w:val="none" w:sz="0" w:space="0"/>
            <w:left w:val="none" w:sz="0" w:space="0"/>
            <w:bottom w:val="none" w:sz="0" w:space="0"/>
            <w:right w:val="none" w:sz="0" w:space="0"/>
          </w:pgBorders>
          <w:pgNumType w:fmt="decimal"/>
          <w:cols w:space="720" w:num="1"/>
        </w:sectPr>
      </w:pPr>
      <w:bookmarkStart w:id="379" w:name="_Toc19248"/>
      <w:r>
        <w:rPr>
          <w:rFonts w:hint="default"/>
          <w:highlight w:val="none"/>
          <w:lang w:val="en-US" w:eastAsia="zh-CN"/>
        </w:rPr>
        <w:t>附件二</w:t>
      </w:r>
      <w:r>
        <w:rPr>
          <w:rFonts w:hint="eastAsia"/>
          <w:highlight w:val="none"/>
          <w:lang w:val="en-US" w:eastAsia="zh-CN"/>
        </w:rPr>
        <w:t>：</w:t>
      </w:r>
      <w:r>
        <w:rPr>
          <w:rFonts w:hint="default"/>
          <w:highlight w:val="none"/>
          <w:lang w:val="en-US" w:eastAsia="zh-CN"/>
        </w:rPr>
        <w:t>污水处理厂用地四至图</w:t>
      </w:r>
      <w:bookmarkEnd w:id="379"/>
    </w:p>
    <w:p>
      <w:pPr>
        <w:pStyle w:val="3"/>
        <w:bidi w:val="0"/>
        <w:rPr>
          <w:highlight w:val="none"/>
        </w:rPr>
      </w:pPr>
      <w:bookmarkStart w:id="380" w:name="_bookmark187"/>
      <w:bookmarkEnd w:id="380"/>
      <w:bookmarkStart w:id="381" w:name="_Toc26815"/>
      <w:r>
        <w:rPr>
          <w:highlight w:val="none"/>
        </w:rPr>
        <w:t>附件</w:t>
      </w:r>
      <w:r>
        <w:rPr>
          <w:rFonts w:hint="eastAsia"/>
          <w:highlight w:val="none"/>
          <w:lang w:val="en-US" w:eastAsia="zh-CN"/>
        </w:rPr>
        <w:t>三</w:t>
      </w:r>
      <w:r>
        <w:rPr>
          <w:rFonts w:hint="eastAsia"/>
          <w:highlight w:val="none"/>
          <w:lang w:eastAsia="zh-CN"/>
        </w:rPr>
        <w:t>：</w:t>
      </w:r>
      <w:r>
        <w:rPr>
          <w:highlight w:val="none"/>
        </w:rPr>
        <w:t>污水处理厂运营记录报表</w:t>
      </w:r>
      <w:bookmarkEnd w:id="381"/>
    </w:p>
    <w:p>
      <w:pPr>
        <w:pStyle w:val="6"/>
        <w:rPr>
          <w:rFonts w:eastAsia="宋体"/>
          <w:highlight w:val="none"/>
        </w:rPr>
      </w:pPr>
      <w:r>
        <w:rPr>
          <w:rFonts w:hint="eastAsia" w:eastAsia="宋体"/>
          <w:highlight w:val="none"/>
        </w:rPr>
        <w:t>表</w:t>
      </w:r>
      <w:r>
        <w:rPr>
          <w:rFonts w:hint="eastAsia"/>
          <w:highlight w:val="none"/>
          <w:lang w:val="en-US" w:eastAsia="zh-CN"/>
        </w:rPr>
        <w:t xml:space="preserve">1 </w:t>
      </w:r>
      <w:r>
        <w:rPr>
          <w:rFonts w:eastAsia="宋体"/>
          <w:highlight w:val="none"/>
        </w:rPr>
        <w:t>水质日检项目月报表</w:t>
      </w:r>
    </w:p>
    <w:p>
      <w:pPr>
        <w:rPr>
          <w:sz w:val="21"/>
          <w:szCs w:val="21"/>
          <w:highlight w:val="none"/>
          <w:lang w:eastAsia="zh-CN"/>
        </w:rPr>
      </w:pPr>
      <w:r>
        <w:rPr>
          <w:spacing w:val="-1"/>
          <w:sz w:val="21"/>
          <w:szCs w:val="21"/>
          <w:highlight w:val="none"/>
          <w:lang w:eastAsia="zh-CN"/>
        </w:rPr>
        <w:t>报送单位：</w:t>
      </w:r>
      <w:r>
        <w:rPr>
          <w:spacing w:val="-1"/>
          <w:sz w:val="21"/>
          <w:szCs w:val="21"/>
          <w:highlight w:val="none"/>
          <w:lang w:eastAsia="zh-CN"/>
        </w:rPr>
        <w:tab/>
      </w:r>
      <w:r>
        <w:rPr>
          <w:spacing w:val="-1"/>
          <w:sz w:val="21"/>
          <w:szCs w:val="21"/>
          <w:highlight w:val="none"/>
          <w:lang w:eastAsia="zh-CN"/>
        </w:rPr>
        <w:t xml:space="preserve">               </w:t>
      </w:r>
      <w:r>
        <w:rPr>
          <w:rFonts w:hint="eastAsia"/>
          <w:spacing w:val="-1"/>
          <w:sz w:val="21"/>
          <w:szCs w:val="21"/>
          <w:highlight w:val="none"/>
          <w:lang w:val="en-US" w:eastAsia="zh-CN"/>
        </w:rPr>
        <w:t xml:space="preserve">                                                                                                                                                                                                       </w:t>
      </w:r>
      <w:r>
        <w:rPr>
          <w:spacing w:val="-1"/>
          <w:sz w:val="21"/>
          <w:szCs w:val="21"/>
          <w:highlight w:val="none"/>
          <w:lang w:eastAsia="zh-CN"/>
        </w:rPr>
        <w:t xml:space="preserve">  </w:t>
      </w:r>
      <w:r>
        <w:rPr>
          <w:spacing w:val="-2"/>
          <w:sz w:val="21"/>
          <w:szCs w:val="21"/>
          <w:highlight w:val="none"/>
          <w:lang w:eastAsia="zh-CN"/>
        </w:rPr>
        <w:t>月份：</w:t>
      </w:r>
      <w:r>
        <w:rPr>
          <w:rFonts w:ascii="Times New Roman" w:hAnsi="Times New Roman" w:eastAsia="Times New Roman" w:cs="Times New Roman"/>
          <w:spacing w:val="-2"/>
          <w:sz w:val="21"/>
          <w:szCs w:val="21"/>
          <w:highlight w:val="none"/>
          <w:lang w:eastAsia="zh-CN"/>
        </w:rPr>
        <w:t xml:space="preserve">       </w:t>
      </w:r>
      <w:r>
        <w:rPr>
          <w:sz w:val="21"/>
          <w:szCs w:val="21"/>
          <w:highlight w:val="none"/>
          <w:lang w:eastAsia="zh-CN"/>
        </w:rPr>
        <w:t>年       月</w:t>
      </w:r>
    </w:p>
    <w:tbl>
      <w:tblPr>
        <w:tblStyle w:val="24"/>
        <w:tblW w:w="15370" w:type="dxa"/>
        <w:jc w:val="center"/>
        <w:tblLayout w:type="fixed"/>
        <w:tblCellMar>
          <w:top w:w="0" w:type="dxa"/>
          <w:left w:w="108" w:type="dxa"/>
          <w:bottom w:w="0" w:type="dxa"/>
          <w:right w:w="108" w:type="dxa"/>
        </w:tblCellMar>
      </w:tblPr>
      <w:tblGrid>
        <w:gridCol w:w="681"/>
        <w:gridCol w:w="802"/>
        <w:gridCol w:w="783"/>
        <w:gridCol w:w="834"/>
        <w:gridCol w:w="773"/>
        <w:gridCol w:w="773"/>
        <w:gridCol w:w="767"/>
        <w:gridCol w:w="766"/>
        <w:gridCol w:w="750"/>
        <w:gridCol w:w="834"/>
        <w:gridCol w:w="733"/>
        <w:gridCol w:w="700"/>
        <w:gridCol w:w="767"/>
        <w:gridCol w:w="650"/>
        <w:gridCol w:w="733"/>
        <w:gridCol w:w="833"/>
        <w:gridCol w:w="700"/>
        <w:gridCol w:w="750"/>
        <w:gridCol w:w="773"/>
        <w:gridCol w:w="968"/>
      </w:tblGrid>
      <w:tr>
        <w:tblPrEx>
          <w:tblCellMar>
            <w:top w:w="0" w:type="dxa"/>
            <w:left w:w="108" w:type="dxa"/>
            <w:bottom w:w="0" w:type="dxa"/>
            <w:right w:w="108" w:type="dxa"/>
          </w:tblCellMar>
        </w:tblPrEx>
        <w:trPr>
          <w:trHeight w:val="634" w:hRule="exac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项目</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val="en-US" w:eastAsia="zh-CN"/>
              </w:rPr>
              <w:t>出水</w:t>
            </w:r>
            <w:r>
              <w:rPr>
                <w:rFonts w:hint="eastAsia" w:ascii="宋体" w:hAnsi="宋体" w:eastAsia="宋体" w:cs="宋体"/>
                <w:b/>
                <w:bCs/>
                <w:sz w:val="18"/>
                <w:szCs w:val="18"/>
                <w:highlight w:val="none"/>
              </w:rPr>
              <w:t>流量计</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处理</w:t>
            </w:r>
          </w:p>
          <w:p>
            <w:pPr>
              <w:spacing w:line="240" w:lineRule="auto"/>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水量</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污泥量</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b/>
                <w:bCs/>
                <w:sz w:val="18"/>
                <w:szCs w:val="18"/>
                <w:highlight w:val="none"/>
                <w:lang w:val="en-US" w:eastAsia="en-US" w:bidi="ar-SA"/>
              </w:rPr>
            </w:pPr>
            <w:r>
              <w:rPr>
                <w:rFonts w:hint="eastAsia" w:ascii="宋体" w:hAnsi="宋体" w:eastAsia="宋体" w:cs="宋体"/>
                <w:b/>
                <w:bCs/>
                <w:sz w:val="18"/>
                <w:szCs w:val="18"/>
                <w:highlight w:val="none"/>
              </w:rPr>
              <w:t>含水率</w:t>
            </w:r>
          </w:p>
        </w:tc>
        <w:tc>
          <w:tcPr>
            <w:tcW w:w="532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进水指标（mg/l）</w:t>
            </w:r>
          </w:p>
        </w:tc>
        <w:tc>
          <w:tcPr>
            <w:tcW w:w="61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出水指标（mg/l）</w:t>
            </w:r>
          </w:p>
        </w:tc>
      </w:tr>
      <w:tr>
        <w:tblPrEx>
          <w:tblCellMar>
            <w:top w:w="0" w:type="dxa"/>
            <w:left w:w="108" w:type="dxa"/>
            <w:bottom w:w="0" w:type="dxa"/>
            <w:right w:w="108" w:type="dxa"/>
          </w:tblCellMar>
        </w:tblPrEx>
        <w:trPr>
          <w:trHeight w:val="634" w:hRule="exac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日期</w:t>
            </w:r>
          </w:p>
        </w:tc>
        <w:tc>
          <w:tcPr>
            <w:tcW w:w="80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显示值</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立方米</w:t>
            </w: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吨</w:t>
            </w:r>
          </w:p>
        </w:tc>
        <w:tc>
          <w:tcPr>
            <w:tcW w:w="77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sz w:val="18"/>
                <w:szCs w:val="18"/>
                <w:highlight w:val="none"/>
                <w:lang w:val="en-US" w:eastAsia="en-US" w:bidi="ar-SA"/>
              </w:rPr>
            </w:pPr>
            <w:r>
              <w:rPr>
                <w:rFonts w:hint="eastAsia" w:ascii="宋体" w:hAnsi="宋体" w:eastAsia="宋体" w:cs="宋体"/>
                <w:sz w:val="18"/>
                <w:szCs w:val="18"/>
                <w:highlight w:val="none"/>
              </w:rPr>
              <w:t>%</w:t>
            </w:r>
          </w:p>
        </w:tc>
        <w:tc>
          <w:tcPr>
            <w:tcW w:w="77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pH</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SS</w:t>
            </w:r>
          </w:p>
        </w:tc>
        <w:tc>
          <w:tcPr>
            <w:tcW w:w="76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BOD</w:t>
            </w:r>
            <w:r>
              <w:rPr>
                <w:rFonts w:hint="eastAsia" w:ascii="宋体" w:hAnsi="宋体" w:eastAsia="宋体" w:cs="宋体"/>
                <w:position w:val="-2"/>
                <w:sz w:val="18"/>
                <w:szCs w:val="18"/>
                <w:highlight w:val="none"/>
                <w:vertAlign w:val="subscript"/>
              </w:rPr>
              <w:t>5</w:t>
            </w:r>
          </w:p>
        </w:tc>
        <w:tc>
          <w:tcPr>
            <w:tcW w:w="7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COD</w:t>
            </w:r>
            <w:r>
              <w:rPr>
                <w:rFonts w:hint="eastAsia" w:ascii="宋体" w:hAnsi="宋体" w:eastAsia="宋体" w:cs="宋体"/>
                <w:position w:val="-2"/>
                <w:sz w:val="18"/>
                <w:szCs w:val="18"/>
                <w:highlight w:val="none"/>
                <w:vertAlign w:val="subscript"/>
              </w:rPr>
              <w:t>Cr</w:t>
            </w: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NH</w:t>
            </w:r>
            <w:r>
              <w:rPr>
                <w:rFonts w:hint="eastAsia" w:ascii="宋体" w:hAnsi="宋体" w:cs="宋体"/>
                <w:sz w:val="18"/>
                <w:szCs w:val="18"/>
                <w:highlight w:val="none"/>
                <w:vertAlign w:val="subscript"/>
                <w:lang w:val="en-US" w:eastAsia="zh-CN"/>
              </w:rPr>
              <w:t>4</w:t>
            </w:r>
            <w:r>
              <w:rPr>
                <w:rFonts w:hint="eastAsia" w:ascii="宋体" w:hAnsi="宋体" w:cs="宋体"/>
                <w:sz w:val="18"/>
                <w:szCs w:val="18"/>
                <w:highlight w:val="none"/>
                <w:vertAlign w:val="superscript"/>
                <w:lang w:val="en-US" w:eastAsia="zh-CN"/>
              </w:rPr>
              <w:t>+</w:t>
            </w:r>
            <w:r>
              <w:rPr>
                <w:rFonts w:hint="eastAsia" w:ascii="宋体" w:hAnsi="宋体" w:eastAsia="宋体" w:cs="宋体"/>
                <w:sz w:val="18"/>
                <w:szCs w:val="18"/>
                <w:highlight w:val="none"/>
              </w:rPr>
              <w:t>-N</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TN</w:t>
            </w:r>
          </w:p>
        </w:tc>
        <w:tc>
          <w:tcPr>
            <w:tcW w:w="7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TP</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pH</w:t>
            </w: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SS</w:t>
            </w:r>
          </w:p>
        </w:tc>
        <w:tc>
          <w:tcPr>
            <w:tcW w:w="73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BOD</w:t>
            </w:r>
            <w:r>
              <w:rPr>
                <w:rFonts w:hint="eastAsia" w:ascii="宋体" w:hAnsi="宋体" w:eastAsia="宋体" w:cs="宋体"/>
                <w:position w:val="-2"/>
                <w:sz w:val="18"/>
                <w:szCs w:val="18"/>
                <w:highlight w:val="none"/>
                <w:vertAlign w:val="subscript"/>
              </w:rPr>
              <w:t>5</w:t>
            </w:r>
          </w:p>
        </w:tc>
        <w:tc>
          <w:tcPr>
            <w:tcW w:w="83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COD</w:t>
            </w:r>
            <w:r>
              <w:rPr>
                <w:rFonts w:hint="eastAsia" w:ascii="宋体" w:hAnsi="宋体" w:eastAsia="宋体" w:cs="宋体"/>
                <w:position w:val="-2"/>
                <w:sz w:val="18"/>
                <w:szCs w:val="18"/>
                <w:highlight w:val="none"/>
                <w:vertAlign w:val="subscript"/>
              </w:rPr>
              <w:t>Cr</w:t>
            </w:r>
          </w:p>
        </w:tc>
        <w:tc>
          <w:tcPr>
            <w:tcW w:w="70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NH</w:t>
            </w:r>
            <w:r>
              <w:rPr>
                <w:rFonts w:hint="eastAsia" w:ascii="宋体" w:hAnsi="宋体" w:cs="宋体"/>
                <w:sz w:val="18"/>
                <w:szCs w:val="18"/>
                <w:highlight w:val="none"/>
                <w:vertAlign w:val="subscript"/>
                <w:lang w:val="en-US" w:eastAsia="zh-CN"/>
              </w:rPr>
              <w:t>4</w:t>
            </w:r>
            <w:r>
              <w:rPr>
                <w:rFonts w:hint="eastAsia" w:ascii="宋体" w:hAnsi="宋体" w:cs="宋体"/>
                <w:sz w:val="18"/>
                <w:szCs w:val="18"/>
                <w:highlight w:val="none"/>
                <w:vertAlign w:val="superscript"/>
                <w:lang w:val="en-US" w:eastAsia="zh-CN"/>
              </w:rPr>
              <w:t>+</w:t>
            </w:r>
            <w:r>
              <w:rPr>
                <w:rFonts w:hint="eastAsia" w:ascii="宋体" w:hAnsi="宋体" w:eastAsia="宋体" w:cs="宋体"/>
                <w:sz w:val="18"/>
                <w:szCs w:val="18"/>
                <w:highlight w:val="none"/>
              </w:rPr>
              <w:t>-N</w:t>
            </w:r>
          </w:p>
        </w:tc>
        <w:tc>
          <w:tcPr>
            <w:tcW w:w="75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sz w:val="18"/>
                <w:szCs w:val="18"/>
                <w:highlight w:val="none"/>
              </w:rPr>
            </w:pPr>
            <w:r>
              <w:rPr>
                <w:rFonts w:hint="eastAsia" w:ascii="宋体" w:hAnsi="宋体" w:cs="宋体"/>
                <w:sz w:val="18"/>
                <w:szCs w:val="18"/>
                <w:highlight w:val="none"/>
                <w:lang w:val="en-US" w:eastAsia="zh-CN"/>
              </w:rPr>
              <w:t>TN</w:t>
            </w:r>
          </w:p>
        </w:tc>
        <w:tc>
          <w:tcPr>
            <w:tcW w:w="77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TP</w:t>
            </w: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sz w:val="18"/>
                <w:szCs w:val="18"/>
                <w:highlight w:val="none"/>
                <w:lang w:val="en-US" w:eastAsia="zh-CN" w:bidi="ar-SA"/>
              </w:rPr>
            </w:pPr>
            <w:r>
              <w:rPr>
                <w:rFonts w:hint="eastAsia" w:ascii="宋体" w:hAnsi="宋体" w:eastAsia="宋体" w:cs="宋体"/>
                <w:sz w:val="18"/>
                <w:szCs w:val="18"/>
                <w:highlight w:val="none"/>
                <w:lang w:eastAsia="zh-CN"/>
              </w:rPr>
              <w:t>粪大肠菌</w:t>
            </w:r>
            <w:r>
              <w:rPr>
                <w:rFonts w:hint="eastAsia" w:ascii="宋体" w:hAnsi="宋体" w:eastAsia="宋体" w:cs="宋体"/>
                <w:spacing w:val="-14"/>
                <w:sz w:val="18"/>
                <w:szCs w:val="18"/>
                <w:highlight w:val="none"/>
                <w:lang w:eastAsia="zh-CN"/>
              </w:rPr>
              <w:t>群数（个/L）</w:t>
            </w:r>
          </w:p>
        </w:tc>
      </w:tr>
      <w:tr>
        <w:tblPrEx>
          <w:tblCellMar>
            <w:top w:w="0" w:type="dxa"/>
            <w:left w:w="108" w:type="dxa"/>
            <w:bottom w:w="0" w:type="dxa"/>
            <w:right w:w="108" w:type="dxa"/>
          </w:tblCellMar>
        </w:tblPrEx>
        <w:trPr>
          <w:trHeight w:val="510" w:hRule="exac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80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7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7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6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6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6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8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7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r>
      <w:tr>
        <w:tblPrEx>
          <w:tblCellMar>
            <w:top w:w="0" w:type="dxa"/>
            <w:left w:w="108" w:type="dxa"/>
            <w:bottom w:w="0" w:type="dxa"/>
            <w:right w:w="108" w:type="dxa"/>
          </w:tblCellMar>
        </w:tblPrEx>
        <w:trPr>
          <w:trHeight w:val="510" w:hRule="exac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80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7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7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6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6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6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8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7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r>
      <w:tr>
        <w:tblPrEx>
          <w:tblCellMar>
            <w:top w:w="0" w:type="dxa"/>
            <w:left w:w="108" w:type="dxa"/>
            <w:bottom w:w="0" w:type="dxa"/>
            <w:right w:w="108" w:type="dxa"/>
          </w:tblCellMar>
        </w:tblPrEx>
        <w:trPr>
          <w:trHeight w:val="510" w:hRule="exac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80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7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7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6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6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6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8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7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r>
      <w:tr>
        <w:tblPrEx>
          <w:tblCellMar>
            <w:top w:w="0" w:type="dxa"/>
            <w:left w:w="108" w:type="dxa"/>
            <w:bottom w:w="0" w:type="dxa"/>
            <w:right w:w="108" w:type="dxa"/>
          </w:tblCellMar>
        </w:tblPrEx>
        <w:trPr>
          <w:trHeight w:val="510" w:hRule="exac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80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7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7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6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6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6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8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7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r>
      <w:tr>
        <w:tblPrEx>
          <w:tblCellMar>
            <w:top w:w="0" w:type="dxa"/>
            <w:left w:w="108" w:type="dxa"/>
            <w:bottom w:w="0" w:type="dxa"/>
            <w:right w:w="108" w:type="dxa"/>
          </w:tblCellMar>
        </w:tblPrEx>
        <w:trPr>
          <w:trHeight w:val="510" w:hRule="exac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80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7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7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6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6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6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8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7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r>
      <w:tr>
        <w:tblPrEx>
          <w:tblCellMar>
            <w:top w:w="0" w:type="dxa"/>
            <w:left w:w="108" w:type="dxa"/>
            <w:bottom w:w="0" w:type="dxa"/>
            <w:right w:w="108" w:type="dxa"/>
          </w:tblCellMar>
        </w:tblPrEx>
        <w:trPr>
          <w:trHeight w:val="510" w:hRule="exac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80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7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7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6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6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6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8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7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r>
      <w:tr>
        <w:tblPrEx>
          <w:tblCellMar>
            <w:top w:w="0" w:type="dxa"/>
            <w:left w:w="108" w:type="dxa"/>
            <w:bottom w:w="0" w:type="dxa"/>
            <w:right w:w="108" w:type="dxa"/>
          </w:tblCellMar>
        </w:tblPrEx>
        <w:trPr>
          <w:trHeight w:val="510" w:hRule="exac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80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7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7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6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6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6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8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7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r>
      <w:tr>
        <w:tblPrEx>
          <w:tblCellMar>
            <w:top w:w="0" w:type="dxa"/>
            <w:left w:w="108" w:type="dxa"/>
            <w:bottom w:w="0" w:type="dxa"/>
            <w:right w:w="108" w:type="dxa"/>
          </w:tblCellMar>
        </w:tblPrEx>
        <w:trPr>
          <w:trHeight w:val="510" w:hRule="exac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80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7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7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6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6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6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8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7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r>
      <w:tr>
        <w:tblPrEx>
          <w:tblCellMar>
            <w:top w:w="0" w:type="dxa"/>
            <w:left w:w="108" w:type="dxa"/>
            <w:bottom w:w="0" w:type="dxa"/>
            <w:right w:w="108" w:type="dxa"/>
          </w:tblCellMar>
        </w:tblPrEx>
        <w:trPr>
          <w:trHeight w:val="510" w:hRule="exac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80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7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7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6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6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83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6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8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77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r>
    </w:tbl>
    <w:p>
      <w:pPr>
        <w:rPr>
          <w:sz w:val="21"/>
          <w:szCs w:val="21"/>
          <w:highlight w:val="none"/>
          <w:lang w:eastAsia="zh-CN"/>
        </w:rPr>
      </w:pPr>
      <w:r>
        <w:rPr>
          <w:sz w:val="21"/>
          <w:szCs w:val="21"/>
          <w:highlight w:val="none"/>
          <w:lang w:eastAsia="zh-CN"/>
        </w:rPr>
        <w:t>主</w:t>
      </w:r>
      <w:r>
        <w:rPr>
          <w:rFonts w:hint="eastAsia"/>
          <w:sz w:val="21"/>
          <w:szCs w:val="21"/>
          <w:highlight w:val="none"/>
          <w:lang w:val="en-US" w:eastAsia="zh-CN"/>
        </w:rPr>
        <w:t xml:space="preserve">         </w:t>
      </w:r>
      <w:r>
        <w:rPr>
          <w:sz w:val="21"/>
          <w:szCs w:val="21"/>
          <w:highlight w:val="none"/>
          <w:lang w:eastAsia="zh-CN"/>
        </w:rPr>
        <w:t>管：</w:t>
      </w:r>
      <w:r>
        <w:rPr>
          <w:sz w:val="21"/>
          <w:szCs w:val="21"/>
          <w:highlight w:val="none"/>
          <w:lang w:eastAsia="zh-CN"/>
        </w:rPr>
        <w:tab/>
      </w:r>
      <w:r>
        <w:rPr>
          <w:sz w:val="21"/>
          <w:szCs w:val="21"/>
          <w:highlight w:val="none"/>
          <w:lang w:eastAsia="zh-CN"/>
        </w:rPr>
        <w:t xml:space="preserve">       </w:t>
      </w:r>
      <w:r>
        <w:rPr>
          <w:rFonts w:hint="eastAsia"/>
          <w:sz w:val="21"/>
          <w:szCs w:val="21"/>
          <w:highlight w:val="none"/>
          <w:lang w:val="en-US" w:eastAsia="zh-CN"/>
        </w:rPr>
        <w:t xml:space="preserve">          </w:t>
      </w:r>
      <w:r>
        <w:rPr>
          <w:sz w:val="21"/>
          <w:szCs w:val="21"/>
          <w:highlight w:val="none"/>
          <w:lang w:eastAsia="zh-CN"/>
        </w:rPr>
        <w:t xml:space="preserve">  </w:t>
      </w:r>
      <w:r>
        <w:rPr>
          <w:rFonts w:hint="eastAsia"/>
          <w:sz w:val="21"/>
          <w:szCs w:val="21"/>
          <w:highlight w:val="none"/>
          <w:lang w:val="en-US" w:eastAsia="zh-CN"/>
        </w:rPr>
        <w:t xml:space="preserve"> </w:t>
      </w:r>
      <w:r>
        <w:rPr>
          <w:sz w:val="21"/>
          <w:szCs w:val="21"/>
          <w:highlight w:val="none"/>
          <w:lang w:eastAsia="zh-CN"/>
        </w:rPr>
        <w:t xml:space="preserve"> 填</w:t>
      </w:r>
      <w:r>
        <w:rPr>
          <w:rFonts w:hint="eastAsia"/>
          <w:sz w:val="21"/>
          <w:szCs w:val="21"/>
          <w:highlight w:val="none"/>
          <w:lang w:val="en-US" w:eastAsia="zh-CN"/>
        </w:rPr>
        <w:t xml:space="preserve">  </w:t>
      </w:r>
      <w:r>
        <w:rPr>
          <w:sz w:val="21"/>
          <w:szCs w:val="21"/>
          <w:highlight w:val="none"/>
          <w:lang w:eastAsia="zh-CN"/>
        </w:rPr>
        <w:t>表</w:t>
      </w:r>
      <w:r>
        <w:rPr>
          <w:rFonts w:hint="eastAsia"/>
          <w:sz w:val="21"/>
          <w:szCs w:val="21"/>
          <w:highlight w:val="none"/>
          <w:lang w:val="en-US" w:eastAsia="zh-CN"/>
        </w:rPr>
        <w:t xml:space="preserve">  </w:t>
      </w:r>
      <w:r>
        <w:rPr>
          <w:sz w:val="21"/>
          <w:szCs w:val="21"/>
          <w:highlight w:val="none"/>
          <w:lang w:eastAsia="zh-CN"/>
        </w:rPr>
        <w:t>人：</w:t>
      </w:r>
    </w:p>
    <w:p>
      <w:pPr>
        <w:rPr>
          <w:sz w:val="21"/>
          <w:szCs w:val="21"/>
          <w:highlight w:val="none"/>
          <w:lang w:eastAsia="zh-CN"/>
        </w:rPr>
        <w:sectPr>
          <w:footerReference r:id="rId16" w:type="default"/>
          <w:pgSz w:w="16840" w:h="11910" w:orient="landscape"/>
          <w:pgMar w:top="1440" w:right="1800" w:bottom="1440" w:left="1800" w:header="0" w:footer="1195" w:gutter="0"/>
          <w:pgBorders>
            <w:top w:val="none" w:sz="0" w:space="0"/>
            <w:left w:val="none" w:sz="0" w:space="0"/>
            <w:bottom w:val="none" w:sz="0" w:space="0"/>
            <w:right w:val="none" w:sz="0" w:space="0"/>
          </w:pgBorders>
          <w:pgNumType w:fmt="decimal"/>
          <w:cols w:space="720" w:num="1"/>
        </w:sectPr>
      </w:pPr>
      <w:r>
        <w:rPr>
          <w:spacing w:val="-1"/>
          <w:sz w:val="21"/>
          <w:szCs w:val="21"/>
          <w:highlight w:val="none"/>
          <w:lang w:eastAsia="zh-CN"/>
        </w:rPr>
        <w:t>报送日期：</w:t>
      </w:r>
      <w:r>
        <w:rPr>
          <w:spacing w:val="-1"/>
          <w:sz w:val="21"/>
          <w:szCs w:val="21"/>
          <w:highlight w:val="none"/>
          <w:lang w:eastAsia="zh-CN"/>
        </w:rPr>
        <w:tab/>
      </w:r>
      <w:r>
        <w:rPr>
          <w:spacing w:val="-1"/>
          <w:sz w:val="21"/>
          <w:szCs w:val="21"/>
          <w:highlight w:val="none"/>
          <w:lang w:eastAsia="zh-CN"/>
        </w:rPr>
        <w:t xml:space="preserve">       </w:t>
      </w:r>
      <w:r>
        <w:rPr>
          <w:rFonts w:hint="eastAsia"/>
          <w:spacing w:val="-1"/>
          <w:sz w:val="21"/>
          <w:szCs w:val="21"/>
          <w:highlight w:val="none"/>
          <w:lang w:val="en-US" w:eastAsia="zh-CN"/>
        </w:rPr>
        <w:t xml:space="preserve">           </w:t>
      </w:r>
      <w:r>
        <w:rPr>
          <w:spacing w:val="-1"/>
          <w:sz w:val="21"/>
          <w:szCs w:val="21"/>
          <w:highlight w:val="none"/>
          <w:lang w:eastAsia="zh-CN"/>
        </w:rPr>
        <w:t xml:space="preserve">   </w:t>
      </w:r>
      <w:r>
        <w:rPr>
          <w:spacing w:val="-2"/>
          <w:sz w:val="21"/>
          <w:szCs w:val="21"/>
          <w:highlight w:val="none"/>
          <w:lang w:eastAsia="zh-CN"/>
        </w:rPr>
        <w:t>联系电话：</w:t>
      </w:r>
    </w:p>
    <w:p>
      <w:pPr>
        <w:pStyle w:val="6"/>
        <w:rPr>
          <w:rFonts w:eastAsia="宋体"/>
          <w:highlight w:val="none"/>
        </w:rPr>
      </w:pPr>
      <w:r>
        <w:rPr>
          <w:rFonts w:hint="eastAsia" w:eastAsia="宋体"/>
          <w:highlight w:val="none"/>
        </w:rPr>
        <w:t>表</w:t>
      </w:r>
      <w:r>
        <w:rPr>
          <w:rFonts w:hint="eastAsia"/>
          <w:highlight w:val="none"/>
          <w:lang w:val="en-US" w:eastAsia="zh-CN"/>
        </w:rPr>
        <w:t xml:space="preserve">2 </w:t>
      </w:r>
      <w:r>
        <w:rPr>
          <w:rFonts w:eastAsia="宋体"/>
          <w:highlight w:val="none"/>
        </w:rPr>
        <w:t>水量、泥量月报表</w:t>
      </w:r>
    </w:p>
    <w:p>
      <w:pPr>
        <w:rPr>
          <w:sz w:val="21"/>
          <w:szCs w:val="21"/>
          <w:highlight w:val="none"/>
          <w:lang w:eastAsia="zh-CN"/>
        </w:rPr>
      </w:pPr>
      <w:r>
        <w:rPr>
          <w:spacing w:val="-1"/>
          <w:sz w:val="21"/>
          <w:szCs w:val="21"/>
          <w:highlight w:val="none"/>
          <w:lang w:eastAsia="zh-CN"/>
        </w:rPr>
        <w:t>报送单位：</w:t>
      </w:r>
      <w:r>
        <w:rPr>
          <w:spacing w:val="-1"/>
          <w:sz w:val="21"/>
          <w:szCs w:val="21"/>
          <w:highlight w:val="none"/>
          <w:lang w:eastAsia="zh-CN"/>
        </w:rPr>
        <w:tab/>
      </w:r>
      <w:r>
        <w:rPr>
          <w:spacing w:val="-1"/>
          <w:sz w:val="21"/>
          <w:szCs w:val="21"/>
          <w:highlight w:val="none"/>
          <w:lang w:eastAsia="zh-CN"/>
        </w:rPr>
        <w:t xml:space="preserve">          </w:t>
      </w:r>
      <w:r>
        <w:rPr>
          <w:rFonts w:hint="eastAsia"/>
          <w:spacing w:val="-1"/>
          <w:sz w:val="21"/>
          <w:szCs w:val="21"/>
          <w:highlight w:val="none"/>
          <w:lang w:val="en-US" w:eastAsia="zh-CN"/>
        </w:rPr>
        <w:t xml:space="preserve">                                                                                                                                                                                                          </w:t>
      </w:r>
      <w:r>
        <w:rPr>
          <w:spacing w:val="-1"/>
          <w:sz w:val="21"/>
          <w:szCs w:val="21"/>
          <w:highlight w:val="none"/>
          <w:lang w:eastAsia="zh-CN"/>
        </w:rPr>
        <w:t xml:space="preserve"> </w:t>
      </w:r>
      <w:r>
        <w:rPr>
          <w:spacing w:val="-2"/>
          <w:sz w:val="21"/>
          <w:szCs w:val="21"/>
          <w:highlight w:val="none"/>
          <w:lang w:eastAsia="zh-CN"/>
        </w:rPr>
        <w:t>月份：</w:t>
      </w:r>
      <w:r>
        <w:rPr>
          <w:rFonts w:ascii="Times New Roman" w:hAnsi="Times New Roman" w:eastAsia="Times New Roman" w:cs="Times New Roman"/>
          <w:spacing w:val="-2"/>
          <w:sz w:val="21"/>
          <w:szCs w:val="21"/>
          <w:highlight w:val="none"/>
          <w:lang w:eastAsia="zh-CN"/>
        </w:rPr>
        <w:t xml:space="preserve">         </w:t>
      </w:r>
      <w:r>
        <w:rPr>
          <w:sz w:val="21"/>
          <w:szCs w:val="21"/>
          <w:highlight w:val="none"/>
          <w:lang w:eastAsia="zh-CN"/>
        </w:rPr>
        <w:t>年        月</w:t>
      </w:r>
    </w:p>
    <w:tbl>
      <w:tblPr>
        <w:tblStyle w:val="24"/>
        <w:tblW w:w="13748" w:type="dxa"/>
        <w:jc w:val="center"/>
        <w:tblLayout w:type="fixed"/>
        <w:tblCellMar>
          <w:top w:w="0" w:type="dxa"/>
          <w:left w:w="108" w:type="dxa"/>
          <w:bottom w:w="0" w:type="dxa"/>
          <w:right w:w="108" w:type="dxa"/>
        </w:tblCellMar>
      </w:tblPr>
      <w:tblGrid>
        <w:gridCol w:w="3217"/>
        <w:gridCol w:w="3759"/>
        <w:gridCol w:w="3198"/>
        <w:gridCol w:w="3574"/>
      </w:tblGrid>
      <w:tr>
        <w:tblPrEx>
          <w:tblCellMar>
            <w:top w:w="0" w:type="dxa"/>
            <w:left w:w="108" w:type="dxa"/>
            <w:bottom w:w="0" w:type="dxa"/>
            <w:right w:w="108" w:type="dxa"/>
          </w:tblCellMar>
        </w:tblPrEx>
        <w:trPr>
          <w:trHeight w:val="322" w:hRule="exact"/>
          <w:jc w:val="center"/>
        </w:trPr>
        <w:tc>
          <w:tcPr>
            <w:tcW w:w="6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项目</w:t>
            </w:r>
          </w:p>
        </w:tc>
        <w:tc>
          <w:tcPr>
            <w:tcW w:w="31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数值</w:t>
            </w:r>
          </w:p>
        </w:tc>
        <w:tc>
          <w:tcPr>
            <w:tcW w:w="35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备注</w:t>
            </w:r>
          </w:p>
        </w:tc>
      </w:tr>
      <w:tr>
        <w:tblPrEx>
          <w:tblCellMar>
            <w:top w:w="0" w:type="dxa"/>
            <w:left w:w="108" w:type="dxa"/>
            <w:bottom w:w="0" w:type="dxa"/>
            <w:right w:w="108" w:type="dxa"/>
          </w:tblCellMar>
        </w:tblPrEx>
        <w:trPr>
          <w:trHeight w:val="397" w:hRule="exact"/>
          <w:jc w:val="center"/>
        </w:trPr>
        <w:tc>
          <w:tcPr>
            <w:tcW w:w="3217" w:type="dxa"/>
            <w:vMerge w:val="restart"/>
            <w:tcBorders>
              <w:top w:val="single" w:color="000000" w:sz="4" w:space="0"/>
              <w:left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污水处理量（立方米）</w:t>
            </w:r>
          </w:p>
        </w:tc>
        <w:tc>
          <w:tcPr>
            <w:tcW w:w="375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本月污水处理总量</w:t>
            </w:r>
          </w:p>
        </w:tc>
        <w:tc>
          <w:tcPr>
            <w:tcW w:w="319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35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97" w:hRule="exact"/>
          <w:jc w:val="center"/>
        </w:trPr>
        <w:tc>
          <w:tcPr>
            <w:tcW w:w="3217" w:type="dxa"/>
            <w:vMerge w:val="continue"/>
            <w:tcBorders>
              <w:left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375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本年累计</w:t>
            </w:r>
          </w:p>
        </w:tc>
        <w:tc>
          <w:tcPr>
            <w:tcW w:w="319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35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97" w:hRule="exact"/>
          <w:jc w:val="center"/>
        </w:trPr>
        <w:tc>
          <w:tcPr>
            <w:tcW w:w="3217" w:type="dxa"/>
            <w:vMerge w:val="continue"/>
            <w:tcBorders>
              <w:left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375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本月日最高处理量</w:t>
            </w:r>
          </w:p>
        </w:tc>
        <w:tc>
          <w:tcPr>
            <w:tcW w:w="319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35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97" w:hRule="exact"/>
          <w:jc w:val="center"/>
        </w:trPr>
        <w:tc>
          <w:tcPr>
            <w:tcW w:w="3217" w:type="dxa"/>
            <w:vMerge w:val="continue"/>
            <w:tcBorders>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375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本月日最低处理量</w:t>
            </w:r>
          </w:p>
        </w:tc>
        <w:tc>
          <w:tcPr>
            <w:tcW w:w="319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35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97" w:hRule="exact"/>
          <w:jc w:val="center"/>
        </w:trPr>
        <w:tc>
          <w:tcPr>
            <w:tcW w:w="3217" w:type="dxa"/>
            <w:vMerge w:val="restart"/>
            <w:tcBorders>
              <w:top w:val="single" w:color="000000" w:sz="4" w:space="0"/>
              <w:left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出水水质</w:t>
            </w:r>
          </w:p>
        </w:tc>
        <w:tc>
          <w:tcPr>
            <w:tcW w:w="375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达标天数</w:t>
            </w:r>
          </w:p>
        </w:tc>
        <w:tc>
          <w:tcPr>
            <w:tcW w:w="319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35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97" w:hRule="exact"/>
          <w:jc w:val="center"/>
        </w:trPr>
        <w:tc>
          <w:tcPr>
            <w:tcW w:w="3217" w:type="dxa"/>
            <w:vMerge w:val="continue"/>
            <w:tcBorders>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375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不达标天数</w:t>
            </w:r>
          </w:p>
        </w:tc>
        <w:tc>
          <w:tcPr>
            <w:tcW w:w="319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35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97" w:hRule="exact"/>
          <w:jc w:val="center"/>
        </w:trPr>
        <w:tc>
          <w:tcPr>
            <w:tcW w:w="3217" w:type="dxa"/>
            <w:vMerge w:val="restart"/>
            <w:tcBorders>
              <w:top w:val="single" w:color="000000" w:sz="4" w:space="0"/>
              <w:left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耗电量（度）</w:t>
            </w:r>
          </w:p>
        </w:tc>
        <w:tc>
          <w:tcPr>
            <w:tcW w:w="375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本月</w:t>
            </w:r>
          </w:p>
        </w:tc>
        <w:tc>
          <w:tcPr>
            <w:tcW w:w="319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35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97" w:hRule="exact"/>
          <w:jc w:val="center"/>
        </w:trPr>
        <w:tc>
          <w:tcPr>
            <w:tcW w:w="3217" w:type="dxa"/>
            <w:vMerge w:val="continue"/>
            <w:tcBorders>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375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本年累计</w:t>
            </w:r>
          </w:p>
        </w:tc>
        <w:tc>
          <w:tcPr>
            <w:tcW w:w="319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35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97" w:hRule="exact"/>
          <w:jc w:val="center"/>
        </w:trPr>
        <w:tc>
          <w:tcPr>
            <w:tcW w:w="3217" w:type="dxa"/>
            <w:vMerge w:val="restart"/>
            <w:tcBorders>
              <w:top w:val="single" w:color="000000" w:sz="4" w:space="0"/>
              <w:left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COD</w:t>
            </w:r>
            <w:r>
              <w:rPr>
                <w:rFonts w:hint="eastAsia" w:ascii="宋体" w:hAnsi="宋体" w:eastAsia="宋体" w:cs="宋体"/>
                <w:position w:val="-2"/>
                <w:sz w:val="18"/>
                <w:szCs w:val="18"/>
                <w:highlight w:val="none"/>
              </w:rPr>
              <w:t>Cr</w:t>
            </w:r>
            <w:r>
              <w:rPr>
                <w:rFonts w:hint="eastAsia" w:ascii="宋体" w:hAnsi="宋体" w:eastAsia="宋体" w:cs="宋体"/>
                <w:sz w:val="18"/>
                <w:szCs w:val="18"/>
                <w:highlight w:val="none"/>
              </w:rPr>
              <w:t>削减量（吨）</w:t>
            </w:r>
          </w:p>
        </w:tc>
        <w:tc>
          <w:tcPr>
            <w:tcW w:w="375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本月</w:t>
            </w:r>
          </w:p>
        </w:tc>
        <w:tc>
          <w:tcPr>
            <w:tcW w:w="319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35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97" w:hRule="exact"/>
          <w:jc w:val="center"/>
        </w:trPr>
        <w:tc>
          <w:tcPr>
            <w:tcW w:w="3217" w:type="dxa"/>
            <w:vMerge w:val="continue"/>
            <w:tcBorders>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375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本年累计</w:t>
            </w:r>
          </w:p>
        </w:tc>
        <w:tc>
          <w:tcPr>
            <w:tcW w:w="319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35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97" w:hRule="exact"/>
          <w:jc w:val="center"/>
        </w:trPr>
        <w:tc>
          <w:tcPr>
            <w:tcW w:w="3217" w:type="dxa"/>
            <w:vMerge w:val="restart"/>
            <w:tcBorders>
              <w:top w:val="single" w:color="000000" w:sz="4" w:space="0"/>
              <w:left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污泥量（吨）</w:t>
            </w:r>
          </w:p>
        </w:tc>
        <w:tc>
          <w:tcPr>
            <w:tcW w:w="375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本月</w:t>
            </w:r>
          </w:p>
        </w:tc>
        <w:tc>
          <w:tcPr>
            <w:tcW w:w="319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35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97" w:hRule="exact"/>
          <w:jc w:val="center"/>
        </w:trPr>
        <w:tc>
          <w:tcPr>
            <w:tcW w:w="3217" w:type="dxa"/>
            <w:vMerge w:val="continue"/>
            <w:tcBorders>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375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本年累计</w:t>
            </w:r>
          </w:p>
        </w:tc>
        <w:tc>
          <w:tcPr>
            <w:tcW w:w="319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35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97" w:hRule="exact"/>
          <w:jc w:val="center"/>
        </w:trPr>
        <w:tc>
          <w:tcPr>
            <w:tcW w:w="3217" w:type="dxa"/>
            <w:vMerge w:val="restart"/>
            <w:tcBorders>
              <w:top w:val="single" w:color="000000" w:sz="4" w:space="0"/>
              <w:left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干污泥量（吨）</w:t>
            </w:r>
          </w:p>
        </w:tc>
        <w:tc>
          <w:tcPr>
            <w:tcW w:w="375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本月</w:t>
            </w:r>
          </w:p>
        </w:tc>
        <w:tc>
          <w:tcPr>
            <w:tcW w:w="319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35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97" w:hRule="exact"/>
          <w:jc w:val="center"/>
        </w:trPr>
        <w:tc>
          <w:tcPr>
            <w:tcW w:w="3217" w:type="dxa"/>
            <w:vMerge w:val="continue"/>
            <w:tcBorders>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375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本年累计</w:t>
            </w:r>
          </w:p>
        </w:tc>
        <w:tc>
          <w:tcPr>
            <w:tcW w:w="319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35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97" w:hRule="exact"/>
          <w:jc w:val="center"/>
        </w:trPr>
        <w:tc>
          <w:tcPr>
            <w:tcW w:w="6976"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污泥污饼月均含水量（%）</w:t>
            </w:r>
          </w:p>
        </w:tc>
        <w:tc>
          <w:tcPr>
            <w:tcW w:w="319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c>
          <w:tcPr>
            <w:tcW w:w="35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p>
        </w:tc>
      </w:tr>
    </w:tbl>
    <w:p>
      <w:pPr>
        <w:rPr>
          <w:sz w:val="21"/>
          <w:szCs w:val="21"/>
          <w:highlight w:val="none"/>
          <w:lang w:eastAsia="zh-CN"/>
        </w:rPr>
      </w:pPr>
      <w:r>
        <w:rPr>
          <w:sz w:val="21"/>
          <w:szCs w:val="21"/>
          <w:highlight w:val="none"/>
          <w:lang w:eastAsia="zh-CN"/>
        </w:rPr>
        <w:t>主</w:t>
      </w:r>
      <w:r>
        <w:rPr>
          <w:sz w:val="21"/>
          <w:szCs w:val="21"/>
          <w:highlight w:val="none"/>
          <w:lang w:eastAsia="zh-CN"/>
        </w:rPr>
        <w:tab/>
      </w:r>
      <w:r>
        <w:rPr>
          <w:sz w:val="21"/>
          <w:szCs w:val="21"/>
          <w:highlight w:val="none"/>
          <w:lang w:eastAsia="zh-CN"/>
        </w:rPr>
        <w:t>管：</w:t>
      </w:r>
      <w:r>
        <w:rPr>
          <w:sz w:val="21"/>
          <w:szCs w:val="21"/>
          <w:highlight w:val="none"/>
          <w:lang w:eastAsia="zh-CN"/>
        </w:rPr>
        <w:tab/>
      </w:r>
      <w:r>
        <w:rPr>
          <w:sz w:val="21"/>
          <w:szCs w:val="21"/>
          <w:highlight w:val="none"/>
          <w:lang w:eastAsia="zh-CN"/>
        </w:rPr>
        <w:t xml:space="preserve">        填表人：</w:t>
      </w:r>
    </w:p>
    <w:p>
      <w:pPr>
        <w:rPr>
          <w:sz w:val="21"/>
          <w:szCs w:val="21"/>
          <w:highlight w:val="none"/>
          <w:lang w:eastAsia="zh-CN"/>
        </w:rPr>
        <w:sectPr>
          <w:pgSz w:w="16840" w:h="11910" w:orient="landscape"/>
          <w:pgMar w:top="1440" w:right="1800" w:bottom="1440" w:left="1800" w:header="0" w:footer="1195" w:gutter="0"/>
          <w:pgBorders>
            <w:top w:val="none" w:sz="0" w:space="0"/>
            <w:left w:val="none" w:sz="0" w:space="0"/>
            <w:bottom w:val="none" w:sz="0" w:space="0"/>
            <w:right w:val="none" w:sz="0" w:space="0"/>
          </w:pgBorders>
          <w:pgNumType w:fmt="decimal"/>
          <w:cols w:space="720" w:num="1"/>
        </w:sectPr>
      </w:pPr>
      <w:r>
        <w:rPr>
          <w:spacing w:val="-1"/>
          <w:sz w:val="21"/>
          <w:szCs w:val="21"/>
          <w:highlight w:val="none"/>
          <w:lang w:eastAsia="zh-CN"/>
        </w:rPr>
        <w:t>报送日期：</w:t>
      </w:r>
      <w:r>
        <w:rPr>
          <w:spacing w:val="-1"/>
          <w:sz w:val="21"/>
          <w:szCs w:val="21"/>
          <w:highlight w:val="none"/>
          <w:lang w:eastAsia="zh-CN"/>
        </w:rPr>
        <w:tab/>
      </w:r>
      <w:r>
        <w:rPr>
          <w:spacing w:val="-1"/>
          <w:sz w:val="21"/>
          <w:szCs w:val="21"/>
          <w:highlight w:val="none"/>
          <w:lang w:eastAsia="zh-CN"/>
        </w:rPr>
        <w:t xml:space="preserve">          </w:t>
      </w:r>
      <w:r>
        <w:rPr>
          <w:spacing w:val="-2"/>
          <w:sz w:val="21"/>
          <w:szCs w:val="21"/>
          <w:highlight w:val="none"/>
          <w:lang w:eastAsia="zh-CN"/>
        </w:rPr>
        <w:t>联系电话：</w:t>
      </w:r>
    </w:p>
    <w:p>
      <w:pPr>
        <w:pStyle w:val="6"/>
        <w:rPr>
          <w:rFonts w:eastAsia="宋体"/>
          <w:highlight w:val="none"/>
        </w:rPr>
      </w:pPr>
      <w:r>
        <w:rPr>
          <w:rFonts w:hint="eastAsia" w:eastAsia="宋体"/>
          <w:highlight w:val="none"/>
        </w:rPr>
        <w:t>表</w:t>
      </w:r>
      <w:r>
        <w:rPr>
          <w:rFonts w:hint="eastAsia"/>
          <w:highlight w:val="none"/>
          <w:lang w:val="en-US" w:eastAsia="zh-CN"/>
        </w:rPr>
        <w:t xml:space="preserve">3 </w:t>
      </w:r>
      <w:r>
        <w:rPr>
          <w:rFonts w:eastAsia="宋体"/>
          <w:highlight w:val="none"/>
        </w:rPr>
        <w:t>进水水质</w:t>
      </w:r>
      <w:r>
        <w:rPr>
          <w:rFonts w:hint="eastAsia"/>
          <w:highlight w:val="none"/>
          <w:lang w:val="en-US" w:eastAsia="zh-CN"/>
        </w:rPr>
        <w:t>月</w:t>
      </w:r>
      <w:r>
        <w:rPr>
          <w:rFonts w:eastAsia="宋体"/>
          <w:highlight w:val="none"/>
        </w:rPr>
        <w:t>报表</w:t>
      </w:r>
    </w:p>
    <w:p>
      <w:pPr>
        <w:rPr>
          <w:rFonts w:hint="eastAsia" w:ascii="宋体" w:hAnsi="宋体" w:eastAsia="宋体" w:cs="宋体"/>
          <w:sz w:val="21"/>
          <w:szCs w:val="21"/>
          <w:highlight w:val="none"/>
          <w:lang w:eastAsia="zh-CN"/>
        </w:rPr>
      </w:pPr>
      <w:r>
        <w:rPr>
          <w:rFonts w:hint="eastAsia" w:ascii="宋体" w:hAnsi="宋体" w:eastAsia="宋体" w:cs="宋体"/>
          <w:spacing w:val="-1"/>
          <w:sz w:val="21"/>
          <w:szCs w:val="21"/>
          <w:highlight w:val="none"/>
          <w:lang w:eastAsia="zh-CN"/>
        </w:rPr>
        <w:t>报送单位：</w:t>
      </w:r>
      <w:r>
        <w:rPr>
          <w:rFonts w:hint="eastAsia" w:ascii="宋体" w:hAnsi="宋体" w:eastAsia="宋体" w:cs="宋体"/>
          <w:spacing w:val="-1"/>
          <w:sz w:val="21"/>
          <w:szCs w:val="21"/>
          <w:highlight w:val="none"/>
          <w:lang w:eastAsia="zh-CN"/>
        </w:rPr>
        <w:tab/>
      </w:r>
      <w:r>
        <w:rPr>
          <w:rFonts w:hint="eastAsia" w:ascii="宋体" w:hAnsi="宋体" w:cs="宋体"/>
          <w:spacing w:val="-1"/>
          <w:sz w:val="21"/>
          <w:szCs w:val="21"/>
          <w:highlight w:val="none"/>
          <w:lang w:val="en-US" w:eastAsia="zh-CN"/>
        </w:rPr>
        <w:t xml:space="preserve">                                             </w:t>
      </w:r>
      <w:r>
        <w:rPr>
          <w:rFonts w:hint="eastAsia" w:ascii="宋体" w:hAnsi="宋体" w:eastAsia="宋体" w:cs="宋体"/>
          <w:spacing w:val="-1"/>
          <w:sz w:val="21"/>
          <w:szCs w:val="21"/>
          <w:highlight w:val="none"/>
          <w:lang w:eastAsia="zh-CN"/>
        </w:rPr>
        <w:t>月份：</w:t>
      </w:r>
      <w:r>
        <w:rPr>
          <w:rFonts w:hint="eastAsia" w:ascii="宋体" w:hAnsi="宋体" w:cs="宋体"/>
          <w:spacing w:val="-1"/>
          <w:sz w:val="21"/>
          <w:szCs w:val="21"/>
          <w:highlight w:val="none"/>
          <w:lang w:val="en-US" w:eastAsia="zh-CN"/>
        </w:rPr>
        <w:t xml:space="preserve"> </w:t>
      </w:r>
      <w:r>
        <w:rPr>
          <w:rFonts w:hint="eastAsia" w:ascii="宋体" w:hAnsi="宋体" w:eastAsia="宋体" w:cs="宋体"/>
          <w:spacing w:val="-1"/>
          <w:sz w:val="21"/>
          <w:szCs w:val="21"/>
          <w:highlight w:val="none"/>
          <w:lang w:eastAsia="zh-CN"/>
        </w:rPr>
        <w:tab/>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lang w:eastAsia="zh-CN"/>
        </w:rPr>
        <w:tab/>
      </w:r>
      <w:r>
        <w:rPr>
          <w:rFonts w:hint="eastAsia" w:ascii="宋体" w:hAnsi="宋体" w:eastAsia="宋体" w:cs="宋体"/>
          <w:sz w:val="21"/>
          <w:szCs w:val="21"/>
          <w:highlight w:val="none"/>
          <w:lang w:eastAsia="zh-CN"/>
        </w:rPr>
        <w:t>月</w:t>
      </w:r>
    </w:p>
    <w:tbl>
      <w:tblPr>
        <w:tblStyle w:val="24"/>
        <w:tblW w:w="8986" w:type="dxa"/>
        <w:jc w:val="center"/>
        <w:tblLayout w:type="fixed"/>
        <w:tblCellMar>
          <w:top w:w="0" w:type="dxa"/>
          <w:left w:w="108" w:type="dxa"/>
          <w:bottom w:w="0" w:type="dxa"/>
          <w:right w:w="108" w:type="dxa"/>
        </w:tblCellMar>
      </w:tblPr>
      <w:tblGrid>
        <w:gridCol w:w="750"/>
        <w:gridCol w:w="2656"/>
        <w:gridCol w:w="1369"/>
        <w:gridCol w:w="937"/>
        <w:gridCol w:w="919"/>
        <w:gridCol w:w="900"/>
        <w:gridCol w:w="722"/>
        <w:gridCol w:w="733"/>
      </w:tblGrid>
      <w:tr>
        <w:tblPrEx>
          <w:tblCellMar>
            <w:top w:w="0" w:type="dxa"/>
            <w:left w:w="108" w:type="dxa"/>
            <w:bottom w:w="0" w:type="dxa"/>
            <w:right w:w="108" w:type="dxa"/>
          </w:tblCellMar>
        </w:tblPrEx>
        <w:trPr>
          <w:trHeight w:val="482" w:hRule="exac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序号</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项目</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平均值</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最高值及日期</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最低值及日期</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备注</w:t>
            </w:r>
          </w:p>
        </w:tc>
      </w:tr>
      <w:tr>
        <w:tblPrEx>
          <w:tblCellMar>
            <w:top w:w="0" w:type="dxa"/>
            <w:left w:w="108" w:type="dxa"/>
            <w:bottom w:w="0" w:type="dxa"/>
            <w:right w:w="108" w:type="dxa"/>
          </w:tblCellMar>
        </w:tblPrEx>
        <w:trPr>
          <w:trHeight w:val="322" w:hRule="exac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265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pH</w:t>
            </w:r>
            <w:r>
              <w:rPr>
                <w:rFonts w:hint="eastAsia" w:ascii="宋体" w:hAnsi="宋体" w:eastAsia="宋体" w:cs="宋体"/>
                <w:spacing w:val="3"/>
                <w:sz w:val="18"/>
                <w:szCs w:val="18"/>
                <w:highlight w:val="none"/>
              </w:rPr>
              <w:t xml:space="preserve"> </w:t>
            </w:r>
            <w:r>
              <w:rPr>
                <w:rFonts w:hint="eastAsia" w:ascii="宋体" w:hAnsi="宋体" w:eastAsia="宋体" w:cs="宋体"/>
                <w:sz w:val="18"/>
                <w:szCs w:val="18"/>
                <w:highlight w:val="none"/>
              </w:rPr>
              <w:t>值</w:t>
            </w: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1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2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22" w:hRule="exac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265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悬浮物</w:t>
            </w:r>
            <w:r>
              <w:rPr>
                <w:rFonts w:hint="eastAsia" w:ascii="宋体" w:hAnsi="宋体" w:eastAsia="宋体" w:cs="宋体"/>
                <w:spacing w:val="-50"/>
                <w:sz w:val="18"/>
                <w:szCs w:val="18"/>
                <w:highlight w:val="none"/>
              </w:rPr>
              <w:t xml:space="preserve"> </w:t>
            </w:r>
            <w:r>
              <w:rPr>
                <w:rFonts w:hint="eastAsia" w:ascii="宋体" w:hAnsi="宋体" w:eastAsia="宋体" w:cs="宋体"/>
                <w:sz w:val="18"/>
                <w:szCs w:val="18"/>
                <w:highlight w:val="none"/>
              </w:rPr>
              <w:t>SS（mg/l）</w:t>
            </w: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1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2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22" w:hRule="exac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265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生化需氧量</w:t>
            </w:r>
            <w:r>
              <w:rPr>
                <w:rFonts w:hint="eastAsia" w:ascii="宋体" w:hAnsi="宋体" w:eastAsia="宋体" w:cs="宋体"/>
                <w:spacing w:val="-49"/>
                <w:sz w:val="18"/>
                <w:szCs w:val="18"/>
                <w:highlight w:val="none"/>
              </w:rPr>
              <w:t xml:space="preserve"> </w:t>
            </w:r>
            <w:r>
              <w:rPr>
                <w:rFonts w:hint="eastAsia" w:ascii="宋体" w:hAnsi="宋体" w:eastAsia="宋体" w:cs="宋体"/>
                <w:sz w:val="18"/>
                <w:szCs w:val="18"/>
                <w:highlight w:val="none"/>
              </w:rPr>
              <w:t>BOD</w:t>
            </w:r>
            <w:r>
              <w:rPr>
                <w:rFonts w:hint="eastAsia" w:ascii="宋体" w:hAnsi="宋体" w:eastAsia="宋体" w:cs="宋体"/>
                <w:position w:val="-2"/>
                <w:sz w:val="18"/>
                <w:szCs w:val="18"/>
                <w:highlight w:val="none"/>
              </w:rPr>
              <w:t>5</w:t>
            </w:r>
            <w:r>
              <w:rPr>
                <w:rFonts w:hint="eastAsia" w:ascii="宋体" w:hAnsi="宋体" w:eastAsia="宋体" w:cs="宋体"/>
                <w:sz w:val="18"/>
                <w:szCs w:val="18"/>
                <w:highlight w:val="none"/>
              </w:rPr>
              <w:t>（mg/l）</w:t>
            </w: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1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2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22" w:hRule="exac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4</w:t>
            </w:r>
          </w:p>
        </w:tc>
        <w:tc>
          <w:tcPr>
            <w:tcW w:w="265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化学需氧量</w:t>
            </w:r>
            <w:r>
              <w:rPr>
                <w:rFonts w:hint="eastAsia" w:ascii="宋体" w:hAnsi="宋体" w:eastAsia="宋体" w:cs="宋体"/>
                <w:spacing w:val="-53"/>
                <w:sz w:val="18"/>
                <w:szCs w:val="18"/>
                <w:highlight w:val="none"/>
              </w:rPr>
              <w:t xml:space="preserve"> </w:t>
            </w:r>
            <w:r>
              <w:rPr>
                <w:rFonts w:hint="eastAsia" w:ascii="宋体" w:hAnsi="宋体" w:eastAsia="宋体" w:cs="宋体"/>
                <w:sz w:val="18"/>
                <w:szCs w:val="18"/>
                <w:highlight w:val="none"/>
              </w:rPr>
              <w:t>COD</w:t>
            </w:r>
            <w:r>
              <w:rPr>
                <w:rFonts w:hint="eastAsia" w:ascii="宋体" w:hAnsi="宋体" w:eastAsia="宋体" w:cs="宋体"/>
                <w:position w:val="-2"/>
                <w:sz w:val="18"/>
                <w:szCs w:val="18"/>
                <w:highlight w:val="none"/>
              </w:rPr>
              <w:t>Cr</w:t>
            </w:r>
            <w:r>
              <w:rPr>
                <w:rFonts w:hint="eastAsia" w:ascii="宋体" w:hAnsi="宋体" w:eastAsia="宋体" w:cs="宋体"/>
                <w:sz w:val="18"/>
                <w:szCs w:val="18"/>
                <w:highlight w:val="none"/>
              </w:rPr>
              <w:t>（mg/l）</w:t>
            </w: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1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2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24" w:hRule="exac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5</w:t>
            </w:r>
          </w:p>
        </w:tc>
        <w:tc>
          <w:tcPr>
            <w:tcW w:w="265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氨氮</w:t>
            </w:r>
            <w:r>
              <w:rPr>
                <w:rFonts w:hint="eastAsia" w:ascii="宋体" w:hAnsi="宋体" w:eastAsia="宋体" w:cs="宋体"/>
                <w:spacing w:val="-28"/>
                <w:sz w:val="18"/>
                <w:szCs w:val="18"/>
                <w:highlight w:val="none"/>
              </w:rPr>
              <w:t xml:space="preserve"> </w:t>
            </w:r>
            <w:r>
              <w:rPr>
                <w:rFonts w:hint="eastAsia" w:ascii="宋体" w:hAnsi="宋体" w:eastAsia="宋体" w:cs="宋体"/>
                <w:sz w:val="18"/>
                <w:szCs w:val="18"/>
                <w:highlight w:val="none"/>
              </w:rPr>
              <w:t>NH</w:t>
            </w:r>
            <w:r>
              <w:rPr>
                <w:rFonts w:hint="eastAsia" w:ascii="宋体" w:hAnsi="宋体" w:eastAsia="宋体" w:cs="宋体"/>
                <w:sz w:val="18"/>
                <w:szCs w:val="18"/>
                <w:highlight w:val="none"/>
                <w:vertAlign w:val="subscript"/>
                <w:lang w:val="en-US" w:eastAsia="zh-CN"/>
              </w:rPr>
              <w:t>4</w:t>
            </w:r>
            <w:r>
              <w:rPr>
                <w:rFonts w:hint="eastAsia" w:ascii="宋体" w:hAnsi="宋体" w:eastAsia="宋体" w:cs="宋体"/>
                <w:sz w:val="18"/>
                <w:szCs w:val="18"/>
                <w:highlight w:val="none"/>
                <w:vertAlign w:val="superscript"/>
                <w:lang w:val="en-US" w:eastAsia="zh-CN"/>
              </w:rPr>
              <w:t>+</w:t>
            </w:r>
            <w:r>
              <w:rPr>
                <w:rFonts w:hint="eastAsia" w:ascii="宋体" w:hAnsi="宋体" w:eastAsia="宋体" w:cs="宋体"/>
                <w:sz w:val="18"/>
                <w:szCs w:val="18"/>
                <w:highlight w:val="none"/>
              </w:rPr>
              <w:t>-N（mg/l）</w:t>
            </w:r>
          </w:p>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4</w:t>
            </w: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1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2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22" w:hRule="exac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6</w:t>
            </w:r>
          </w:p>
        </w:tc>
        <w:tc>
          <w:tcPr>
            <w:tcW w:w="265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总氮 TN（mg/l）</w:t>
            </w: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1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2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22" w:hRule="exac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7</w:t>
            </w:r>
          </w:p>
        </w:tc>
        <w:tc>
          <w:tcPr>
            <w:tcW w:w="265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总磷</w:t>
            </w:r>
            <w:r>
              <w:rPr>
                <w:rFonts w:hint="eastAsia" w:ascii="宋体" w:hAnsi="宋体" w:eastAsia="宋体" w:cs="宋体"/>
                <w:spacing w:val="-49"/>
                <w:sz w:val="18"/>
                <w:szCs w:val="18"/>
                <w:highlight w:val="none"/>
              </w:rPr>
              <w:t xml:space="preserve"> </w:t>
            </w:r>
            <w:r>
              <w:rPr>
                <w:rFonts w:hint="eastAsia" w:ascii="宋体" w:hAnsi="宋体" w:eastAsia="宋体" w:cs="宋体"/>
                <w:sz w:val="18"/>
                <w:szCs w:val="18"/>
                <w:highlight w:val="none"/>
              </w:rPr>
              <w:t>TP（mg/l）</w:t>
            </w: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1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2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22" w:hRule="exac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8</w:t>
            </w:r>
          </w:p>
        </w:tc>
        <w:tc>
          <w:tcPr>
            <w:tcW w:w="265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氯化物</w:t>
            </w:r>
            <w:r>
              <w:rPr>
                <w:rFonts w:hint="eastAsia" w:ascii="宋体" w:hAnsi="宋体" w:eastAsia="宋体" w:cs="宋体"/>
                <w:spacing w:val="-49"/>
                <w:sz w:val="18"/>
                <w:szCs w:val="18"/>
                <w:highlight w:val="none"/>
              </w:rPr>
              <w:t xml:space="preserve"> </w:t>
            </w:r>
            <w:r>
              <w:rPr>
                <w:rFonts w:hint="eastAsia" w:ascii="宋体" w:hAnsi="宋体" w:eastAsia="宋体" w:cs="宋体"/>
                <w:sz w:val="18"/>
                <w:szCs w:val="18"/>
                <w:highlight w:val="none"/>
              </w:rPr>
              <w:t>CL（mg/l）</w:t>
            </w: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1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2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22" w:hRule="exact"/>
          <w:jc w:val="center"/>
        </w:trPr>
        <w:tc>
          <w:tcPr>
            <w:tcW w:w="750" w:type="dxa"/>
            <w:tcBorders>
              <w:top w:val="single" w:color="000000" w:sz="4" w:space="0"/>
              <w:left w:val="single" w:color="000000" w:sz="4" w:space="0"/>
              <w:bottom w:val="single" w:color="000000" w:sz="4" w:space="0"/>
              <w:right w:val="single" w:color="000000" w:sz="4" w:space="0"/>
            </w:tcBorders>
            <w:vAlign w:val="top"/>
          </w:tcPr>
          <w:p>
            <w:pPr>
              <w:spacing w:before="24" w:beforeLines="10" w:after="24" w:afterLines="10"/>
              <w:ind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napToGrid w:val="0"/>
                <w:sz w:val="18"/>
                <w:szCs w:val="18"/>
                <w:highlight w:val="none"/>
                <w:lang w:eastAsia="en-US"/>
              </w:rPr>
              <w:t>9</w:t>
            </w:r>
          </w:p>
        </w:tc>
        <w:tc>
          <w:tcPr>
            <w:tcW w:w="2656" w:type="dxa"/>
            <w:tcBorders>
              <w:top w:val="single" w:color="000000" w:sz="4" w:space="0"/>
              <w:left w:val="single" w:color="000000" w:sz="4" w:space="0"/>
              <w:bottom w:val="single" w:color="000000" w:sz="4" w:space="0"/>
              <w:right w:val="single" w:color="000000" w:sz="4" w:space="0"/>
            </w:tcBorders>
            <w:vAlign w:val="top"/>
          </w:tcPr>
          <w:p>
            <w:pPr>
              <w:spacing w:before="24" w:beforeLines="10" w:after="24" w:afterLines="10"/>
              <w:ind w:left="0" w:leftChars="0" w:firstLine="0" w:firstLineChars="0"/>
              <w:jc w:val="center"/>
              <w:rPr>
                <w:rFonts w:hint="eastAsia" w:ascii="宋体" w:hAnsi="宋体" w:eastAsia="宋体" w:cs="宋体"/>
                <w:sz w:val="18"/>
                <w:szCs w:val="18"/>
                <w:highlight w:val="none"/>
              </w:rPr>
            </w:pPr>
            <w:r>
              <w:rPr>
                <w:rFonts w:hint="eastAsia" w:ascii="宋体" w:hAnsi="宋体" w:eastAsia="宋体" w:cs="宋体"/>
                <w:snapToGrid w:val="0"/>
                <w:sz w:val="18"/>
                <w:szCs w:val="18"/>
                <w:highlight w:val="none"/>
                <w:lang w:eastAsia="en-US"/>
              </w:rPr>
              <w:t>色度</w:t>
            </w: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1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2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22" w:hRule="exact"/>
          <w:jc w:val="center"/>
        </w:trPr>
        <w:tc>
          <w:tcPr>
            <w:tcW w:w="750" w:type="dxa"/>
            <w:tcBorders>
              <w:top w:val="single" w:color="000000" w:sz="4" w:space="0"/>
              <w:left w:val="single" w:color="000000" w:sz="4" w:space="0"/>
              <w:bottom w:val="single" w:color="000000" w:sz="4" w:space="0"/>
              <w:right w:val="single" w:color="000000" w:sz="4" w:space="0"/>
            </w:tcBorders>
            <w:vAlign w:val="top"/>
          </w:tcPr>
          <w:p>
            <w:pPr>
              <w:spacing w:before="24" w:beforeLines="10" w:after="24" w:afterLines="10"/>
              <w:ind w:firstLine="0" w:firstLineChars="0"/>
              <w:jc w:val="center"/>
              <w:rPr>
                <w:rFonts w:hint="eastAsia" w:ascii="宋体" w:hAnsi="宋体" w:eastAsia="宋体" w:cs="宋体"/>
                <w:sz w:val="18"/>
                <w:szCs w:val="18"/>
                <w:highlight w:val="none"/>
              </w:rPr>
            </w:pPr>
            <w:r>
              <w:rPr>
                <w:rFonts w:hint="eastAsia" w:ascii="宋体" w:hAnsi="宋体" w:eastAsia="宋体" w:cs="宋体"/>
                <w:snapToGrid w:val="0"/>
                <w:sz w:val="18"/>
                <w:szCs w:val="18"/>
                <w:highlight w:val="none"/>
                <w:lang w:eastAsia="en-US"/>
              </w:rPr>
              <w:t>10</w:t>
            </w:r>
          </w:p>
        </w:tc>
        <w:tc>
          <w:tcPr>
            <w:tcW w:w="2656" w:type="dxa"/>
            <w:tcBorders>
              <w:top w:val="single" w:color="000000" w:sz="4" w:space="0"/>
              <w:left w:val="single" w:color="000000" w:sz="4" w:space="0"/>
              <w:bottom w:val="single" w:color="000000" w:sz="4" w:space="0"/>
              <w:right w:val="single" w:color="000000" w:sz="4" w:space="0"/>
            </w:tcBorders>
            <w:vAlign w:val="top"/>
          </w:tcPr>
          <w:p>
            <w:pPr>
              <w:spacing w:before="24" w:beforeLines="10" w:after="24" w:afterLines="10"/>
              <w:ind w:left="0" w:leftChars="0" w:firstLine="0" w:firstLineChars="0"/>
              <w:jc w:val="center"/>
              <w:rPr>
                <w:rFonts w:hint="eastAsia" w:ascii="宋体" w:hAnsi="宋体" w:eastAsia="宋体" w:cs="宋体"/>
                <w:sz w:val="18"/>
                <w:szCs w:val="18"/>
                <w:highlight w:val="none"/>
              </w:rPr>
            </w:pPr>
            <w:r>
              <w:rPr>
                <w:rFonts w:hint="eastAsia" w:ascii="宋体" w:hAnsi="宋体" w:eastAsia="宋体" w:cs="宋体"/>
                <w:snapToGrid w:val="0"/>
                <w:sz w:val="18"/>
                <w:szCs w:val="18"/>
                <w:highlight w:val="none"/>
                <w:lang w:eastAsia="en-US"/>
              </w:rPr>
              <w:t>溶解性固体</w:t>
            </w:r>
            <w:r>
              <w:rPr>
                <w:rFonts w:hint="eastAsia" w:ascii="宋体" w:hAnsi="宋体" w:eastAsia="宋体" w:cs="宋体"/>
                <w:snapToGrid w:val="0"/>
                <w:sz w:val="18"/>
                <w:szCs w:val="18"/>
                <w:highlight w:val="none"/>
              </w:rPr>
              <w:t>（</w:t>
            </w:r>
            <w:r>
              <w:rPr>
                <w:rFonts w:hint="eastAsia" w:ascii="宋体" w:hAnsi="宋体" w:eastAsia="宋体" w:cs="宋体"/>
                <w:snapToGrid w:val="0"/>
                <w:sz w:val="18"/>
                <w:szCs w:val="18"/>
                <w:highlight w:val="none"/>
                <w:lang w:eastAsia="en-US"/>
              </w:rPr>
              <w:t>mg/L</w:t>
            </w:r>
            <w:r>
              <w:rPr>
                <w:rFonts w:hint="eastAsia" w:ascii="宋体" w:hAnsi="宋体" w:eastAsia="宋体" w:cs="宋体"/>
                <w:snapToGrid w:val="0"/>
                <w:sz w:val="18"/>
                <w:szCs w:val="18"/>
                <w:highlight w:val="none"/>
              </w:rPr>
              <w:t>）</w:t>
            </w: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1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2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24" w:hRule="exact"/>
          <w:jc w:val="center"/>
        </w:trPr>
        <w:tc>
          <w:tcPr>
            <w:tcW w:w="750" w:type="dxa"/>
            <w:tcBorders>
              <w:top w:val="single" w:color="000000" w:sz="4" w:space="0"/>
              <w:left w:val="single" w:color="000000" w:sz="4" w:space="0"/>
              <w:bottom w:val="single" w:color="000000" w:sz="4" w:space="0"/>
              <w:right w:val="single" w:color="000000" w:sz="4" w:space="0"/>
            </w:tcBorders>
            <w:vAlign w:val="top"/>
          </w:tcPr>
          <w:p>
            <w:pPr>
              <w:spacing w:before="24" w:beforeLines="10" w:after="24" w:afterLines="10"/>
              <w:ind w:firstLine="0" w:firstLineChars="0"/>
              <w:jc w:val="center"/>
              <w:rPr>
                <w:rFonts w:hint="eastAsia" w:ascii="宋体" w:hAnsi="宋体" w:eastAsia="宋体" w:cs="宋体"/>
                <w:sz w:val="18"/>
                <w:szCs w:val="18"/>
                <w:highlight w:val="none"/>
              </w:rPr>
            </w:pPr>
            <w:r>
              <w:rPr>
                <w:rFonts w:hint="eastAsia" w:ascii="宋体" w:hAnsi="宋体" w:eastAsia="宋体" w:cs="宋体"/>
                <w:snapToGrid w:val="0"/>
                <w:sz w:val="18"/>
                <w:szCs w:val="18"/>
                <w:highlight w:val="none"/>
              </w:rPr>
              <w:t>11</w:t>
            </w:r>
          </w:p>
        </w:tc>
        <w:tc>
          <w:tcPr>
            <w:tcW w:w="2656" w:type="dxa"/>
            <w:tcBorders>
              <w:top w:val="single" w:color="000000" w:sz="4" w:space="0"/>
              <w:left w:val="single" w:color="000000" w:sz="4" w:space="0"/>
              <w:bottom w:val="single" w:color="000000" w:sz="4" w:space="0"/>
              <w:right w:val="single" w:color="000000" w:sz="4" w:space="0"/>
            </w:tcBorders>
            <w:vAlign w:val="top"/>
          </w:tcPr>
          <w:p>
            <w:pPr>
              <w:spacing w:before="24" w:beforeLines="10" w:after="24" w:afterLines="10"/>
              <w:ind w:left="0" w:leftChars="0" w:firstLine="0" w:firstLineChars="0"/>
              <w:jc w:val="center"/>
              <w:rPr>
                <w:rFonts w:hint="eastAsia" w:ascii="宋体" w:hAnsi="宋体" w:eastAsia="宋体" w:cs="宋体"/>
                <w:sz w:val="18"/>
                <w:szCs w:val="18"/>
                <w:highlight w:val="none"/>
              </w:rPr>
            </w:pPr>
            <w:r>
              <w:rPr>
                <w:rFonts w:hint="eastAsia" w:ascii="宋体" w:hAnsi="宋体" w:eastAsia="宋体" w:cs="宋体"/>
                <w:snapToGrid w:val="0"/>
                <w:sz w:val="18"/>
                <w:szCs w:val="18"/>
                <w:highlight w:val="none"/>
              </w:rPr>
              <w:t>油类（mg/L）</w:t>
            </w: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1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2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22" w:hRule="exact"/>
          <w:jc w:val="center"/>
        </w:trPr>
        <w:tc>
          <w:tcPr>
            <w:tcW w:w="750" w:type="dxa"/>
            <w:tcBorders>
              <w:top w:val="single" w:color="000000" w:sz="4" w:space="0"/>
              <w:left w:val="single" w:color="000000" w:sz="4" w:space="0"/>
              <w:bottom w:val="single" w:color="000000" w:sz="4" w:space="0"/>
              <w:right w:val="single" w:color="000000" w:sz="4" w:space="0"/>
            </w:tcBorders>
            <w:vAlign w:val="top"/>
          </w:tcPr>
          <w:p>
            <w:pPr>
              <w:spacing w:before="24" w:beforeLines="10" w:after="24" w:afterLines="10"/>
              <w:ind w:firstLine="0" w:firstLineChars="0"/>
              <w:jc w:val="center"/>
              <w:rPr>
                <w:rFonts w:hint="eastAsia" w:ascii="宋体" w:hAnsi="宋体" w:eastAsia="宋体" w:cs="宋体"/>
                <w:sz w:val="18"/>
                <w:szCs w:val="18"/>
                <w:highlight w:val="none"/>
              </w:rPr>
            </w:pPr>
            <w:r>
              <w:rPr>
                <w:rFonts w:hint="eastAsia" w:ascii="宋体" w:hAnsi="宋体" w:eastAsia="宋体" w:cs="宋体"/>
                <w:snapToGrid w:val="0"/>
                <w:sz w:val="18"/>
                <w:szCs w:val="18"/>
                <w:highlight w:val="none"/>
                <w:lang w:eastAsia="en-US"/>
              </w:rPr>
              <w:t>12</w:t>
            </w:r>
          </w:p>
        </w:tc>
        <w:tc>
          <w:tcPr>
            <w:tcW w:w="2656" w:type="dxa"/>
            <w:tcBorders>
              <w:top w:val="single" w:color="000000" w:sz="4" w:space="0"/>
              <w:left w:val="single" w:color="000000" w:sz="4" w:space="0"/>
              <w:bottom w:val="single" w:color="000000" w:sz="4" w:space="0"/>
              <w:right w:val="single" w:color="000000" w:sz="4" w:space="0"/>
            </w:tcBorders>
            <w:vAlign w:val="top"/>
          </w:tcPr>
          <w:p>
            <w:pPr>
              <w:spacing w:before="24" w:beforeLines="10" w:after="24" w:afterLines="10"/>
              <w:ind w:left="0" w:leftChars="0" w:firstLine="0" w:firstLineChars="0"/>
              <w:jc w:val="center"/>
              <w:rPr>
                <w:rFonts w:hint="eastAsia" w:ascii="宋体" w:hAnsi="宋体" w:eastAsia="宋体" w:cs="宋体"/>
                <w:sz w:val="18"/>
                <w:szCs w:val="18"/>
                <w:highlight w:val="none"/>
              </w:rPr>
            </w:pPr>
            <w:r>
              <w:rPr>
                <w:rFonts w:hint="eastAsia" w:ascii="宋体" w:hAnsi="宋体" w:eastAsia="宋体" w:cs="宋体"/>
                <w:snapToGrid w:val="0"/>
                <w:sz w:val="18"/>
                <w:szCs w:val="18"/>
                <w:highlight w:val="none"/>
                <w:lang w:eastAsia="en-US"/>
              </w:rPr>
              <w:t>苯胺</w:t>
            </w:r>
            <w:r>
              <w:rPr>
                <w:rFonts w:hint="eastAsia" w:ascii="宋体" w:hAnsi="宋体" w:eastAsia="宋体" w:cs="宋体"/>
                <w:snapToGrid w:val="0"/>
                <w:sz w:val="18"/>
                <w:szCs w:val="18"/>
                <w:highlight w:val="none"/>
              </w:rPr>
              <w:t>（</w:t>
            </w:r>
            <w:r>
              <w:rPr>
                <w:rFonts w:hint="eastAsia" w:ascii="宋体" w:hAnsi="宋体" w:eastAsia="宋体" w:cs="宋体"/>
                <w:snapToGrid w:val="0"/>
                <w:sz w:val="18"/>
                <w:szCs w:val="18"/>
                <w:highlight w:val="none"/>
                <w:lang w:eastAsia="en-US"/>
              </w:rPr>
              <w:t>mg/L</w:t>
            </w:r>
            <w:r>
              <w:rPr>
                <w:rFonts w:hint="eastAsia" w:ascii="宋体" w:hAnsi="宋体" w:eastAsia="宋体" w:cs="宋体"/>
                <w:snapToGrid w:val="0"/>
                <w:sz w:val="18"/>
                <w:szCs w:val="18"/>
                <w:highlight w:val="none"/>
              </w:rPr>
              <w:t>）</w:t>
            </w: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1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2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22" w:hRule="exact"/>
          <w:jc w:val="center"/>
        </w:trPr>
        <w:tc>
          <w:tcPr>
            <w:tcW w:w="750" w:type="dxa"/>
            <w:tcBorders>
              <w:top w:val="single" w:color="000000" w:sz="4" w:space="0"/>
              <w:left w:val="single" w:color="000000" w:sz="4" w:space="0"/>
              <w:bottom w:val="single" w:color="000000" w:sz="4" w:space="0"/>
              <w:right w:val="single" w:color="000000" w:sz="4" w:space="0"/>
            </w:tcBorders>
            <w:vAlign w:val="top"/>
          </w:tcPr>
          <w:p>
            <w:pPr>
              <w:spacing w:before="24" w:beforeLines="10" w:after="24" w:afterLines="10"/>
              <w:ind w:firstLine="0" w:firstLineChars="0"/>
              <w:jc w:val="center"/>
              <w:rPr>
                <w:rFonts w:hint="eastAsia" w:ascii="宋体" w:hAnsi="宋体" w:eastAsia="宋体" w:cs="宋体"/>
                <w:sz w:val="18"/>
                <w:szCs w:val="18"/>
                <w:highlight w:val="none"/>
              </w:rPr>
            </w:pPr>
            <w:r>
              <w:rPr>
                <w:rFonts w:hint="eastAsia" w:ascii="宋体" w:hAnsi="宋体" w:eastAsia="宋体" w:cs="宋体"/>
                <w:snapToGrid w:val="0"/>
                <w:sz w:val="18"/>
                <w:szCs w:val="18"/>
                <w:highlight w:val="none"/>
              </w:rPr>
              <w:t>13</w:t>
            </w:r>
          </w:p>
        </w:tc>
        <w:tc>
          <w:tcPr>
            <w:tcW w:w="2656" w:type="dxa"/>
            <w:tcBorders>
              <w:top w:val="single" w:color="000000" w:sz="4" w:space="0"/>
              <w:left w:val="single" w:color="000000" w:sz="4" w:space="0"/>
              <w:bottom w:val="single" w:color="000000" w:sz="4" w:space="0"/>
              <w:right w:val="single" w:color="000000" w:sz="4" w:space="0"/>
            </w:tcBorders>
            <w:vAlign w:val="top"/>
          </w:tcPr>
          <w:p>
            <w:pPr>
              <w:spacing w:before="24" w:beforeLines="10" w:after="24" w:afterLines="10"/>
              <w:ind w:left="0" w:leftChars="0" w:firstLine="0" w:firstLineChars="0"/>
              <w:jc w:val="center"/>
              <w:rPr>
                <w:rFonts w:hint="eastAsia" w:ascii="宋体" w:hAnsi="宋体" w:eastAsia="宋体" w:cs="宋体"/>
                <w:sz w:val="18"/>
                <w:szCs w:val="18"/>
                <w:highlight w:val="none"/>
              </w:rPr>
            </w:pPr>
            <w:r>
              <w:rPr>
                <w:rFonts w:hint="eastAsia" w:ascii="宋体" w:hAnsi="宋体" w:eastAsia="宋体" w:cs="宋体"/>
                <w:snapToGrid w:val="0"/>
                <w:sz w:val="18"/>
                <w:szCs w:val="18"/>
                <w:highlight w:val="none"/>
              </w:rPr>
              <w:t>挥发酚（mg/L）</w:t>
            </w: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1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2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22" w:hRule="exact"/>
          <w:jc w:val="center"/>
        </w:trPr>
        <w:tc>
          <w:tcPr>
            <w:tcW w:w="750" w:type="dxa"/>
            <w:tcBorders>
              <w:top w:val="single" w:color="000000" w:sz="4" w:space="0"/>
              <w:left w:val="single" w:color="000000" w:sz="4" w:space="0"/>
              <w:bottom w:val="single" w:color="000000" w:sz="4" w:space="0"/>
              <w:right w:val="single" w:color="000000" w:sz="4" w:space="0"/>
            </w:tcBorders>
            <w:vAlign w:val="top"/>
          </w:tcPr>
          <w:p>
            <w:pPr>
              <w:spacing w:before="24" w:beforeLines="10" w:after="24" w:afterLines="10"/>
              <w:ind w:firstLine="0" w:firstLineChars="0"/>
              <w:jc w:val="center"/>
              <w:rPr>
                <w:rFonts w:hint="eastAsia" w:ascii="宋体" w:hAnsi="宋体" w:eastAsia="宋体" w:cs="宋体"/>
                <w:sz w:val="18"/>
                <w:szCs w:val="18"/>
                <w:highlight w:val="none"/>
              </w:rPr>
            </w:pPr>
            <w:r>
              <w:rPr>
                <w:rFonts w:hint="eastAsia" w:ascii="宋体" w:hAnsi="宋体" w:eastAsia="宋体" w:cs="宋体"/>
                <w:snapToGrid w:val="0"/>
                <w:sz w:val="18"/>
                <w:szCs w:val="18"/>
                <w:highlight w:val="none"/>
                <w:lang w:eastAsia="en-US"/>
              </w:rPr>
              <w:t>14</w:t>
            </w:r>
          </w:p>
        </w:tc>
        <w:tc>
          <w:tcPr>
            <w:tcW w:w="2656" w:type="dxa"/>
            <w:tcBorders>
              <w:top w:val="single" w:color="000000" w:sz="4" w:space="0"/>
              <w:left w:val="single" w:color="000000" w:sz="4" w:space="0"/>
              <w:bottom w:val="single" w:color="000000" w:sz="4" w:space="0"/>
              <w:right w:val="single" w:color="000000" w:sz="4" w:space="0"/>
            </w:tcBorders>
            <w:vAlign w:val="top"/>
          </w:tcPr>
          <w:p>
            <w:pPr>
              <w:spacing w:before="24" w:beforeLines="10" w:after="24" w:afterLines="10"/>
              <w:ind w:left="0" w:leftChars="0" w:firstLine="0" w:firstLineChars="0"/>
              <w:jc w:val="center"/>
              <w:rPr>
                <w:rFonts w:hint="eastAsia" w:ascii="宋体" w:hAnsi="宋体" w:eastAsia="宋体" w:cs="宋体"/>
                <w:sz w:val="18"/>
                <w:szCs w:val="18"/>
                <w:highlight w:val="none"/>
              </w:rPr>
            </w:pPr>
            <w:r>
              <w:rPr>
                <w:rFonts w:hint="eastAsia" w:ascii="宋体" w:hAnsi="宋体" w:eastAsia="宋体" w:cs="宋体"/>
                <w:snapToGrid w:val="0"/>
                <w:sz w:val="18"/>
                <w:szCs w:val="18"/>
                <w:highlight w:val="none"/>
                <w:lang w:eastAsia="en-US"/>
              </w:rPr>
              <w:t>氟化物</w:t>
            </w:r>
            <w:r>
              <w:rPr>
                <w:rFonts w:hint="eastAsia" w:ascii="宋体" w:hAnsi="宋体" w:eastAsia="宋体" w:cs="宋体"/>
                <w:snapToGrid w:val="0"/>
                <w:sz w:val="18"/>
                <w:szCs w:val="18"/>
                <w:highlight w:val="none"/>
              </w:rPr>
              <w:t>（</w:t>
            </w:r>
            <w:r>
              <w:rPr>
                <w:rFonts w:hint="eastAsia" w:ascii="宋体" w:hAnsi="宋体" w:eastAsia="宋体" w:cs="宋体"/>
                <w:snapToGrid w:val="0"/>
                <w:sz w:val="18"/>
                <w:szCs w:val="18"/>
                <w:highlight w:val="none"/>
                <w:lang w:eastAsia="en-US"/>
              </w:rPr>
              <w:t>mg/L</w:t>
            </w:r>
            <w:r>
              <w:rPr>
                <w:rFonts w:hint="eastAsia" w:ascii="宋体" w:hAnsi="宋体" w:eastAsia="宋体" w:cs="宋体"/>
                <w:snapToGrid w:val="0"/>
                <w:sz w:val="18"/>
                <w:szCs w:val="18"/>
                <w:highlight w:val="none"/>
              </w:rPr>
              <w:t>）</w:t>
            </w: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1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2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22" w:hRule="exact"/>
          <w:jc w:val="center"/>
        </w:trPr>
        <w:tc>
          <w:tcPr>
            <w:tcW w:w="750" w:type="dxa"/>
            <w:tcBorders>
              <w:top w:val="single" w:color="000000" w:sz="4" w:space="0"/>
              <w:left w:val="single" w:color="000000" w:sz="4" w:space="0"/>
              <w:bottom w:val="single" w:color="000000" w:sz="4" w:space="0"/>
              <w:right w:val="single" w:color="000000" w:sz="4" w:space="0"/>
            </w:tcBorders>
            <w:vAlign w:val="top"/>
          </w:tcPr>
          <w:p>
            <w:pPr>
              <w:spacing w:before="24" w:beforeLines="10" w:after="24" w:afterLines="10"/>
              <w:ind w:firstLine="0" w:firstLineChars="0"/>
              <w:jc w:val="center"/>
              <w:rPr>
                <w:rFonts w:hint="eastAsia" w:ascii="宋体" w:hAnsi="宋体" w:eastAsia="宋体" w:cs="宋体"/>
                <w:sz w:val="18"/>
                <w:szCs w:val="18"/>
                <w:highlight w:val="none"/>
              </w:rPr>
            </w:pPr>
            <w:r>
              <w:rPr>
                <w:rFonts w:hint="eastAsia" w:ascii="宋体" w:hAnsi="宋体" w:eastAsia="宋体" w:cs="宋体"/>
                <w:snapToGrid w:val="0"/>
                <w:sz w:val="18"/>
                <w:szCs w:val="18"/>
                <w:highlight w:val="none"/>
                <w:lang w:eastAsia="en-US"/>
              </w:rPr>
              <w:t>15</w:t>
            </w:r>
          </w:p>
        </w:tc>
        <w:tc>
          <w:tcPr>
            <w:tcW w:w="2656" w:type="dxa"/>
            <w:tcBorders>
              <w:top w:val="single" w:color="000000" w:sz="4" w:space="0"/>
              <w:left w:val="single" w:color="000000" w:sz="4" w:space="0"/>
              <w:bottom w:val="single" w:color="000000" w:sz="4" w:space="0"/>
              <w:right w:val="single" w:color="000000" w:sz="4" w:space="0"/>
            </w:tcBorders>
            <w:vAlign w:val="top"/>
          </w:tcPr>
          <w:p>
            <w:pPr>
              <w:spacing w:before="24" w:beforeLines="10" w:after="24" w:afterLines="10"/>
              <w:ind w:left="0" w:leftChars="0" w:firstLine="0" w:firstLineChars="0"/>
              <w:jc w:val="center"/>
              <w:rPr>
                <w:rFonts w:hint="eastAsia" w:ascii="宋体" w:hAnsi="宋体" w:eastAsia="宋体" w:cs="宋体"/>
                <w:sz w:val="18"/>
                <w:szCs w:val="18"/>
                <w:highlight w:val="none"/>
              </w:rPr>
            </w:pPr>
            <w:r>
              <w:rPr>
                <w:rFonts w:hint="eastAsia" w:ascii="宋体" w:hAnsi="宋体" w:eastAsia="宋体" w:cs="宋体"/>
                <w:snapToGrid w:val="0"/>
                <w:sz w:val="18"/>
                <w:szCs w:val="18"/>
                <w:highlight w:val="none"/>
                <w:lang w:eastAsia="en-US"/>
              </w:rPr>
              <w:t>硫化物</w:t>
            </w:r>
            <w:r>
              <w:rPr>
                <w:rFonts w:hint="eastAsia" w:ascii="宋体" w:hAnsi="宋体" w:eastAsia="宋体" w:cs="宋体"/>
                <w:snapToGrid w:val="0"/>
                <w:sz w:val="18"/>
                <w:szCs w:val="18"/>
                <w:highlight w:val="none"/>
              </w:rPr>
              <w:t>（</w:t>
            </w:r>
            <w:r>
              <w:rPr>
                <w:rFonts w:hint="eastAsia" w:ascii="宋体" w:hAnsi="宋体" w:eastAsia="宋体" w:cs="宋体"/>
                <w:snapToGrid w:val="0"/>
                <w:sz w:val="18"/>
                <w:szCs w:val="18"/>
                <w:highlight w:val="none"/>
                <w:lang w:eastAsia="en-US"/>
              </w:rPr>
              <w:t>mg/L</w:t>
            </w:r>
            <w:r>
              <w:rPr>
                <w:rFonts w:hint="eastAsia" w:ascii="宋体" w:hAnsi="宋体" w:eastAsia="宋体" w:cs="宋体"/>
                <w:snapToGrid w:val="0"/>
                <w:sz w:val="18"/>
                <w:szCs w:val="18"/>
                <w:highlight w:val="none"/>
              </w:rPr>
              <w:t>）</w:t>
            </w: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1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2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24" w:hRule="exac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sz w:val="18"/>
                <w:szCs w:val="18"/>
                <w:highlight w:val="none"/>
                <w:lang w:val="en-US" w:eastAsia="zh-CN" w:bidi="ar-SA"/>
              </w:rPr>
            </w:pPr>
            <w:r>
              <w:rPr>
                <w:rFonts w:hint="eastAsia" w:ascii="宋体" w:hAnsi="宋体" w:eastAsia="宋体" w:cs="宋体"/>
                <w:sz w:val="18"/>
                <w:szCs w:val="18"/>
                <w:highlight w:val="none"/>
                <w:lang w:val="en-US" w:eastAsia="zh-CN"/>
              </w:rPr>
              <w:t>16</w:t>
            </w:r>
          </w:p>
        </w:tc>
        <w:tc>
          <w:tcPr>
            <w:tcW w:w="265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sz w:val="18"/>
                <w:szCs w:val="18"/>
                <w:highlight w:val="none"/>
                <w:lang w:val="en-US" w:eastAsia="en-US" w:bidi="ar-SA"/>
              </w:rPr>
            </w:pPr>
            <w:r>
              <w:rPr>
                <w:rFonts w:hint="eastAsia" w:ascii="宋体" w:hAnsi="宋体" w:eastAsia="宋体" w:cs="宋体"/>
                <w:sz w:val="18"/>
                <w:szCs w:val="18"/>
                <w:highlight w:val="none"/>
              </w:rPr>
              <w:t>水温（℃）</w:t>
            </w: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1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2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bl>
    <w:p>
      <w:pPr>
        <w:rPr>
          <w:sz w:val="21"/>
          <w:szCs w:val="21"/>
          <w:highlight w:val="none"/>
        </w:rPr>
      </w:pPr>
    </w:p>
    <w:p>
      <w:pPr>
        <w:rPr>
          <w:sz w:val="21"/>
          <w:szCs w:val="21"/>
          <w:highlight w:val="none"/>
        </w:rPr>
      </w:pPr>
      <w:r>
        <w:rPr>
          <w:sz w:val="21"/>
          <w:szCs w:val="21"/>
          <w:highlight w:val="none"/>
        </w:rPr>
        <w:t>主</w:t>
      </w:r>
      <w:r>
        <w:rPr>
          <w:rFonts w:hint="eastAsia"/>
          <w:sz w:val="21"/>
          <w:szCs w:val="21"/>
          <w:highlight w:val="none"/>
          <w:lang w:val="en-US" w:eastAsia="zh-CN"/>
        </w:rPr>
        <w:t xml:space="preserve">        </w:t>
      </w:r>
      <w:r>
        <w:rPr>
          <w:sz w:val="21"/>
          <w:szCs w:val="21"/>
          <w:highlight w:val="none"/>
        </w:rPr>
        <w:t>管：</w:t>
      </w:r>
      <w:r>
        <w:rPr>
          <w:sz w:val="21"/>
          <w:szCs w:val="21"/>
          <w:highlight w:val="none"/>
        </w:rPr>
        <w:tab/>
      </w:r>
      <w:r>
        <w:rPr>
          <w:rFonts w:hint="eastAsia"/>
          <w:sz w:val="21"/>
          <w:szCs w:val="21"/>
          <w:highlight w:val="none"/>
          <w:lang w:val="en-US" w:eastAsia="zh-CN"/>
        </w:rPr>
        <w:t xml:space="preserve">                              </w:t>
      </w:r>
      <w:r>
        <w:rPr>
          <w:sz w:val="21"/>
          <w:szCs w:val="21"/>
          <w:highlight w:val="none"/>
        </w:rPr>
        <w:t>填表人：</w:t>
      </w:r>
    </w:p>
    <w:p>
      <w:pPr>
        <w:rPr>
          <w:sz w:val="21"/>
          <w:szCs w:val="21"/>
          <w:highlight w:val="none"/>
        </w:rPr>
      </w:pPr>
      <w:r>
        <w:rPr>
          <w:spacing w:val="-1"/>
          <w:sz w:val="21"/>
          <w:szCs w:val="21"/>
          <w:highlight w:val="none"/>
        </w:rPr>
        <w:t>报送日期：</w:t>
      </w:r>
      <w:r>
        <w:rPr>
          <w:spacing w:val="-1"/>
          <w:sz w:val="21"/>
          <w:szCs w:val="21"/>
          <w:highlight w:val="none"/>
        </w:rPr>
        <w:tab/>
      </w:r>
      <w:r>
        <w:rPr>
          <w:rFonts w:hint="eastAsia"/>
          <w:spacing w:val="-1"/>
          <w:sz w:val="21"/>
          <w:szCs w:val="21"/>
          <w:highlight w:val="none"/>
          <w:lang w:val="en-US" w:eastAsia="zh-CN"/>
        </w:rPr>
        <w:t xml:space="preserve">                               </w:t>
      </w:r>
      <w:r>
        <w:rPr>
          <w:spacing w:val="-2"/>
          <w:sz w:val="21"/>
          <w:szCs w:val="21"/>
          <w:highlight w:val="none"/>
        </w:rPr>
        <w:t>联系电话：</w:t>
      </w:r>
    </w:p>
    <w:p>
      <w:pPr>
        <w:rPr>
          <w:highlight w:val="none"/>
        </w:rPr>
        <w:sectPr>
          <w:footerReference r:id="rId17" w:type="default"/>
          <w:pgSz w:w="11910" w:h="16840"/>
          <w:pgMar w:top="1440" w:right="1800" w:bottom="1440" w:left="1800" w:header="0" w:footer="1195" w:gutter="0"/>
          <w:pgBorders>
            <w:top w:val="none" w:sz="0" w:space="0"/>
            <w:left w:val="none" w:sz="0" w:space="0"/>
            <w:bottom w:val="none" w:sz="0" w:space="0"/>
            <w:right w:val="none" w:sz="0" w:space="0"/>
          </w:pgBorders>
          <w:pgNumType w:fmt="decimal"/>
          <w:cols w:space="720" w:num="1"/>
        </w:sectPr>
      </w:pPr>
    </w:p>
    <w:p>
      <w:pPr>
        <w:pStyle w:val="6"/>
        <w:rPr>
          <w:rFonts w:eastAsia="宋体"/>
          <w:highlight w:val="none"/>
        </w:rPr>
      </w:pPr>
      <w:r>
        <w:rPr>
          <w:rFonts w:hint="eastAsia" w:eastAsia="宋体"/>
          <w:highlight w:val="none"/>
        </w:rPr>
        <w:t>表</w:t>
      </w:r>
      <w:r>
        <w:rPr>
          <w:rFonts w:hint="eastAsia"/>
          <w:highlight w:val="none"/>
          <w:lang w:val="en-US" w:eastAsia="zh-CN"/>
        </w:rPr>
        <w:t xml:space="preserve">4 </w:t>
      </w:r>
      <w:r>
        <w:rPr>
          <w:rFonts w:eastAsia="宋体"/>
          <w:highlight w:val="none"/>
        </w:rPr>
        <w:t>出水水质月报表</w:t>
      </w:r>
    </w:p>
    <w:p>
      <w:pPr>
        <w:rPr>
          <w:sz w:val="21"/>
          <w:szCs w:val="21"/>
          <w:highlight w:val="none"/>
        </w:rPr>
      </w:pPr>
      <w:r>
        <w:rPr>
          <w:spacing w:val="-1"/>
          <w:sz w:val="21"/>
          <w:szCs w:val="21"/>
          <w:highlight w:val="none"/>
        </w:rPr>
        <w:t>报送单位：</w:t>
      </w:r>
      <w:r>
        <w:rPr>
          <w:spacing w:val="-1"/>
          <w:sz w:val="21"/>
          <w:szCs w:val="21"/>
          <w:highlight w:val="none"/>
        </w:rPr>
        <w:tab/>
      </w:r>
      <w:r>
        <w:rPr>
          <w:rFonts w:hint="eastAsia"/>
          <w:spacing w:val="-1"/>
          <w:sz w:val="21"/>
          <w:szCs w:val="21"/>
          <w:highlight w:val="none"/>
          <w:lang w:val="en-US" w:eastAsia="zh-CN"/>
        </w:rPr>
        <w:t xml:space="preserve">                                                                                          </w:t>
      </w:r>
      <w:r>
        <w:rPr>
          <w:spacing w:val="-1"/>
          <w:sz w:val="21"/>
          <w:szCs w:val="21"/>
          <w:highlight w:val="none"/>
        </w:rPr>
        <w:t>月份：</w:t>
      </w:r>
      <w:r>
        <w:rPr>
          <w:rFonts w:hint="eastAsia" w:ascii="Times New Roman" w:hAnsi="Times New Roman" w:cs="Times New Roman"/>
          <w:spacing w:val="-1"/>
          <w:sz w:val="21"/>
          <w:szCs w:val="21"/>
          <w:highlight w:val="none"/>
          <w:lang w:val="en-US" w:eastAsia="zh-CN"/>
        </w:rPr>
        <w:t xml:space="preserve"> </w:t>
      </w:r>
      <w:r>
        <w:rPr>
          <w:rFonts w:ascii="Times New Roman" w:hAnsi="Times New Roman" w:eastAsia="Times New Roman" w:cs="Times New Roman"/>
          <w:spacing w:val="-1"/>
          <w:sz w:val="21"/>
          <w:szCs w:val="21"/>
          <w:highlight w:val="none"/>
        </w:rPr>
        <w:tab/>
      </w:r>
      <w:r>
        <w:rPr>
          <w:sz w:val="21"/>
          <w:szCs w:val="21"/>
          <w:highlight w:val="none"/>
        </w:rPr>
        <w:t>年</w:t>
      </w:r>
      <w:r>
        <w:rPr>
          <w:sz w:val="21"/>
          <w:szCs w:val="21"/>
          <w:highlight w:val="none"/>
        </w:rPr>
        <w:tab/>
      </w:r>
      <w:r>
        <w:rPr>
          <w:sz w:val="21"/>
          <w:szCs w:val="21"/>
          <w:highlight w:val="none"/>
        </w:rPr>
        <w:t>月</w:t>
      </w:r>
    </w:p>
    <w:tbl>
      <w:tblPr>
        <w:tblStyle w:val="24"/>
        <w:tblW w:w="9271" w:type="dxa"/>
        <w:jc w:val="center"/>
        <w:tblLayout w:type="fixed"/>
        <w:tblCellMar>
          <w:top w:w="0" w:type="dxa"/>
          <w:left w:w="108" w:type="dxa"/>
          <w:bottom w:w="0" w:type="dxa"/>
          <w:right w:w="108" w:type="dxa"/>
        </w:tblCellMar>
      </w:tblPr>
      <w:tblGrid>
        <w:gridCol w:w="704"/>
        <w:gridCol w:w="2693"/>
        <w:gridCol w:w="1135"/>
        <w:gridCol w:w="991"/>
        <w:gridCol w:w="992"/>
        <w:gridCol w:w="994"/>
        <w:gridCol w:w="992"/>
        <w:gridCol w:w="770"/>
      </w:tblGrid>
      <w:tr>
        <w:tblPrEx>
          <w:tblCellMar>
            <w:top w:w="0" w:type="dxa"/>
            <w:left w:w="108" w:type="dxa"/>
            <w:bottom w:w="0" w:type="dxa"/>
            <w:right w:w="108" w:type="dxa"/>
          </w:tblCellMar>
        </w:tblPrEx>
        <w:trPr>
          <w:trHeight w:val="482" w:hRule="exac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序号</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项目</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月平均值</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最高值及日期</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最低值及日期</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备注</w:t>
            </w:r>
          </w:p>
        </w:tc>
      </w:tr>
      <w:tr>
        <w:tblPrEx>
          <w:tblCellMar>
            <w:top w:w="0" w:type="dxa"/>
            <w:left w:w="108" w:type="dxa"/>
            <w:bottom w:w="0" w:type="dxa"/>
            <w:right w:w="108" w:type="dxa"/>
          </w:tblCellMar>
        </w:tblPrEx>
        <w:trPr>
          <w:trHeight w:val="322"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62" w:firstLineChars="90"/>
              <w:jc w:val="center"/>
              <w:rPr>
                <w:rFonts w:hint="eastAsia" w:ascii="宋体" w:hAnsi="宋体" w:eastAsia="宋体" w:cs="宋体"/>
                <w:sz w:val="18"/>
                <w:szCs w:val="18"/>
                <w:highlight w:val="none"/>
              </w:rPr>
            </w:pPr>
            <w:r>
              <w:rPr>
                <w:rFonts w:hint="eastAsia" w:ascii="宋体" w:hAnsi="宋体" w:eastAsia="宋体" w:cs="宋体"/>
                <w:snapToGrid w:val="0"/>
                <w:sz w:val="18"/>
                <w:szCs w:val="18"/>
                <w:highlight w:val="none"/>
              </w:rPr>
              <w:t>pH</w:t>
            </w:r>
            <w:r>
              <w:rPr>
                <w:rFonts w:hint="eastAsia" w:ascii="宋体" w:hAnsi="宋体" w:eastAsia="宋体" w:cs="宋体"/>
                <w:sz w:val="18"/>
                <w:szCs w:val="18"/>
                <w:highlight w:val="none"/>
              </w:rPr>
              <w:t>值</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22"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62" w:firstLineChars="9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悬浮物SS（mg/L）</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22"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62" w:firstLineChars="9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生化需氧量BOD</w:t>
            </w:r>
            <w:r>
              <w:rPr>
                <w:rFonts w:hint="eastAsia" w:ascii="宋体" w:hAnsi="宋体" w:eastAsia="宋体" w:cs="宋体"/>
                <w:sz w:val="18"/>
                <w:szCs w:val="18"/>
                <w:highlight w:val="none"/>
                <w:vertAlign w:val="subscript"/>
              </w:rPr>
              <w:t>5</w:t>
            </w:r>
            <w:r>
              <w:rPr>
                <w:rFonts w:hint="eastAsia" w:ascii="宋体" w:hAnsi="宋体" w:eastAsia="宋体" w:cs="宋体"/>
                <w:sz w:val="18"/>
                <w:szCs w:val="18"/>
                <w:highlight w:val="none"/>
              </w:rPr>
              <w:t>（mg/L）</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22"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4</w:t>
            </w: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62" w:firstLineChars="9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化学需氧量COD（mg/L）</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24"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5</w:t>
            </w: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62" w:firstLineChars="9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氨氮NH</w:t>
            </w:r>
            <w:r>
              <w:rPr>
                <w:rFonts w:hint="eastAsia" w:ascii="宋体" w:hAnsi="宋体" w:eastAsia="宋体" w:cs="宋体"/>
                <w:sz w:val="18"/>
                <w:szCs w:val="18"/>
                <w:highlight w:val="none"/>
                <w:vertAlign w:val="subscript"/>
              </w:rPr>
              <w:t>4</w:t>
            </w:r>
            <w:r>
              <w:rPr>
                <w:rFonts w:hint="eastAsia" w:ascii="宋体" w:hAnsi="宋体" w:eastAsia="宋体" w:cs="宋体"/>
                <w:sz w:val="18"/>
                <w:szCs w:val="18"/>
                <w:highlight w:val="none"/>
                <w:vertAlign w:val="superscript"/>
              </w:rPr>
              <w:t>+</w:t>
            </w:r>
            <w:r>
              <w:rPr>
                <w:rFonts w:hint="eastAsia" w:ascii="宋体" w:hAnsi="宋体" w:eastAsia="宋体" w:cs="宋体"/>
                <w:sz w:val="18"/>
                <w:szCs w:val="18"/>
                <w:highlight w:val="none"/>
              </w:rPr>
              <w:t>-N（mg/L）</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22"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6</w:t>
            </w: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62" w:firstLineChars="90"/>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总氮TN（mg/L）</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22"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7</w:t>
            </w: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62" w:firstLineChars="9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总磷TP（mg/L）</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22"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8</w:t>
            </w: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62" w:firstLineChars="9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氯化物Cl-（mg/L）</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22"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9</w:t>
            </w: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62" w:firstLineChars="9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色度</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22"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w:t>
            </w: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62" w:firstLineChars="9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溶解性固体（mg/L）</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24"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11</w:t>
            </w: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62" w:firstLineChars="9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粪大肠菌群（个/L）</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22"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12</w:t>
            </w: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62" w:firstLineChars="9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阴离子表面活性剂</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22"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13</w:t>
            </w: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62" w:firstLineChars="9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油类（mg/L）</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22"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14</w:t>
            </w: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62" w:firstLineChars="9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苯胺（mg/L）</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22"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15</w:t>
            </w: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62" w:firstLineChars="9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挥发酚（mg/L）</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22"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16</w:t>
            </w: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62" w:firstLineChars="9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硫化物（mg/L）</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24"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17</w:t>
            </w: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62" w:firstLineChars="9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氰化物（mg/L）</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r>
        <w:tblPrEx>
          <w:tblCellMar>
            <w:top w:w="0" w:type="dxa"/>
            <w:left w:w="108" w:type="dxa"/>
            <w:bottom w:w="0" w:type="dxa"/>
            <w:right w:w="108" w:type="dxa"/>
          </w:tblCellMar>
        </w:tblPrEx>
        <w:trPr>
          <w:trHeight w:val="322"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18</w:t>
            </w: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62" w:firstLineChars="9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水温（℃）</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c>
          <w:tcPr>
            <w:tcW w:w="77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18"/>
                <w:szCs w:val="18"/>
                <w:highlight w:val="none"/>
              </w:rPr>
            </w:pPr>
          </w:p>
        </w:tc>
      </w:tr>
    </w:tbl>
    <w:p>
      <w:pPr>
        <w:jc w:val="left"/>
        <w:rPr>
          <w:sz w:val="21"/>
          <w:szCs w:val="21"/>
          <w:highlight w:val="none"/>
        </w:rPr>
      </w:pPr>
      <w:r>
        <w:rPr>
          <w:sz w:val="21"/>
          <w:szCs w:val="21"/>
          <w:highlight w:val="none"/>
        </w:rPr>
        <w:t>主</w:t>
      </w:r>
      <w:r>
        <w:rPr>
          <w:rFonts w:hint="eastAsia"/>
          <w:sz w:val="21"/>
          <w:szCs w:val="21"/>
          <w:highlight w:val="none"/>
          <w:lang w:val="en-US" w:eastAsia="zh-CN"/>
        </w:rPr>
        <w:t xml:space="preserve">        </w:t>
      </w:r>
      <w:r>
        <w:rPr>
          <w:sz w:val="21"/>
          <w:szCs w:val="21"/>
          <w:highlight w:val="none"/>
        </w:rPr>
        <w:t>管：</w:t>
      </w:r>
      <w:r>
        <w:rPr>
          <w:rFonts w:hint="eastAsia"/>
          <w:sz w:val="21"/>
          <w:szCs w:val="21"/>
          <w:highlight w:val="none"/>
          <w:lang w:val="en-US" w:eastAsia="zh-CN"/>
        </w:rPr>
        <w:t xml:space="preserve">           </w:t>
      </w:r>
      <w:r>
        <w:rPr>
          <w:sz w:val="21"/>
          <w:szCs w:val="21"/>
          <w:highlight w:val="none"/>
        </w:rPr>
        <w:tab/>
      </w:r>
      <w:r>
        <w:rPr>
          <w:rFonts w:hint="eastAsia"/>
          <w:sz w:val="21"/>
          <w:szCs w:val="21"/>
          <w:highlight w:val="none"/>
          <w:lang w:val="en-US" w:eastAsia="zh-CN"/>
        </w:rPr>
        <w:t xml:space="preserve">               </w:t>
      </w:r>
      <w:r>
        <w:rPr>
          <w:sz w:val="21"/>
          <w:szCs w:val="21"/>
          <w:highlight w:val="none"/>
        </w:rPr>
        <w:t>填表人：</w:t>
      </w:r>
    </w:p>
    <w:p>
      <w:pPr>
        <w:jc w:val="left"/>
        <w:rPr>
          <w:sz w:val="21"/>
          <w:szCs w:val="21"/>
          <w:highlight w:val="none"/>
        </w:rPr>
      </w:pPr>
      <w:r>
        <w:rPr>
          <w:spacing w:val="-1"/>
          <w:sz w:val="21"/>
          <w:szCs w:val="21"/>
          <w:highlight w:val="none"/>
        </w:rPr>
        <w:t>报送日期：</w:t>
      </w:r>
      <w:r>
        <w:rPr>
          <w:rFonts w:hint="eastAsia"/>
          <w:spacing w:val="-1"/>
          <w:sz w:val="21"/>
          <w:szCs w:val="21"/>
          <w:highlight w:val="none"/>
          <w:lang w:val="en-US" w:eastAsia="zh-CN"/>
        </w:rPr>
        <w:t xml:space="preserve">                        </w:t>
      </w:r>
      <w:r>
        <w:rPr>
          <w:spacing w:val="-1"/>
          <w:sz w:val="21"/>
          <w:szCs w:val="21"/>
          <w:highlight w:val="none"/>
        </w:rPr>
        <w:tab/>
      </w:r>
      <w:r>
        <w:rPr>
          <w:spacing w:val="-2"/>
          <w:sz w:val="21"/>
          <w:szCs w:val="21"/>
          <w:highlight w:val="none"/>
        </w:rPr>
        <w:t>联系电话：</w:t>
      </w:r>
    </w:p>
    <w:p>
      <w:pPr>
        <w:rPr>
          <w:highlight w:val="none"/>
        </w:rPr>
      </w:pPr>
    </w:p>
    <w:p>
      <w:pPr>
        <w:rPr>
          <w:highlight w:val="none"/>
        </w:rPr>
      </w:pPr>
    </w:p>
    <w:p>
      <w:pPr>
        <w:rPr>
          <w:highlight w:val="none"/>
        </w:rPr>
        <w:sectPr>
          <w:pgSz w:w="11910" w:h="16840"/>
          <w:pgMar w:top="1440" w:right="1800" w:bottom="1440" w:left="1800" w:header="0" w:footer="1195" w:gutter="0"/>
          <w:pgBorders>
            <w:top w:val="none" w:sz="0" w:space="0"/>
            <w:left w:val="none" w:sz="0" w:space="0"/>
            <w:bottom w:val="none" w:sz="0" w:space="0"/>
            <w:right w:val="none" w:sz="0" w:space="0"/>
          </w:pgBorders>
          <w:pgNumType w:fmt="decimal"/>
          <w:cols w:space="720" w:num="1"/>
        </w:sectPr>
      </w:pPr>
    </w:p>
    <w:p>
      <w:pPr>
        <w:pStyle w:val="3"/>
        <w:bidi w:val="0"/>
        <w:rPr>
          <w:highlight w:val="none"/>
        </w:rPr>
      </w:pPr>
      <w:bookmarkStart w:id="382" w:name="_bookmark188"/>
      <w:bookmarkEnd w:id="382"/>
      <w:bookmarkStart w:id="383" w:name="_Toc16442"/>
      <w:r>
        <w:rPr>
          <w:highlight w:val="none"/>
        </w:rPr>
        <w:t>附件</w:t>
      </w:r>
      <w:r>
        <w:rPr>
          <w:rFonts w:hint="eastAsia"/>
          <w:highlight w:val="none"/>
          <w:lang w:val="en-US" w:eastAsia="zh-CN"/>
        </w:rPr>
        <w:t>四</w:t>
      </w:r>
      <w:r>
        <w:rPr>
          <w:rFonts w:hint="eastAsia"/>
          <w:highlight w:val="none"/>
          <w:lang w:eastAsia="zh-CN"/>
        </w:rPr>
        <w:t>：</w:t>
      </w:r>
      <w:r>
        <w:rPr>
          <w:highlight w:val="none"/>
        </w:rPr>
        <w:t>项目公司污水处理厂水质检测项目和周期</w:t>
      </w:r>
      <w:bookmarkEnd w:id="383"/>
    </w:p>
    <w:tbl>
      <w:tblPr>
        <w:tblStyle w:val="24"/>
        <w:tblW w:w="0" w:type="auto"/>
        <w:jc w:val="center"/>
        <w:tblLayout w:type="fixed"/>
        <w:tblCellMar>
          <w:top w:w="0" w:type="dxa"/>
          <w:left w:w="0" w:type="dxa"/>
          <w:bottom w:w="0" w:type="dxa"/>
          <w:right w:w="0" w:type="dxa"/>
        </w:tblCellMar>
      </w:tblPr>
      <w:tblGrid>
        <w:gridCol w:w="821"/>
        <w:gridCol w:w="1893"/>
        <w:gridCol w:w="1485"/>
        <w:gridCol w:w="672"/>
        <w:gridCol w:w="1481"/>
        <w:gridCol w:w="1588"/>
      </w:tblGrid>
      <w:tr>
        <w:tblPrEx>
          <w:tblCellMar>
            <w:top w:w="0" w:type="dxa"/>
            <w:left w:w="0" w:type="dxa"/>
            <w:bottom w:w="0" w:type="dxa"/>
            <w:right w:w="0" w:type="dxa"/>
          </w:tblCellMar>
        </w:tblPrEx>
        <w:trPr>
          <w:trHeight w:val="624" w:hRule="exact"/>
          <w:jc w:val="center"/>
        </w:trPr>
        <w:tc>
          <w:tcPr>
            <w:tcW w:w="821"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893"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项目</w:t>
            </w:r>
          </w:p>
        </w:tc>
        <w:tc>
          <w:tcPr>
            <w:tcW w:w="1485"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周期</w:t>
            </w:r>
          </w:p>
        </w:tc>
        <w:tc>
          <w:tcPr>
            <w:tcW w:w="672"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81"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项目</w:t>
            </w:r>
          </w:p>
        </w:tc>
        <w:tc>
          <w:tcPr>
            <w:tcW w:w="1588"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周期</w:t>
            </w:r>
          </w:p>
        </w:tc>
      </w:tr>
      <w:tr>
        <w:tblPrEx>
          <w:tblCellMar>
            <w:top w:w="0" w:type="dxa"/>
            <w:left w:w="0" w:type="dxa"/>
            <w:bottom w:w="0" w:type="dxa"/>
            <w:right w:w="0" w:type="dxa"/>
          </w:tblCellMar>
        </w:tblPrEx>
        <w:trPr>
          <w:cantSplit/>
          <w:trHeight w:val="624" w:hRule="exact"/>
          <w:jc w:val="center"/>
        </w:trPr>
        <w:tc>
          <w:tcPr>
            <w:tcW w:w="821"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893"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pH值</w:t>
            </w:r>
          </w:p>
        </w:tc>
        <w:tc>
          <w:tcPr>
            <w:tcW w:w="1485" w:type="dxa"/>
            <w:vMerge w:val="restart"/>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每</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日</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一</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次</w:t>
            </w:r>
          </w:p>
        </w:tc>
        <w:tc>
          <w:tcPr>
            <w:tcW w:w="672"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1481"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硫化物</w:t>
            </w:r>
          </w:p>
        </w:tc>
        <w:tc>
          <w:tcPr>
            <w:tcW w:w="1588" w:type="dxa"/>
            <w:vMerge w:val="restart"/>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每</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月</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一</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次</w:t>
            </w:r>
          </w:p>
        </w:tc>
      </w:tr>
      <w:tr>
        <w:tblPrEx>
          <w:tblCellMar>
            <w:top w:w="0" w:type="dxa"/>
            <w:left w:w="0" w:type="dxa"/>
            <w:bottom w:w="0" w:type="dxa"/>
            <w:right w:w="0" w:type="dxa"/>
          </w:tblCellMar>
        </w:tblPrEx>
        <w:trPr>
          <w:cantSplit/>
          <w:trHeight w:val="624" w:hRule="exact"/>
          <w:jc w:val="center"/>
        </w:trPr>
        <w:tc>
          <w:tcPr>
            <w:tcW w:w="821"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893"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悬浮物SS</w:t>
            </w:r>
          </w:p>
        </w:tc>
        <w:tc>
          <w:tcPr>
            <w:tcW w:w="1485" w:type="dxa"/>
            <w:vMerge w:val="continue"/>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p>
        </w:tc>
        <w:tc>
          <w:tcPr>
            <w:tcW w:w="672"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16</w:t>
            </w:r>
          </w:p>
        </w:tc>
        <w:tc>
          <w:tcPr>
            <w:tcW w:w="1481"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石油类</w:t>
            </w:r>
          </w:p>
        </w:tc>
        <w:tc>
          <w:tcPr>
            <w:tcW w:w="1588" w:type="dxa"/>
            <w:vMerge w:val="continue"/>
            <w:tcBorders>
              <w:top w:val="single" w:color="auto" w:sz="6" w:space="0"/>
              <w:left w:val="single" w:color="auto" w:sz="6" w:space="0"/>
              <w:bottom w:val="single" w:color="auto" w:sz="6" w:space="0"/>
              <w:right w:val="single" w:color="auto" w:sz="6" w:space="0"/>
            </w:tcBorders>
            <w:noWrap w:val="0"/>
            <w:vAlign w:val="center"/>
          </w:tcPr>
          <w:p>
            <w:pPr>
              <w:bidi w:val="0"/>
              <w:jc w:val="center"/>
              <w:rPr>
                <w:rFonts w:hint="eastAsia" w:ascii="宋体" w:hAnsi="宋体" w:eastAsia="宋体" w:cs="宋体"/>
                <w:sz w:val="21"/>
                <w:szCs w:val="21"/>
                <w:highlight w:val="none"/>
              </w:rPr>
            </w:pPr>
          </w:p>
        </w:tc>
      </w:tr>
      <w:tr>
        <w:tblPrEx>
          <w:tblCellMar>
            <w:top w:w="0" w:type="dxa"/>
            <w:left w:w="0" w:type="dxa"/>
            <w:bottom w:w="0" w:type="dxa"/>
            <w:right w:w="0" w:type="dxa"/>
          </w:tblCellMar>
        </w:tblPrEx>
        <w:trPr>
          <w:cantSplit/>
          <w:trHeight w:val="624" w:hRule="exact"/>
          <w:jc w:val="center"/>
        </w:trPr>
        <w:tc>
          <w:tcPr>
            <w:tcW w:w="821"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893"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生化需氧量BOD5</w:t>
            </w:r>
          </w:p>
        </w:tc>
        <w:tc>
          <w:tcPr>
            <w:tcW w:w="1485" w:type="dxa"/>
            <w:vMerge w:val="continue"/>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p>
        </w:tc>
        <w:tc>
          <w:tcPr>
            <w:tcW w:w="672"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17</w:t>
            </w:r>
          </w:p>
        </w:tc>
        <w:tc>
          <w:tcPr>
            <w:tcW w:w="1481"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苯胺</w:t>
            </w:r>
          </w:p>
        </w:tc>
        <w:tc>
          <w:tcPr>
            <w:tcW w:w="1588" w:type="dxa"/>
            <w:vMerge w:val="continue"/>
            <w:tcBorders>
              <w:top w:val="single" w:color="auto" w:sz="6" w:space="0"/>
              <w:left w:val="single" w:color="auto" w:sz="6" w:space="0"/>
              <w:bottom w:val="single" w:color="auto" w:sz="6" w:space="0"/>
              <w:right w:val="single" w:color="auto" w:sz="6" w:space="0"/>
            </w:tcBorders>
            <w:noWrap w:val="0"/>
            <w:vAlign w:val="center"/>
          </w:tcPr>
          <w:p>
            <w:pPr>
              <w:bidi w:val="0"/>
              <w:jc w:val="center"/>
              <w:rPr>
                <w:rFonts w:hint="eastAsia" w:ascii="宋体" w:hAnsi="宋体" w:eastAsia="宋体" w:cs="宋体"/>
                <w:sz w:val="21"/>
                <w:szCs w:val="21"/>
                <w:highlight w:val="none"/>
              </w:rPr>
            </w:pPr>
          </w:p>
        </w:tc>
      </w:tr>
      <w:tr>
        <w:tblPrEx>
          <w:tblCellMar>
            <w:top w:w="0" w:type="dxa"/>
            <w:left w:w="0" w:type="dxa"/>
            <w:bottom w:w="0" w:type="dxa"/>
            <w:right w:w="0" w:type="dxa"/>
          </w:tblCellMar>
        </w:tblPrEx>
        <w:trPr>
          <w:cantSplit/>
          <w:trHeight w:val="624" w:hRule="exact"/>
          <w:jc w:val="center"/>
        </w:trPr>
        <w:tc>
          <w:tcPr>
            <w:tcW w:w="821"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893"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化学需氧量COD</w:t>
            </w:r>
          </w:p>
        </w:tc>
        <w:tc>
          <w:tcPr>
            <w:tcW w:w="1485" w:type="dxa"/>
            <w:vMerge w:val="continue"/>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p>
        </w:tc>
        <w:tc>
          <w:tcPr>
            <w:tcW w:w="672"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18</w:t>
            </w:r>
          </w:p>
        </w:tc>
        <w:tc>
          <w:tcPr>
            <w:tcW w:w="1481"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挥发酚</w:t>
            </w:r>
          </w:p>
        </w:tc>
        <w:tc>
          <w:tcPr>
            <w:tcW w:w="1588" w:type="dxa"/>
            <w:vMerge w:val="continue"/>
            <w:tcBorders>
              <w:top w:val="single" w:color="auto" w:sz="6" w:space="0"/>
              <w:left w:val="single" w:color="auto" w:sz="6" w:space="0"/>
              <w:bottom w:val="single" w:color="auto" w:sz="6" w:space="0"/>
              <w:right w:val="single" w:color="auto" w:sz="6" w:space="0"/>
            </w:tcBorders>
            <w:noWrap w:val="0"/>
            <w:vAlign w:val="center"/>
          </w:tcPr>
          <w:p>
            <w:pPr>
              <w:bidi w:val="0"/>
              <w:jc w:val="center"/>
              <w:rPr>
                <w:rFonts w:hint="eastAsia" w:ascii="宋体" w:hAnsi="宋体" w:eastAsia="宋体" w:cs="宋体"/>
                <w:sz w:val="21"/>
                <w:szCs w:val="21"/>
                <w:highlight w:val="none"/>
              </w:rPr>
            </w:pPr>
          </w:p>
        </w:tc>
      </w:tr>
      <w:tr>
        <w:tblPrEx>
          <w:tblCellMar>
            <w:top w:w="0" w:type="dxa"/>
            <w:left w:w="0" w:type="dxa"/>
            <w:bottom w:w="0" w:type="dxa"/>
            <w:right w:w="0" w:type="dxa"/>
          </w:tblCellMar>
        </w:tblPrEx>
        <w:trPr>
          <w:cantSplit/>
          <w:trHeight w:val="624" w:hRule="exact"/>
          <w:jc w:val="center"/>
        </w:trPr>
        <w:tc>
          <w:tcPr>
            <w:tcW w:w="821"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893"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总氮TN</w:t>
            </w:r>
          </w:p>
        </w:tc>
        <w:tc>
          <w:tcPr>
            <w:tcW w:w="1485" w:type="dxa"/>
            <w:vMerge w:val="continue"/>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p>
        </w:tc>
        <w:tc>
          <w:tcPr>
            <w:tcW w:w="672"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19</w:t>
            </w:r>
          </w:p>
        </w:tc>
        <w:tc>
          <w:tcPr>
            <w:tcW w:w="1481"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动植物油</w:t>
            </w:r>
          </w:p>
        </w:tc>
        <w:tc>
          <w:tcPr>
            <w:tcW w:w="1588" w:type="dxa"/>
            <w:vMerge w:val="continue"/>
            <w:tcBorders>
              <w:top w:val="single" w:color="auto" w:sz="6" w:space="0"/>
              <w:left w:val="single" w:color="auto" w:sz="6" w:space="0"/>
              <w:bottom w:val="single" w:color="auto" w:sz="6" w:space="0"/>
              <w:right w:val="single" w:color="auto" w:sz="6" w:space="0"/>
            </w:tcBorders>
            <w:noWrap w:val="0"/>
            <w:vAlign w:val="center"/>
          </w:tcPr>
          <w:p>
            <w:pPr>
              <w:bidi w:val="0"/>
              <w:jc w:val="center"/>
              <w:rPr>
                <w:rFonts w:hint="eastAsia" w:ascii="宋体" w:hAnsi="宋体" w:eastAsia="宋体" w:cs="宋体"/>
                <w:sz w:val="21"/>
                <w:szCs w:val="21"/>
                <w:highlight w:val="none"/>
              </w:rPr>
            </w:pPr>
          </w:p>
        </w:tc>
      </w:tr>
      <w:tr>
        <w:tblPrEx>
          <w:tblCellMar>
            <w:top w:w="0" w:type="dxa"/>
            <w:left w:w="0" w:type="dxa"/>
            <w:bottom w:w="0" w:type="dxa"/>
            <w:right w:w="0" w:type="dxa"/>
          </w:tblCellMar>
        </w:tblPrEx>
        <w:trPr>
          <w:cantSplit/>
          <w:trHeight w:val="624" w:hRule="exact"/>
          <w:jc w:val="center"/>
        </w:trPr>
        <w:tc>
          <w:tcPr>
            <w:tcW w:w="821"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893"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氨氮NH4+-N</w:t>
            </w:r>
          </w:p>
        </w:tc>
        <w:tc>
          <w:tcPr>
            <w:tcW w:w="1485" w:type="dxa"/>
            <w:vMerge w:val="continue"/>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p>
        </w:tc>
        <w:tc>
          <w:tcPr>
            <w:tcW w:w="672"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w:t>
            </w:r>
          </w:p>
        </w:tc>
        <w:tc>
          <w:tcPr>
            <w:tcW w:w="1481"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铜及其化合物</w:t>
            </w:r>
          </w:p>
        </w:tc>
        <w:tc>
          <w:tcPr>
            <w:tcW w:w="1588" w:type="dxa"/>
            <w:vMerge w:val="restart"/>
            <w:tcBorders>
              <w:top w:val="single" w:color="auto" w:sz="6" w:space="0"/>
              <w:left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每</w:t>
            </w:r>
          </w:p>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半</w:t>
            </w:r>
          </w:p>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年</w:t>
            </w:r>
          </w:p>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一</w:t>
            </w:r>
          </w:p>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次</w:t>
            </w:r>
          </w:p>
          <w:p>
            <w:pPr>
              <w:bidi w:val="0"/>
              <w:jc w:val="center"/>
              <w:rPr>
                <w:rFonts w:hint="eastAsia" w:ascii="宋体" w:hAnsi="宋体" w:eastAsia="宋体" w:cs="宋体"/>
                <w:sz w:val="21"/>
                <w:szCs w:val="21"/>
                <w:highlight w:val="none"/>
              </w:rPr>
            </w:pPr>
          </w:p>
          <w:p>
            <w:pPr>
              <w:bidi w:val="0"/>
              <w:jc w:val="center"/>
              <w:rPr>
                <w:rFonts w:hint="eastAsia" w:ascii="宋体" w:hAnsi="宋体" w:eastAsia="宋体" w:cs="宋体"/>
                <w:sz w:val="21"/>
                <w:szCs w:val="21"/>
                <w:highlight w:val="none"/>
              </w:rPr>
            </w:pPr>
          </w:p>
          <w:p>
            <w:pPr>
              <w:bidi w:val="0"/>
              <w:jc w:val="center"/>
              <w:rPr>
                <w:rFonts w:hint="eastAsia" w:ascii="宋体" w:hAnsi="宋体" w:eastAsia="宋体" w:cs="宋体"/>
                <w:sz w:val="21"/>
                <w:szCs w:val="21"/>
                <w:highlight w:val="none"/>
              </w:rPr>
            </w:pPr>
          </w:p>
        </w:tc>
      </w:tr>
      <w:tr>
        <w:tblPrEx>
          <w:tblCellMar>
            <w:top w:w="0" w:type="dxa"/>
            <w:left w:w="0" w:type="dxa"/>
            <w:bottom w:w="0" w:type="dxa"/>
            <w:right w:w="0" w:type="dxa"/>
          </w:tblCellMar>
        </w:tblPrEx>
        <w:trPr>
          <w:cantSplit/>
          <w:trHeight w:val="624" w:hRule="exact"/>
          <w:jc w:val="center"/>
        </w:trPr>
        <w:tc>
          <w:tcPr>
            <w:tcW w:w="821"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1893"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总磷TP</w:t>
            </w:r>
          </w:p>
        </w:tc>
        <w:tc>
          <w:tcPr>
            <w:tcW w:w="1485" w:type="dxa"/>
            <w:vMerge w:val="continue"/>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p>
        </w:tc>
        <w:tc>
          <w:tcPr>
            <w:tcW w:w="672"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21</w:t>
            </w:r>
          </w:p>
        </w:tc>
        <w:tc>
          <w:tcPr>
            <w:tcW w:w="1481"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锌及其化合物</w:t>
            </w:r>
          </w:p>
        </w:tc>
        <w:tc>
          <w:tcPr>
            <w:tcW w:w="1588" w:type="dxa"/>
            <w:vMerge w:val="continue"/>
            <w:tcBorders>
              <w:left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p>
        </w:tc>
      </w:tr>
      <w:tr>
        <w:tblPrEx>
          <w:tblCellMar>
            <w:top w:w="0" w:type="dxa"/>
            <w:left w:w="0" w:type="dxa"/>
            <w:bottom w:w="0" w:type="dxa"/>
            <w:right w:w="0" w:type="dxa"/>
          </w:tblCellMar>
        </w:tblPrEx>
        <w:trPr>
          <w:cantSplit/>
          <w:trHeight w:val="624" w:hRule="exact"/>
          <w:jc w:val="center"/>
        </w:trPr>
        <w:tc>
          <w:tcPr>
            <w:tcW w:w="821"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1893"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粪大肠菌群</w:t>
            </w:r>
          </w:p>
        </w:tc>
        <w:tc>
          <w:tcPr>
            <w:tcW w:w="1485" w:type="dxa"/>
            <w:vMerge w:val="continue"/>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p>
        </w:tc>
        <w:tc>
          <w:tcPr>
            <w:tcW w:w="672"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w:t>
            </w:r>
          </w:p>
        </w:tc>
        <w:tc>
          <w:tcPr>
            <w:tcW w:w="1481"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铅及其化合物</w:t>
            </w:r>
          </w:p>
        </w:tc>
        <w:tc>
          <w:tcPr>
            <w:tcW w:w="1588" w:type="dxa"/>
            <w:vMerge w:val="continue"/>
            <w:tcBorders>
              <w:left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p>
        </w:tc>
      </w:tr>
      <w:tr>
        <w:tblPrEx>
          <w:tblCellMar>
            <w:top w:w="0" w:type="dxa"/>
            <w:left w:w="0" w:type="dxa"/>
            <w:bottom w:w="0" w:type="dxa"/>
            <w:right w:w="0" w:type="dxa"/>
          </w:tblCellMar>
        </w:tblPrEx>
        <w:trPr>
          <w:cantSplit/>
          <w:trHeight w:val="624" w:hRule="exact"/>
          <w:jc w:val="center"/>
        </w:trPr>
        <w:tc>
          <w:tcPr>
            <w:tcW w:w="821"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1893"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氯化物</w:t>
            </w:r>
          </w:p>
        </w:tc>
        <w:tc>
          <w:tcPr>
            <w:tcW w:w="1485" w:type="dxa"/>
            <w:vMerge w:val="continue"/>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p>
        </w:tc>
        <w:tc>
          <w:tcPr>
            <w:tcW w:w="672"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23</w:t>
            </w:r>
          </w:p>
        </w:tc>
        <w:tc>
          <w:tcPr>
            <w:tcW w:w="1481"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汞及其化合物</w:t>
            </w:r>
          </w:p>
        </w:tc>
        <w:tc>
          <w:tcPr>
            <w:tcW w:w="1588" w:type="dxa"/>
            <w:vMerge w:val="continue"/>
            <w:tcBorders>
              <w:left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p>
        </w:tc>
      </w:tr>
      <w:tr>
        <w:tblPrEx>
          <w:tblCellMar>
            <w:top w:w="0" w:type="dxa"/>
            <w:left w:w="0" w:type="dxa"/>
            <w:bottom w:w="0" w:type="dxa"/>
            <w:right w:w="0" w:type="dxa"/>
          </w:tblCellMar>
        </w:tblPrEx>
        <w:trPr>
          <w:cantSplit/>
          <w:trHeight w:val="624" w:hRule="exact"/>
          <w:jc w:val="center"/>
        </w:trPr>
        <w:tc>
          <w:tcPr>
            <w:tcW w:w="821"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1893"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水温</w:t>
            </w:r>
          </w:p>
        </w:tc>
        <w:tc>
          <w:tcPr>
            <w:tcW w:w="1485" w:type="dxa"/>
            <w:vMerge w:val="continue"/>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p>
        </w:tc>
        <w:tc>
          <w:tcPr>
            <w:tcW w:w="672"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24</w:t>
            </w:r>
          </w:p>
        </w:tc>
        <w:tc>
          <w:tcPr>
            <w:tcW w:w="1481"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六价铬</w:t>
            </w:r>
          </w:p>
        </w:tc>
        <w:tc>
          <w:tcPr>
            <w:tcW w:w="1588" w:type="dxa"/>
            <w:vMerge w:val="continue"/>
            <w:tcBorders>
              <w:left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p>
        </w:tc>
      </w:tr>
      <w:tr>
        <w:tblPrEx>
          <w:tblCellMar>
            <w:top w:w="0" w:type="dxa"/>
            <w:left w:w="0" w:type="dxa"/>
            <w:bottom w:w="0" w:type="dxa"/>
            <w:right w:w="0" w:type="dxa"/>
          </w:tblCellMar>
        </w:tblPrEx>
        <w:trPr>
          <w:cantSplit/>
          <w:trHeight w:val="624" w:hRule="exact"/>
          <w:jc w:val="center"/>
        </w:trPr>
        <w:tc>
          <w:tcPr>
            <w:tcW w:w="821"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1893"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溶解性固体</w:t>
            </w:r>
          </w:p>
        </w:tc>
        <w:tc>
          <w:tcPr>
            <w:tcW w:w="1485" w:type="dxa"/>
            <w:vMerge w:val="restart"/>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每</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周</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一</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次</w:t>
            </w:r>
          </w:p>
        </w:tc>
        <w:tc>
          <w:tcPr>
            <w:tcW w:w="672"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25</w:t>
            </w:r>
          </w:p>
        </w:tc>
        <w:tc>
          <w:tcPr>
            <w:tcW w:w="1481"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总铬</w:t>
            </w:r>
          </w:p>
        </w:tc>
        <w:tc>
          <w:tcPr>
            <w:tcW w:w="1588" w:type="dxa"/>
            <w:vMerge w:val="continue"/>
            <w:tcBorders>
              <w:left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p>
        </w:tc>
      </w:tr>
      <w:tr>
        <w:tblPrEx>
          <w:tblCellMar>
            <w:top w:w="0" w:type="dxa"/>
            <w:left w:w="0" w:type="dxa"/>
            <w:bottom w:w="0" w:type="dxa"/>
            <w:right w:w="0" w:type="dxa"/>
          </w:tblCellMar>
        </w:tblPrEx>
        <w:trPr>
          <w:cantSplit/>
          <w:trHeight w:val="624" w:hRule="exact"/>
          <w:jc w:val="center"/>
        </w:trPr>
        <w:tc>
          <w:tcPr>
            <w:tcW w:w="821"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1893"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色度</w:t>
            </w:r>
          </w:p>
        </w:tc>
        <w:tc>
          <w:tcPr>
            <w:tcW w:w="1485" w:type="dxa"/>
            <w:vMerge w:val="continue"/>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p>
        </w:tc>
        <w:tc>
          <w:tcPr>
            <w:tcW w:w="672"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26</w:t>
            </w:r>
          </w:p>
        </w:tc>
        <w:tc>
          <w:tcPr>
            <w:tcW w:w="1481"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总镍</w:t>
            </w:r>
          </w:p>
        </w:tc>
        <w:tc>
          <w:tcPr>
            <w:tcW w:w="1588" w:type="dxa"/>
            <w:vMerge w:val="continue"/>
            <w:tcBorders>
              <w:left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p>
        </w:tc>
      </w:tr>
      <w:tr>
        <w:tblPrEx>
          <w:tblCellMar>
            <w:top w:w="0" w:type="dxa"/>
            <w:left w:w="0" w:type="dxa"/>
            <w:bottom w:w="0" w:type="dxa"/>
            <w:right w:w="0" w:type="dxa"/>
          </w:tblCellMar>
        </w:tblPrEx>
        <w:trPr>
          <w:cantSplit/>
          <w:trHeight w:val="806" w:hRule="exact"/>
          <w:jc w:val="center"/>
        </w:trPr>
        <w:tc>
          <w:tcPr>
            <w:tcW w:w="821"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13</w:t>
            </w:r>
          </w:p>
        </w:tc>
        <w:tc>
          <w:tcPr>
            <w:tcW w:w="1893"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阴离子表面活性剂</w:t>
            </w:r>
          </w:p>
        </w:tc>
        <w:tc>
          <w:tcPr>
            <w:tcW w:w="1485" w:type="dxa"/>
            <w:vMerge w:val="continue"/>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p>
        </w:tc>
        <w:tc>
          <w:tcPr>
            <w:tcW w:w="672"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27</w:t>
            </w:r>
          </w:p>
        </w:tc>
        <w:tc>
          <w:tcPr>
            <w:tcW w:w="1481"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总镉</w:t>
            </w:r>
          </w:p>
        </w:tc>
        <w:tc>
          <w:tcPr>
            <w:tcW w:w="1588" w:type="dxa"/>
            <w:vMerge w:val="continue"/>
            <w:tcBorders>
              <w:left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p>
        </w:tc>
      </w:tr>
      <w:tr>
        <w:tblPrEx>
          <w:tblCellMar>
            <w:top w:w="0" w:type="dxa"/>
            <w:left w:w="0" w:type="dxa"/>
            <w:bottom w:w="0" w:type="dxa"/>
            <w:right w:w="0" w:type="dxa"/>
          </w:tblCellMar>
        </w:tblPrEx>
        <w:trPr>
          <w:cantSplit/>
          <w:trHeight w:val="624" w:hRule="exact"/>
          <w:jc w:val="center"/>
        </w:trPr>
        <w:tc>
          <w:tcPr>
            <w:tcW w:w="821"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14</w:t>
            </w:r>
          </w:p>
        </w:tc>
        <w:tc>
          <w:tcPr>
            <w:tcW w:w="1893"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氰化物</w:t>
            </w:r>
          </w:p>
        </w:tc>
        <w:tc>
          <w:tcPr>
            <w:tcW w:w="1485"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p>
        </w:tc>
        <w:tc>
          <w:tcPr>
            <w:tcW w:w="672"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28</w:t>
            </w:r>
          </w:p>
        </w:tc>
        <w:tc>
          <w:tcPr>
            <w:tcW w:w="1481"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硫酸盐</w:t>
            </w:r>
          </w:p>
        </w:tc>
        <w:tc>
          <w:tcPr>
            <w:tcW w:w="1588" w:type="dxa"/>
            <w:vMerge w:val="continue"/>
            <w:tcBorders>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p>
        </w:tc>
      </w:tr>
      <w:tr>
        <w:tblPrEx>
          <w:tblCellMar>
            <w:top w:w="0" w:type="dxa"/>
            <w:left w:w="0" w:type="dxa"/>
            <w:bottom w:w="0" w:type="dxa"/>
            <w:right w:w="0" w:type="dxa"/>
          </w:tblCellMar>
        </w:tblPrEx>
        <w:trPr>
          <w:cantSplit/>
          <w:trHeight w:val="624" w:hRule="exact"/>
          <w:jc w:val="center"/>
        </w:trPr>
        <w:tc>
          <w:tcPr>
            <w:tcW w:w="7940" w:type="dxa"/>
            <w:gridSpan w:val="6"/>
            <w:vMerge w:val="restart"/>
            <w:tcBorders>
              <w:top w:val="single" w:color="auto" w:sz="6" w:space="0"/>
              <w:left w:val="nil"/>
              <w:bottom w:val="nil"/>
            </w:tcBorders>
            <w:noWrap w:val="0"/>
            <w:tcMar>
              <w:top w:w="20" w:type="dxa"/>
              <w:left w:w="20" w:type="dxa"/>
              <w:bottom w:w="0" w:type="dxa"/>
              <w:right w:w="20" w:type="dxa"/>
            </w:tcMar>
            <w:vAlign w:val="center"/>
          </w:tcPr>
          <w:p>
            <w:pPr>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注：上述监测项目和频率参考行业标准《城市污水处理厂运行、维护及安全技术规程》（CJJ 60-2011）和《城镇污水处理厂水污染物排放标准》（DB11/890—2012）。</w:t>
            </w:r>
          </w:p>
          <w:p>
            <w:pPr>
              <w:bidi w:val="0"/>
              <w:jc w:val="center"/>
              <w:rPr>
                <w:rFonts w:hint="eastAsia" w:ascii="宋体" w:hAnsi="宋体" w:eastAsia="宋体" w:cs="宋体"/>
                <w:sz w:val="21"/>
                <w:szCs w:val="21"/>
                <w:highlight w:val="none"/>
              </w:rPr>
            </w:pPr>
          </w:p>
        </w:tc>
      </w:tr>
      <w:tr>
        <w:tblPrEx>
          <w:tblCellMar>
            <w:top w:w="0" w:type="dxa"/>
            <w:left w:w="0" w:type="dxa"/>
            <w:bottom w:w="0" w:type="dxa"/>
            <w:right w:w="0" w:type="dxa"/>
          </w:tblCellMar>
        </w:tblPrEx>
        <w:trPr>
          <w:cantSplit/>
          <w:trHeight w:val="644" w:hRule="atLeast"/>
          <w:jc w:val="center"/>
        </w:trPr>
        <w:tc>
          <w:tcPr>
            <w:tcW w:w="7940" w:type="dxa"/>
            <w:gridSpan w:val="6"/>
            <w:vMerge w:val="continue"/>
            <w:tcBorders>
              <w:top w:val="nil"/>
              <w:left w:val="nil"/>
              <w:bottom w:val="nil"/>
            </w:tcBorders>
            <w:noWrap w:val="0"/>
            <w:vAlign w:val="center"/>
          </w:tcPr>
          <w:p>
            <w:pPr>
              <w:bidi w:val="0"/>
              <w:jc w:val="center"/>
              <w:rPr>
                <w:rFonts w:hint="eastAsia" w:ascii="宋体" w:hAnsi="宋体" w:eastAsia="宋体" w:cs="宋体"/>
                <w:sz w:val="21"/>
                <w:szCs w:val="21"/>
                <w:highlight w:val="none"/>
              </w:rPr>
            </w:pPr>
          </w:p>
        </w:tc>
      </w:tr>
      <w:tr>
        <w:tblPrEx>
          <w:tblCellMar>
            <w:top w:w="0" w:type="dxa"/>
            <w:left w:w="0" w:type="dxa"/>
            <w:bottom w:w="0" w:type="dxa"/>
            <w:right w:w="0" w:type="dxa"/>
          </w:tblCellMar>
        </w:tblPrEx>
        <w:trPr>
          <w:cantSplit/>
          <w:trHeight w:val="644" w:hRule="atLeast"/>
          <w:jc w:val="center"/>
        </w:trPr>
        <w:tc>
          <w:tcPr>
            <w:tcW w:w="7940" w:type="dxa"/>
            <w:gridSpan w:val="6"/>
            <w:vMerge w:val="continue"/>
            <w:tcBorders>
              <w:top w:val="nil"/>
              <w:left w:val="nil"/>
              <w:bottom w:val="nil"/>
            </w:tcBorders>
            <w:noWrap w:val="0"/>
            <w:vAlign w:val="center"/>
          </w:tcPr>
          <w:p>
            <w:pPr>
              <w:bidi w:val="0"/>
              <w:jc w:val="center"/>
              <w:rPr>
                <w:rFonts w:hint="eastAsia" w:ascii="宋体" w:hAnsi="宋体" w:eastAsia="宋体" w:cs="宋体"/>
                <w:sz w:val="21"/>
                <w:szCs w:val="21"/>
                <w:highlight w:val="none"/>
              </w:rPr>
            </w:pPr>
          </w:p>
        </w:tc>
      </w:tr>
    </w:tbl>
    <w:p>
      <w:pPr>
        <w:pStyle w:val="2"/>
        <w:rPr>
          <w:highlight w:val="none"/>
        </w:rPr>
      </w:pPr>
    </w:p>
    <w:p>
      <w:pPr>
        <w:pStyle w:val="2"/>
        <w:rPr>
          <w:highlight w:val="none"/>
        </w:rPr>
      </w:pPr>
    </w:p>
    <w:p>
      <w:pPr>
        <w:rPr>
          <w:rFonts w:ascii="黑体" w:hAnsi="黑体" w:eastAsia="黑体" w:cs="黑体"/>
          <w:b/>
          <w:bCs/>
          <w:sz w:val="17"/>
          <w:szCs w:val="17"/>
          <w:highlight w:val="none"/>
        </w:rPr>
      </w:pPr>
    </w:p>
    <w:p>
      <w:pPr>
        <w:rPr>
          <w:rFonts w:ascii="黑体" w:hAnsi="黑体" w:eastAsia="黑体" w:cs="黑体"/>
          <w:b/>
          <w:bCs/>
          <w:sz w:val="17"/>
          <w:szCs w:val="17"/>
          <w:highlight w:val="none"/>
        </w:rPr>
        <w:sectPr>
          <w:pgSz w:w="11910" w:h="16840"/>
          <w:pgMar w:top="1440" w:right="1800" w:bottom="1440" w:left="1800" w:header="0" w:footer="1195" w:gutter="0"/>
          <w:pgBorders>
            <w:top w:val="none" w:sz="0" w:space="0"/>
            <w:left w:val="none" w:sz="0" w:space="0"/>
            <w:bottom w:val="none" w:sz="0" w:space="0"/>
            <w:right w:val="none" w:sz="0" w:space="0"/>
          </w:pgBorders>
          <w:pgNumType w:fmt="decimal"/>
          <w:cols w:space="720" w:num="1"/>
        </w:sectPr>
      </w:pPr>
    </w:p>
    <w:p>
      <w:pPr>
        <w:pStyle w:val="3"/>
        <w:bidi w:val="0"/>
        <w:rPr>
          <w:highlight w:val="none"/>
        </w:rPr>
      </w:pPr>
      <w:bookmarkStart w:id="384" w:name="_bookmark190"/>
      <w:bookmarkEnd w:id="384"/>
      <w:bookmarkStart w:id="385" w:name="_bookmark189"/>
      <w:bookmarkEnd w:id="385"/>
      <w:bookmarkStart w:id="386" w:name="_Toc10753"/>
      <w:r>
        <w:rPr>
          <w:highlight w:val="none"/>
        </w:rPr>
        <w:t>附件</w:t>
      </w:r>
      <w:r>
        <w:rPr>
          <w:rFonts w:hint="eastAsia"/>
          <w:highlight w:val="none"/>
          <w:lang w:val="en-US" w:eastAsia="zh-CN"/>
        </w:rPr>
        <w:t>五</w:t>
      </w:r>
      <w:r>
        <w:rPr>
          <w:rFonts w:hint="eastAsia"/>
          <w:highlight w:val="none"/>
          <w:lang w:eastAsia="zh-CN"/>
        </w:rPr>
        <w:t>：</w:t>
      </w:r>
      <w:r>
        <w:rPr>
          <w:highlight w:val="none"/>
        </w:rPr>
        <w:t>保险</w:t>
      </w:r>
      <w:bookmarkEnd w:id="386"/>
    </w:p>
    <w:p>
      <w:pPr>
        <w:bidi w:val="0"/>
        <w:ind w:left="0" w:leftChars="0" w:firstLine="480" w:firstLineChars="200"/>
        <w:rPr>
          <w:highlight w:val="none"/>
          <w:lang w:eastAsia="zh-CN"/>
        </w:rPr>
      </w:pPr>
      <w:r>
        <w:rPr>
          <w:highlight w:val="none"/>
          <w:lang w:eastAsia="zh-CN"/>
        </w:rPr>
        <w:t>在合作期内，项目公司应按本行业的惯例办理和维持合理的建设、运营和维护保险。项目公司应按本合同第</w:t>
      </w:r>
      <w:r>
        <w:rPr>
          <w:rFonts w:hint="eastAsia"/>
          <w:highlight w:val="none"/>
          <w:lang w:val="en-US" w:eastAsia="zh-CN"/>
        </w:rPr>
        <w:t>14</w:t>
      </w:r>
      <w:r>
        <w:rPr>
          <w:highlight w:val="none"/>
          <w:lang w:eastAsia="zh-CN"/>
        </w:rPr>
        <w:t>条和本附件对污水处理厂办理下列保险。项目公司的保险应按符合《中华人民共和国保险法》和其他适用法律的要求。</w:t>
      </w:r>
    </w:p>
    <w:p>
      <w:pPr>
        <w:pStyle w:val="6"/>
        <w:rPr>
          <w:highlight w:val="none"/>
        </w:rPr>
      </w:pPr>
      <w:r>
        <w:rPr>
          <w:highlight w:val="none"/>
        </w:rPr>
        <w:t>1</w:t>
      </w:r>
      <w:r>
        <w:rPr>
          <w:rFonts w:hint="eastAsia" w:eastAsia="宋体"/>
          <w:highlight w:val="none"/>
        </w:rPr>
        <w:t>、建设期间的保险</w:t>
      </w:r>
    </w:p>
    <w:p>
      <w:pPr>
        <w:ind w:firstLine="464" w:firstLineChars="200"/>
        <w:rPr>
          <w:highlight w:val="none"/>
          <w:lang w:eastAsia="zh-CN"/>
        </w:rPr>
      </w:pPr>
      <w:r>
        <w:rPr>
          <w:spacing w:val="-4"/>
          <w:highlight w:val="none"/>
          <w:lang w:eastAsia="zh-CN"/>
        </w:rPr>
        <w:t>项目公司应在工程建设期内自费投保并保持下列</w:t>
      </w:r>
      <w:r>
        <w:rPr>
          <w:rFonts w:hint="eastAsia"/>
          <w:spacing w:val="-4"/>
          <w:highlight w:val="none"/>
          <w:lang w:eastAsia="zh-CN"/>
        </w:rPr>
        <w:t>保险</w:t>
      </w:r>
      <w:r>
        <w:rPr>
          <w:spacing w:val="-4"/>
          <w:highlight w:val="none"/>
          <w:lang w:eastAsia="zh-CN"/>
        </w:rPr>
        <w:t>。但是，如果从保险公司处无法获得，或无法以合理的商业条件获得该等保险，则项目公司没有义务获得该等保险，除上</w:t>
      </w:r>
      <w:r>
        <w:rPr>
          <w:highlight w:val="none"/>
          <w:lang w:eastAsia="zh-CN"/>
        </w:rPr>
        <w:t>述规定外，这种情况不解除或限制项目公司在本合同项下的义务。</w:t>
      </w:r>
    </w:p>
    <w:p>
      <w:pPr>
        <w:ind w:firstLine="480" w:firstLineChars="200"/>
        <w:rPr>
          <w:highlight w:val="none"/>
          <w:lang w:eastAsia="zh-CN"/>
        </w:rPr>
      </w:pPr>
      <w:r>
        <w:rPr>
          <w:highlight w:val="none"/>
          <w:lang w:eastAsia="zh-CN"/>
        </w:rPr>
        <w:t>（</w:t>
      </w:r>
      <w:r>
        <w:rPr>
          <w:rFonts w:ascii="Times New Roman" w:hAnsi="Times New Roman" w:eastAsia="Times New Roman" w:cs="Times New Roman"/>
          <w:highlight w:val="none"/>
          <w:lang w:eastAsia="zh-CN"/>
        </w:rPr>
        <w:t>a</w:t>
      </w:r>
      <w:r>
        <w:rPr>
          <w:highlight w:val="none"/>
          <w:lang w:eastAsia="zh-CN"/>
        </w:rPr>
        <w:t>）货物运输险</w:t>
      </w:r>
    </w:p>
    <w:p>
      <w:pPr>
        <w:ind w:firstLine="472" w:firstLineChars="200"/>
        <w:rPr>
          <w:highlight w:val="none"/>
          <w:lang w:eastAsia="zh-CN"/>
        </w:rPr>
      </w:pPr>
      <w:r>
        <w:rPr>
          <w:spacing w:val="-2"/>
          <w:highlight w:val="none"/>
          <w:lang w:eastAsia="zh-CN"/>
        </w:rPr>
        <w:t>责任范围：对于所有材料、设备、机器、零备件和其他物品（施工设备除外）从投保</w:t>
      </w:r>
      <w:r>
        <w:rPr>
          <w:highlight w:val="none"/>
          <w:lang w:eastAsia="zh-CN"/>
        </w:rPr>
        <w:t xml:space="preserve"> </w:t>
      </w:r>
      <w:r>
        <w:rPr>
          <w:spacing w:val="-2"/>
          <w:highlight w:val="none"/>
          <w:lang w:eastAsia="zh-CN"/>
        </w:rPr>
        <w:t>货物离开承包商、分包商或供货商在世界上任一地点的场所之时开始，至到达并卸至</w:t>
      </w:r>
      <w:r>
        <w:rPr>
          <w:highlight w:val="none"/>
          <w:lang w:eastAsia="zh-CN"/>
        </w:rPr>
        <w:t xml:space="preserve"> 项目场地的运输途中的所有一般及惯常的可保风险。</w:t>
      </w:r>
    </w:p>
    <w:p>
      <w:pPr>
        <w:ind w:firstLine="480" w:firstLineChars="200"/>
        <w:rPr>
          <w:highlight w:val="none"/>
          <w:lang w:eastAsia="zh-CN"/>
        </w:rPr>
      </w:pPr>
      <w:r>
        <w:rPr>
          <w:highlight w:val="none"/>
          <w:lang w:eastAsia="zh-CN"/>
        </w:rPr>
        <w:t>保险金额：对任一次运输或任一地点，相当于投保财产购买价的</w:t>
      </w:r>
      <w:r>
        <w:rPr>
          <w:rFonts w:ascii="Times New Roman" w:hAnsi="Times New Roman" w:eastAsia="Times New Roman" w:cs="Times New Roman"/>
          <w:highlight w:val="none"/>
          <w:lang w:eastAsia="zh-CN"/>
        </w:rPr>
        <w:t>110%</w:t>
      </w:r>
      <w:r>
        <w:rPr>
          <w:highlight w:val="none"/>
          <w:lang w:eastAsia="zh-CN"/>
        </w:rPr>
        <w:t>，但不低于投 保财产的全部重置价值，包括运费和保险费。</w:t>
      </w:r>
    </w:p>
    <w:p>
      <w:pPr>
        <w:ind w:firstLine="480" w:firstLineChars="200"/>
        <w:rPr>
          <w:highlight w:val="none"/>
          <w:lang w:eastAsia="zh-CN"/>
        </w:rPr>
      </w:pPr>
      <w:r>
        <w:rPr>
          <w:highlight w:val="none"/>
          <w:lang w:eastAsia="zh-CN"/>
        </w:rPr>
        <w:t>保险形式：本保险应以统保的合同为基础进行，并将不签发单独的保险单。</w:t>
      </w:r>
    </w:p>
    <w:p>
      <w:pPr>
        <w:ind w:firstLine="452" w:firstLineChars="200"/>
        <w:rPr>
          <w:highlight w:val="none"/>
          <w:lang w:eastAsia="zh-CN"/>
        </w:rPr>
      </w:pPr>
      <w:r>
        <w:rPr>
          <w:spacing w:val="-7"/>
          <w:highlight w:val="none"/>
          <w:lang w:eastAsia="zh-CN"/>
        </w:rPr>
        <w:t>被保险人：项目公司、建设承包商、分包商、供货商和项目公司可能选择的其他方（条</w:t>
      </w:r>
      <w:r>
        <w:rPr>
          <w:spacing w:val="-6"/>
          <w:highlight w:val="none"/>
          <w:lang w:eastAsia="zh-CN"/>
        </w:rPr>
        <w:t>件是该其他方拥有或可获得在此保险项下的可保利益）。</w:t>
      </w:r>
    </w:p>
    <w:p>
      <w:pPr>
        <w:ind w:firstLine="480" w:firstLineChars="200"/>
        <w:rPr>
          <w:highlight w:val="none"/>
          <w:lang w:eastAsia="zh-CN"/>
        </w:rPr>
      </w:pPr>
      <w:r>
        <w:rPr>
          <w:highlight w:val="none"/>
          <w:lang w:eastAsia="zh-CN"/>
        </w:rPr>
        <w:t>（</w:t>
      </w:r>
      <w:r>
        <w:rPr>
          <w:rFonts w:ascii="Times New Roman" w:hAnsi="Times New Roman" w:eastAsia="Times New Roman" w:cs="Times New Roman"/>
          <w:highlight w:val="none"/>
          <w:lang w:eastAsia="zh-CN"/>
        </w:rPr>
        <w:t>b</w:t>
      </w:r>
      <w:r>
        <w:rPr>
          <w:highlight w:val="none"/>
          <w:lang w:eastAsia="zh-CN"/>
        </w:rPr>
        <w:t>）（货物运输之）完工延迟险</w:t>
      </w:r>
    </w:p>
    <w:p>
      <w:pPr>
        <w:ind w:firstLine="464" w:firstLineChars="200"/>
        <w:rPr>
          <w:highlight w:val="none"/>
          <w:lang w:eastAsia="zh-CN"/>
        </w:rPr>
      </w:pPr>
      <w:r>
        <w:rPr>
          <w:spacing w:val="-4"/>
          <w:highlight w:val="none"/>
          <w:lang w:eastAsia="zh-CN"/>
        </w:rPr>
        <w:t>责任范围：在所保延迟期间（保障期十二（</w:t>
      </w:r>
      <w:r>
        <w:rPr>
          <w:rFonts w:ascii="Times New Roman" w:hAnsi="Times New Roman" w:eastAsia="Times New Roman" w:cs="Times New Roman"/>
          <w:spacing w:val="-4"/>
          <w:highlight w:val="none"/>
          <w:lang w:eastAsia="zh-CN"/>
        </w:rPr>
        <w:t>12</w:t>
      </w:r>
      <w:r>
        <w:rPr>
          <w:spacing w:val="-4"/>
          <w:highlight w:val="none"/>
          <w:lang w:eastAsia="zh-CN"/>
        </w:rPr>
        <w:t>）个月），由货物运输险项下可获赔偿的</w:t>
      </w:r>
      <w:r>
        <w:rPr>
          <w:highlight w:val="none"/>
          <w:lang w:eastAsia="zh-CN"/>
        </w:rPr>
        <w:t>损失或损坏所造成的完工延迟而发生的利息、附加利息和规定的常规费用。</w:t>
      </w:r>
    </w:p>
    <w:p>
      <w:pPr>
        <w:ind w:firstLine="464" w:firstLineChars="200"/>
        <w:rPr>
          <w:highlight w:val="none"/>
          <w:lang w:eastAsia="zh-CN"/>
        </w:rPr>
      </w:pPr>
      <w:r>
        <w:rPr>
          <w:spacing w:val="-4"/>
          <w:highlight w:val="none"/>
          <w:lang w:eastAsia="zh-CN"/>
        </w:rPr>
        <w:t>保险金额：等于十二（</w:t>
      </w:r>
      <w:r>
        <w:rPr>
          <w:rFonts w:ascii="Times New Roman" w:hAnsi="Times New Roman" w:eastAsia="Times New Roman" w:cs="Times New Roman"/>
          <w:spacing w:val="-4"/>
          <w:highlight w:val="none"/>
          <w:lang w:eastAsia="zh-CN"/>
        </w:rPr>
        <w:t>12</w:t>
      </w:r>
      <w:r>
        <w:rPr>
          <w:spacing w:val="-4"/>
          <w:highlight w:val="none"/>
          <w:lang w:eastAsia="zh-CN"/>
        </w:rPr>
        <w:t>）个月保险期内发生的利息、附加利息和规定的常规费用的总</w:t>
      </w:r>
      <w:r>
        <w:rPr>
          <w:highlight w:val="none"/>
          <w:lang w:eastAsia="zh-CN"/>
        </w:rPr>
        <w:t>额。</w:t>
      </w:r>
    </w:p>
    <w:p>
      <w:pPr>
        <w:ind w:firstLine="480" w:firstLineChars="200"/>
        <w:rPr>
          <w:highlight w:val="none"/>
          <w:lang w:eastAsia="zh-CN"/>
        </w:rPr>
      </w:pPr>
      <w:r>
        <w:rPr>
          <w:highlight w:val="none"/>
          <w:lang w:eastAsia="zh-CN"/>
        </w:rPr>
        <w:t>保险期间：与货物运输险一致。</w:t>
      </w:r>
    </w:p>
    <w:p>
      <w:pPr>
        <w:ind w:firstLine="464" w:firstLineChars="200"/>
        <w:rPr>
          <w:highlight w:val="none"/>
          <w:lang w:eastAsia="zh-CN"/>
        </w:rPr>
      </w:pPr>
      <w:r>
        <w:rPr>
          <w:spacing w:val="-4"/>
          <w:highlight w:val="none"/>
          <w:lang w:eastAsia="zh-CN"/>
        </w:rPr>
        <w:t>被保险人：项目公司、建设承包商、分包商、供货商和项目公司可能选择的其他方（条</w:t>
      </w:r>
      <w:r>
        <w:rPr>
          <w:spacing w:val="-6"/>
          <w:highlight w:val="none"/>
          <w:lang w:eastAsia="zh-CN"/>
        </w:rPr>
        <w:t>件是该其他方拥有或可获得在此保险项下的可保利益）。</w:t>
      </w:r>
    </w:p>
    <w:p>
      <w:pPr>
        <w:ind w:firstLine="480" w:firstLineChars="200"/>
        <w:rPr>
          <w:highlight w:val="none"/>
          <w:lang w:eastAsia="zh-CN"/>
        </w:rPr>
      </w:pPr>
      <w:r>
        <w:rPr>
          <w:highlight w:val="none"/>
          <w:lang w:eastAsia="zh-CN"/>
        </w:rPr>
        <w:t>（</w:t>
      </w:r>
      <w:r>
        <w:rPr>
          <w:rFonts w:ascii="Times New Roman" w:hAnsi="Times New Roman" w:eastAsia="Times New Roman" w:cs="Times New Roman"/>
          <w:highlight w:val="none"/>
          <w:lang w:eastAsia="zh-CN"/>
        </w:rPr>
        <w:t>c</w:t>
      </w:r>
      <w:r>
        <w:rPr>
          <w:highlight w:val="none"/>
          <w:lang w:eastAsia="zh-CN"/>
        </w:rPr>
        <w:t>）建筑安装工程一切险</w:t>
      </w:r>
    </w:p>
    <w:p>
      <w:pPr>
        <w:ind w:firstLine="464" w:firstLineChars="200"/>
        <w:rPr>
          <w:highlight w:val="none"/>
          <w:lang w:eastAsia="zh-CN"/>
        </w:rPr>
      </w:pPr>
      <w:r>
        <w:rPr>
          <w:spacing w:val="-4"/>
          <w:highlight w:val="none"/>
          <w:lang w:eastAsia="zh-CN"/>
        </w:rPr>
        <w:t>责任范围：项目建设、安装、运营测试及试运行期间及其后的十二（</w:t>
      </w:r>
      <w:r>
        <w:rPr>
          <w:rFonts w:ascii="Times New Roman" w:hAnsi="Times New Roman" w:eastAsia="Times New Roman" w:cs="Times New Roman"/>
          <w:spacing w:val="-4"/>
          <w:highlight w:val="none"/>
          <w:lang w:eastAsia="zh-CN"/>
        </w:rPr>
        <w:t>12</w:t>
      </w:r>
      <w:r>
        <w:rPr>
          <w:spacing w:val="-4"/>
          <w:highlight w:val="none"/>
          <w:lang w:eastAsia="zh-CN"/>
        </w:rPr>
        <w:t xml:space="preserve">）个月期间，就工程、临时工程、材料及其他将包括在项目设施内的物品的灭失或损坏的所有一般及惯 </w:t>
      </w:r>
      <w:r>
        <w:rPr>
          <w:highlight w:val="none"/>
          <w:lang w:eastAsia="zh-CN"/>
        </w:rPr>
        <w:t>常的可保风险</w:t>
      </w:r>
      <w:r>
        <w:rPr>
          <w:rFonts w:ascii="Times New Roman" w:hAnsi="Times New Roman" w:eastAsia="Times New Roman" w:cs="Times New Roman"/>
          <w:highlight w:val="none"/>
          <w:lang w:eastAsia="zh-CN"/>
        </w:rPr>
        <w:t>,</w:t>
      </w:r>
      <w:r>
        <w:rPr>
          <w:highlight w:val="none"/>
          <w:lang w:eastAsia="zh-CN"/>
        </w:rPr>
        <w:t xml:space="preserve">（包括但不限于火灾、雷电、爆炸、暴雨、风暴、台风、水害、水灾、 </w:t>
      </w:r>
      <w:r>
        <w:rPr>
          <w:spacing w:val="-15"/>
          <w:highlight w:val="none"/>
          <w:lang w:eastAsia="zh-CN"/>
        </w:rPr>
        <w:t>旱灾、倒塌、滑坡、地震、其他事故损失、故意破坏、设计缺陷、工艺缺陷及材料缺陷）。</w:t>
      </w:r>
    </w:p>
    <w:p>
      <w:pPr>
        <w:ind w:firstLine="480" w:firstLineChars="200"/>
        <w:rPr>
          <w:highlight w:val="none"/>
          <w:lang w:eastAsia="zh-CN"/>
        </w:rPr>
      </w:pPr>
      <w:r>
        <w:rPr>
          <w:highlight w:val="none"/>
          <w:lang w:eastAsia="zh-CN"/>
        </w:rPr>
        <w:t>保险金额：工程重置价全额（但不少于建设合同价值）</w:t>
      </w:r>
    </w:p>
    <w:p>
      <w:pPr>
        <w:ind w:firstLine="480" w:firstLineChars="200"/>
        <w:rPr>
          <w:highlight w:val="none"/>
          <w:lang w:eastAsia="zh-CN"/>
        </w:rPr>
      </w:pPr>
      <w:r>
        <w:rPr>
          <w:highlight w:val="none"/>
          <w:lang w:eastAsia="zh-CN"/>
        </w:rPr>
        <w:t>保险期间：从建设开始之日至最终完工日及其后的十二（</w:t>
      </w:r>
      <w:r>
        <w:rPr>
          <w:rFonts w:ascii="Times New Roman" w:hAnsi="Times New Roman" w:eastAsia="Times New Roman" w:cs="Times New Roman"/>
          <w:highlight w:val="none"/>
          <w:lang w:eastAsia="zh-CN"/>
        </w:rPr>
        <w:t>12</w:t>
      </w:r>
      <w:r>
        <w:rPr>
          <w:highlight w:val="none"/>
          <w:lang w:eastAsia="zh-CN"/>
        </w:rPr>
        <w:t>）个月。</w:t>
      </w:r>
    </w:p>
    <w:p>
      <w:pPr>
        <w:ind w:firstLine="464" w:firstLineChars="200"/>
        <w:rPr>
          <w:highlight w:val="none"/>
          <w:lang w:eastAsia="zh-CN"/>
        </w:rPr>
      </w:pPr>
      <w:r>
        <w:rPr>
          <w:spacing w:val="-4"/>
          <w:highlight w:val="none"/>
          <w:lang w:eastAsia="zh-CN"/>
        </w:rPr>
        <w:t>被保险人：</w:t>
      </w:r>
      <w:r>
        <w:rPr>
          <w:rFonts w:hint="eastAsia"/>
          <w:spacing w:val="-4"/>
          <w:highlight w:val="none"/>
          <w:lang w:eastAsia="zh-CN"/>
        </w:rPr>
        <w:t>甲方、</w:t>
      </w:r>
      <w:r>
        <w:rPr>
          <w:spacing w:val="-4"/>
          <w:highlight w:val="none"/>
          <w:lang w:eastAsia="zh-CN"/>
        </w:rPr>
        <w:t>项目公司、建设承包商、分包商、供货商、顾问（仅限于场地风险）</w:t>
      </w:r>
      <w:r>
        <w:rPr>
          <w:rFonts w:hint="eastAsia"/>
          <w:spacing w:val="-4"/>
          <w:highlight w:val="none"/>
          <w:lang w:eastAsia="zh-CN"/>
        </w:rPr>
        <w:t>以</w:t>
      </w:r>
      <w:r>
        <w:rPr>
          <w:spacing w:val="-4"/>
          <w:highlight w:val="none"/>
          <w:lang w:eastAsia="zh-CN"/>
        </w:rPr>
        <w:t>及甲方或项目公司选定的其他方（条件是该其他方拥有或可获得在此保险项下的可保利</w:t>
      </w:r>
      <w:r>
        <w:rPr>
          <w:highlight w:val="none"/>
          <w:lang w:eastAsia="zh-CN"/>
        </w:rPr>
        <w:t xml:space="preserve"> </w:t>
      </w:r>
      <w:r>
        <w:rPr>
          <w:spacing w:val="-36"/>
          <w:highlight w:val="none"/>
          <w:lang w:eastAsia="zh-CN"/>
        </w:rPr>
        <w:t>益）。</w:t>
      </w:r>
    </w:p>
    <w:p>
      <w:pPr>
        <w:ind w:firstLine="480" w:firstLineChars="200"/>
        <w:rPr>
          <w:highlight w:val="none"/>
          <w:lang w:eastAsia="zh-CN"/>
        </w:rPr>
      </w:pPr>
      <w:r>
        <w:rPr>
          <w:highlight w:val="none"/>
          <w:lang w:eastAsia="zh-CN"/>
        </w:rPr>
        <w:t>（</w:t>
      </w:r>
      <w:r>
        <w:rPr>
          <w:rFonts w:ascii="Times New Roman" w:hAnsi="Times New Roman" w:eastAsia="Times New Roman" w:cs="Times New Roman"/>
          <w:highlight w:val="none"/>
          <w:lang w:eastAsia="zh-CN"/>
        </w:rPr>
        <w:t>d</w:t>
      </w:r>
      <w:r>
        <w:rPr>
          <w:highlight w:val="none"/>
          <w:lang w:eastAsia="zh-CN"/>
        </w:rPr>
        <w:t>）（建筑安装工程一切险之）完工延迟险</w:t>
      </w:r>
    </w:p>
    <w:p>
      <w:pPr>
        <w:ind w:firstLine="464" w:firstLineChars="200"/>
        <w:rPr>
          <w:highlight w:val="none"/>
          <w:lang w:eastAsia="zh-CN"/>
        </w:rPr>
      </w:pPr>
      <w:r>
        <w:rPr>
          <w:spacing w:val="-4"/>
          <w:highlight w:val="none"/>
          <w:lang w:eastAsia="zh-CN"/>
        </w:rPr>
        <w:t>责任范围：在所保延迟期间（保障期十二（</w:t>
      </w:r>
      <w:r>
        <w:rPr>
          <w:rFonts w:ascii="Times New Roman" w:hAnsi="Times New Roman" w:eastAsia="Times New Roman" w:cs="Times New Roman"/>
          <w:spacing w:val="-4"/>
          <w:highlight w:val="none"/>
          <w:lang w:eastAsia="zh-CN"/>
        </w:rPr>
        <w:t>12</w:t>
      </w:r>
      <w:r>
        <w:rPr>
          <w:spacing w:val="-4"/>
          <w:highlight w:val="none"/>
          <w:lang w:eastAsia="zh-CN"/>
        </w:rPr>
        <w:t>）个月），由建筑安装工程一切险项下可</w:t>
      </w:r>
      <w:r>
        <w:rPr>
          <w:highlight w:val="none"/>
          <w:lang w:eastAsia="zh-CN"/>
        </w:rPr>
        <w:t>获赔偿的损失或损坏所造成的完工延迟而发生的利息、附加利息和规定的常规费用。</w:t>
      </w:r>
    </w:p>
    <w:p>
      <w:pPr>
        <w:ind w:firstLine="464" w:firstLineChars="200"/>
        <w:rPr>
          <w:highlight w:val="none"/>
          <w:lang w:eastAsia="zh-CN"/>
        </w:rPr>
      </w:pPr>
      <w:r>
        <w:rPr>
          <w:spacing w:val="-4"/>
          <w:highlight w:val="none"/>
          <w:lang w:eastAsia="zh-CN"/>
        </w:rPr>
        <w:t>保险金额：等于十二（</w:t>
      </w:r>
      <w:r>
        <w:rPr>
          <w:rFonts w:ascii="Times New Roman" w:hAnsi="Times New Roman" w:eastAsia="Times New Roman" w:cs="Times New Roman"/>
          <w:spacing w:val="-4"/>
          <w:highlight w:val="none"/>
          <w:lang w:eastAsia="zh-CN"/>
        </w:rPr>
        <w:t>12</w:t>
      </w:r>
      <w:r>
        <w:rPr>
          <w:spacing w:val="-4"/>
          <w:highlight w:val="none"/>
          <w:lang w:eastAsia="zh-CN"/>
        </w:rPr>
        <w:t xml:space="preserve">）个月保险期内发生的利息、附加利息、计划的本金付款和规 </w:t>
      </w:r>
      <w:r>
        <w:rPr>
          <w:highlight w:val="none"/>
          <w:lang w:eastAsia="zh-CN"/>
        </w:rPr>
        <w:t>定的常规费用的全部总额。</w:t>
      </w:r>
    </w:p>
    <w:p>
      <w:pPr>
        <w:ind w:firstLine="480" w:firstLineChars="200"/>
        <w:rPr>
          <w:highlight w:val="none"/>
          <w:lang w:eastAsia="zh-CN"/>
        </w:rPr>
      </w:pPr>
      <w:r>
        <w:rPr>
          <w:highlight w:val="none"/>
          <w:lang w:eastAsia="zh-CN"/>
        </w:rPr>
        <w:t>保险期间：自建设开始之日至最终完工日。</w:t>
      </w:r>
    </w:p>
    <w:p>
      <w:pPr>
        <w:ind w:firstLine="464" w:firstLineChars="200"/>
        <w:rPr>
          <w:highlight w:val="none"/>
          <w:lang w:eastAsia="zh-CN"/>
        </w:rPr>
      </w:pPr>
      <w:r>
        <w:rPr>
          <w:spacing w:val="-4"/>
          <w:highlight w:val="none"/>
          <w:lang w:eastAsia="zh-CN"/>
        </w:rPr>
        <w:t>被保险人：项目公司及项目公司选择的其他方（条件是该其他方拥有或可获得在此保险</w:t>
      </w:r>
      <w:r>
        <w:rPr>
          <w:highlight w:val="none"/>
          <w:lang w:eastAsia="zh-CN"/>
        </w:rPr>
        <w:t>项下的可保利益）</w:t>
      </w:r>
    </w:p>
    <w:p>
      <w:pPr>
        <w:ind w:firstLine="480" w:firstLineChars="200"/>
        <w:rPr>
          <w:highlight w:val="none"/>
          <w:lang w:eastAsia="zh-CN"/>
        </w:rPr>
      </w:pPr>
      <w:r>
        <w:rPr>
          <w:highlight w:val="none"/>
          <w:lang w:eastAsia="zh-CN"/>
        </w:rPr>
        <w:t>（</w:t>
      </w:r>
      <w:r>
        <w:rPr>
          <w:rFonts w:ascii="Times New Roman" w:hAnsi="Times New Roman" w:eastAsia="Times New Roman" w:cs="Times New Roman"/>
          <w:highlight w:val="none"/>
          <w:lang w:eastAsia="zh-CN"/>
        </w:rPr>
        <w:t>e</w:t>
      </w:r>
      <w:r>
        <w:rPr>
          <w:highlight w:val="none"/>
          <w:lang w:eastAsia="zh-CN"/>
        </w:rPr>
        <w:t>）第三者责任险</w:t>
      </w:r>
    </w:p>
    <w:p>
      <w:pPr>
        <w:ind w:firstLine="464" w:firstLineChars="200"/>
        <w:rPr>
          <w:highlight w:val="none"/>
          <w:lang w:eastAsia="zh-CN"/>
        </w:rPr>
      </w:pPr>
      <w:r>
        <w:rPr>
          <w:spacing w:val="-4"/>
          <w:highlight w:val="none"/>
          <w:lang w:eastAsia="zh-CN"/>
        </w:rPr>
        <w:t>责任范围：对在中国境内发生的与建设工程有关的第三者人身伤害或财产损失所应承担</w:t>
      </w:r>
      <w:r>
        <w:rPr>
          <w:highlight w:val="none"/>
          <w:lang w:eastAsia="zh-CN"/>
        </w:rPr>
        <w:t>的法律责任的保险（但不包括第三者汽车保险）</w:t>
      </w:r>
    </w:p>
    <w:p>
      <w:pPr>
        <w:ind w:firstLine="464" w:firstLineChars="200"/>
        <w:rPr>
          <w:highlight w:val="none"/>
          <w:lang w:eastAsia="zh-CN"/>
        </w:rPr>
      </w:pPr>
      <w:r>
        <w:rPr>
          <w:spacing w:val="-4"/>
          <w:highlight w:val="none"/>
          <w:lang w:eastAsia="zh-CN"/>
        </w:rPr>
        <w:t>保险金额：每次事故责任限额人民币肆佰万元（</w:t>
      </w:r>
      <w:r>
        <w:rPr>
          <w:rFonts w:ascii="Times New Roman" w:hAnsi="Times New Roman" w:eastAsia="Times New Roman" w:cs="Times New Roman"/>
          <w:spacing w:val="-4"/>
          <w:highlight w:val="none"/>
          <w:lang w:eastAsia="zh-CN"/>
        </w:rPr>
        <w:t>¥4,000,000.00</w:t>
      </w:r>
      <w:r>
        <w:rPr>
          <w:spacing w:val="-4"/>
          <w:highlight w:val="none"/>
          <w:lang w:eastAsia="zh-CN"/>
        </w:rPr>
        <w:t>），保险事故次数不限。</w:t>
      </w:r>
    </w:p>
    <w:p>
      <w:pPr>
        <w:ind w:firstLine="480" w:firstLineChars="200"/>
        <w:rPr>
          <w:highlight w:val="none"/>
          <w:lang w:eastAsia="zh-CN"/>
        </w:rPr>
      </w:pPr>
      <w:r>
        <w:rPr>
          <w:highlight w:val="none"/>
          <w:lang w:eastAsia="zh-CN"/>
        </w:rPr>
        <w:t>保险期间：从建设开始之日至最终完工日及其后的十二（</w:t>
      </w:r>
      <w:r>
        <w:rPr>
          <w:rFonts w:ascii="Times New Roman" w:hAnsi="Times New Roman" w:eastAsia="Times New Roman" w:cs="Times New Roman"/>
          <w:highlight w:val="none"/>
          <w:lang w:eastAsia="zh-CN"/>
        </w:rPr>
        <w:t>12</w:t>
      </w:r>
      <w:r>
        <w:rPr>
          <w:highlight w:val="none"/>
          <w:lang w:eastAsia="zh-CN"/>
        </w:rPr>
        <w:t>）个月。</w:t>
      </w:r>
    </w:p>
    <w:p>
      <w:pPr>
        <w:ind w:firstLine="464" w:firstLineChars="200"/>
        <w:rPr>
          <w:highlight w:val="none"/>
          <w:lang w:eastAsia="zh-CN"/>
        </w:rPr>
      </w:pPr>
      <w:r>
        <w:rPr>
          <w:spacing w:val="-4"/>
          <w:highlight w:val="none"/>
          <w:lang w:eastAsia="zh-CN"/>
        </w:rPr>
        <w:t>被保险人：</w:t>
      </w:r>
      <w:r>
        <w:rPr>
          <w:rFonts w:hint="eastAsia"/>
          <w:spacing w:val="-4"/>
          <w:highlight w:val="none"/>
          <w:lang w:eastAsia="zh-CN"/>
        </w:rPr>
        <w:t>甲方、</w:t>
      </w:r>
      <w:r>
        <w:rPr>
          <w:spacing w:val="-4"/>
          <w:highlight w:val="none"/>
          <w:lang w:eastAsia="zh-CN"/>
        </w:rPr>
        <w:t>项目公司、建设承包商、分包商、供货商、顾问（仅限于场地风险）</w:t>
      </w:r>
      <w:r>
        <w:rPr>
          <w:rFonts w:hint="eastAsia"/>
          <w:spacing w:val="-4"/>
          <w:highlight w:val="none"/>
          <w:lang w:eastAsia="zh-CN"/>
        </w:rPr>
        <w:t>以</w:t>
      </w:r>
      <w:r>
        <w:rPr>
          <w:spacing w:val="-4"/>
          <w:highlight w:val="none"/>
          <w:lang w:eastAsia="zh-CN"/>
        </w:rPr>
        <w:t>及甲方或项目公司选定的其他方（条件是该其他方拥有或可获得在此保险项下</w:t>
      </w:r>
      <w:r>
        <w:rPr>
          <w:spacing w:val="-16"/>
          <w:highlight w:val="none"/>
          <w:lang w:eastAsia="zh-CN"/>
        </w:rPr>
        <w:t>的可保利益）。</w:t>
      </w:r>
    </w:p>
    <w:p>
      <w:pPr>
        <w:ind w:firstLine="480" w:firstLineChars="200"/>
        <w:rPr>
          <w:highlight w:val="none"/>
          <w:lang w:eastAsia="zh-CN"/>
        </w:rPr>
      </w:pPr>
      <w:r>
        <w:rPr>
          <w:highlight w:val="none"/>
          <w:lang w:eastAsia="zh-CN"/>
        </w:rPr>
        <w:t>（</w:t>
      </w:r>
      <w:r>
        <w:rPr>
          <w:rFonts w:ascii="Times New Roman" w:hAnsi="Times New Roman" w:eastAsia="Times New Roman" w:cs="Times New Roman"/>
          <w:highlight w:val="none"/>
          <w:lang w:eastAsia="zh-CN"/>
        </w:rPr>
        <w:t>f</w:t>
      </w:r>
      <w:r>
        <w:rPr>
          <w:highlight w:val="none"/>
          <w:lang w:eastAsia="zh-CN"/>
        </w:rPr>
        <w:t>）其它险种</w:t>
      </w:r>
    </w:p>
    <w:p>
      <w:pPr>
        <w:ind w:firstLine="472" w:firstLineChars="200"/>
        <w:rPr>
          <w:highlight w:val="none"/>
          <w:lang w:eastAsia="zh-CN"/>
        </w:rPr>
      </w:pPr>
      <w:r>
        <w:rPr>
          <w:spacing w:val="-2"/>
          <w:highlight w:val="none"/>
          <w:lang w:eastAsia="zh-CN"/>
        </w:rPr>
        <w:t>其它通常的、合理的或为遵循贷款人要求及适用法律要求所必需的保险。</w:t>
      </w:r>
    </w:p>
    <w:p>
      <w:pPr>
        <w:pStyle w:val="6"/>
        <w:rPr>
          <w:highlight w:val="none"/>
        </w:rPr>
      </w:pPr>
      <w:r>
        <w:rPr>
          <w:highlight w:val="none"/>
        </w:rPr>
        <w:t>2</w:t>
      </w:r>
      <w:r>
        <w:rPr>
          <w:rFonts w:hint="eastAsia" w:eastAsia="宋体"/>
          <w:highlight w:val="none"/>
        </w:rPr>
        <w:t>、运营期间的保险</w:t>
      </w:r>
    </w:p>
    <w:p>
      <w:pPr>
        <w:ind w:firstLine="480" w:firstLineChars="200"/>
        <w:rPr>
          <w:highlight w:val="none"/>
          <w:lang w:eastAsia="zh-CN"/>
        </w:rPr>
      </w:pPr>
      <w:r>
        <w:rPr>
          <w:highlight w:val="none"/>
          <w:lang w:eastAsia="zh-CN"/>
        </w:rPr>
        <w:t>项目公司应在最终完工日或该日之前自费投保并在整个运营期内保持下列险种的保险。</w:t>
      </w:r>
      <w:r>
        <w:rPr>
          <w:spacing w:val="-4"/>
          <w:highlight w:val="none"/>
          <w:lang w:eastAsia="zh-CN"/>
        </w:rPr>
        <w:t>但是，如果从保险公司处无法获得，或无法以合理的商业条件获得该等保险，则项目公司没有义务获得该等保险，除上述规定外，这种情况不解除或限制项目公司在本合同项</w:t>
      </w:r>
      <w:r>
        <w:rPr>
          <w:highlight w:val="none"/>
          <w:lang w:eastAsia="zh-CN"/>
        </w:rPr>
        <w:t>下的义务。</w:t>
      </w:r>
    </w:p>
    <w:p>
      <w:pPr>
        <w:ind w:firstLine="480" w:firstLineChars="200"/>
        <w:rPr>
          <w:highlight w:val="none"/>
          <w:lang w:eastAsia="zh-CN"/>
        </w:rPr>
      </w:pPr>
      <w:r>
        <w:rPr>
          <w:highlight w:val="none"/>
          <w:lang w:eastAsia="zh-CN"/>
        </w:rPr>
        <w:t>（</w:t>
      </w:r>
      <w:r>
        <w:rPr>
          <w:rFonts w:ascii="Times New Roman" w:hAnsi="Times New Roman" w:eastAsia="Times New Roman" w:cs="Times New Roman"/>
          <w:highlight w:val="none"/>
          <w:lang w:eastAsia="zh-CN"/>
        </w:rPr>
        <w:t>a</w:t>
      </w:r>
      <w:r>
        <w:rPr>
          <w:highlight w:val="none"/>
          <w:lang w:eastAsia="zh-CN"/>
        </w:rPr>
        <w:t>）财产一切险</w:t>
      </w:r>
    </w:p>
    <w:p>
      <w:pPr>
        <w:ind w:firstLine="464" w:firstLineChars="200"/>
        <w:rPr>
          <w:highlight w:val="none"/>
          <w:lang w:eastAsia="zh-CN"/>
        </w:rPr>
      </w:pPr>
      <w:r>
        <w:rPr>
          <w:spacing w:val="-4"/>
          <w:highlight w:val="none"/>
          <w:lang w:eastAsia="zh-CN"/>
        </w:rPr>
        <w:t>责任范围：对构成项目设施组成部分的、正在使用的并位于项目场地的所有建筑物、构</w:t>
      </w:r>
      <w:r>
        <w:rPr>
          <w:highlight w:val="none"/>
          <w:lang w:eastAsia="zh-CN"/>
        </w:rPr>
        <w:t>筑物、厂房、设备、机器、化学品、零备件和其它材料和</w:t>
      </w:r>
      <w:r>
        <w:rPr>
          <w:rFonts w:ascii="Times New Roman" w:hAnsi="Times New Roman" w:eastAsia="Times New Roman" w:cs="Times New Roman"/>
          <w:highlight w:val="none"/>
          <w:lang w:eastAsia="zh-CN"/>
        </w:rPr>
        <w:t>/</w:t>
      </w:r>
      <w:r>
        <w:rPr>
          <w:highlight w:val="none"/>
          <w:lang w:eastAsia="zh-CN"/>
        </w:rPr>
        <w:t>或不动产所有灭失或损坏的</w:t>
      </w:r>
      <w:r>
        <w:rPr>
          <w:spacing w:val="-5"/>
          <w:highlight w:val="none"/>
          <w:lang w:eastAsia="zh-CN"/>
        </w:rPr>
        <w:t>所有一般及惯常的可保风险，（包括但不限于火灾、雷电、爆炸、自燃、风暴、暴雨、</w:t>
      </w:r>
      <w:r>
        <w:rPr>
          <w:highlight w:val="none"/>
          <w:lang w:eastAsia="zh-CN"/>
        </w:rPr>
        <w:t xml:space="preserve"> </w:t>
      </w:r>
      <w:r>
        <w:rPr>
          <w:spacing w:val="-5"/>
          <w:highlight w:val="none"/>
          <w:lang w:eastAsia="zh-CN"/>
        </w:rPr>
        <w:t>台风、洪水、水害、旱灾、地震、恶意破坏、撞击、沉降和倒塌）。</w:t>
      </w:r>
    </w:p>
    <w:p>
      <w:pPr>
        <w:ind w:firstLine="480" w:firstLineChars="200"/>
        <w:rPr>
          <w:highlight w:val="none"/>
          <w:lang w:eastAsia="zh-CN"/>
        </w:rPr>
      </w:pPr>
      <w:r>
        <w:rPr>
          <w:highlight w:val="none"/>
          <w:lang w:eastAsia="zh-CN"/>
        </w:rPr>
        <w:t>保险金额：项目设施的全部重置价值。</w:t>
      </w:r>
    </w:p>
    <w:p>
      <w:pPr>
        <w:ind w:firstLine="480" w:firstLineChars="200"/>
        <w:rPr>
          <w:highlight w:val="none"/>
          <w:lang w:eastAsia="zh-CN"/>
        </w:rPr>
      </w:pPr>
      <w:r>
        <w:rPr>
          <w:highlight w:val="none"/>
          <w:lang w:eastAsia="zh-CN"/>
        </w:rPr>
        <w:t>保险期间：以年为单位、可续延。</w:t>
      </w:r>
    </w:p>
    <w:p>
      <w:pPr>
        <w:ind w:firstLine="460" w:firstLineChars="200"/>
        <w:rPr>
          <w:highlight w:val="none"/>
          <w:lang w:eastAsia="zh-CN"/>
        </w:rPr>
      </w:pPr>
      <w:r>
        <w:rPr>
          <w:spacing w:val="-5"/>
          <w:highlight w:val="none"/>
          <w:lang w:eastAsia="zh-CN"/>
        </w:rPr>
        <w:t>被保险人：</w:t>
      </w:r>
      <w:r>
        <w:rPr>
          <w:rFonts w:hint="eastAsia"/>
          <w:spacing w:val="-5"/>
          <w:highlight w:val="none"/>
          <w:lang w:eastAsia="zh-CN"/>
        </w:rPr>
        <w:t>甲方、</w:t>
      </w:r>
      <w:r>
        <w:rPr>
          <w:spacing w:val="-5"/>
          <w:highlight w:val="none"/>
          <w:lang w:eastAsia="zh-CN"/>
        </w:rPr>
        <w:t>项目公司以及</w:t>
      </w:r>
      <w:r>
        <w:rPr>
          <w:rFonts w:hint="eastAsia"/>
          <w:spacing w:val="-5"/>
          <w:highlight w:val="none"/>
          <w:lang w:eastAsia="zh-CN"/>
        </w:rPr>
        <w:t>甲方</w:t>
      </w:r>
      <w:r>
        <w:rPr>
          <w:spacing w:val="-5"/>
          <w:highlight w:val="none"/>
          <w:lang w:eastAsia="zh-CN"/>
        </w:rPr>
        <w:t>或项目公司选定的其他方（条件</w:t>
      </w:r>
      <w:r>
        <w:rPr>
          <w:spacing w:val="-6"/>
          <w:highlight w:val="none"/>
          <w:lang w:eastAsia="zh-CN"/>
        </w:rPr>
        <w:t>是该其他方拥有或可获得在此保险项下的可保利益）。</w:t>
      </w:r>
    </w:p>
    <w:p>
      <w:pPr>
        <w:ind w:firstLine="480" w:firstLineChars="200"/>
        <w:rPr>
          <w:highlight w:val="none"/>
          <w:lang w:eastAsia="zh-CN"/>
        </w:rPr>
      </w:pPr>
      <w:r>
        <w:rPr>
          <w:highlight w:val="none"/>
          <w:lang w:eastAsia="zh-CN"/>
        </w:rPr>
        <w:t>（</w:t>
      </w:r>
      <w:r>
        <w:rPr>
          <w:rFonts w:ascii="Times New Roman" w:hAnsi="Times New Roman" w:eastAsia="Times New Roman" w:cs="Times New Roman"/>
          <w:highlight w:val="none"/>
          <w:lang w:eastAsia="zh-CN"/>
        </w:rPr>
        <w:t>b</w:t>
      </w:r>
      <w:r>
        <w:rPr>
          <w:highlight w:val="none"/>
          <w:lang w:eastAsia="zh-CN"/>
        </w:rPr>
        <w:t>）（财产一切险之）业务中断险</w:t>
      </w:r>
    </w:p>
    <w:p>
      <w:pPr>
        <w:ind w:firstLine="464" w:firstLineChars="200"/>
        <w:rPr>
          <w:highlight w:val="none"/>
          <w:lang w:eastAsia="zh-CN"/>
        </w:rPr>
      </w:pPr>
      <w:r>
        <w:rPr>
          <w:spacing w:val="-4"/>
          <w:highlight w:val="none"/>
          <w:lang w:eastAsia="zh-CN"/>
        </w:rPr>
        <w:t>责任范围：在十二（</w:t>
      </w:r>
      <w:r>
        <w:rPr>
          <w:rFonts w:ascii="Times New Roman" w:hAnsi="Times New Roman" w:eastAsia="Times New Roman" w:cs="Times New Roman"/>
          <w:spacing w:val="-4"/>
          <w:highlight w:val="none"/>
          <w:lang w:eastAsia="zh-CN"/>
        </w:rPr>
        <w:t>12</w:t>
      </w:r>
      <w:r>
        <w:rPr>
          <w:spacing w:val="-4"/>
          <w:highlight w:val="none"/>
          <w:lang w:eastAsia="zh-CN"/>
        </w:rPr>
        <w:t>）个月的保障期内（投保的中断期间），因财产一切险保险单项下所承保的可保风险造成的业务中断或受到干扰而产生的利息、附加利息及规定的常规</w:t>
      </w:r>
      <w:r>
        <w:rPr>
          <w:highlight w:val="none"/>
          <w:lang w:eastAsia="zh-CN"/>
        </w:rPr>
        <w:t xml:space="preserve"> 费用的损失。</w:t>
      </w:r>
    </w:p>
    <w:p>
      <w:pPr>
        <w:ind w:firstLine="464" w:firstLineChars="200"/>
        <w:rPr>
          <w:highlight w:val="none"/>
          <w:lang w:eastAsia="zh-CN"/>
        </w:rPr>
      </w:pPr>
      <w:r>
        <w:rPr>
          <w:spacing w:val="-4"/>
          <w:highlight w:val="none"/>
          <w:lang w:eastAsia="zh-CN"/>
        </w:rPr>
        <w:t>保险金额：等于十二（</w:t>
      </w:r>
      <w:r>
        <w:rPr>
          <w:rFonts w:ascii="Times New Roman" w:hAnsi="Times New Roman" w:eastAsia="Times New Roman" w:cs="Times New Roman"/>
          <w:spacing w:val="-4"/>
          <w:highlight w:val="none"/>
          <w:lang w:eastAsia="zh-CN"/>
        </w:rPr>
        <w:t>12</w:t>
      </w:r>
      <w:r>
        <w:rPr>
          <w:spacing w:val="-4"/>
          <w:highlight w:val="none"/>
          <w:lang w:eastAsia="zh-CN"/>
        </w:rPr>
        <w:t>）个月保险期内发生的利息、附加利息、计划的本金付款和规</w:t>
      </w:r>
      <w:r>
        <w:rPr>
          <w:highlight w:val="none"/>
          <w:lang w:eastAsia="zh-CN"/>
        </w:rPr>
        <w:t>定的常规费用的全部总额。</w:t>
      </w:r>
    </w:p>
    <w:p>
      <w:pPr>
        <w:ind w:firstLine="480" w:firstLineChars="200"/>
        <w:rPr>
          <w:highlight w:val="none"/>
          <w:lang w:eastAsia="zh-CN"/>
        </w:rPr>
      </w:pPr>
      <w:r>
        <w:rPr>
          <w:highlight w:val="none"/>
          <w:lang w:eastAsia="zh-CN"/>
        </w:rPr>
        <w:t>保险期间：以年为单位、可续延。</w:t>
      </w:r>
    </w:p>
    <w:p>
      <w:pPr>
        <w:ind w:firstLine="464" w:firstLineChars="200"/>
        <w:rPr>
          <w:highlight w:val="none"/>
          <w:lang w:eastAsia="zh-CN"/>
        </w:rPr>
      </w:pPr>
      <w:r>
        <w:rPr>
          <w:spacing w:val="-4"/>
          <w:highlight w:val="none"/>
          <w:lang w:eastAsia="zh-CN"/>
        </w:rPr>
        <w:t xml:space="preserve">被保险人：项目公司及项目公司选择的其他方（条件是该其他方拥有或可获得在此保险 </w:t>
      </w:r>
      <w:r>
        <w:rPr>
          <w:highlight w:val="none"/>
          <w:lang w:eastAsia="zh-CN"/>
        </w:rPr>
        <w:t>项下的可保利益）</w:t>
      </w:r>
    </w:p>
    <w:p>
      <w:pPr>
        <w:ind w:firstLine="480" w:firstLineChars="200"/>
        <w:rPr>
          <w:highlight w:val="none"/>
          <w:lang w:eastAsia="zh-CN"/>
        </w:rPr>
      </w:pPr>
      <w:r>
        <w:rPr>
          <w:highlight w:val="none"/>
          <w:lang w:eastAsia="zh-CN"/>
        </w:rPr>
        <w:t>（</w:t>
      </w:r>
      <w:r>
        <w:rPr>
          <w:rFonts w:ascii="Times New Roman" w:hAnsi="Times New Roman" w:eastAsia="Times New Roman" w:cs="Times New Roman"/>
          <w:highlight w:val="none"/>
          <w:lang w:eastAsia="zh-CN"/>
        </w:rPr>
        <w:t>c</w:t>
      </w:r>
      <w:r>
        <w:rPr>
          <w:highlight w:val="none"/>
          <w:lang w:eastAsia="zh-CN"/>
        </w:rPr>
        <w:t>）机器故障损坏险</w:t>
      </w:r>
    </w:p>
    <w:p>
      <w:pPr>
        <w:ind w:firstLine="464" w:firstLineChars="200"/>
        <w:rPr>
          <w:highlight w:val="none"/>
          <w:lang w:eastAsia="zh-CN"/>
        </w:rPr>
      </w:pPr>
      <w:r>
        <w:rPr>
          <w:spacing w:val="-4"/>
          <w:highlight w:val="none"/>
          <w:lang w:eastAsia="zh-CN"/>
        </w:rPr>
        <w:t xml:space="preserve">责任范围：对构成项目设施组成部分的任何机器、厂房、辅助设备的突然和不可预见的 </w:t>
      </w:r>
      <w:r>
        <w:rPr>
          <w:highlight w:val="none"/>
          <w:lang w:eastAsia="zh-CN"/>
        </w:rPr>
        <w:t>有形损失或损坏的风险。</w:t>
      </w:r>
    </w:p>
    <w:p>
      <w:pPr>
        <w:ind w:firstLine="480" w:firstLineChars="200"/>
        <w:rPr>
          <w:highlight w:val="none"/>
          <w:lang w:eastAsia="zh-CN"/>
        </w:rPr>
      </w:pPr>
      <w:r>
        <w:rPr>
          <w:highlight w:val="none"/>
          <w:lang w:eastAsia="zh-CN"/>
        </w:rPr>
        <w:t>保险金额：所有厂房、机器、设备等的全部重置价值。</w:t>
      </w:r>
    </w:p>
    <w:p>
      <w:pPr>
        <w:ind w:firstLine="480" w:firstLineChars="200"/>
        <w:rPr>
          <w:highlight w:val="none"/>
          <w:lang w:eastAsia="zh-CN"/>
        </w:rPr>
      </w:pPr>
      <w:r>
        <w:rPr>
          <w:highlight w:val="none"/>
          <w:lang w:eastAsia="zh-CN"/>
        </w:rPr>
        <w:t>保险期间：以年为单位、可续延。</w:t>
      </w:r>
    </w:p>
    <w:p>
      <w:pPr>
        <w:ind w:firstLine="460" w:firstLineChars="200"/>
        <w:rPr>
          <w:highlight w:val="none"/>
          <w:lang w:eastAsia="zh-CN"/>
        </w:rPr>
      </w:pPr>
      <w:r>
        <w:rPr>
          <w:spacing w:val="-5"/>
          <w:highlight w:val="none"/>
          <w:lang w:eastAsia="zh-CN"/>
        </w:rPr>
        <w:t>被保险人：</w:t>
      </w:r>
      <w:r>
        <w:rPr>
          <w:rFonts w:hint="eastAsia"/>
          <w:spacing w:val="-5"/>
          <w:highlight w:val="none"/>
          <w:lang w:eastAsia="zh-CN"/>
        </w:rPr>
        <w:t>甲方、</w:t>
      </w:r>
      <w:r>
        <w:rPr>
          <w:spacing w:val="-5"/>
          <w:highlight w:val="none"/>
          <w:lang w:eastAsia="zh-CN"/>
        </w:rPr>
        <w:t>项目公司以及</w:t>
      </w:r>
      <w:r>
        <w:rPr>
          <w:rFonts w:hint="eastAsia"/>
          <w:spacing w:val="-5"/>
          <w:highlight w:val="none"/>
          <w:lang w:eastAsia="zh-CN"/>
        </w:rPr>
        <w:t>甲方</w:t>
      </w:r>
      <w:r>
        <w:rPr>
          <w:spacing w:val="-5"/>
          <w:highlight w:val="none"/>
          <w:lang w:eastAsia="zh-CN"/>
        </w:rPr>
        <w:t>或项目公司选定的其他方（条件</w:t>
      </w:r>
      <w:r>
        <w:rPr>
          <w:spacing w:val="-6"/>
          <w:highlight w:val="none"/>
          <w:lang w:eastAsia="zh-CN"/>
        </w:rPr>
        <w:t>是该其他方拥有或可获得在此保险项下的可保利益）。</w:t>
      </w:r>
    </w:p>
    <w:p>
      <w:pPr>
        <w:ind w:firstLine="480" w:firstLineChars="200"/>
        <w:rPr>
          <w:highlight w:val="none"/>
          <w:lang w:eastAsia="zh-CN"/>
        </w:rPr>
      </w:pPr>
      <w:r>
        <w:rPr>
          <w:highlight w:val="none"/>
          <w:lang w:eastAsia="zh-CN"/>
        </w:rPr>
        <w:t>（</w:t>
      </w:r>
      <w:r>
        <w:rPr>
          <w:rFonts w:ascii="Times New Roman" w:hAnsi="Times New Roman" w:eastAsia="Times New Roman" w:cs="Times New Roman"/>
          <w:highlight w:val="none"/>
          <w:lang w:eastAsia="zh-CN"/>
        </w:rPr>
        <w:t>d</w:t>
      </w:r>
      <w:r>
        <w:rPr>
          <w:highlight w:val="none"/>
          <w:lang w:eastAsia="zh-CN"/>
        </w:rPr>
        <w:t>）（机器故障损坏险之）业务中断险</w:t>
      </w:r>
    </w:p>
    <w:p>
      <w:pPr>
        <w:ind w:firstLine="480" w:firstLineChars="200"/>
        <w:rPr>
          <w:highlight w:val="none"/>
          <w:lang w:eastAsia="zh-CN"/>
        </w:rPr>
      </w:pPr>
      <w:r>
        <w:rPr>
          <w:highlight w:val="none"/>
          <w:lang w:eastAsia="zh-CN"/>
        </w:rPr>
        <w:t>责任</w:t>
      </w:r>
      <w:r>
        <w:rPr>
          <w:spacing w:val="-3"/>
          <w:highlight w:val="none"/>
          <w:lang w:eastAsia="zh-CN"/>
        </w:rPr>
        <w:t>范</w:t>
      </w:r>
      <w:r>
        <w:rPr>
          <w:highlight w:val="none"/>
          <w:lang w:eastAsia="zh-CN"/>
        </w:rPr>
        <w:t>围</w:t>
      </w:r>
      <w:r>
        <w:rPr>
          <w:spacing w:val="-3"/>
          <w:highlight w:val="none"/>
          <w:lang w:eastAsia="zh-CN"/>
        </w:rPr>
        <w:t>：</w:t>
      </w:r>
      <w:r>
        <w:rPr>
          <w:highlight w:val="none"/>
          <w:lang w:eastAsia="zh-CN"/>
        </w:rPr>
        <w:t>在十</w:t>
      </w:r>
      <w:r>
        <w:rPr>
          <w:spacing w:val="-3"/>
          <w:highlight w:val="none"/>
          <w:lang w:eastAsia="zh-CN"/>
        </w:rPr>
        <w:t>二</w:t>
      </w:r>
      <w:r>
        <w:rPr>
          <w:highlight w:val="none"/>
          <w:lang w:eastAsia="zh-CN"/>
        </w:rPr>
        <w:t>（</w:t>
      </w:r>
      <w:r>
        <w:rPr>
          <w:rFonts w:ascii="Times New Roman" w:hAnsi="Times New Roman" w:eastAsia="Times New Roman" w:cs="Times New Roman"/>
          <w:highlight w:val="none"/>
          <w:lang w:eastAsia="zh-CN"/>
        </w:rPr>
        <w:t>1</w:t>
      </w:r>
      <w:r>
        <w:rPr>
          <w:rFonts w:ascii="Times New Roman" w:hAnsi="Times New Roman" w:eastAsia="Times New Roman" w:cs="Times New Roman"/>
          <w:spacing w:val="-3"/>
          <w:highlight w:val="none"/>
          <w:lang w:eastAsia="zh-CN"/>
        </w:rPr>
        <w:t>2</w:t>
      </w:r>
      <w:r>
        <w:rPr>
          <w:spacing w:val="-3"/>
          <w:highlight w:val="none"/>
          <w:lang w:eastAsia="zh-CN"/>
        </w:rPr>
        <w:t>）</w:t>
      </w:r>
      <w:r>
        <w:rPr>
          <w:highlight w:val="none"/>
          <w:lang w:eastAsia="zh-CN"/>
        </w:rPr>
        <w:t>个月</w:t>
      </w:r>
      <w:r>
        <w:rPr>
          <w:spacing w:val="-3"/>
          <w:highlight w:val="none"/>
          <w:lang w:eastAsia="zh-CN"/>
        </w:rPr>
        <w:t>的</w:t>
      </w:r>
      <w:r>
        <w:rPr>
          <w:highlight w:val="none"/>
          <w:lang w:eastAsia="zh-CN"/>
        </w:rPr>
        <w:t>保</w:t>
      </w:r>
      <w:r>
        <w:rPr>
          <w:spacing w:val="-3"/>
          <w:highlight w:val="none"/>
          <w:lang w:eastAsia="zh-CN"/>
        </w:rPr>
        <w:t>障</w:t>
      </w:r>
      <w:r>
        <w:rPr>
          <w:highlight w:val="none"/>
          <w:lang w:eastAsia="zh-CN"/>
        </w:rPr>
        <w:t>期内</w:t>
      </w:r>
      <w:r>
        <w:rPr>
          <w:spacing w:val="-3"/>
          <w:highlight w:val="none"/>
          <w:lang w:eastAsia="zh-CN"/>
        </w:rPr>
        <w:t>（</w:t>
      </w:r>
      <w:r>
        <w:rPr>
          <w:highlight w:val="none"/>
          <w:lang w:eastAsia="zh-CN"/>
        </w:rPr>
        <w:t>投</w:t>
      </w:r>
      <w:r>
        <w:rPr>
          <w:spacing w:val="-3"/>
          <w:highlight w:val="none"/>
          <w:lang w:eastAsia="zh-CN"/>
        </w:rPr>
        <w:t>保的</w:t>
      </w:r>
      <w:r>
        <w:rPr>
          <w:highlight w:val="none"/>
          <w:lang w:eastAsia="zh-CN"/>
        </w:rPr>
        <w:t>中断</w:t>
      </w:r>
      <w:r>
        <w:rPr>
          <w:spacing w:val="-3"/>
          <w:highlight w:val="none"/>
          <w:lang w:eastAsia="zh-CN"/>
        </w:rPr>
        <w:t>期</w:t>
      </w:r>
      <w:r>
        <w:rPr>
          <w:highlight w:val="none"/>
          <w:lang w:eastAsia="zh-CN"/>
        </w:rPr>
        <w:t>间</w:t>
      </w:r>
      <w:r>
        <w:rPr>
          <w:spacing w:val="-106"/>
          <w:highlight w:val="none"/>
          <w:lang w:eastAsia="zh-CN"/>
        </w:rPr>
        <w:t>）</w:t>
      </w:r>
      <w:r>
        <w:rPr>
          <w:spacing w:val="-3"/>
          <w:highlight w:val="none"/>
          <w:lang w:eastAsia="zh-CN"/>
        </w:rPr>
        <w:t>，</w:t>
      </w:r>
      <w:r>
        <w:rPr>
          <w:highlight w:val="none"/>
          <w:lang w:eastAsia="zh-CN"/>
        </w:rPr>
        <w:t>因</w:t>
      </w:r>
      <w:r>
        <w:rPr>
          <w:spacing w:val="-3"/>
          <w:highlight w:val="none"/>
          <w:lang w:eastAsia="zh-CN"/>
        </w:rPr>
        <w:t>机</w:t>
      </w:r>
      <w:r>
        <w:rPr>
          <w:highlight w:val="none"/>
          <w:lang w:eastAsia="zh-CN"/>
        </w:rPr>
        <w:t>器</w:t>
      </w:r>
      <w:r>
        <w:rPr>
          <w:spacing w:val="-3"/>
          <w:highlight w:val="none"/>
          <w:lang w:eastAsia="zh-CN"/>
        </w:rPr>
        <w:t>故</w:t>
      </w:r>
      <w:r>
        <w:rPr>
          <w:highlight w:val="none"/>
          <w:lang w:eastAsia="zh-CN"/>
        </w:rPr>
        <w:t>障</w:t>
      </w:r>
      <w:r>
        <w:rPr>
          <w:spacing w:val="-3"/>
          <w:highlight w:val="none"/>
          <w:lang w:eastAsia="zh-CN"/>
        </w:rPr>
        <w:t>损</w:t>
      </w:r>
      <w:r>
        <w:rPr>
          <w:highlight w:val="none"/>
          <w:lang w:eastAsia="zh-CN"/>
        </w:rPr>
        <w:t>坏险</w:t>
      </w:r>
      <w:r>
        <w:rPr>
          <w:spacing w:val="-3"/>
          <w:highlight w:val="none"/>
          <w:lang w:eastAsia="zh-CN"/>
        </w:rPr>
        <w:t>项</w:t>
      </w:r>
      <w:r>
        <w:rPr>
          <w:highlight w:val="none"/>
          <w:lang w:eastAsia="zh-CN"/>
        </w:rPr>
        <w:t>下</w:t>
      </w:r>
      <w:r>
        <w:rPr>
          <w:spacing w:val="-4"/>
          <w:highlight w:val="none"/>
          <w:lang w:eastAsia="zh-CN"/>
        </w:rPr>
        <w:t>所承保的可保风险的损失或损坏所造成的业务中断或受到干扰而产生的利息、附加利息</w:t>
      </w:r>
      <w:r>
        <w:rPr>
          <w:highlight w:val="none"/>
          <w:lang w:eastAsia="zh-CN"/>
        </w:rPr>
        <w:t xml:space="preserve"> 及规定的常规费用的损失。</w:t>
      </w:r>
    </w:p>
    <w:p>
      <w:pPr>
        <w:ind w:firstLine="464" w:firstLineChars="200"/>
        <w:rPr>
          <w:highlight w:val="none"/>
          <w:lang w:eastAsia="zh-CN"/>
        </w:rPr>
      </w:pPr>
      <w:r>
        <w:rPr>
          <w:spacing w:val="-4"/>
          <w:highlight w:val="none"/>
          <w:lang w:eastAsia="zh-CN"/>
        </w:rPr>
        <w:t>保险金额：等于十二（</w:t>
      </w:r>
      <w:r>
        <w:rPr>
          <w:rFonts w:ascii="Times New Roman" w:hAnsi="Times New Roman" w:eastAsia="Times New Roman" w:cs="Times New Roman"/>
          <w:spacing w:val="-4"/>
          <w:highlight w:val="none"/>
          <w:lang w:eastAsia="zh-CN"/>
        </w:rPr>
        <w:t>12</w:t>
      </w:r>
      <w:r>
        <w:rPr>
          <w:spacing w:val="-4"/>
          <w:highlight w:val="none"/>
          <w:lang w:eastAsia="zh-CN"/>
        </w:rPr>
        <w:t>）个月保险期内发生的利息、附加利息、计划的本金付款和规</w:t>
      </w:r>
      <w:r>
        <w:rPr>
          <w:highlight w:val="none"/>
          <w:lang w:eastAsia="zh-CN"/>
        </w:rPr>
        <w:t>定的常规费用的全部总额。</w:t>
      </w:r>
    </w:p>
    <w:p>
      <w:pPr>
        <w:ind w:firstLine="480" w:firstLineChars="200"/>
        <w:rPr>
          <w:highlight w:val="none"/>
          <w:lang w:eastAsia="zh-CN"/>
        </w:rPr>
      </w:pPr>
      <w:r>
        <w:rPr>
          <w:highlight w:val="none"/>
          <w:lang w:eastAsia="zh-CN"/>
        </w:rPr>
        <w:t>保险期间：以年为单位、可续延。</w:t>
      </w:r>
    </w:p>
    <w:p>
      <w:pPr>
        <w:ind w:firstLine="464" w:firstLineChars="200"/>
        <w:rPr>
          <w:highlight w:val="none"/>
          <w:lang w:eastAsia="zh-CN"/>
        </w:rPr>
      </w:pPr>
      <w:r>
        <w:rPr>
          <w:spacing w:val="-4"/>
          <w:highlight w:val="none"/>
          <w:lang w:eastAsia="zh-CN"/>
        </w:rPr>
        <w:t xml:space="preserve">被保险人：项目公司及项目公司选择的其他方（条件是该其他方拥有或可获得在此保险 </w:t>
      </w:r>
      <w:r>
        <w:rPr>
          <w:highlight w:val="none"/>
          <w:lang w:eastAsia="zh-CN"/>
        </w:rPr>
        <w:t>项下的可保利益）</w:t>
      </w:r>
    </w:p>
    <w:p>
      <w:pPr>
        <w:ind w:firstLine="480" w:firstLineChars="200"/>
        <w:rPr>
          <w:highlight w:val="none"/>
          <w:lang w:eastAsia="zh-CN"/>
        </w:rPr>
      </w:pPr>
      <w:r>
        <w:rPr>
          <w:highlight w:val="none"/>
          <w:lang w:eastAsia="zh-CN"/>
        </w:rPr>
        <w:t>（</w:t>
      </w:r>
      <w:r>
        <w:rPr>
          <w:rFonts w:ascii="Times New Roman" w:hAnsi="Times New Roman" w:eastAsia="Times New Roman" w:cs="Times New Roman"/>
          <w:highlight w:val="none"/>
          <w:lang w:eastAsia="zh-CN"/>
        </w:rPr>
        <w:t>e</w:t>
      </w:r>
      <w:r>
        <w:rPr>
          <w:highlight w:val="none"/>
          <w:lang w:eastAsia="zh-CN"/>
        </w:rPr>
        <w:t>）第三者责任险</w:t>
      </w:r>
    </w:p>
    <w:p>
      <w:pPr>
        <w:ind w:firstLine="464" w:firstLineChars="200"/>
        <w:rPr>
          <w:highlight w:val="none"/>
          <w:lang w:eastAsia="zh-CN"/>
        </w:rPr>
      </w:pPr>
      <w:r>
        <w:rPr>
          <w:spacing w:val="-4"/>
          <w:highlight w:val="none"/>
          <w:lang w:eastAsia="zh-CN"/>
        </w:rPr>
        <w:t>责任范围：因运营和维护项目设施造成的对第三者人身伤害或财产损失所应承担的法律</w:t>
      </w:r>
      <w:r>
        <w:rPr>
          <w:highlight w:val="none"/>
          <w:lang w:eastAsia="zh-CN"/>
        </w:rPr>
        <w:t>责任。</w:t>
      </w:r>
    </w:p>
    <w:p>
      <w:pPr>
        <w:ind w:firstLine="464" w:firstLineChars="200"/>
        <w:rPr>
          <w:highlight w:val="none"/>
          <w:lang w:eastAsia="zh-CN"/>
        </w:rPr>
      </w:pPr>
      <w:r>
        <w:rPr>
          <w:spacing w:val="-4"/>
          <w:highlight w:val="none"/>
          <w:lang w:eastAsia="zh-CN"/>
        </w:rPr>
        <w:t>保险金额：每次事故责任限额人民币肆佰万元（</w:t>
      </w:r>
      <w:r>
        <w:rPr>
          <w:rFonts w:ascii="Times New Roman" w:hAnsi="Times New Roman" w:eastAsia="Times New Roman" w:cs="Times New Roman"/>
          <w:spacing w:val="-4"/>
          <w:highlight w:val="none"/>
          <w:lang w:eastAsia="zh-CN"/>
        </w:rPr>
        <w:t>¥4,000,000.00</w:t>
      </w:r>
      <w:r>
        <w:rPr>
          <w:spacing w:val="-4"/>
          <w:highlight w:val="none"/>
          <w:lang w:eastAsia="zh-CN"/>
        </w:rPr>
        <w:t>），保险事故次数不限。</w:t>
      </w:r>
    </w:p>
    <w:p>
      <w:pPr>
        <w:ind w:firstLine="480" w:firstLineChars="200"/>
        <w:rPr>
          <w:highlight w:val="none"/>
          <w:lang w:eastAsia="zh-CN"/>
        </w:rPr>
      </w:pPr>
      <w:r>
        <w:rPr>
          <w:highlight w:val="none"/>
          <w:lang w:eastAsia="zh-CN"/>
        </w:rPr>
        <w:t>保险期间：以年为单位、可续延。</w:t>
      </w:r>
    </w:p>
    <w:p>
      <w:pPr>
        <w:ind w:firstLine="460" w:firstLineChars="200"/>
        <w:rPr>
          <w:highlight w:val="none"/>
          <w:lang w:eastAsia="zh-CN"/>
        </w:rPr>
      </w:pPr>
      <w:r>
        <w:rPr>
          <w:spacing w:val="-5"/>
          <w:highlight w:val="none"/>
          <w:lang w:eastAsia="zh-CN"/>
        </w:rPr>
        <w:t>被保险人：</w:t>
      </w:r>
      <w:r>
        <w:rPr>
          <w:rFonts w:hint="eastAsia"/>
          <w:spacing w:val="-5"/>
          <w:highlight w:val="none"/>
          <w:lang w:eastAsia="zh-CN"/>
        </w:rPr>
        <w:t>甲方、</w:t>
      </w:r>
      <w:r>
        <w:rPr>
          <w:spacing w:val="-5"/>
          <w:highlight w:val="none"/>
          <w:lang w:eastAsia="zh-CN"/>
        </w:rPr>
        <w:t>项目公司</w:t>
      </w:r>
      <w:r>
        <w:rPr>
          <w:rFonts w:hint="eastAsia"/>
          <w:spacing w:val="-5"/>
          <w:highlight w:val="none"/>
          <w:lang w:eastAsia="zh-CN"/>
        </w:rPr>
        <w:t>以及甲方</w:t>
      </w:r>
      <w:r>
        <w:rPr>
          <w:spacing w:val="-5"/>
          <w:highlight w:val="none"/>
          <w:lang w:eastAsia="zh-CN"/>
        </w:rPr>
        <w:t xml:space="preserve">或项目公司选定的其他方（条件是该其他方拥有或 </w:t>
      </w:r>
      <w:r>
        <w:rPr>
          <w:spacing w:val="-8"/>
          <w:highlight w:val="none"/>
          <w:lang w:eastAsia="zh-CN"/>
        </w:rPr>
        <w:t>可获得在此保险项下的可保利益）。</w:t>
      </w:r>
    </w:p>
    <w:p>
      <w:pPr>
        <w:ind w:firstLine="480" w:firstLineChars="200"/>
        <w:rPr>
          <w:highlight w:val="none"/>
          <w:lang w:eastAsia="zh-CN"/>
        </w:rPr>
      </w:pPr>
      <w:r>
        <w:rPr>
          <w:highlight w:val="none"/>
          <w:lang w:eastAsia="zh-CN"/>
        </w:rPr>
        <w:t>（</w:t>
      </w:r>
      <w:r>
        <w:rPr>
          <w:rFonts w:ascii="Times New Roman" w:hAnsi="Times New Roman" w:eastAsia="Times New Roman" w:cs="Times New Roman"/>
          <w:highlight w:val="none"/>
          <w:lang w:eastAsia="zh-CN"/>
        </w:rPr>
        <w:t>f</w:t>
      </w:r>
      <w:r>
        <w:rPr>
          <w:highlight w:val="none"/>
          <w:lang w:eastAsia="zh-CN"/>
        </w:rPr>
        <w:t>）其它险别</w:t>
      </w:r>
    </w:p>
    <w:p>
      <w:pPr>
        <w:ind w:firstLine="472" w:firstLineChars="200"/>
        <w:rPr>
          <w:highlight w:val="none"/>
          <w:lang w:eastAsia="zh-CN"/>
        </w:rPr>
      </w:pPr>
      <w:r>
        <w:rPr>
          <w:spacing w:val="-2"/>
          <w:highlight w:val="none"/>
          <w:lang w:eastAsia="zh-CN"/>
        </w:rPr>
        <w:t>其它通常的、合理的或为遵循贷款人要求或适用法律要求所必需的保险。</w:t>
      </w:r>
    </w:p>
    <w:p>
      <w:pPr>
        <w:pStyle w:val="6"/>
        <w:rPr>
          <w:highlight w:val="none"/>
        </w:rPr>
      </w:pPr>
      <w:r>
        <w:rPr>
          <w:highlight w:val="none"/>
        </w:rPr>
        <w:t>3</w:t>
      </w:r>
      <w:r>
        <w:rPr>
          <w:rFonts w:hint="eastAsia" w:eastAsia="宋体"/>
          <w:highlight w:val="none"/>
        </w:rPr>
        <w:t>、联名保险及赔偿</w:t>
      </w:r>
    </w:p>
    <w:p>
      <w:pPr>
        <w:ind w:firstLine="460" w:firstLineChars="200"/>
        <w:rPr>
          <w:spacing w:val="-5"/>
          <w:highlight w:val="none"/>
          <w:lang w:eastAsia="zh-CN"/>
        </w:rPr>
      </w:pPr>
      <w:r>
        <w:rPr>
          <w:rFonts w:hint="eastAsia"/>
          <w:spacing w:val="-5"/>
          <w:highlight w:val="none"/>
          <w:lang w:eastAsia="zh-CN"/>
        </w:rPr>
        <w:t>甲方</w:t>
      </w:r>
      <w:r>
        <w:rPr>
          <w:spacing w:val="-5"/>
          <w:highlight w:val="none"/>
          <w:lang w:eastAsia="zh-CN"/>
        </w:rPr>
        <w:t>应为本附件中所有适当注明的保险项下的被保险人（或被保险人之一）</w:t>
      </w:r>
      <w:r>
        <w:rPr>
          <w:rFonts w:hint="eastAsia"/>
          <w:spacing w:val="-5"/>
          <w:highlight w:val="none"/>
          <w:lang w:eastAsia="zh-CN"/>
        </w:rPr>
        <w:t>。</w:t>
      </w:r>
    </w:p>
    <w:p>
      <w:pPr>
        <w:ind w:firstLine="480" w:firstLineChars="200"/>
        <w:rPr>
          <w:highlight w:val="none"/>
          <w:lang w:eastAsia="zh-CN"/>
        </w:rPr>
      </w:pPr>
      <w:r>
        <w:rPr>
          <w:highlight w:val="none"/>
          <w:lang w:eastAsia="zh-CN"/>
        </w:rPr>
        <w:t>项目公司应促使保险商放弃本附件中规定的全部保险项下的其可能拥有或获得的对</w:t>
      </w:r>
      <w:r>
        <w:rPr>
          <w:rFonts w:hint="eastAsia"/>
          <w:highlight w:val="none"/>
          <w:lang w:eastAsia="zh-CN"/>
        </w:rPr>
        <w:t>甲方</w:t>
      </w:r>
      <w:r>
        <w:rPr>
          <w:spacing w:val="-4"/>
          <w:highlight w:val="none"/>
          <w:lang w:eastAsia="zh-CN"/>
        </w:rPr>
        <w:t>的任何及全部代位追偿权，无论</w:t>
      </w:r>
      <w:r>
        <w:rPr>
          <w:rFonts w:hint="eastAsia"/>
          <w:spacing w:val="-4"/>
          <w:highlight w:val="none"/>
          <w:lang w:eastAsia="zh-CN"/>
        </w:rPr>
        <w:t>甲方</w:t>
      </w:r>
      <w:r>
        <w:rPr>
          <w:spacing w:val="-4"/>
          <w:highlight w:val="none"/>
          <w:lang w:eastAsia="zh-CN"/>
        </w:rPr>
        <w:t>是否为该等保险项下的被保险</w:t>
      </w:r>
      <w:r>
        <w:rPr>
          <w:highlight w:val="none"/>
          <w:lang w:eastAsia="zh-CN"/>
        </w:rPr>
        <w:t>人。</w:t>
      </w:r>
    </w:p>
    <w:p>
      <w:pPr>
        <w:pStyle w:val="6"/>
        <w:rPr>
          <w:highlight w:val="none"/>
        </w:rPr>
      </w:pPr>
      <w:r>
        <w:rPr>
          <w:highlight w:val="none"/>
        </w:rPr>
        <w:t>4</w:t>
      </w:r>
      <w:r>
        <w:rPr>
          <w:rFonts w:hint="eastAsia" w:eastAsia="宋体"/>
          <w:highlight w:val="none"/>
        </w:rPr>
        <w:t>、保险商及保险单据</w:t>
      </w:r>
    </w:p>
    <w:p>
      <w:pPr>
        <w:ind w:firstLine="464" w:firstLineChars="200"/>
        <w:rPr>
          <w:highlight w:val="none"/>
          <w:lang w:eastAsia="zh-CN"/>
        </w:rPr>
      </w:pPr>
      <w:r>
        <w:rPr>
          <w:spacing w:val="-4"/>
          <w:highlight w:val="none"/>
          <w:lang w:eastAsia="zh-CN"/>
        </w:rPr>
        <w:t>项目公司应在获准在中国经营保险业务的、具有良好信誉并经</w:t>
      </w:r>
      <w:r>
        <w:rPr>
          <w:rFonts w:hint="eastAsia"/>
          <w:spacing w:val="-4"/>
          <w:highlight w:val="none"/>
          <w:lang w:eastAsia="zh-CN"/>
        </w:rPr>
        <w:t>甲方</w:t>
      </w:r>
      <w:r>
        <w:rPr>
          <w:spacing w:val="-4"/>
          <w:highlight w:val="none"/>
          <w:lang w:eastAsia="zh-CN"/>
        </w:rPr>
        <w:t>同意的保险</w:t>
      </w:r>
      <w:r>
        <w:rPr>
          <w:spacing w:val="-5"/>
          <w:highlight w:val="none"/>
          <w:lang w:eastAsia="zh-CN"/>
        </w:rPr>
        <w:t>商处保持完全有效的保险，并向</w:t>
      </w:r>
      <w:r>
        <w:rPr>
          <w:rFonts w:hint="eastAsia"/>
          <w:spacing w:val="-5"/>
          <w:highlight w:val="none"/>
          <w:lang w:eastAsia="zh-CN"/>
        </w:rPr>
        <w:t>甲方</w:t>
      </w:r>
      <w:r>
        <w:rPr>
          <w:spacing w:val="-5"/>
          <w:highlight w:val="none"/>
          <w:lang w:eastAsia="zh-CN"/>
        </w:rPr>
        <w:t>提供所有的保险证书，证明项目公司已按</w:t>
      </w:r>
      <w:r>
        <w:rPr>
          <w:spacing w:val="-4"/>
          <w:highlight w:val="none"/>
          <w:lang w:eastAsia="zh-CN"/>
        </w:rPr>
        <w:t>照甲方的要求获得了保险单据，同时向甲方提供全部保险单据的复印</w:t>
      </w:r>
      <w:r>
        <w:rPr>
          <w:highlight w:val="none"/>
          <w:lang w:eastAsia="zh-CN"/>
        </w:rPr>
        <w:t xml:space="preserve"> </w:t>
      </w:r>
      <w:r>
        <w:rPr>
          <w:spacing w:val="-4"/>
          <w:highlight w:val="none"/>
          <w:lang w:eastAsia="zh-CN"/>
        </w:rPr>
        <w:t>件及保险费已付凭据的复印件。项目公司一旦收到续保证书和保险批单凭据应及时提交</w:t>
      </w:r>
      <w:r>
        <w:rPr>
          <w:highlight w:val="none"/>
          <w:lang w:eastAsia="zh-CN"/>
        </w:rPr>
        <w:t xml:space="preserve"> 甲方。</w:t>
      </w:r>
    </w:p>
    <w:p>
      <w:pPr>
        <w:ind w:firstLine="480" w:firstLineChars="200"/>
        <w:rPr>
          <w:highlight w:val="none"/>
          <w:lang w:eastAsia="zh-CN"/>
        </w:rPr>
      </w:pPr>
      <w:r>
        <w:rPr>
          <w:highlight w:val="none"/>
          <w:lang w:eastAsia="zh-CN"/>
        </w:rPr>
        <w:t>保险单包括保险商就以下各项作出的确认：</w:t>
      </w:r>
    </w:p>
    <w:p>
      <w:pPr>
        <w:ind w:firstLine="480" w:firstLineChars="200"/>
        <w:rPr>
          <w:highlight w:val="none"/>
          <w:lang w:eastAsia="zh-CN"/>
        </w:rPr>
      </w:pPr>
      <w:r>
        <w:rPr>
          <w:highlight w:val="none"/>
          <w:lang w:eastAsia="zh-CN"/>
        </w:rPr>
        <w:t>（</w:t>
      </w:r>
      <w:r>
        <w:rPr>
          <w:rFonts w:ascii="Times New Roman" w:hAnsi="Times New Roman" w:eastAsia="Times New Roman" w:cs="Times New Roman"/>
          <w:highlight w:val="none"/>
          <w:lang w:eastAsia="zh-CN"/>
        </w:rPr>
        <w:t>a</w:t>
      </w:r>
      <w:r>
        <w:rPr>
          <w:highlight w:val="none"/>
          <w:lang w:eastAsia="zh-CN"/>
        </w:rPr>
        <w:t>）</w:t>
      </w:r>
      <w:r>
        <w:rPr>
          <w:spacing w:val="2"/>
          <w:highlight w:val="none"/>
          <w:lang w:eastAsia="zh-CN"/>
        </w:rPr>
        <w:t xml:space="preserve">保险商已经获得充分的信息以便在假设该等信息不存在实质性误导的前提下评 </w:t>
      </w:r>
      <w:r>
        <w:rPr>
          <w:highlight w:val="none"/>
          <w:lang w:eastAsia="zh-CN"/>
        </w:rPr>
        <w:t>估对保单项下所有风险进行承保的风险；</w:t>
      </w:r>
    </w:p>
    <w:p>
      <w:pPr>
        <w:ind w:firstLine="480" w:firstLineChars="200"/>
        <w:rPr>
          <w:highlight w:val="none"/>
          <w:lang w:eastAsia="zh-CN"/>
        </w:rPr>
      </w:pPr>
      <w:r>
        <w:rPr>
          <w:highlight w:val="none"/>
          <w:lang w:eastAsia="zh-CN"/>
        </w:rPr>
        <w:t>（</w:t>
      </w:r>
      <w:r>
        <w:rPr>
          <w:rFonts w:ascii="Times New Roman" w:hAnsi="Times New Roman" w:eastAsia="Times New Roman" w:cs="Times New Roman"/>
          <w:highlight w:val="none"/>
          <w:lang w:eastAsia="zh-CN"/>
        </w:rPr>
        <w:t>b</w:t>
      </w:r>
      <w:r>
        <w:rPr>
          <w:highlight w:val="none"/>
          <w:lang w:eastAsia="zh-CN"/>
        </w:rPr>
        <w:t>）</w:t>
      </w:r>
      <w:r>
        <w:rPr>
          <w:spacing w:val="-3"/>
          <w:highlight w:val="none"/>
          <w:lang w:eastAsia="zh-CN"/>
        </w:rPr>
        <w:t xml:space="preserve">就其同意为甲方提供共同保险的决定而言，保险商并未依赖或要求任何 </w:t>
      </w:r>
      <w:r>
        <w:rPr>
          <w:highlight w:val="none"/>
          <w:lang w:eastAsia="zh-CN"/>
        </w:rPr>
        <w:t>信息；</w:t>
      </w:r>
    </w:p>
    <w:p>
      <w:pPr>
        <w:ind w:firstLine="480" w:firstLineChars="200"/>
        <w:rPr>
          <w:highlight w:val="none"/>
          <w:lang w:eastAsia="zh-CN"/>
        </w:rPr>
      </w:pPr>
      <w:r>
        <w:rPr>
          <w:highlight w:val="none"/>
          <w:lang w:eastAsia="zh-CN"/>
        </w:rPr>
        <w:t>（</w:t>
      </w:r>
      <w:r>
        <w:rPr>
          <w:rFonts w:ascii="Times New Roman" w:hAnsi="Times New Roman" w:eastAsia="Times New Roman" w:cs="Times New Roman"/>
          <w:highlight w:val="none"/>
          <w:lang w:eastAsia="zh-CN"/>
        </w:rPr>
        <w:t>c</w:t>
      </w:r>
      <w:r>
        <w:rPr>
          <w:highlight w:val="none"/>
          <w:lang w:eastAsia="zh-CN"/>
        </w:rPr>
        <w:t>）</w:t>
      </w:r>
      <w:r>
        <w:rPr>
          <w:spacing w:val="-3"/>
          <w:highlight w:val="none"/>
          <w:lang w:eastAsia="zh-CN"/>
        </w:rPr>
        <w:t xml:space="preserve">甲方没有授权任何人，就甲方成为或作为共同被保险人代其作 </w:t>
      </w:r>
      <w:r>
        <w:rPr>
          <w:highlight w:val="none"/>
          <w:lang w:eastAsia="zh-CN"/>
        </w:rPr>
        <w:t>出任何声明。</w:t>
      </w:r>
    </w:p>
    <w:p>
      <w:pPr>
        <w:pStyle w:val="6"/>
        <w:rPr>
          <w:highlight w:val="none"/>
        </w:rPr>
      </w:pPr>
      <w:r>
        <w:rPr>
          <w:highlight w:val="none"/>
        </w:rPr>
        <w:t>5</w:t>
      </w:r>
      <w:r>
        <w:rPr>
          <w:rFonts w:hint="eastAsia" w:eastAsia="宋体"/>
          <w:highlight w:val="none"/>
        </w:rPr>
        <w:t>、未能获得和保持保险</w:t>
      </w:r>
    </w:p>
    <w:p>
      <w:pPr>
        <w:ind w:firstLine="480" w:firstLineChars="200"/>
        <w:rPr>
          <w:highlight w:val="none"/>
          <w:lang w:eastAsia="zh-CN"/>
        </w:rPr>
      </w:pPr>
      <w:r>
        <w:rPr>
          <w:highlight w:val="none"/>
          <w:lang w:eastAsia="zh-CN"/>
        </w:rPr>
        <w:t>如果项目公司未取得或拒绝取得本附件</w:t>
      </w:r>
      <w:r>
        <w:rPr>
          <w:rFonts w:hint="eastAsia"/>
          <w:highlight w:val="none"/>
          <w:lang w:val="en-US" w:eastAsia="zh-CN"/>
        </w:rPr>
        <w:t>五</w:t>
      </w:r>
      <w:r>
        <w:rPr>
          <w:highlight w:val="none"/>
          <w:lang w:eastAsia="zh-CN"/>
        </w:rPr>
        <w:t xml:space="preserve">所述的保险或未向甲方提供上述第 </w:t>
      </w:r>
      <w:r>
        <w:rPr>
          <w:rFonts w:ascii="Times New Roman" w:hAnsi="Times New Roman" w:eastAsia="Times New Roman" w:cs="Times New Roman"/>
          <w:highlight w:val="none"/>
          <w:lang w:eastAsia="zh-CN"/>
        </w:rPr>
        <w:t xml:space="preserve">4 </w:t>
      </w:r>
      <w:r>
        <w:rPr>
          <w:spacing w:val="-3"/>
          <w:highlight w:val="none"/>
          <w:lang w:eastAsia="zh-CN"/>
        </w:rPr>
        <w:t>条所述的保险单、保险费付款凭据、续保证明及保险批单凭据等的复印件，则</w:t>
      </w:r>
      <w:r>
        <w:rPr>
          <w:rFonts w:hint="eastAsia"/>
          <w:spacing w:val="-3"/>
          <w:highlight w:val="none"/>
          <w:lang w:eastAsia="zh-CN"/>
        </w:rPr>
        <w:t>甲方</w:t>
      </w:r>
      <w:r>
        <w:rPr>
          <w:spacing w:val="-4"/>
          <w:highlight w:val="none"/>
          <w:lang w:eastAsia="zh-CN"/>
        </w:rPr>
        <w:t xml:space="preserve">应有权购买这类保险，费用由项目公司承担。在这种情况下，经甲方要 </w:t>
      </w:r>
      <w:r>
        <w:rPr>
          <w:spacing w:val="-5"/>
          <w:highlight w:val="none"/>
          <w:lang w:eastAsia="zh-CN"/>
        </w:rPr>
        <w:t xml:space="preserve">求，项目公司应及时支付给甲方其为购买该类保险支付的款项。项目公司未取 </w:t>
      </w:r>
      <w:r>
        <w:rPr>
          <w:highlight w:val="none"/>
          <w:lang w:eastAsia="zh-CN"/>
        </w:rPr>
        <w:t>得或拒绝取得上述保险并不解除或限制其在本合同项下规定的任何义务和责任。</w:t>
      </w:r>
    </w:p>
    <w:p>
      <w:pPr>
        <w:pStyle w:val="6"/>
        <w:rPr>
          <w:highlight w:val="none"/>
        </w:rPr>
      </w:pPr>
      <w:r>
        <w:rPr>
          <w:highlight w:val="none"/>
        </w:rPr>
        <w:t>6</w:t>
      </w:r>
      <w:r>
        <w:rPr>
          <w:rFonts w:hint="eastAsia" w:eastAsia="宋体"/>
          <w:highlight w:val="none"/>
        </w:rPr>
        <w:t>、索赔及协助通知</w:t>
      </w:r>
    </w:p>
    <w:p>
      <w:pPr>
        <w:ind w:firstLine="464" w:firstLineChars="200"/>
        <w:rPr>
          <w:highlight w:val="none"/>
          <w:lang w:eastAsia="zh-CN"/>
        </w:rPr>
      </w:pPr>
      <w:r>
        <w:rPr>
          <w:spacing w:val="-4"/>
          <w:highlight w:val="none"/>
          <w:lang w:eastAsia="zh-CN"/>
        </w:rPr>
        <w:t>项目公司和甲方应遵守对其适用的保险单的条款及条件，并应遵守与保险商订立的索赔管理程序。该索赔管理程序应符合同类项目的合理的和惯常使用的条款。在准备文件及就索赔进行谈判方面，各方均同意向对方提供合理的协助。当本附件中任何保</w:t>
      </w:r>
      <w:r>
        <w:rPr>
          <w:spacing w:val="-3"/>
          <w:highlight w:val="none"/>
          <w:lang w:eastAsia="zh-CN"/>
        </w:rPr>
        <w:t>险单项下的任何索赔可能超过人民币贰佰万元（</w:t>
      </w:r>
      <w:r>
        <w:rPr>
          <w:rFonts w:ascii="Times New Roman" w:hAnsi="Times New Roman" w:eastAsia="Times New Roman" w:cs="Times New Roman"/>
          <w:spacing w:val="-3"/>
          <w:highlight w:val="none"/>
          <w:lang w:eastAsia="zh-CN"/>
        </w:rPr>
        <w:t>¥2,000,000.00</w:t>
      </w:r>
      <w:r>
        <w:rPr>
          <w:spacing w:val="-3"/>
          <w:highlight w:val="none"/>
          <w:lang w:eastAsia="zh-CN"/>
        </w:rPr>
        <w:t>）时，项目公司应通知</w:t>
      </w:r>
      <w:r>
        <w:rPr>
          <w:rFonts w:hint="eastAsia"/>
          <w:spacing w:val="-3"/>
          <w:highlight w:val="none"/>
          <w:lang w:eastAsia="zh-CN"/>
        </w:rPr>
        <w:t>桐庐县住建局</w:t>
      </w:r>
      <w:r>
        <w:rPr>
          <w:spacing w:val="-2"/>
          <w:highlight w:val="none"/>
          <w:lang w:eastAsia="zh-CN"/>
        </w:rPr>
        <w:t>并不时向甲方提供其合理要求的有关保险单项下索赔的任何信息。</w:t>
      </w:r>
    </w:p>
    <w:p>
      <w:pPr>
        <w:pStyle w:val="6"/>
        <w:rPr>
          <w:highlight w:val="none"/>
        </w:rPr>
      </w:pPr>
      <w:r>
        <w:rPr>
          <w:highlight w:val="none"/>
        </w:rPr>
        <w:t>7</w:t>
      </w:r>
      <w:r>
        <w:rPr>
          <w:rFonts w:hint="eastAsia" w:eastAsia="宋体"/>
          <w:highlight w:val="none"/>
        </w:rPr>
        <w:t>、修复及修理，索赔款项</w:t>
      </w:r>
    </w:p>
    <w:p>
      <w:pPr>
        <w:ind w:firstLine="464" w:firstLineChars="200"/>
        <w:rPr>
          <w:highlight w:val="none"/>
          <w:lang w:eastAsia="zh-CN"/>
        </w:rPr>
      </w:pPr>
      <w:r>
        <w:rPr>
          <w:spacing w:val="-4"/>
          <w:highlight w:val="none"/>
          <w:lang w:eastAsia="zh-CN"/>
        </w:rPr>
        <w:t>在建筑安装工程一切险、财产一切险及机器故障损坏险项下项目公司可获得的索赔款项应用于对保险标的的灭失或损害进行恢复及修理。业务中断险项下获得的赔款用于偿还贷款及项目公司的规定常规费用。第三者责任险的赔偿款项应支付给有权获得赔偿的个</w:t>
      </w:r>
      <w:r>
        <w:rPr>
          <w:spacing w:val="-5"/>
          <w:highlight w:val="none"/>
          <w:lang w:eastAsia="zh-CN"/>
        </w:rPr>
        <w:t>人或组织。未经甲方书面同意（甲方不得无理拒绝同意），项目公司</w:t>
      </w:r>
      <w:r>
        <w:rPr>
          <w:highlight w:val="none"/>
          <w:lang w:eastAsia="zh-CN"/>
        </w:rPr>
        <w:t>及保险商不得就超过人民币贰佰万元（</w:t>
      </w:r>
      <w:r>
        <w:rPr>
          <w:rFonts w:ascii="Times New Roman" w:hAnsi="Times New Roman" w:eastAsia="Times New Roman" w:cs="Times New Roman"/>
          <w:highlight w:val="none"/>
          <w:lang w:eastAsia="zh-CN"/>
        </w:rPr>
        <w:t>¥2,000,000.00</w:t>
      </w:r>
      <w:r>
        <w:rPr>
          <w:highlight w:val="none"/>
          <w:lang w:eastAsia="zh-CN"/>
        </w:rPr>
        <w:t>）的任何索赔达成妥协。</w:t>
      </w:r>
    </w:p>
    <w:p>
      <w:pPr>
        <w:pStyle w:val="6"/>
        <w:rPr>
          <w:highlight w:val="none"/>
        </w:rPr>
      </w:pPr>
      <w:r>
        <w:rPr>
          <w:highlight w:val="none"/>
        </w:rPr>
        <w:t>8</w:t>
      </w:r>
      <w:r>
        <w:rPr>
          <w:rFonts w:hint="eastAsia" w:eastAsia="宋体"/>
          <w:highlight w:val="none"/>
        </w:rPr>
        <w:t>、通知桐庐县住房和城乡建设局</w:t>
      </w:r>
    </w:p>
    <w:p>
      <w:pPr>
        <w:ind w:firstLine="464" w:firstLineChars="200"/>
        <w:rPr>
          <w:highlight w:val="none"/>
          <w:lang w:eastAsia="zh-CN"/>
        </w:rPr>
        <w:sectPr>
          <w:footerReference r:id="rId18" w:type="default"/>
          <w:pgSz w:w="11910" w:h="16840"/>
          <w:pgMar w:top="1440" w:right="1800" w:bottom="1440" w:left="1800" w:header="0" w:footer="1195" w:gutter="0"/>
          <w:pgBorders>
            <w:top w:val="none" w:sz="0" w:space="0"/>
            <w:left w:val="none" w:sz="0" w:space="0"/>
            <w:bottom w:val="none" w:sz="0" w:space="0"/>
            <w:right w:val="none" w:sz="0" w:space="0"/>
          </w:pgBorders>
          <w:pgNumType w:fmt="decimal"/>
          <w:cols w:space="720" w:num="1"/>
        </w:sectPr>
      </w:pPr>
      <w:r>
        <w:rPr>
          <w:spacing w:val="-4"/>
          <w:highlight w:val="none"/>
          <w:lang w:eastAsia="zh-CN"/>
        </w:rPr>
        <w:t xml:space="preserve">就根据本附件投保的所有保险，项目公司应促使保险商在保险条件中规定，在任何保险 </w:t>
      </w:r>
      <w:r>
        <w:rPr>
          <w:highlight w:val="none"/>
          <w:lang w:eastAsia="zh-CN"/>
        </w:rPr>
        <w:t>责任的取消、终止、期满或中止和</w:t>
      </w:r>
      <w:r>
        <w:rPr>
          <w:rFonts w:ascii="Times New Roman" w:hAnsi="Times New Roman" w:eastAsia="Times New Roman" w:cs="Times New Roman"/>
          <w:highlight w:val="none"/>
          <w:lang w:eastAsia="zh-CN"/>
        </w:rPr>
        <w:t>/</w:t>
      </w:r>
      <w:r>
        <w:rPr>
          <w:highlight w:val="none"/>
          <w:lang w:eastAsia="zh-CN"/>
        </w:rPr>
        <w:t>或保险的任何重大改变或保险金额的任何减少或责任限额的任何降低生效之前至少三十（</w:t>
      </w:r>
      <w:r>
        <w:rPr>
          <w:rFonts w:ascii="Times New Roman" w:hAnsi="Times New Roman" w:eastAsia="Times New Roman" w:cs="Times New Roman"/>
          <w:highlight w:val="none"/>
          <w:lang w:eastAsia="zh-CN"/>
        </w:rPr>
        <w:t>30</w:t>
      </w:r>
      <w:r>
        <w:rPr>
          <w:highlight w:val="none"/>
          <w:lang w:eastAsia="zh-CN"/>
        </w:rPr>
        <w:t>）日通知</w:t>
      </w:r>
      <w:r>
        <w:rPr>
          <w:rFonts w:hint="eastAsia"/>
          <w:highlight w:val="none"/>
          <w:lang w:eastAsia="zh-CN"/>
        </w:rPr>
        <w:t>桐庐县住房和城乡建设局</w:t>
      </w:r>
      <w:r>
        <w:rPr>
          <w:highlight w:val="none"/>
          <w:lang w:eastAsia="zh-CN"/>
        </w:rPr>
        <w:t>。</w:t>
      </w:r>
    </w:p>
    <w:p>
      <w:pPr>
        <w:pStyle w:val="3"/>
        <w:bidi w:val="0"/>
        <w:rPr>
          <w:highlight w:val="none"/>
        </w:rPr>
      </w:pPr>
      <w:bookmarkStart w:id="387" w:name="_bookmark191"/>
      <w:bookmarkEnd w:id="387"/>
      <w:bookmarkStart w:id="388" w:name="_Toc23033"/>
      <w:r>
        <w:rPr>
          <w:highlight w:val="none"/>
        </w:rPr>
        <w:t>附件</w:t>
      </w:r>
      <w:r>
        <w:rPr>
          <w:rFonts w:hint="eastAsia"/>
          <w:highlight w:val="none"/>
          <w:lang w:val="en-US" w:eastAsia="zh-CN"/>
        </w:rPr>
        <w:t>六</w:t>
      </w:r>
      <w:r>
        <w:rPr>
          <w:rFonts w:hint="eastAsia"/>
          <w:highlight w:val="none"/>
          <w:lang w:eastAsia="zh-CN"/>
        </w:rPr>
        <w:t>：</w:t>
      </w:r>
      <w:r>
        <w:rPr>
          <w:rFonts w:hint="eastAsia"/>
          <w:highlight w:val="none"/>
        </w:rPr>
        <w:t>建设期</w:t>
      </w:r>
      <w:r>
        <w:rPr>
          <w:highlight w:val="none"/>
        </w:rPr>
        <w:t>履约保函格式</w:t>
      </w:r>
      <w:bookmarkEnd w:id="388"/>
    </w:p>
    <w:p>
      <w:pPr>
        <w:rPr>
          <w:b/>
          <w:bCs/>
          <w:highlight w:val="none"/>
          <w:lang w:eastAsia="zh-CN"/>
        </w:rPr>
      </w:pPr>
      <w:r>
        <w:rPr>
          <w:b/>
          <w:bCs/>
          <w:spacing w:val="-2"/>
          <w:highlight w:val="none"/>
          <w:lang w:eastAsia="zh-CN"/>
        </w:rPr>
        <w:t>致：桐庐县住房和城乡建设局（下称</w:t>
      </w:r>
      <w:r>
        <w:rPr>
          <w:rFonts w:ascii="Times New Roman" w:hAnsi="Times New Roman" w:eastAsia="Times New Roman" w:cs="Times New Roman"/>
          <w:b/>
          <w:bCs/>
          <w:spacing w:val="-2"/>
          <w:highlight w:val="none"/>
          <w:lang w:eastAsia="zh-CN"/>
        </w:rPr>
        <w:t>“</w:t>
      </w:r>
      <w:r>
        <w:rPr>
          <w:b/>
          <w:bCs/>
          <w:spacing w:val="-2"/>
          <w:highlight w:val="none"/>
          <w:lang w:eastAsia="zh-CN"/>
        </w:rPr>
        <w:t>桐庐县住建局</w:t>
      </w:r>
      <w:r>
        <w:rPr>
          <w:rFonts w:ascii="Times New Roman" w:hAnsi="Times New Roman" w:eastAsia="Times New Roman" w:cs="Times New Roman"/>
          <w:b/>
          <w:bCs/>
          <w:spacing w:val="-2"/>
          <w:highlight w:val="none"/>
          <w:lang w:eastAsia="zh-CN"/>
        </w:rPr>
        <w:t>”</w:t>
      </w:r>
      <w:r>
        <w:rPr>
          <w:b/>
          <w:bCs/>
          <w:spacing w:val="-2"/>
          <w:highlight w:val="none"/>
          <w:lang w:eastAsia="zh-CN"/>
        </w:rPr>
        <w:t>）</w:t>
      </w:r>
    </w:p>
    <w:p>
      <w:pPr>
        <w:ind w:firstLine="480" w:firstLineChars="200"/>
        <w:rPr>
          <w:highlight w:val="none"/>
          <w:lang w:eastAsia="zh-CN"/>
        </w:rPr>
      </w:pPr>
      <w:r>
        <w:rPr>
          <w:highlight w:val="none"/>
          <w:lang w:eastAsia="zh-CN"/>
        </w:rPr>
        <w:t>地址：</w:t>
      </w:r>
    </w:p>
    <w:p>
      <w:pPr>
        <w:ind w:firstLine="480" w:firstLineChars="200"/>
        <w:rPr>
          <w:highlight w:val="none"/>
          <w:lang w:eastAsia="zh-CN"/>
        </w:rPr>
      </w:pPr>
      <w:r>
        <w:rPr>
          <w:highlight w:val="none"/>
          <w:lang w:eastAsia="zh-CN"/>
        </w:rPr>
        <w:t>邮政编码：</w:t>
      </w:r>
    </w:p>
    <w:p>
      <w:pPr>
        <w:bidi w:val="0"/>
        <w:ind w:firstLine="480" w:firstLineChars="200"/>
        <w:rPr>
          <w:highlight w:val="none"/>
          <w:lang w:eastAsia="zh-CN"/>
        </w:rPr>
      </w:pPr>
      <w:r>
        <w:rPr>
          <w:highlight w:val="none"/>
          <w:lang w:eastAsia="zh-CN"/>
        </w:rPr>
        <w:t>鉴于</w:t>
      </w:r>
      <w:r>
        <w:rPr>
          <w:rFonts w:hint="eastAsia"/>
          <w:highlight w:val="none"/>
          <w:u w:val="single"/>
          <w:lang w:eastAsia="zh-CN"/>
        </w:rPr>
        <w:t>【</w:t>
      </w:r>
      <w:r>
        <w:rPr>
          <w:highlight w:val="none"/>
          <w:u w:val="single"/>
          <w:lang w:eastAsia="zh-CN"/>
        </w:rPr>
        <w:t>项目公司的名称</w:t>
      </w:r>
      <w:r>
        <w:rPr>
          <w:rFonts w:hint="eastAsia"/>
          <w:highlight w:val="none"/>
          <w:u w:val="single"/>
          <w:lang w:eastAsia="zh-CN"/>
        </w:rPr>
        <w:t>】</w:t>
      </w:r>
      <w:r>
        <w:rPr>
          <w:highlight w:val="none"/>
          <w:lang w:eastAsia="zh-CN"/>
        </w:rPr>
        <w:t>（下称“项目公司”）已承诺根据于</w:t>
      </w:r>
      <w:r>
        <w:rPr>
          <w:rFonts w:hint="eastAsia"/>
          <w:highlight w:val="none"/>
          <w:u w:val="single"/>
          <w:lang w:val="en-US" w:eastAsia="zh-CN"/>
        </w:rPr>
        <w:t xml:space="preserve">     </w:t>
      </w:r>
      <w:r>
        <w:rPr>
          <w:highlight w:val="none"/>
          <w:lang w:eastAsia="zh-CN"/>
        </w:rPr>
        <w:t>年</w:t>
      </w:r>
      <w:r>
        <w:rPr>
          <w:rFonts w:hint="eastAsia"/>
          <w:highlight w:val="none"/>
          <w:u w:val="single"/>
          <w:lang w:val="en-US" w:eastAsia="zh-CN"/>
        </w:rPr>
        <w:t xml:space="preserve">    </w:t>
      </w:r>
      <w:r>
        <w:rPr>
          <w:highlight w:val="none"/>
          <w:lang w:eastAsia="zh-CN"/>
        </w:rPr>
        <w:t>月</w:t>
      </w:r>
      <w:r>
        <w:rPr>
          <w:rFonts w:hint="eastAsia"/>
          <w:highlight w:val="none"/>
          <w:u w:val="single"/>
          <w:lang w:val="en-US" w:eastAsia="zh-CN"/>
        </w:rPr>
        <w:t xml:space="preserve">     </w:t>
      </w:r>
      <w:r>
        <w:rPr>
          <w:highlight w:val="none"/>
          <w:lang w:eastAsia="zh-CN"/>
        </w:rPr>
        <w:t>日签署的</w:t>
      </w:r>
      <w:r>
        <w:rPr>
          <w:rFonts w:hint="eastAsia"/>
          <w:highlight w:val="none"/>
          <w:u w:val="single"/>
          <w:lang w:eastAsia="zh-CN"/>
        </w:rPr>
        <w:t>桐庐县富春污水处理厂扩建及清洁排放改造工程PPP项目（三期扩建工程）特许经营合同</w:t>
      </w:r>
      <w:r>
        <w:rPr>
          <w:rFonts w:hint="eastAsia"/>
          <w:highlight w:val="none"/>
          <w:lang w:eastAsia="zh-CN"/>
        </w:rPr>
        <w:t>。</w:t>
      </w:r>
    </w:p>
    <w:p>
      <w:pPr>
        <w:ind w:firstLine="480" w:firstLineChars="200"/>
        <w:rPr>
          <w:highlight w:val="none"/>
          <w:lang w:eastAsia="zh-CN"/>
        </w:rPr>
      </w:pPr>
      <w:r>
        <w:rPr>
          <w:highlight w:val="none"/>
          <w:lang w:eastAsia="zh-CN"/>
        </w:rPr>
        <w:t xml:space="preserve">鉴于双方在 </w:t>
      </w:r>
      <w:r>
        <w:rPr>
          <w:rFonts w:ascii="Times New Roman" w:hAnsi="Times New Roman" w:eastAsia="Times New Roman" w:cs="Times New Roman"/>
          <w:highlight w:val="none"/>
          <w:lang w:eastAsia="zh-CN"/>
        </w:rPr>
        <w:t xml:space="preserve">PPP </w:t>
      </w:r>
      <w:r>
        <w:rPr>
          <w:rFonts w:hint="eastAsia" w:ascii="Times New Roman" w:hAnsi="Times New Roman" w:eastAsia="Times New Roman" w:cs="Times New Roman"/>
          <w:highlight w:val="none"/>
          <w:lang w:val="en-US" w:eastAsia="zh-CN"/>
        </w:rPr>
        <w:t>特许经营</w:t>
      </w:r>
      <w:r>
        <w:rPr>
          <w:highlight w:val="none"/>
          <w:lang w:eastAsia="zh-CN"/>
        </w:rPr>
        <w:t>合同中同意，项目公司应向桐庐县住建局提交经由桐庐县住建局认可的银行</w:t>
      </w:r>
      <w:r>
        <w:rPr>
          <w:rFonts w:ascii="Times New Roman" w:hAnsi="Times New Roman" w:eastAsia="Times New Roman" w:cs="Times New Roman"/>
          <w:highlight w:val="none"/>
          <w:lang w:eastAsia="zh-CN"/>
        </w:rPr>
        <w:t>/</w:t>
      </w:r>
      <w:r>
        <w:rPr>
          <w:highlight w:val="none"/>
          <w:lang w:eastAsia="zh-CN"/>
        </w:rPr>
        <w:t>金融机构出具的</w:t>
      </w:r>
      <w:r>
        <w:rPr>
          <w:rFonts w:hint="eastAsia"/>
          <w:highlight w:val="none"/>
          <w:lang w:eastAsia="zh-CN"/>
        </w:rPr>
        <w:t>见索即付</w:t>
      </w:r>
      <w:r>
        <w:rPr>
          <w:highlight w:val="none"/>
          <w:lang w:eastAsia="zh-CN"/>
        </w:rPr>
        <w:t>的</w:t>
      </w:r>
      <w:r>
        <w:rPr>
          <w:rFonts w:hint="eastAsia"/>
          <w:highlight w:val="none"/>
          <w:lang w:eastAsia="zh-CN"/>
        </w:rPr>
        <w:t>建设期</w:t>
      </w:r>
      <w:r>
        <w:rPr>
          <w:highlight w:val="none"/>
          <w:lang w:eastAsia="zh-CN"/>
        </w:rPr>
        <w:t>履约保函，以该保函中所述的数额保证项目公司履 行</w:t>
      </w:r>
      <w:r>
        <w:rPr>
          <w:spacing w:val="-55"/>
          <w:highlight w:val="none"/>
          <w:lang w:eastAsia="zh-CN"/>
        </w:rPr>
        <w:t xml:space="preserve"> </w:t>
      </w:r>
      <w:r>
        <w:rPr>
          <w:rFonts w:ascii="Times New Roman" w:hAnsi="Times New Roman" w:eastAsia="Times New Roman" w:cs="Times New Roman"/>
          <w:highlight w:val="none"/>
          <w:lang w:eastAsia="zh-CN"/>
        </w:rPr>
        <w:t>PPP</w:t>
      </w:r>
      <w:r>
        <w:rPr>
          <w:rFonts w:hint="eastAsia" w:ascii="Times New Roman" w:hAnsi="Times New Roman" w:eastAsia="Times New Roman" w:cs="Times New Roman"/>
          <w:highlight w:val="none"/>
          <w:lang w:val="en-US" w:eastAsia="zh-CN"/>
        </w:rPr>
        <w:t>特许经营</w:t>
      </w:r>
      <w:r>
        <w:rPr>
          <w:rFonts w:ascii="Times New Roman" w:hAnsi="Times New Roman" w:eastAsia="Times New Roman" w:cs="Times New Roman"/>
          <w:highlight w:val="none"/>
          <w:lang w:eastAsia="zh-CN"/>
        </w:rPr>
        <w:t xml:space="preserve"> </w:t>
      </w:r>
      <w:r>
        <w:rPr>
          <w:highlight w:val="none"/>
          <w:lang w:eastAsia="zh-CN"/>
        </w:rPr>
        <w:t>合同项下的</w:t>
      </w:r>
      <w:r>
        <w:rPr>
          <w:rFonts w:hint="eastAsia"/>
          <w:highlight w:val="none"/>
          <w:lang w:val="en-US" w:eastAsia="zh-CN"/>
        </w:rPr>
        <w:t>融资及建设</w:t>
      </w:r>
      <w:r>
        <w:rPr>
          <w:highlight w:val="none"/>
          <w:lang w:eastAsia="zh-CN"/>
        </w:rPr>
        <w:t>义务</w:t>
      </w:r>
      <w:r>
        <w:rPr>
          <w:rFonts w:hint="eastAsia"/>
          <w:highlight w:val="none"/>
          <w:lang w:eastAsia="zh-CN"/>
        </w:rPr>
        <w:t>。</w:t>
      </w:r>
    </w:p>
    <w:p>
      <w:pPr>
        <w:ind w:firstLine="480" w:firstLineChars="200"/>
        <w:rPr>
          <w:highlight w:val="none"/>
          <w:lang w:eastAsia="zh-CN"/>
        </w:rPr>
      </w:pPr>
      <w:r>
        <w:rPr>
          <w:highlight w:val="none"/>
          <w:lang w:eastAsia="zh-CN"/>
        </w:rPr>
        <w:t>鉴于我们</w:t>
      </w:r>
      <w:r>
        <w:rPr>
          <w:rFonts w:hint="eastAsia"/>
          <w:highlight w:val="none"/>
          <w:u w:val="single"/>
          <w:lang w:eastAsia="zh-CN"/>
        </w:rPr>
        <w:t>【银行/金融机构名称】</w:t>
      </w:r>
      <w:r>
        <w:rPr>
          <w:highlight w:val="none"/>
          <w:lang w:eastAsia="zh-CN"/>
        </w:rPr>
        <w:t>已经同意向桐庐县住建局出具上述履约保函；</w:t>
      </w:r>
      <w:r>
        <w:rPr>
          <w:spacing w:val="-4"/>
          <w:highlight w:val="none"/>
          <w:lang w:eastAsia="zh-CN"/>
        </w:rPr>
        <w:t>我们特此确认，我们作为担保人并代表项目公司向桐庐县住建局负责，担保总额为人民</w:t>
      </w:r>
      <w:r>
        <w:rPr>
          <w:spacing w:val="-5"/>
          <w:highlight w:val="none"/>
          <w:lang w:eastAsia="zh-CN"/>
        </w:rPr>
        <w:t>币</w:t>
      </w:r>
      <w:r>
        <w:rPr>
          <w:rFonts w:hint="eastAsia"/>
          <w:spacing w:val="-5"/>
          <w:highlight w:val="none"/>
          <w:lang w:eastAsia="zh-CN"/>
        </w:rPr>
        <w:t>贰</w:t>
      </w:r>
      <w:r>
        <w:rPr>
          <w:spacing w:val="-5"/>
          <w:highlight w:val="none"/>
          <w:lang w:eastAsia="zh-CN"/>
        </w:rPr>
        <w:t>仟万元（</w:t>
      </w:r>
      <w:r>
        <w:rPr>
          <w:rFonts w:ascii="Times New Roman" w:hAnsi="Times New Roman" w:eastAsia="Times New Roman" w:cs="Times New Roman"/>
          <w:spacing w:val="-5"/>
          <w:highlight w:val="none"/>
          <w:lang w:eastAsia="zh-CN"/>
        </w:rPr>
        <w:t>¥20,000,000.00</w:t>
      </w:r>
      <w:r>
        <w:rPr>
          <w:spacing w:val="-5"/>
          <w:highlight w:val="none"/>
          <w:lang w:eastAsia="zh-CN"/>
        </w:rPr>
        <w:t>）。我们承诺，在收到桐庐县住建局书面通知要求后</w:t>
      </w:r>
      <w:r>
        <w:rPr>
          <w:spacing w:val="-1"/>
          <w:highlight w:val="none"/>
          <w:lang w:eastAsia="zh-CN"/>
        </w:rPr>
        <w:t>的五（</w:t>
      </w:r>
      <w:r>
        <w:rPr>
          <w:rFonts w:ascii="Times New Roman" w:hAnsi="Times New Roman" w:eastAsia="Times New Roman" w:cs="Times New Roman"/>
          <w:spacing w:val="-1"/>
          <w:highlight w:val="none"/>
          <w:lang w:eastAsia="zh-CN"/>
        </w:rPr>
        <w:t>5</w:t>
      </w:r>
      <w:r>
        <w:rPr>
          <w:spacing w:val="-1"/>
          <w:highlight w:val="none"/>
          <w:lang w:eastAsia="zh-CN"/>
        </w:rPr>
        <w:t>）个</w:t>
      </w:r>
      <w:r>
        <w:rPr>
          <w:rFonts w:hint="eastAsia"/>
          <w:spacing w:val="-1"/>
          <w:highlight w:val="none"/>
          <w:lang w:val="en-US" w:eastAsia="zh-CN"/>
        </w:rPr>
        <w:t>工作</w:t>
      </w:r>
      <w:r>
        <w:rPr>
          <w:spacing w:val="-1"/>
          <w:highlight w:val="none"/>
          <w:lang w:eastAsia="zh-CN"/>
        </w:rPr>
        <w:t>日内，我们将不加挑剔和无可争辩地向桐庐县住建局支付上述额度内的任</w:t>
      </w:r>
      <w:r>
        <w:rPr>
          <w:spacing w:val="-4"/>
          <w:highlight w:val="none"/>
          <w:lang w:eastAsia="zh-CN"/>
        </w:rPr>
        <w:t>何一笔或数笔款项，并且桐庐县住建局无须出具证明或陈述要求支付款项的原因或理由，但是桐庐县住建局在每份书面要求中应提及如下情况，即其所要求支付的数额是由于项目公司</w:t>
      </w:r>
      <w:r>
        <w:rPr>
          <w:highlight w:val="none"/>
          <w:lang w:eastAsia="zh-CN"/>
        </w:rPr>
        <w:t>在其履行</w:t>
      </w:r>
      <w:r>
        <w:rPr>
          <w:rFonts w:ascii="Times New Roman" w:hAnsi="Times New Roman" w:eastAsia="Times New Roman" w:cs="Times New Roman"/>
          <w:highlight w:val="none"/>
          <w:lang w:eastAsia="zh-CN"/>
        </w:rPr>
        <w:t>PPP</w:t>
      </w:r>
      <w:r>
        <w:rPr>
          <w:rFonts w:hint="eastAsia" w:ascii="Times New Roman" w:hAnsi="Times New Roman" w:eastAsia="Times New Roman" w:cs="Times New Roman"/>
          <w:highlight w:val="none"/>
          <w:lang w:val="en-US" w:eastAsia="zh-CN"/>
        </w:rPr>
        <w:t>特许经营</w:t>
      </w:r>
      <w:r>
        <w:rPr>
          <w:highlight w:val="none"/>
          <w:lang w:eastAsia="zh-CN"/>
        </w:rPr>
        <w:t>合同项下的义务方面发生违约或违反有关项目的保证而导致的到期应付给</w:t>
      </w:r>
      <w:r>
        <w:rPr>
          <w:rFonts w:hint="eastAsia"/>
          <w:highlight w:val="none"/>
          <w:lang w:eastAsia="zh-CN"/>
        </w:rPr>
        <w:t>桐庐县住建局</w:t>
      </w:r>
      <w:r>
        <w:rPr>
          <w:highlight w:val="none"/>
          <w:lang w:eastAsia="zh-CN"/>
        </w:rPr>
        <w:t>的款项。</w:t>
      </w:r>
    </w:p>
    <w:p>
      <w:pPr>
        <w:ind w:firstLine="480" w:firstLineChars="200"/>
        <w:rPr>
          <w:highlight w:val="none"/>
          <w:lang w:eastAsia="zh-CN"/>
        </w:rPr>
      </w:pPr>
      <w:r>
        <w:rPr>
          <w:highlight w:val="none"/>
          <w:lang w:eastAsia="zh-CN"/>
        </w:rPr>
        <w:t>我们在此放弃要求桐庐县住建局在向我方提出付款要求之前首先向项目公司提出付款或对项目公司提起诉讼或仲裁的要求。</w:t>
      </w:r>
    </w:p>
    <w:p>
      <w:pPr>
        <w:ind w:firstLine="480" w:firstLineChars="200"/>
        <w:rPr>
          <w:highlight w:val="none"/>
          <w:lang w:eastAsia="zh-CN"/>
        </w:rPr>
      </w:pPr>
      <w:r>
        <w:rPr>
          <w:highlight w:val="none"/>
          <w:lang w:eastAsia="zh-CN"/>
        </w:rPr>
        <w:t xml:space="preserve">我们还同意，桐庐县住建局与项目公司之间可能对 </w:t>
      </w:r>
      <w:r>
        <w:rPr>
          <w:rFonts w:ascii="Times New Roman" w:hAnsi="Times New Roman" w:eastAsia="Times New Roman" w:cs="Times New Roman"/>
          <w:highlight w:val="none"/>
          <w:lang w:eastAsia="zh-CN"/>
        </w:rPr>
        <w:t xml:space="preserve">PPP </w:t>
      </w:r>
      <w:r>
        <w:rPr>
          <w:rFonts w:hint="eastAsia" w:ascii="Times New Roman" w:hAnsi="Times New Roman" w:eastAsia="Times New Roman" w:cs="Times New Roman"/>
          <w:highlight w:val="none"/>
          <w:lang w:val="en-US" w:eastAsia="zh-CN"/>
        </w:rPr>
        <w:t>特许经营</w:t>
      </w:r>
      <w:r>
        <w:rPr>
          <w:highlight w:val="none"/>
          <w:lang w:eastAsia="zh-CN"/>
        </w:rPr>
        <w:t>合同或任何其他文件的条款所</w:t>
      </w:r>
      <w:r>
        <w:rPr>
          <w:spacing w:val="-4"/>
          <w:highlight w:val="none"/>
          <w:lang w:eastAsia="zh-CN"/>
        </w:rPr>
        <w:t>作的任何更改或补充或任何其他修改，绝不免除我方在本担保项下应承担的责任，我们在此</w:t>
      </w:r>
      <w:r>
        <w:rPr>
          <w:highlight w:val="none"/>
          <w:lang w:eastAsia="zh-CN"/>
        </w:rPr>
        <w:t>放弃对此类更改、补充或修改给予通知的要求。</w:t>
      </w:r>
    </w:p>
    <w:p>
      <w:pPr>
        <w:ind w:firstLine="480" w:firstLineChars="200"/>
        <w:rPr>
          <w:rFonts w:hint="eastAsia"/>
          <w:highlight w:val="none"/>
          <w:lang w:eastAsia="zh-CN"/>
        </w:rPr>
      </w:pPr>
      <w:r>
        <w:rPr>
          <w:rFonts w:hint="eastAsia"/>
          <w:highlight w:val="none"/>
          <w:lang w:eastAsia="zh-CN"/>
        </w:rPr>
        <w:t>本保函有效期自</w:t>
      </w:r>
      <w:r>
        <w:rPr>
          <w:rFonts w:hint="eastAsia"/>
          <w:highlight w:val="none"/>
          <w:u w:val="single"/>
          <w:lang w:eastAsia="zh-CN"/>
        </w:rPr>
        <w:t xml:space="preserve">      </w:t>
      </w:r>
      <w:r>
        <w:rPr>
          <w:rFonts w:hint="eastAsia"/>
          <w:highlight w:val="none"/>
          <w:lang w:eastAsia="zh-CN"/>
        </w:rPr>
        <w:t>年</w:t>
      </w:r>
      <w:r>
        <w:rPr>
          <w:rFonts w:hint="eastAsia"/>
          <w:highlight w:val="none"/>
          <w:u w:val="single"/>
          <w:lang w:eastAsia="zh-CN"/>
        </w:rPr>
        <w:t xml:space="preserve">  </w:t>
      </w:r>
      <w:r>
        <w:rPr>
          <w:rFonts w:hint="eastAsia"/>
          <w:highlight w:val="none"/>
          <w:u w:val="single"/>
          <w:lang w:val="en-US" w:eastAsia="zh-CN"/>
        </w:rPr>
        <w:t xml:space="preserve">    </w:t>
      </w:r>
      <w:r>
        <w:rPr>
          <w:rFonts w:hint="eastAsia"/>
          <w:highlight w:val="none"/>
          <w:lang w:eastAsia="zh-CN"/>
        </w:rPr>
        <w:t>月</w:t>
      </w:r>
      <w:r>
        <w:rPr>
          <w:rFonts w:hint="eastAsia"/>
          <w:highlight w:val="none"/>
          <w:u w:val="single"/>
          <w:lang w:eastAsia="zh-CN"/>
        </w:rPr>
        <w:t xml:space="preserve">  </w:t>
      </w:r>
      <w:r>
        <w:rPr>
          <w:rFonts w:hint="eastAsia"/>
          <w:highlight w:val="none"/>
          <w:u w:val="single"/>
          <w:lang w:val="en-US" w:eastAsia="zh-CN"/>
        </w:rPr>
        <w:t xml:space="preserve">    </w:t>
      </w:r>
      <w:r>
        <w:rPr>
          <w:rFonts w:hint="eastAsia"/>
          <w:highlight w:val="none"/>
          <w:lang w:eastAsia="zh-CN"/>
        </w:rPr>
        <w:t>日起，至</w:t>
      </w:r>
      <w:r>
        <w:rPr>
          <w:rFonts w:hint="eastAsia"/>
          <w:highlight w:val="none"/>
          <w:u w:val="single"/>
          <w:lang w:eastAsia="zh-CN"/>
        </w:rPr>
        <w:t xml:space="preserve">      </w:t>
      </w:r>
      <w:r>
        <w:rPr>
          <w:rFonts w:hint="eastAsia"/>
          <w:highlight w:val="none"/>
          <w:lang w:eastAsia="zh-CN"/>
        </w:rPr>
        <w:t>年</w:t>
      </w:r>
      <w:r>
        <w:rPr>
          <w:rFonts w:hint="eastAsia"/>
          <w:highlight w:val="none"/>
          <w:u w:val="single"/>
          <w:lang w:eastAsia="zh-CN"/>
        </w:rPr>
        <w:t xml:space="preserve">  </w:t>
      </w:r>
      <w:r>
        <w:rPr>
          <w:rFonts w:hint="eastAsia"/>
          <w:highlight w:val="none"/>
          <w:u w:val="single"/>
          <w:lang w:val="en-US" w:eastAsia="zh-CN"/>
        </w:rPr>
        <w:t xml:space="preserve">  </w:t>
      </w:r>
      <w:r>
        <w:rPr>
          <w:rFonts w:hint="eastAsia"/>
          <w:highlight w:val="none"/>
          <w:u w:val="single"/>
          <w:lang w:eastAsia="zh-CN"/>
        </w:rPr>
        <w:t xml:space="preserve">  </w:t>
      </w:r>
      <w:r>
        <w:rPr>
          <w:rFonts w:hint="eastAsia"/>
          <w:highlight w:val="none"/>
          <w:lang w:eastAsia="zh-CN"/>
        </w:rPr>
        <w:t>月</w:t>
      </w:r>
      <w:r>
        <w:rPr>
          <w:rFonts w:hint="eastAsia"/>
          <w:highlight w:val="none"/>
          <w:u w:val="single"/>
          <w:lang w:eastAsia="zh-CN"/>
        </w:rPr>
        <w:t xml:space="preserve">   </w:t>
      </w:r>
      <w:r>
        <w:rPr>
          <w:rFonts w:hint="eastAsia"/>
          <w:highlight w:val="none"/>
          <w:u w:val="single"/>
          <w:lang w:val="en-US" w:eastAsia="zh-CN"/>
        </w:rPr>
        <w:t xml:space="preserve">  </w:t>
      </w:r>
      <w:r>
        <w:rPr>
          <w:rFonts w:hint="eastAsia"/>
          <w:highlight w:val="none"/>
          <w:u w:val="single"/>
          <w:lang w:eastAsia="zh-CN"/>
        </w:rPr>
        <w:t xml:space="preserve"> </w:t>
      </w:r>
      <w:r>
        <w:rPr>
          <w:rFonts w:hint="eastAsia"/>
          <w:highlight w:val="none"/>
          <w:lang w:eastAsia="zh-CN"/>
        </w:rPr>
        <w:t>日止。</w:t>
      </w:r>
    </w:p>
    <w:p>
      <w:pPr>
        <w:ind w:firstLine="464" w:firstLineChars="200"/>
        <w:rPr>
          <w:highlight w:val="none"/>
          <w:lang w:eastAsia="zh-CN"/>
        </w:rPr>
      </w:pPr>
      <w:r>
        <w:rPr>
          <w:spacing w:val="-4"/>
          <w:highlight w:val="none"/>
          <w:lang w:eastAsia="zh-CN"/>
        </w:rPr>
        <w:t>在到期日，</w:t>
      </w:r>
      <w:r>
        <w:rPr>
          <w:rFonts w:hint="eastAsia"/>
          <w:spacing w:val="-4"/>
          <w:highlight w:val="none"/>
          <w:lang w:val="en-US" w:eastAsia="zh-CN"/>
        </w:rPr>
        <w:t>建设期履约</w:t>
      </w:r>
      <w:r>
        <w:rPr>
          <w:spacing w:val="-4"/>
          <w:highlight w:val="none"/>
          <w:lang w:eastAsia="zh-CN"/>
        </w:rPr>
        <w:t>保函在用于支付到期日前按本保函要求支付的所有款项后，由</w:t>
      </w:r>
      <w:r>
        <w:rPr>
          <w:rFonts w:hint="eastAsia"/>
          <w:spacing w:val="-4"/>
          <w:highlight w:val="none"/>
          <w:lang w:eastAsia="zh-CN"/>
        </w:rPr>
        <w:t>桐庐县住建局</w:t>
      </w:r>
      <w:r>
        <w:rPr>
          <w:highlight w:val="none"/>
          <w:lang w:eastAsia="zh-CN"/>
        </w:rPr>
        <w:t>予以解除。</w:t>
      </w:r>
    </w:p>
    <w:p>
      <w:pPr>
        <w:ind w:firstLine="480" w:firstLineChars="200"/>
        <w:rPr>
          <w:rFonts w:hint="eastAsia"/>
          <w:highlight w:val="none"/>
          <w:lang w:eastAsia="zh-CN"/>
        </w:rPr>
      </w:pPr>
      <w:r>
        <w:rPr>
          <w:rFonts w:hint="eastAsia"/>
          <w:highlight w:val="none"/>
          <w:lang w:eastAsia="zh-CN"/>
        </w:rPr>
        <w:t>如果在本保函到期的三十（30）日前，我们未能向桐庐县住建局出具一份以替换本保函的保函，桐庐县住建局有权兑取本保函届时所剩余的全部金额。</w:t>
      </w:r>
    </w:p>
    <w:p>
      <w:pPr>
        <w:ind w:firstLine="480" w:firstLineChars="200"/>
        <w:rPr>
          <w:highlight w:val="none"/>
          <w:lang w:eastAsia="zh-CN"/>
        </w:rPr>
      </w:pPr>
      <w:r>
        <w:rPr>
          <w:highlight w:val="none"/>
          <w:lang w:eastAsia="zh-CN"/>
        </w:rPr>
        <w:t>本</w:t>
      </w:r>
      <w:r>
        <w:rPr>
          <w:rFonts w:hint="eastAsia"/>
          <w:highlight w:val="none"/>
          <w:lang w:eastAsia="zh-CN"/>
        </w:rPr>
        <w:t>运营</w:t>
      </w:r>
      <w:r>
        <w:rPr>
          <w:highlight w:val="none"/>
          <w:lang w:eastAsia="zh-CN"/>
        </w:rPr>
        <w:t xml:space="preserve">维护保函不得转让，我们对除桐庐县住建局或其继承实体（根据  </w:t>
      </w:r>
      <w:r>
        <w:rPr>
          <w:rFonts w:ascii="Times New Roman" w:hAnsi="Times New Roman" w:eastAsia="Times New Roman" w:cs="Times New Roman"/>
          <w:highlight w:val="none"/>
          <w:lang w:eastAsia="zh-CN"/>
        </w:rPr>
        <w:t xml:space="preserve">PPP </w:t>
      </w:r>
      <w:r>
        <w:rPr>
          <w:rFonts w:hint="eastAsia" w:ascii="Times New Roman" w:hAnsi="Times New Roman" w:eastAsia="Times New Roman" w:cs="Times New Roman"/>
          <w:highlight w:val="none"/>
          <w:lang w:val="en-US" w:eastAsia="zh-CN"/>
        </w:rPr>
        <w:t>特许经营</w:t>
      </w:r>
      <w:r>
        <w:rPr>
          <w:highlight w:val="none"/>
          <w:lang w:eastAsia="zh-CN"/>
        </w:rPr>
        <w:t>合同的规定）以外的任何组织或个人不承担担保责任。</w:t>
      </w:r>
    </w:p>
    <w:p>
      <w:pPr>
        <w:ind w:firstLine="480" w:firstLineChars="200"/>
        <w:rPr>
          <w:highlight w:val="none"/>
          <w:lang w:eastAsia="zh-CN"/>
        </w:rPr>
      </w:pPr>
      <w:r>
        <w:rPr>
          <w:highlight w:val="none"/>
          <w:lang w:eastAsia="zh-CN"/>
        </w:rPr>
        <w:t xml:space="preserve">本保函适用中华人民共和国法律并根据中华人民共和国法律解释。本保函中使用的所有术语具有 </w:t>
      </w:r>
      <w:r>
        <w:rPr>
          <w:rFonts w:ascii="Times New Roman" w:hAnsi="Times New Roman" w:eastAsia="Times New Roman" w:cs="Times New Roman"/>
          <w:highlight w:val="none"/>
          <w:lang w:eastAsia="zh-CN"/>
        </w:rPr>
        <w:t>PPP</w:t>
      </w:r>
      <w:r>
        <w:rPr>
          <w:rFonts w:hint="eastAsia" w:ascii="Times New Roman" w:hAnsi="Times New Roman" w:eastAsia="Times New Roman" w:cs="Times New Roman"/>
          <w:highlight w:val="none"/>
          <w:lang w:val="en-US" w:eastAsia="zh-CN"/>
        </w:rPr>
        <w:t>特许经营</w:t>
      </w:r>
      <w:r>
        <w:rPr>
          <w:rFonts w:ascii="Times New Roman" w:hAnsi="Times New Roman" w:eastAsia="Times New Roman" w:cs="Times New Roman"/>
          <w:highlight w:val="none"/>
          <w:lang w:eastAsia="zh-CN"/>
        </w:rPr>
        <w:t xml:space="preserve"> </w:t>
      </w:r>
      <w:r>
        <w:rPr>
          <w:highlight w:val="none"/>
          <w:lang w:eastAsia="zh-CN"/>
        </w:rPr>
        <w:t>合同中规定的含义（我们确认已收到</w:t>
      </w:r>
      <w:r>
        <w:rPr>
          <w:spacing w:val="-66"/>
          <w:highlight w:val="none"/>
          <w:lang w:eastAsia="zh-CN"/>
        </w:rPr>
        <w:t xml:space="preserve"> </w:t>
      </w:r>
      <w:r>
        <w:rPr>
          <w:rFonts w:ascii="Times New Roman" w:hAnsi="Times New Roman" w:eastAsia="Times New Roman" w:cs="Times New Roman"/>
          <w:highlight w:val="none"/>
          <w:lang w:eastAsia="zh-CN"/>
        </w:rPr>
        <w:t xml:space="preserve">PPP </w:t>
      </w:r>
      <w:r>
        <w:rPr>
          <w:rFonts w:hint="eastAsia" w:ascii="Times New Roman" w:hAnsi="Times New Roman" w:eastAsia="Times New Roman" w:cs="Times New Roman"/>
          <w:highlight w:val="none"/>
          <w:lang w:val="en-US" w:eastAsia="zh-CN"/>
        </w:rPr>
        <w:t>特许经营</w:t>
      </w:r>
      <w:r>
        <w:rPr>
          <w:highlight w:val="none"/>
          <w:lang w:eastAsia="zh-CN"/>
        </w:rPr>
        <w:t>合同的一份复</w:t>
      </w:r>
      <w:r>
        <w:rPr>
          <w:spacing w:val="-3"/>
          <w:highlight w:val="none"/>
          <w:lang w:eastAsia="zh-CN"/>
        </w:rPr>
        <w:t>印</w:t>
      </w:r>
      <w:r>
        <w:rPr>
          <w:highlight w:val="none"/>
          <w:lang w:eastAsia="zh-CN"/>
        </w:rPr>
        <w:t>件</w:t>
      </w:r>
      <w:r>
        <w:rPr>
          <w:spacing w:val="-108"/>
          <w:highlight w:val="none"/>
          <w:lang w:eastAsia="zh-CN"/>
        </w:rPr>
        <w:t>）</w:t>
      </w:r>
      <w:r>
        <w:rPr>
          <w:highlight w:val="none"/>
          <w:lang w:eastAsia="zh-CN"/>
        </w:rPr>
        <w:t>。</w:t>
      </w:r>
    </w:p>
    <w:p>
      <w:pPr>
        <w:rPr>
          <w:rFonts w:ascii="宋体" w:hAnsi="宋体" w:eastAsia="宋体" w:cs="宋体"/>
          <w:sz w:val="26"/>
          <w:szCs w:val="26"/>
          <w:highlight w:val="none"/>
          <w:lang w:eastAsia="zh-CN"/>
        </w:rPr>
      </w:pPr>
    </w:p>
    <w:p>
      <w:pPr>
        <w:ind w:firstLine="480" w:firstLineChars="200"/>
        <w:rPr>
          <w:rFonts w:hint="default" w:ascii="Times New Roman" w:hAnsi="Times New Roman" w:eastAsia="Times New Roman" w:cs="Times New Roman"/>
          <w:highlight w:val="none"/>
          <w:lang w:val="en-US" w:eastAsia="zh-CN"/>
        </w:rPr>
      </w:pPr>
      <w:r>
        <w:rPr>
          <w:highlight w:val="none"/>
          <w:lang w:eastAsia="zh-CN"/>
        </w:rPr>
        <w:t>银行</w:t>
      </w:r>
      <w:r>
        <w:rPr>
          <w:rFonts w:ascii="Times New Roman" w:hAnsi="Times New Roman" w:eastAsia="Times New Roman" w:cs="Times New Roman"/>
          <w:highlight w:val="none"/>
          <w:lang w:eastAsia="zh-CN"/>
        </w:rPr>
        <w:t>/</w:t>
      </w:r>
      <w:r>
        <w:rPr>
          <w:highlight w:val="none"/>
          <w:lang w:eastAsia="zh-CN"/>
        </w:rPr>
        <w:t>金融机构盖章：</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r>
        <w:rPr>
          <w:rFonts w:hint="eastAsia" w:ascii="Times New Roman" w:hAnsi="Times New Roman" w:eastAsia="Times New Roman" w:cs="Times New Roman"/>
          <w:highlight w:val="none"/>
          <w:u w:val="single" w:color="000000"/>
          <w:lang w:val="en-US" w:eastAsia="zh-CN"/>
        </w:rPr>
        <w:t xml:space="preserve">                                               </w:t>
      </w:r>
    </w:p>
    <w:p>
      <w:pPr>
        <w:rPr>
          <w:rFonts w:ascii="Times New Roman" w:hAnsi="Times New Roman" w:eastAsia="Times New Roman" w:cs="Times New Roman"/>
          <w:sz w:val="12"/>
          <w:szCs w:val="12"/>
          <w:highlight w:val="none"/>
          <w:lang w:eastAsia="zh-CN"/>
        </w:rPr>
      </w:pPr>
    </w:p>
    <w:p>
      <w:pPr>
        <w:ind w:firstLine="480" w:firstLineChars="200"/>
        <w:rPr>
          <w:rFonts w:hint="default" w:ascii="Times New Roman" w:hAnsi="Times New Roman" w:eastAsia="Times New Roman" w:cs="Times New Roman"/>
          <w:highlight w:val="none"/>
          <w:lang w:val="en-US" w:eastAsia="zh-CN"/>
        </w:rPr>
      </w:pPr>
      <w:r>
        <w:rPr>
          <w:highlight w:val="none"/>
          <w:lang w:eastAsia="zh-CN"/>
        </w:rPr>
        <w:t>银行</w:t>
      </w:r>
      <w:r>
        <w:rPr>
          <w:rFonts w:ascii="Times New Roman" w:hAnsi="Times New Roman" w:eastAsia="Times New Roman" w:cs="Times New Roman"/>
          <w:highlight w:val="none"/>
          <w:lang w:eastAsia="zh-CN"/>
        </w:rPr>
        <w:t>/</w:t>
      </w:r>
      <w:r>
        <w:rPr>
          <w:highlight w:val="none"/>
          <w:lang w:eastAsia="zh-CN"/>
        </w:rPr>
        <w:t>金融机构名称：</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r>
        <w:rPr>
          <w:rFonts w:hint="eastAsia" w:ascii="Times New Roman" w:hAnsi="Times New Roman" w:eastAsia="Times New Roman" w:cs="Times New Roman"/>
          <w:highlight w:val="none"/>
          <w:u w:val="single" w:color="000000"/>
          <w:lang w:val="en-US" w:eastAsia="zh-CN"/>
        </w:rPr>
        <w:t xml:space="preserve">                                                </w:t>
      </w:r>
    </w:p>
    <w:p>
      <w:pPr>
        <w:rPr>
          <w:rFonts w:ascii="Times New Roman" w:hAnsi="Times New Roman" w:eastAsia="Times New Roman" w:cs="Times New Roman"/>
          <w:sz w:val="12"/>
          <w:szCs w:val="12"/>
          <w:highlight w:val="none"/>
          <w:lang w:eastAsia="zh-CN"/>
        </w:rPr>
      </w:pPr>
    </w:p>
    <w:p>
      <w:pPr>
        <w:ind w:firstLine="480" w:firstLineChars="200"/>
        <w:rPr>
          <w:rFonts w:ascii="Times New Roman" w:hAnsi="Times New Roman" w:eastAsia="Times New Roman" w:cs="Times New Roman"/>
          <w:highlight w:val="none"/>
          <w:lang w:eastAsia="zh-CN"/>
        </w:rPr>
      </w:pPr>
      <w:r>
        <w:rPr>
          <w:highlight w:val="none"/>
          <w:lang w:eastAsia="zh-CN"/>
        </w:rPr>
        <w:t>银行</w:t>
      </w:r>
      <w:r>
        <w:rPr>
          <w:rFonts w:ascii="Times New Roman" w:hAnsi="Times New Roman" w:eastAsia="Times New Roman" w:cs="Times New Roman"/>
          <w:highlight w:val="none"/>
          <w:lang w:eastAsia="zh-CN"/>
        </w:rPr>
        <w:t>/</w:t>
      </w:r>
      <w:r>
        <w:rPr>
          <w:highlight w:val="none"/>
          <w:lang w:eastAsia="zh-CN"/>
        </w:rPr>
        <w:t>金融机构地址：</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eastAsia="Times New Roman" w:cs="Times New Roman"/>
          <w:highlight w:val="none"/>
          <w:u w:val="single" w:color="000000"/>
          <w:lang w:val="en-US" w:eastAsia="zh-CN"/>
        </w:rPr>
        <w:t xml:space="preserve">                                      </w:t>
      </w:r>
      <w:r>
        <w:rPr>
          <w:rFonts w:ascii="Times New Roman" w:hAnsi="Times New Roman" w:eastAsia="Times New Roman" w:cs="Times New Roman"/>
          <w:highlight w:val="none"/>
          <w:u w:val="single" w:color="000000"/>
          <w:lang w:eastAsia="zh-CN"/>
        </w:rPr>
        <w:tab/>
      </w:r>
    </w:p>
    <w:p>
      <w:pPr>
        <w:rPr>
          <w:rFonts w:hint="default" w:ascii="Times New Roman" w:hAnsi="Times New Roman" w:eastAsia="Times New Roman" w:cs="Times New Roman"/>
          <w:sz w:val="12"/>
          <w:szCs w:val="12"/>
          <w:highlight w:val="none"/>
          <w:lang w:val="en-US" w:eastAsia="zh-CN"/>
        </w:rPr>
      </w:pPr>
      <w:r>
        <w:rPr>
          <w:rFonts w:hint="eastAsia" w:ascii="Times New Roman" w:hAnsi="Times New Roman" w:eastAsia="Times New Roman" w:cs="Times New Roman"/>
          <w:sz w:val="12"/>
          <w:szCs w:val="12"/>
          <w:highlight w:val="none"/>
          <w:lang w:val="en-US" w:eastAsia="zh-CN"/>
        </w:rPr>
        <w:t xml:space="preserve"> </w:t>
      </w:r>
    </w:p>
    <w:p>
      <w:pPr>
        <w:ind w:firstLine="480" w:firstLineChars="200"/>
        <w:rPr>
          <w:rFonts w:ascii="Times New Roman" w:hAnsi="Times New Roman" w:eastAsia="Times New Roman" w:cs="Times New Roman"/>
          <w:highlight w:val="none"/>
          <w:lang w:eastAsia="zh-CN"/>
        </w:rPr>
      </w:pPr>
      <w:r>
        <w:rPr>
          <w:highlight w:val="none"/>
          <w:lang w:eastAsia="zh-CN"/>
        </w:rPr>
        <w:t>姓名</w:t>
      </w:r>
      <w:r>
        <w:rPr>
          <w:spacing w:val="-3"/>
          <w:highlight w:val="none"/>
          <w:lang w:eastAsia="zh-CN"/>
        </w:rPr>
        <w:t>（</w:t>
      </w:r>
      <w:r>
        <w:rPr>
          <w:highlight w:val="none"/>
          <w:lang w:eastAsia="zh-CN"/>
        </w:rPr>
        <w:t>签</w:t>
      </w:r>
      <w:r>
        <w:rPr>
          <w:spacing w:val="-3"/>
          <w:highlight w:val="none"/>
          <w:lang w:eastAsia="zh-CN"/>
        </w:rPr>
        <w:t>字</w:t>
      </w:r>
      <w:r>
        <w:rPr>
          <w:spacing w:val="-106"/>
          <w:highlight w:val="none"/>
          <w:lang w:eastAsia="zh-CN"/>
        </w:rPr>
        <w:t>）</w:t>
      </w:r>
      <w:r>
        <w:rPr>
          <w:highlight w:val="none"/>
          <w:lang w:eastAsia="zh-CN"/>
        </w:rPr>
        <w:t>：</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eastAsia="Times New Roman" w:cs="Times New Roman"/>
          <w:highlight w:val="none"/>
          <w:u w:val="single" w:color="000000"/>
          <w:lang w:val="en-US" w:eastAsia="zh-CN"/>
        </w:rPr>
        <w:t xml:space="preserve">                                                 </w:t>
      </w:r>
      <w:r>
        <w:rPr>
          <w:rFonts w:ascii="Times New Roman" w:hAnsi="Times New Roman" w:eastAsia="Times New Roman" w:cs="Times New Roman"/>
          <w:highlight w:val="none"/>
          <w:u w:val="single" w:color="000000"/>
          <w:lang w:eastAsia="zh-CN"/>
        </w:rPr>
        <w:tab/>
      </w:r>
    </w:p>
    <w:p>
      <w:pPr>
        <w:rPr>
          <w:rFonts w:ascii="Times New Roman" w:hAnsi="Times New Roman" w:eastAsia="Times New Roman" w:cs="Times New Roman"/>
          <w:sz w:val="13"/>
          <w:szCs w:val="13"/>
          <w:highlight w:val="none"/>
          <w:lang w:eastAsia="zh-CN"/>
        </w:rPr>
      </w:pPr>
    </w:p>
    <w:p>
      <w:pPr>
        <w:ind w:firstLine="480" w:firstLineChars="200"/>
        <w:rPr>
          <w:rFonts w:ascii="Times New Roman" w:hAnsi="Times New Roman" w:eastAsia="Times New Roman" w:cs="Times New Roman"/>
          <w:highlight w:val="none"/>
          <w:lang w:eastAsia="zh-CN"/>
        </w:rPr>
      </w:pPr>
      <w:r>
        <w:rPr>
          <w:highlight w:val="none"/>
          <w:lang w:eastAsia="zh-CN"/>
        </w:rPr>
        <w:t>职</w:t>
      </w:r>
      <w:r>
        <w:rPr>
          <w:highlight w:val="none"/>
          <w:lang w:eastAsia="zh-CN"/>
        </w:rPr>
        <w:tab/>
      </w:r>
      <w:r>
        <w:rPr>
          <w:highlight w:val="none"/>
          <w:lang w:eastAsia="zh-CN"/>
        </w:rPr>
        <w:t>务：</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eastAsia="Times New Roman" w:cs="Times New Roman"/>
          <w:highlight w:val="none"/>
          <w:u w:val="single" w:color="000000"/>
          <w:lang w:val="en-US" w:eastAsia="zh-CN"/>
        </w:rPr>
        <w:t xml:space="preserve">                                                    </w:t>
      </w:r>
      <w:r>
        <w:rPr>
          <w:rFonts w:ascii="Times New Roman" w:hAnsi="Times New Roman" w:eastAsia="Times New Roman" w:cs="Times New Roman"/>
          <w:highlight w:val="none"/>
          <w:u w:val="single" w:color="000000"/>
          <w:lang w:eastAsia="zh-CN"/>
        </w:rPr>
        <w:tab/>
      </w:r>
    </w:p>
    <w:p>
      <w:pPr>
        <w:rPr>
          <w:rFonts w:ascii="Times New Roman" w:hAnsi="Times New Roman" w:eastAsia="Times New Roman" w:cs="Times New Roman"/>
          <w:sz w:val="13"/>
          <w:szCs w:val="13"/>
          <w:highlight w:val="none"/>
          <w:lang w:eastAsia="zh-CN"/>
        </w:rPr>
      </w:pPr>
    </w:p>
    <w:p>
      <w:pPr>
        <w:ind w:firstLine="480" w:firstLineChars="200"/>
        <w:rPr>
          <w:rFonts w:ascii="Times New Roman" w:hAnsi="Times New Roman" w:eastAsia="Times New Roman" w:cs="Times New Roman"/>
          <w:highlight w:val="none"/>
          <w:lang w:eastAsia="zh-CN"/>
        </w:rPr>
      </w:pPr>
      <w:r>
        <w:rPr>
          <w:highlight w:val="none"/>
          <w:lang w:eastAsia="zh-CN"/>
        </w:rPr>
        <w:t>日</w:t>
      </w:r>
      <w:r>
        <w:rPr>
          <w:highlight w:val="none"/>
          <w:lang w:eastAsia="zh-CN"/>
        </w:rPr>
        <w:tab/>
      </w:r>
      <w:r>
        <w:rPr>
          <w:highlight w:val="none"/>
          <w:lang w:eastAsia="zh-CN"/>
        </w:rPr>
        <w:t>期：</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eastAsia="Times New Roman" w:cs="Times New Roman"/>
          <w:highlight w:val="none"/>
          <w:u w:val="single" w:color="000000"/>
          <w:lang w:val="en-US" w:eastAsia="zh-CN"/>
        </w:rPr>
        <w:t xml:space="preserve">                                                   </w:t>
      </w:r>
      <w:r>
        <w:rPr>
          <w:rFonts w:ascii="Times New Roman" w:hAnsi="Times New Roman" w:eastAsia="Times New Roman" w:cs="Times New Roman"/>
          <w:highlight w:val="none"/>
          <w:u w:val="single" w:color="000000"/>
          <w:lang w:eastAsia="zh-CN"/>
        </w:rPr>
        <w:tab/>
      </w:r>
    </w:p>
    <w:p>
      <w:pPr>
        <w:rPr>
          <w:rFonts w:ascii="Times New Roman" w:hAnsi="Times New Roman" w:eastAsia="Times New Roman" w:cs="Times New Roman"/>
          <w:sz w:val="2"/>
          <w:szCs w:val="2"/>
          <w:highlight w:val="none"/>
        </w:rPr>
        <w:sectPr>
          <w:pgSz w:w="11910" w:h="16840"/>
          <w:pgMar w:top="1440" w:right="1800" w:bottom="1440" w:left="1800" w:header="0" w:footer="1195" w:gutter="0"/>
          <w:pgBorders>
            <w:top w:val="none" w:sz="0" w:space="0"/>
            <w:left w:val="none" w:sz="0" w:space="0"/>
            <w:bottom w:val="none" w:sz="0" w:space="0"/>
            <w:right w:val="none" w:sz="0" w:space="0"/>
          </w:pgBorders>
          <w:pgNumType w:fmt="decimal"/>
          <w:cols w:space="720" w:num="1"/>
        </w:sectPr>
      </w:pPr>
    </w:p>
    <w:p>
      <w:pPr>
        <w:pStyle w:val="3"/>
        <w:bidi w:val="0"/>
        <w:rPr>
          <w:highlight w:val="none"/>
        </w:rPr>
      </w:pPr>
      <w:bookmarkStart w:id="389" w:name="_bookmark192"/>
      <w:bookmarkEnd w:id="389"/>
      <w:bookmarkStart w:id="390" w:name="_Toc2140"/>
      <w:r>
        <w:rPr>
          <w:highlight w:val="none"/>
        </w:rPr>
        <w:t>附件</w:t>
      </w:r>
      <w:r>
        <w:rPr>
          <w:rFonts w:hint="eastAsia"/>
          <w:highlight w:val="none"/>
          <w:lang w:val="en-US" w:eastAsia="zh-CN"/>
        </w:rPr>
        <w:t>七</w:t>
      </w:r>
      <w:r>
        <w:rPr>
          <w:rFonts w:hint="eastAsia"/>
          <w:highlight w:val="none"/>
          <w:lang w:eastAsia="zh-CN"/>
        </w:rPr>
        <w:t>：</w:t>
      </w:r>
      <w:r>
        <w:rPr>
          <w:rFonts w:hint="eastAsia"/>
          <w:highlight w:val="none"/>
        </w:rPr>
        <w:t>运营</w:t>
      </w:r>
      <w:r>
        <w:rPr>
          <w:highlight w:val="none"/>
        </w:rPr>
        <w:t>维护保函格式</w:t>
      </w:r>
      <w:bookmarkEnd w:id="390"/>
    </w:p>
    <w:p>
      <w:pPr>
        <w:rPr>
          <w:b/>
          <w:bCs/>
          <w:highlight w:val="none"/>
          <w:lang w:eastAsia="zh-CN"/>
        </w:rPr>
      </w:pPr>
      <w:bookmarkStart w:id="391" w:name="_Hlk25762956"/>
      <w:r>
        <w:rPr>
          <w:b/>
          <w:bCs/>
          <w:spacing w:val="-2"/>
          <w:highlight w:val="none"/>
          <w:lang w:eastAsia="zh-CN"/>
        </w:rPr>
        <w:t>致：桐庐县住房和城乡建设局（下称</w:t>
      </w:r>
      <w:r>
        <w:rPr>
          <w:rFonts w:ascii="Times New Roman" w:hAnsi="Times New Roman" w:eastAsia="Times New Roman" w:cs="Times New Roman"/>
          <w:b/>
          <w:bCs/>
          <w:spacing w:val="-2"/>
          <w:highlight w:val="none"/>
          <w:lang w:eastAsia="zh-CN"/>
        </w:rPr>
        <w:t>“</w:t>
      </w:r>
      <w:r>
        <w:rPr>
          <w:b/>
          <w:bCs/>
          <w:spacing w:val="-2"/>
          <w:highlight w:val="none"/>
          <w:lang w:eastAsia="zh-CN"/>
        </w:rPr>
        <w:t>桐庐县住建局</w:t>
      </w:r>
      <w:r>
        <w:rPr>
          <w:rFonts w:ascii="Times New Roman" w:hAnsi="Times New Roman" w:eastAsia="Times New Roman" w:cs="Times New Roman"/>
          <w:b/>
          <w:bCs/>
          <w:spacing w:val="-2"/>
          <w:highlight w:val="none"/>
          <w:lang w:eastAsia="zh-CN"/>
        </w:rPr>
        <w:t>”</w:t>
      </w:r>
      <w:r>
        <w:rPr>
          <w:b/>
          <w:bCs/>
          <w:spacing w:val="-2"/>
          <w:highlight w:val="none"/>
          <w:lang w:eastAsia="zh-CN"/>
        </w:rPr>
        <w:t>）</w:t>
      </w:r>
    </w:p>
    <w:p>
      <w:pPr>
        <w:ind w:firstLine="480" w:firstLineChars="200"/>
        <w:rPr>
          <w:highlight w:val="none"/>
          <w:lang w:eastAsia="zh-CN"/>
        </w:rPr>
      </w:pPr>
      <w:r>
        <w:rPr>
          <w:highlight w:val="none"/>
          <w:lang w:eastAsia="zh-CN"/>
        </w:rPr>
        <w:t>地址：</w:t>
      </w:r>
    </w:p>
    <w:p>
      <w:pPr>
        <w:ind w:firstLine="480" w:firstLineChars="200"/>
        <w:rPr>
          <w:highlight w:val="none"/>
          <w:lang w:eastAsia="zh-CN"/>
        </w:rPr>
      </w:pPr>
      <w:r>
        <w:rPr>
          <w:highlight w:val="none"/>
          <w:lang w:eastAsia="zh-CN"/>
        </w:rPr>
        <w:t>邮政编码：</w:t>
      </w:r>
    </w:p>
    <w:p>
      <w:pPr>
        <w:bidi w:val="0"/>
        <w:ind w:firstLine="480" w:firstLineChars="200"/>
        <w:rPr>
          <w:highlight w:val="none"/>
          <w:lang w:eastAsia="zh-CN"/>
        </w:rPr>
      </w:pPr>
      <w:r>
        <w:rPr>
          <w:highlight w:val="none"/>
          <w:lang w:eastAsia="zh-CN"/>
        </w:rPr>
        <w:t>鉴于</w:t>
      </w:r>
      <w:r>
        <w:rPr>
          <w:rFonts w:hint="eastAsia"/>
          <w:highlight w:val="none"/>
          <w:u w:val="single"/>
          <w:lang w:eastAsia="zh-CN"/>
        </w:rPr>
        <w:t>【</w:t>
      </w:r>
      <w:r>
        <w:rPr>
          <w:highlight w:val="none"/>
          <w:u w:val="single"/>
          <w:lang w:eastAsia="zh-CN"/>
        </w:rPr>
        <w:t>项目公司的名称</w:t>
      </w:r>
      <w:r>
        <w:rPr>
          <w:rFonts w:hint="eastAsia"/>
          <w:highlight w:val="none"/>
          <w:u w:val="single"/>
          <w:lang w:eastAsia="zh-CN"/>
        </w:rPr>
        <w:t>】</w:t>
      </w:r>
      <w:r>
        <w:rPr>
          <w:highlight w:val="none"/>
          <w:lang w:eastAsia="zh-CN"/>
        </w:rPr>
        <w:t>（下称“项目公司”）已承诺根据于</w:t>
      </w:r>
      <w:r>
        <w:rPr>
          <w:rFonts w:hint="eastAsia"/>
          <w:highlight w:val="none"/>
          <w:u w:val="single"/>
          <w:lang w:val="en-US" w:eastAsia="zh-CN"/>
        </w:rPr>
        <w:t xml:space="preserve">     </w:t>
      </w:r>
      <w:r>
        <w:rPr>
          <w:highlight w:val="none"/>
          <w:lang w:eastAsia="zh-CN"/>
        </w:rPr>
        <w:t>年</w:t>
      </w:r>
      <w:r>
        <w:rPr>
          <w:rFonts w:hint="eastAsia"/>
          <w:highlight w:val="none"/>
          <w:u w:val="single"/>
          <w:lang w:val="en-US" w:eastAsia="zh-CN"/>
        </w:rPr>
        <w:t xml:space="preserve">    </w:t>
      </w:r>
      <w:r>
        <w:rPr>
          <w:highlight w:val="none"/>
          <w:lang w:eastAsia="zh-CN"/>
        </w:rPr>
        <w:t>月</w:t>
      </w:r>
      <w:r>
        <w:rPr>
          <w:rFonts w:hint="eastAsia"/>
          <w:highlight w:val="none"/>
          <w:u w:val="single"/>
          <w:lang w:val="en-US" w:eastAsia="zh-CN"/>
        </w:rPr>
        <w:t xml:space="preserve">     </w:t>
      </w:r>
      <w:r>
        <w:rPr>
          <w:highlight w:val="none"/>
          <w:lang w:eastAsia="zh-CN"/>
        </w:rPr>
        <w:t>日签署的</w:t>
      </w:r>
      <w:r>
        <w:rPr>
          <w:rFonts w:hint="eastAsia"/>
          <w:highlight w:val="none"/>
          <w:u w:val="single"/>
          <w:lang w:eastAsia="zh-CN"/>
        </w:rPr>
        <w:t>桐庐县富春污水处理厂扩建及清洁排放改造工程PPP项目（三期扩建工程）特许经营合同</w:t>
      </w:r>
      <w:r>
        <w:rPr>
          <w:rFonts w:hint="eastAsia"/>
          <w:highlight w:val="none"/>
          <w:lang w:eastAsia="zh-CN"/>
        </w:rPr>
        <w:t>。</w:t>
      </w:r>
    </w:p>
    <w:p>
      <w:pPr>
        <w:ind w:firstLine="480" w:firstLineChars="200"/>
        <w:rPr>
          <w:highlight w:val="none"/>
          <w:lang w:eastAsia="zh-CN"/>
        </w:rPr>
      </w:pPr>
      <w:r>
        <w:rPr>
          <w:highlight w:val="none"/>
          <w:lang w:eastAsia="zh-CN"/>
        </w:rPr>
        <w:t xml:space="preserve">鉴于双方在 </w:t>
      </w:r>
      <w:r>
        <w:rPr>
          <w:rFonts w:ascii="Times New Roman" w:hAnsi="Times New Roman" w:eastAsia="Times New Roman" w:cs="Times New Roman"/>
          <w:highlight w:val="none"/>
          <w:lang w:eastAsia="zh-CN"/>
        </w:rPr>
        <w:t xml:space="preserve">PPP </w:t>
      </w:r>
      <w:r>
        <w:rPr>
          <w:rFonts w:hint="eastAsia" w:ascii="Times New Roman" w:hAnsi="Times New Roman" w:eastAsia="Times New Roman" w:cs="Times New Roman"/>
          <w:highlight w:val="none"/>
          <w:lang w:val="en-US" w:eastAsia="zh-CN"/>
        </w:rPr>
        <w:t>特许经营</w:t>
      </w:r>
      <w:r>
        <w:rPr>
          <w:highlight w:val="none"/>
          <w:lang w:eastAsia="zh-CN"/>
        </w:rPr>
        <w:t>合同中同意，项目公司应向桐庐县住建局提交经由桐庐县住建局认可的银行</w:t>
      </w:r>
      <w:r>
        <w:rPr>
          <w:rFonts w:ascii="Times New Roman" w:hAnsi="Times New Roman" w:eastAsia="Times New Roman" w:cs="Times New Roman"/>
          <w:highlight w:val="none"/>
          <w:lang w:eastAsia="zh-CN"/>
        </w:rPr>
        <w:t>/</w:t>
      </w:r>
      <w:r>
        <w:rPr>
          <w:highlight w:val="none"/>
          <w:lang w:eastAsia="zh-CN"/>
        </w:rPr>
        <w:t>金融机构出具的</w:t>
      </w:r>
      <w:r>
        <w:rPr>
          <w:rFonts w:hint="eastAsia"/>
          <w:highlight w:val="none"/>
          <w:lang w:eastAsia="zh-CN"/>
        </w:rPr>
        <w:t>见索即付</w:t>
      </w:r>
      <w:r>
        <w:rPr>
          <w:highlight w:val="none"/>
          <w:lang w:eastAsia="zh-CN"/>
        </w:rPr>
        <w:t>的</w:t>
      </w:r>
      <w:r>
        <w:rPr>
          <w:rFonts w:hint="eastAsia"/>
          <w:highlight w:val="none"/>
          <w:lang w:eastAsia="zh-CN"/>
        </w:rPr>
        <w:t>运营</w:t>
      </w:r>
      <w:r>
        <w:rPr>
          <w:highlight w:val="none"/>
          <w:lang w:eastAsia="zh-CN"/>
        </w:rPr>
        <w:t>维护保函，以该保函中所述的数额保证项目公司履 行</w:t>
      </w:r>
      <w:r>
        <w:rPr>
          <w:spacing w:val="-55"/>
          <w:highlight w:val="none"/>
          <w:lang w:eastAsia="zh-CN"/>
        </w:rPr>
        <w:t xml:space="preserve"> </w:t>
      </w:r>
      <w:r>
        <w:rPr>
          <w:rFonts w:ascii="Times New Roman" w:hAnsi="Times New Roman" w:eastAsia="Times New Roman" w:cs="Times New Roman"/>
          <w:highlight w:val="none"/>
          <w:lang w:eastAsia="zh-CN"/>
        </w:rPr>
        <w:t>PPP</w:t>
      </w:r>
      <w:r>
        <w:rPr>
          <w:rFonts w:hint="eastAsia" w:ascii="Times New Roman" w:hAnsi="Times New Roman" w:eastAsia="Times New Roman" w:cs="Times New Roman"/>
          <w:highlight w:val="none"/>
          <w:lang w:val="en-US" w:eastAsia="zh-CN"/>
        </w:rPr>
        <w:t>特许经营</w:t>
      </w:r>
      <w:r>
        <w:rPr>
          <w:rFonts w:ascii="Times New Roman" w:hAnsi="Times New Roman" w:eastAsia="Times New Roman" w:cs="Times New Roman"/>
          <w:highlight w:val="none"/>
          <w:lang w:eastAsia="zh-CN"/>
        </w:rPr>
        <w:t xml:space="preserve"> </w:t>
      </w:r>
      <w:r>
        <w:rPr>
          <w:highlight w:val="none"/>
          <w:lang w:eastAsia="zh-CN"/>
        </w:rPr>
        <w:t>合同项下的有关</w:t>
      </w:r>
      <w:r>
        <w:rPr>
          <w:rFonts w:hint="eastAsia"/>
          <w:highlight w:val="none"/>
          <w:lang w:val="en-US" w:eastAsia="zh-CN"/>
        </w:rPr>
        <w:t>运营</w:t>
      </w:r>
      <w:r>
        <w:rPr>
          <w:highlight w:val="none"/>
          <w:lang w:eastAsia="zh-CN"/>
        </w:rPr>
        <w:t>维护项目设施以及遵守项目公司在上述合同中给予的保证的义务</w:t>
      </w:r>
      <w:r>
        <w:rPr>
          <w:rFonts w:hint="eastAsia"/>
          <w:highlight w:val="none"/>
          <w:lang w:eastAsia="zh-CN"/>
        </w:rPr>
        <w:t>。</w:t>
      </w:r>
    </w:p>
    <w:p>
      <w:pPr>
        <w:ind w:firstLine="480" w:firstLineChars="200"/>
        <w:rPr>
          <w:highlight w:val="none"/>
          <w:lang w:eastAsia="zh-CN"/>
        </w:rPr>
      </w:pPr>
      <w:r>
        <w:rPr>
          <w:highlight w:val="none"/>
          <w:lang w:eastAsia="zh-CN"/>
        </w:rPr>
        <w:t>鉴于我们</w:t>
      </w:r>
      <w:r>
        <w:rPr>
          <w:rFonts w:hint="eastAsia"/>
          <w:highlight w:val="none"/>
          <w:u w:val="single"/>
          <w:lang w:eastAsia="zh-CN"/>
        </w:rPr>
        <w:t>【银行/金融机构名称】</w:t>
      </w:r>
      <w:r>
        <w:rPr>
          <w:highlight w:val="none"/>
          <w:lang w:eastAsia="zh-CN"/>
        </w:rPr>
        <w:t>已经同意向桐庐县住建局出具上述</w:t>
      </w:r>
      <w:r>
        <w:rPr>
          <w:rFonts w:hint="eastAsia"/>
          <w:highlight w:val="none"/>
          <w:lang w:eastAsia="zh-CN"/>
        </w:rPr>
        <w:t>运营</w:t>
      </w:r>
      <w:r>
        <w:rPr>
          <w:highlight w:val="none"/>
          <w:lang w:eastAsia="zh-CN"/>
        </w:rPr>
        <w:t>维护保函；</w:t>
      </w:r>
      <w:r>
        <w:rPr>
          <w:spacing w:val="-4"/>
          <w:highlight w:val="none"/>
          <w:lang w:eastAsia="zh-CN"/>
        </w:rPr>
        <w:t>我们特此确认，我们作为担保人并代表项目公司向桐庐县住建局负责，担保总额为人民</w:t>
      </w:r>
      <w:r>
        <w:rPr>
          <w:spacing w:val="-5"/>
          <w:highlight w:val="none"/>
          <w:lang w:eastAsia="zh-CN"/>
        </w:rPr>
        <w:t>币</w:t>
      </w:r>
      <w:r>
        <w:rPr>
          <w:rFonts w:hint="eastAsia"/>
          <w:spacing w:val="-5"/>
          <w:highlight w:val="none"/>
          <w:lang w:eastAsia="zh-CN"/>
        </w:rPr>
        <w:t>伍</w:t>
      </w:r>
      <w:r>
        <w:rPr>
          <w:spacing w:val="-5"/>
          <w:highlight w:val="none"/>
          <w:lang w:eastAsia="zh-CN"/>
        </w:rPr>
        <w:t>佰万元（</w:t>
      </w:r>
      <w:r>
        <w:rPr>
          <w:rFonts w:ascii="Times New Roman" w:hAnsi="Times New Roman" w:eastAsia="Times New Roman" w:cs="Times New Roman"/>
          <w:spacing w:val="-5"/>
          <w:highlight w:val="none"/>
          <w:lang w:eastAsia="zh-CN"/>
        </w:rPr>
        <w:t>¥5,000,000.00</w:t>
      </w:r>
      <w:r>
        <w:rPr>
          <w:spacing w:val="-5"/>
          <w:highlight w:val="none"/>
          <w:lang w:eastAsia="zh-CN"/>
        </w:rPr>
        <w:t>）。我们承诺，在收到桐庐县住建局书面通知要</w:t>
      </w:r>
      <w:r>
        <w:rPr>
          <w:highlight w:val="none"/>
          <w:lang w:eastAsia="zh-CN"/>
        </w:rPr>
        <w:t>求后的五（</w:t>
      </w:r>
      <w:r>
        <w:rPr>
          <w:rFonts w:ascii="Times New Roman" w:hAnsi="Times New Roman" w:eastAsia="Times New Roman" w:cs="Times New Roman"/>
          <w:highlight w:val="none"/>
          <w:lang w:eastAsia="zh-CN"/>
        </w:rPr>
        <w:t>5</w:t>
      </w:r>
      <w:r>
        <w:rPr>
          <w:highlight w:val="none"/>
          <w:lang w:eastAsia="zh-CN"/>
        </w:rPr>
        <w:t>）个</w:t>
      </w:r>
      <w:r>
        <w:rPr>
          <w:rFonts w:hint="eastAsia"/>
          <w:highlight w:val="none"/>
          <w:lang w:val="en-US" w:eastAsia="zh-CN"/>
        </w:rPr>
        <w:t>工作</w:t>
      </w:r>
      <w:r>
        <w:rPr>
          <w:highlight w:val="none"/>
          <w:lang w:eastAsia="zh-CN"/>
        </w:rPr>
        <w:t>日内，我们将不加挑剔和无可争辩地向桐庐县住建局支付上述额度内</w:t>
      </w:r>
      <w:r>
        <w:rPr>
          <w:spacing w:val="-4"/>
          <w:highlight w:val="none"/>
          <w:lang w:eastAsia="zh-CN"/>
        </w:rPr>
        <w:t>的任何一笔或数笔款项，并且桐庐县住建局无须出具证明或陈述要求支付款项的原因或理由，但是桐庐县住建局在每份书面要求中应提及如下情况，即其所要求支付的数额是由于项目公</w:t>
      </w:r>
      <w:r>
        <w:rPr>
          <w:highlight w:val="none"/>
          <w:lang w:eastAsia="zh-CN"/>
        </w:rPr>
        <w:t xml:space="preserve"> 司在其履行 </w:t>
      </w:r>
      <w:r>
        <w:rPr>
          <w:rFonts w:ascii="Times New Roman" w:hAnsi="Times New Roman" w:eastAsia="Times New Roman" w:cs="Times New Roman"/>
          <w:highlight w:val="none"/>
          <w:lang w:eastAsia="zh-CN"/>
        </w:rPr>
        <w:t xml:space="preserve">PPP </w:t>
      </w:r>
      <w:r>
        <w:rPr>
          <w:rFonts w:hint="eastAsia" w:ascii="Times New Roman" w:hAnsi="Times New Roman" w:eastAsia="Times New Roman" w:cs="Times New Roman"/>
          <w:highlight w:val="none"/>
          <w:lang w:val="en-US" w:eastAsia="zh-CN"/>
        </w:rPr>
        <w:t>特许经营</w:t>
      </w:r>
      <w:r>
        <w:rPr>
          <w:highlight w:val="none"/>
          <w:lang w:eastAsia="zh-CN"/>
        </w:rPr>
        <w:t>合同项下的义务方面发生违约或违反有关项目的保证而导致的到期应付给 桐庐县住建局的款项。</w:t>
      </w:r>
    </w:p>
    <w:p>
      <w:pPr>
        <w:ind w:firstLine="480" w:firstLineChars="200"/>
        <w:rPr>
          <w:highlight w:val="none"/>
          <w:lang w:eastAsia="zh-CN"/>
        </w:rPr>
      </w:pPr>
      <w:r>
        <w:rPr>
          <w:highlight w:val="none"/>
          <w:lang w:eastAsia="zh-CN"/>
        </w:rPr>
        <w:t>我们在此放弃要求桐庐县住建局在向我方提出付款要求之前首先向项目公司提出付款 或对项目公司提起诉讼或仲裁的要求。</w:t>
      </w:r>
    </w:p>
    <w:p>
      <w:pPr>
        <w:ind w:firstLine="480" w:firstLineChars="200"/>
        <w:rPr>
          <w:highlight w:val="none"/>
          <w:lang w:eastAsia="zh-CN"/>
        </w:rPr>
      </w:pPr>
      <w:r>
        <w:rPr>
          <w:highlight w:val="none"/>
          <w:lang w:eastAsia="zh-CN"/>
        </w:rPr>
        <w:t xml:space="preserve">我们还同意，桐庐县住建局与项目公司之间可能对 </w:t>
      </w:r>
      <w:r>
        <w:rPr>
          <w:rFonts w:ascii="Times New Roman" w:hAnsi="Times New Roman" w:eastAsia="Times New Roman" w:cs="Times New Roman"/>
          <w:highlight w:val="none"/>
          <w:lang w:eastAsia="zh-CN"/>
        </w:rPr>
        <w:t xml:space="preserve">PPP </w:t>
      </w:r>
      <w:r>
        <w:rPr>
          <w:rFonts w:hint="eastAsia" w:ascii="Times New Roman" w:hAnsi="Times New Roman" w:eastAsia="Times New Roman" w:cs="Times New Roman"/>
          <w:highlight w:val="none"/>
          <w:lang w:val="en-US" w:eastAsia="zh-CN"/>
        </w:rPr>
        <w:t>特许经营</w:t>
      </w:r>
      <w:r>
        <w:rPr>
          <w:highlight w:val="none"/>
          <w:lang w:eastAsia="zh-CN"/>
        </w:rPr>
        <w:t xml:space="preserve">合同或任何其他文件的条款所 </w:t>
      </w:r>
      <w:r>
        <w:rPr>
          <w:spacing w:val="-4"/>
          <w:highlight w:val="none"/>
          <w:lang w:eastAsia="zh-CN"/>
        </w:rPr>
        <w:t xml:space="preserve">作的任何更改或补充或任何其他修改，绝不免除我方在本担保项下应承担的责任，我们在此 </w:t>
      </w:r>
      <w:r>
        <w:rPr>
          <w:highlight w:val="none"/>
          <w:lang w:eastAsia="zh-CN"/>
        </w:rPr>
        <w:t>放弃对此类更改、补充或修改给予通知的要求。</w:t>
      </w:r>
    </w:p>
    <w:p>
      <w:pPr>
        <w:ind w:firstLine="480" w:firstLineChars="200"/>
        <w:rPr>
          <w:highlight w:val="none"/>
          <w:lang w:eastAsia="zh-CN"/>
        </w:rPr>
      </w:pPr>
      <w:r>
        <w:rPr>
          <w:rFonts w:hint="eastAsia"/>
          <w:highlight w:val="none"/>
          <w:lang w:eastAsia="zh-CN"/>
        </w:rPr>
        <w:t>本保函有效期自</w:t>
      </w:r>
      <w:r>
        <w:rPr>
          <w:rFonts w:hint="eastAsia"/>
          <w:highlight w:val="none"/>
          <w:u w:val="single"/>
          <w:lang w:eastAsia="zh-CN"/>
        </w:rPr>
        <w:t xml:space="preserve">      </w:t>
      </w:r>
      <w:r>
        <w:rPr>
          <w:rFonts w:hint="eastAsia"/>
          <w:highlight w:val="none"/>
          <w:lang w:eastAsia="zh-CN"/>
        </w:rPr>
        <w:t>年</w:t>
      </w:r>
      <w:r>
        <w:rPr>
          <w:rFonts w:hint="eastAsia"/>
          <w:highlight w:val="none"/>
          <w:u w:val="single"/>
          <w:lang w:eastAsia="zh-CN"/>
        </w:rPr>
        <w:t xml:space="preserve">  </w:t>
      </w:r>
      <w:r>
        <w:rPr>
          <w:rFonts w:hint="eastAsia"/>
          <w:highlight w:val="none"/>
          <w:u w:val="single"/>
          <w:lang w:val="en-US" w:eastAsia="zh-CN"/>
        </w:rPr>
        <w:t xml:space="preserve">    </w:t>
      </w:r>
      <w:r>
        <w:rPr>
          <w:rFonts w:hint="eastAsia"/>
          <w:highlight w:val="none"/>
          <w:lang w:eastAsia="zh-CN"/>
        </w:rPr>
        <w:t>月</w:t>
      </w:r>
      <w:r>
        <w:rPr>
          <w:rFonts w:hint="eastAsia"/>
          <w:highlight w:val="none"/>
          <w:u w:val="single"/>
          <w:lang w:eastAsia="zh-CN"/>
        </w:rPr>
        <w:t xml:space="preserve">  </w:t>
      </w:r>
      <w:r>
        <w:rPr>
          <w:rFonts w:hint="eastAsia"/>
          <w:highlight w:val="none"/>
          <w:u w:val="single"/>
          <w:lang w:val="en-US" w:eastAsia="zh-CN"/>
        </w:rPr>
        <w:t xml:space="preserve">    </w:t>
      </w:r>
      <w:r>
        <w:rPr>
          <w:rFonts w:hint="eastAsia"/>
          <w:highlight w:val="none"/>
          <w:lang w:eastAsia="zh-CN"/>
        </w:rPr>
        <w:t>日起，至</w:t>
      </w:r>
      <w:r>
        <w:rPr>
          <w:rFonts w:hint="eastAsia"/>
          <w:highlight w:val="none"/>
          <w:u w:val="single"/>
          <w:lang w:eastAsia="zh-CN"/>
        </w:rPr>
        <w:t xml:space="preserve">      </w:t>
      </w:r>
      <w:r>
        <w:rPr>
          <w:rFonts w:hint="eastAsia"/>
          <w:highlight w:val="none"/>
          <w:lang w:eastAsia="zh-CN"/>
        </w:rPr>
        <w:t>年</w:t>
      </w:r>
      <w:r>
        <w:rPr>
          <w:rFonts w:hint="eastAsia"/>
          <w:highlight w:val="none"/>
          <w:u w:val="single"/>
          <w:lang w:eastAsia="zh-CN"/>
        </w:rPr>
        <w:t xml:space="preserve">  </w:t>
      </w:r>
      <w:r>
        <w:rPr>
          <w:rFonts w:hint="eastAsia"/>
          <w:highlight w:val="none"/>
          <w:u w:val="single"/>
          <w:lang w:val="en-US" w:eastAsia="zh-CN"/>
        </w:rPr>
        <w:t xml:space="preserve">  </w:t>
      </w:r>
      <w:r>
        <w:rPr>
          <w:rFonts w:hint="eastAsia"/>
          <w:highlight w:val="none"/>
          <w:u w:val="single"/>
          <w:lang w:eastAsia="zh-CN"/>
        </w:rPr>
        <w:t xml:space="preserve">  </w:t>
      </w:r>
      <w:r>
        <w:rPr>
          <w:rFonts w:hint="eastAsia"/>
          <w:highlight w:val="none"/>
          <w:lang w:eastAsia="zh-CN"/>
        </w:rPr>
        <w:t>月</w:t>
      </w:r>
      <w:r>
        <w:rPr>
          <w:rFonts w:hint="eastAsia"/>
          <w:highlight w:val="none"/>
          <w:u w:val="single"/>
          <w:lang w:eastAsia="zh-CN"/>
        </w:rPr>
        <w:t xml:space="preserve">   </w:t>
      </w:r>
      <w:r>
        <w:rPr>
          <w:rFonts w:hint="eastAsia"/>
          <w:highlight w:val="none"/>
          <w:u w:val="single"/>
          <w:lang w:val="en-US" w:eastAsia="zh-CN"/>
        </w:rPr>
        <w:t xml:space="preserve">  </w:t>
      </w:r>
      <w:r>
        <w:rPr>
          <w:rFonts w:hint="eastAsia"/>
          <w:highlight w:val="none"/>
          <w:u w:val="single"/>
          <w:lang w:eastAsia="zh-CN"/>
        </w:rPr>
        <w:t xml:space="preserve"> </w:t>
      </w:r>
      <w:r>
        <w:rPr>
          <w:rFonts w:hint="eastAsia"/>
          <w:highlight w:val="none"/>
          <w:lang w:eastAsia="zh-CN"/>
        </w:rPr>
        <w:t>日止。</w:t>
      </w:r>
    </w:p>
    <w:p>
      <w:pPr>
        <w:ind w:firstLine="464" w:firstLineChars="200"/>
        <w:rPr>
          <w:highlight w:val="none"/>
          <w:lang w:eastAsia="zh-CN"/>
        </w:rPr>
      </w:pPr>
      <w:r>
        <w:rPr>
          <w:spacing w:val="-4"/>
          <w:highlight w:val="none"/>
          <w:lang w:eastAsia="zh-CN"/>
        </w:rPr>
        <w:t>在到期日，</w:t>
      </w:r>
      <w:r>
        <w:rPr>
          <w:rFonts w:hint="eastAsia"/>
          <w:spacing w:val="-4"/>
          <w:highlight w:val="none"/>
          <w:lang w:eastAsia="zh-CN"/>
        </w:rPr>
        <w:t>运营</w:t>
      </w:r>
      <w:r>
        <w:rPr>
          <w:spacing w:val="-4"/>
          <w:highlight w:val="none"/>
          <w:lang w:eastAsia="zh-CN"/>
        </w:rPr>
        <w:t>维护保函在用于支付到期日前按本保函要求支付的所有款项后，由</w:t>
      </w:r>
      <w:r>
        <w:rPr>
          <w:rFonts w:hint="eastAsia"/>
          <w:spacing w:val="-4"/>
          <w:highlight w:val="none"/>
          <w:lang w:eastAsia="zh-CN"/>
        </w:rPr>
        <w:t>桐庐县住建局</w:t>
      </w:r>
      <w:r>
        <w:rPr>
          <w:highlight w:val="none"/>
          <w:lang w:eastAsia="zh-CN"/>
        </w:rPr>
        <w:t>予以解除。</w:t>
      </w:r>
    </w:p>
    <w:p>
      <w:pPr>
        <w:ind w:firstLine="464" w:firstLineChars="200"/>
        <w:rPr>
          <w:highlight w:val="none"/>
          <w:lang w:eastAsia="zh-CN"/>
        </w:rPr>
      </w:pPr>
      <w:r>
        <w:rPr>
          <w:spacing w:val="-4"/>
          <w:highlight w:val="none"/>
          <w:lang w:eastAsia="zh-CN"/>
        </w:rPr>
        <w:t>如果在本</w:t>
      </w:r>
      <w:r>
        <w:rPr>
          <w:rFonts w:hint="eastAsia"/>
          <w:spacing w:val="-4"/>
          <w:highlight w:val="none"/>
          <w:lang w:eastAsia="zh-CN"/>
        </w:rPr>
        <w:t>运营</w:t>
      </w:r>
      <w:r>
        <w:rPr>
          <w:spacing w:val="-4"/>
          <w:highlight w:val="none"/>
          <w:lang w:eastAsia="zh-CN"/>
        </w:rPr>
        <w:t>维护保函到期的三十（</w:t>
      </w:r>
      <w:r>
        <w:rPr>
          <w:rFonts w:ascii="Times New Roman" w:hAnsi="Times New Roman" w:eastAsia="Times New Roman" w:cs="Times New Roman"/>
          <w:spacing w:val="-4"/>
          <w:highlight w:val="none"/>
          <w:lang w:eastAsia="zh-CN"/>
        </w:rPr>
        <w:t>30</w:t>
      </w:r>
      <w:r>
        <w:rPr>
          <w:spacing w:val="-4"/>
          <w:highlight w:val="none"/>
          <w:lang w:eastAsia="zh-CN"/>
        </w:rPr>
        <w:t>）日前，我们未能向桐庐县住建局出具一份以替换本</w:t>
      </w:r>
      <w:r>
        <w:rPr>
          <w:rFonts w:hint="eastAsia"/>
          <w:spacing w:val="-4"/>
          <w:highlight w:val="none"/>
          <w:lang w:eastAsia="zh-CN"/>
        </w:rPr>
        <w:t>运营</w:t>
      </w:r>
      <w:r>
        <w:rPr>
          <w:highlight w:val="none"/>
          <w:lang w:eastAsia="zh-CN"/>
        </w:rPr>
        <w:t>维护保函的保函，桐庐县住建局有权兑取本维护保函届时所剩余的全部金额。</w:t>
      </w:r>
    </w:p>
    <w:p>
      <w:pPr>
        <w:ind w:firstLine="480" w:firstLineChars="200"/>
        <w:rPr>
          <w:highlight w:val="none"/>
          <w:lang w:eastAsia="zh-CN"/>
        </w:rPr>
      </w:pPr>
      <w:r>
        <w:rPr>
          <w:highlight w:val="none"/>
          <w:lang w:eastAsia="zh-CN"/>
        </w:rPr>
        <w:t>本</w:t>
      </w:r>
      <w:r>
        <w:rPr>
          <w:rFonts w:hint="eastAsia"/>
          <w:highlight w:val="none"/>
          <w:lang w:eastAsia="zh-CN"/>
        </w:rPr>
        <w:t>运营</w:t>
      </w:r>
      <w:r>
        <w:rPr>
          <w:highlight w:val="none"/>
          <w:lang w:eastAsia="zh-CN"/>
        </w:rPr>
        <w:t xml:space="preserve">维护保函不得转让，我们对除桐庐县住建局或其继承实体（根据  </w:t>
      </w:r>
      <w:r>
        <w:rPr>
          <w:rFonts w:ascii="Times New Roman" w:hAnsi="Times New Roman" w:eastAsia="Times New Roman" w:cs="Times New Roman"/>
          <w:highlight w:val="none"/>
          <w:lang w:eastAsia="zh-CN"/>
        </w:rPr>
        <w:t xml:space="preserve">PPP </w:t>
      </w:r>
      <w:r>
        <w:rPr>
          <w:rFonts w:hint="eastAsia" w:ascii="Times New Roman" w:hAnsi="Times New Roman" w:eastAsia="Times New Roman" w:cs="Times New Roman"/>
          <w:highlight w:val="none"/>
          <w:lang w:val="en-US" w:eastAsia="zh-CN"/>
        </w:rPr>
        <w:t>特许经营</w:t>
      </w:r>
      <w:r>
        <w:rPr>
          <w:highlight w:val="none"/>
          <w:lang w:eastAsia="zh-CN"/>
        </w:rPr>
        <w:t>合同的规定）以外的任何组织或个人不承担担保责任。</w:t>
      </w:r>
    </w:p>
    <w:p>
      <w:pPr>
        <w:ind w:firstLine="480" w:firstLineChars="200"/>
        <w:rPr>
          <w:highlight w:val="none"/>
          <w:lang w:eastAsia="zh-CN"/>
        </w:rPr>
      </w:pPr>
      <w:r>
        <w:rPr>
          <w:highlight w:val="none"/>
          <w:lang w:eastAsia="zh-CN"/>
        </w:rPr>
        <w:t xml:space="preserve">本保函适用中华人民共和国法律并根据中华人民共和国法律解释。本保函中使用的所有术语具有 </w:t>
      </w:r>
      <w:r>
        <w:rPr>
          <w:rFonts w:ascii="Times New Roman" w:hAnsi="Times New Roman" w:eastAsia="Times New Roman" w:cs="Times New Roman"/>
          <w:highlight w:val="none"/>
          <w:lang w:eastAsia="zh-CN"/>
        </w:rPr>
        <w:t>PPP</w:t>
      </w:r>
      <w:r>
        <w:rPr>
          <w:rFonts w:hint="eastAsia" w:ascii="Times New Roman" w:hAnsi="Times New Roman" w:eastAsia="Times New Roman" w:cs="Times New Roman"/>
          <w:highlight w:val="none"/>
          <w:lang w:val="en-US" w:eastAsia="zh-CN"/>
        </w:rPr>
        <w:t>特许经营</w:t>
      </w:r>
      <w:r>
        <w:rPr>
          <w:rFonts w:ascii="Times New Roman" w:hAnsi="Times New Roman" w:eastAsia="Times New Roman" w:cs="Times New Roman"/>
          <w:highlight w:val="none"/>
          <w:lang w:eastAsia="zh-CN"/>
        </w:rPr>
        <w:t xml:space="preserve"> </w:t>
      </w:r>
      <w:r>
        <w:rPr>
          <w:highlight w:val="none"/>
          <w:lang w:eastAsia="zh-CN"/>
        </w:rPr>
        <w:t>合同中规定的含义（我们确认已收到</w:t>
      </w:r>
      <w:r>
        <w:rPr>
          <w:spacing w:val="-66"/>
          <w:highlight w:val="none"/>
          <w:lang w:eastAsia="zh-CN"/>
        </w:rPr>
        <w:t xml:space="preserve"> </w:t>
      </w:r>
      <w:r>
        <w:rPr>
          <w:rFonts w:ascii="Times New Roman" w:hAnsi="Times New Roman" w:eastAsia="Times New Roman" w:cs="Times New Roman"/>
          <w:highlight w:val="none"/>
          <w:lang w:eastAsia="zh-CN"/>
        </w:rPr>
        <w:t xml:space="preserve">PPP </w:t>
      </w:r>
      <w:r>
        <w:rPr>
          <w:rFonts w:hint="eastAsia" w:ascii="Times New Roman" w:hAnsi="Times New Roman" w:eastAsia="Times New Roman" w:cs="Times New Roman"/>
          <w:highlight w:val="none"/>
          <w:lang w:val="en-US" w:eastAsia="zh-CN"/>
        </w:rPr>
        <w:t>特许经营</w:t>
      </w:r>
      <w:r>
        <w:rPr>
          <w:highlight w:val="none"/>
          <w:lang w:eastAsia="zh-CN"/>
        </w:rPr>
        <w:t>合同的一份复</w:t>
      </w:r>
      <w:r>
        <w:rPr>
          <w:spacing w:val="-3"/>
          <w:highlight w:val="none"/>
          <w:lang w:eastAsia="zh-CN"/>
        </w:rPr>
        <w:t>印</w:t>
      </w:r>
      <w:r>
        <w:rPr>
          <w:highlight w:val="none"/>
          <w:lang w:eastAsia="zh-CN"/>
        </w:rPr>
        <w:t>件</w:t>
      </w:r>
      <w:r>
        <w:rPr>
          <w:spacing w:val="-108"/>
          <w:highlight w:val="none"/>
          <w:lang w:eastAsia="zh-CN"/>
        </w:rPr>
        <w:t>）</w:t>
      </w:r>
      <w:r>
        <w:rPr>
          <w:highlight w:val="none"/>
          <w:lang w:eastAsia="zh-CN"/>
        </w:rPr>
        <w:t>。</w:t>
      </w:r>
    </w:p>
    <w:p>
      <w:pPr>
        <w:rPr>
          <w:rFonts w:ascii="宋体" w:hAnsi="宋体" w:eastAsia="宋体" w:cs="宋体"/>
          <w:sz w:val="26"/>
          <w:szCs w:val="26"/>
          <w:highlight w:val="none"/>
          <w:lang w:eastAsia="zh-CN"/>
        </w:rPr>
      </w:pPr>
    </w:p>
    <w:p>
      <w:pPr>
        <w:ind w:firstLine="480" w:firstLineChars="200"/>
        <w:rPr>
          <w:rFonts w:hint="default" w:ascii="Times New Roman" w:hAnsi="Times New Roman" w:eastAsia="Times New Roman" w:cs="Times New Roman"/>
          <w:highlight w:val="none"/>
          <w:lang w:val="en-US" w:eastAsia="zh-CN"/>
        </w:rPr>
      </w:pPr>
      <w:r>
        <w:rPr>
          <w:highlight w:val="none"/>
          <w:lang w:eastAsia="zh-CN"/>
        </w:rPr>
        <w:t>银行</w:t>
      </w:r>
      <w:r>
        <w:rPr>
          <w:rFonts w:ascii="Times New Roman" w:hAnsi="Times New Roman" w:eastAsia="Times New Roman" w:cs="Times New Roman"/>
          <w:highlight w:val="none"/>
          <w:lang w:eastAsia="zh-CN"/>
        </w:rPr>
        <w:t>/</w:t>
      </w:r>
      <w:r>
        <w:rPr>
          <w:highlight w:val="none"/>
          <w:lang w:eastAsia="zh-CN"/>
        </w:rPr>
        <w:t>金融机构盖章：</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r>
        <w:rPr>
          <w:rFonts w:hint="eastAsia" w:ascii="Times New Roman" w:hAnsi="Times New Roman" w:eastAsia="Times New Roman" w:cs="Times New Roman"/>
          <w:highlight w:val="none"/>
          <w:u w:val="single" w:color="000000"/>
          <w:lang w:val="en-US" w:eastAsia="zh-CN"/>
        </w:rPr>
        <w:t xml:space="preserve">                                               </w:t>
      </w:r>
    </w:p>
    <w:p>
      <w:pPr>
        <w:rPr>
          <w:rFonts w:ascii="Times New Roman" w:hAnsi="Times New Roman" w:eastAsia="Times New Roman" w:cs="Times New Roman"/>
          <w:sz w:val="12"/>
          <w:szCs w:val="12"/>
          <w:highlight w:val="none"/>
          <w:lang w:eastAsia="zh-CN"/>
        </w:rPr>
      </w:pPr>
    </w:p>
    <w:p>
      <w:pPr>
        <w:ind w:firstLine="480" w:firstLineChars="200"/>
        <w:rPr>
          <w:rFonts w:hint="default" w:ascii="Times New Roman" w:hAnsi="Times New Roman" w:eastAsia="Times New Roman" w:cs="Times New Roman"/>
          <w:highlight w:val="none"/>
          <w:lang w:val="en-US" w:eastAsia="zh-CN"/>
        </w:rPr>
      </w:pPr>
      <w:r>
        <w:rPr>
          <w:highlight w:val="none"/>
          <w:lang w:eastAsia="zh-CN"/>
        </w:rPr>
        <w:t>银行</w:t>
      </w:r>
      <w:r>
        <w:rPr>
          <w:rFonts w:ascii="Times New Roman" w:hAnsi="Times New Roman" w:eastAsia="Times New Roman" w:cs="Times New Roman"/>
          <w:highlight w:val="none"/>
          <w:lang w:eastAsia="zh-CN"/>
        </w:rPr>
        <w:t>/</w:t>
      </w:r>
      <w:r>
        <w:rPr>
          <w:highlight w:val="none"/>
          <w:lang w:eastAsia="zh-CN"/>
        </w:rPr>
        <w:t>金融机构名称：</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r>
        <w:rPr>
          <w:rFonts w:hint="eastAsia" w:ascii="Times New Roman" w:hAnsi="Times New Roman" w:eastAsia="Times New Roman" w:cs="Times New Roman"/>
          <w:highlight w:val="none"/>
          <w:u w:val="single" w:color="000000"/>
          <w:lang w:val="en-US" w:eastAsia="zh-CN"/>
        </w:rPr>
        <w:t xml:space="preserve">                                                </w:t>
      </w:r>
    </w:p>
    <w:p>
      <w:pPr>
        <w:rPr>
          <w:rFonts w:ascii="Times New Roman" w:hAnsi="Times New Roman" w:eastAsia="Times New Roman" w:cs="Times New Roman"/>
          <w:sz w:val="12"/>
          <w:szCs w:val="12"/>
          <w:highlight w:val="none"/>
          <w:lang w:eastAsia="zh-CN"/>
        </w:rPr>
      </w:pPr>
    </w:p>
    <w:p>
      <w:pPr>
        <w:ind w:firstLine="480" w:firstLineChars="200"/>
        <w:rPr>
          <w:rFonts w:ascii="Times New Roman" w:hAnsi="Times New Roman" w:eastAsia="Times New Roman" w:cs="Times New Roman"/>
          <w:highlight w:val="none"/>
          <w:lang w:eastAsia="zh-CN"/>
        </w:rPr>
      </w:pPr>
      <w:r>
        <w:rPr>
          <w:highlight w:val="none"/>
          <w:lang w:eastAsia="zh-CN"/>
        </w:rPr>
        <w:t>银行</w:t>
      </w:r>
      <w:r>
        <w:rPr>
          <w:rFonts w:ascii="Times New Roman" w:hAnsi="Times New Roman" w:eastAsia="Times New Roman" w:cs="Times New Roman"/>
          <w:highlight w:val="none"/>
          <w:lang w:eastAsia="zh-CN"/>
        </w:rPr>
        <w:t>/</w:t>
      </w:r>
      <w:r>
        <w:rPr>
          <w:highlight w:val="none"/>
          <w:lang w:eastAsia="zh-CN"/>
        </w:rPr>
        <w:t>金融机构地址：</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eastAsia="Times New Roman" w:cs="Times New Roman"/>
          <w:highlight w:val="none"/>
          <w:u w:val="single" w:color="000000"/>
          <w:lang w:val="en-US" w:eastAsia="zh-CN"/>
        </w:rPr>
        <w:t xml:space="preserve">                                      </w:t>
      </w:r>
      <w:r>
        <w:rPr>
          <w:rFonts w:ascii="Times New Roman" w:hAnsi="Times New Roman" w:eastAsia="Times New Roman" w:cs="Times New Roman"/>
          <w:highlight w:val="none"/>
          <w:u w:val="single" w:color="000000"/>
          <w:lang w:eastAsia="zh-CN"/>
        </w:rPr>
        <w:tab/>
      </w:r>
    </w:p>
    <w:p>
      <w:pPr>
        <w:rPr>
          <w:rFonts w:hint="default" w:ascii="Times New Roman" w:hAnsi="Times New Roman" w:eastAsia="Times New Roman" w:cs="Times New Roman"/>
          <w:sz w:val="12"/>
          <w:szCs w:val="12"/>
          <w:highlight w:val="none"/>
          <w:lang w:val="en-US" w:eastAsia="zh-CN"/>
        </w:rPr>
      </w:pPr>
      <w:r>
        <w:rPr>
          <w:rFonts w:hint="eastAsia" w:ascii="Times New Roman" w:hAnsi="Times New Roman" w:eastAsia="Times New Roman" w:cs="Times New Roman"/>
          <w:sz w:val="12"/>
          <w:szCs w:val="12"/>
          <w:highlight w:val="none"/>
          <w:lang w:val="en-US" w:eastAsia="zh-CN"/>
        </w:rPr>
        <w:t xml:space="preserve"> </w:t>
      </w:r>
    </w:p>
    <w:p>
      <w:pPr>
        <w:ind w:firstLine="480" w:firstLineChars="200"/>
        <w:rPr>
          <w:rFonts w:ascii="Times New Roman" w:hAnsi="Times New Roman" w:eastAsia="Times New Roman" w:cs="Times New Roman"/>
          <w:highlight w:val="none"/>
          <w:lang w:eastAsia="zh-CN"/>
        </w:rPr>
      </w:pPr>
      <w:r>
        <w:rPr>
          <w:highlight w:val="none"/>
          <w:lang w:eastAsia="zh-CN"/>
        </w:rPr>
        <w:t>姓名</w:t>
      </w:r>
      <w:r>
        <w:rPr>
          <w:spacing w:val="-3"/>
          <w:highlight w:val="none"/>
          <w:lang w:eastAsia="zh-CN"/>
        </w:rPr>
        <w:t>（</w:t>
      </w:r>
      <w:r>
        <w:rPr>
          <w:highlight w:val="none"/>
          <w:lang w:eastAsia="zh-CN"/>
        </w:rPr>
        <w:t>签</w:t>
      </w:r>
      <w:r>
        <w:rPr>
          <w:spacing w:val="-3"/>
          <w:highlight w:val="none"/>
          <w:lang w:eastAsia="zh-CN"/>
        </w:rPr>
        <w:t>字</w:t>
      </w:r>
      <w:r>
        <w:rPr>
          <w:spacing w:val="-106"/>
          <w:highlight w:val="none"/>
          <w:lang w:eastAsia="zh-CN"/>
        </w:rPr>
        <w:t>）</w:t>
      </w:r>
      <w:r>
        <w:rPr>
          <w:highlight w:val="none"/>
          <w:lang w:eastAsia="zh-CN"/>
        </w:rPr>
        <w:t>：</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eastAsia="Times New Roman" w:cs="Times New Roman"/>
          <w:highlight w:val="none"/>
          <w:u w:val="single" w:color="000000"/>
          <w:lang w:val="en-US" w:eastAsia="zh-CN"/>
        </w:rPr>
        <w:t xml:space="preserve">                                                 </w:t>
      </w:r>
      <w:r>
        <w:rPr>
          <w:rFonts w:ascii="Times New Roman" w:hAnsi="Times New Roman" w:eastAsia="Times New Roman" w:cs="Times New Roman"/>
          <w:highlight w:val="none"/>
          <w:u w:val="single" w:color="000000"/>
          <w:lang w:eastAsia="zh-CN"/>
        </w:rPr>
        <w:tab/>
      </w:r>
    </w:p>
    <w:p>
      <w:pPr>
        <w:rPr>
          <w:rFonts w:ascii="Times New Roman" w:hAnsi="Times New Roman" w:eastAsia="Times New Roman" w:cs="Times New Roman"/>
          <w:sz w:val="13"/>
          <w:szCs w:val="13"/>
          <w:highlight w:val="none"/>
          <w:lang w:eastAsia="zh-CN"/>
        </w:rPr>
      </w:pPr>
    </w:p>
    <w:p>
      <w:pPr>
        <w:ind w:firstLine="480" w:firstLineChars="200"/>
        <w:rPr>
          <w:rFonts w:ascii="Times New Roman" w:hAnsi="Times New Roman" w:eastAsia="Times New Roman" w:cs="Times New Roman"/>
          <w:highlight w:val="none"/>
          <w:lang w:eastAsia="zh-CN"/>
        </w:rPr>
      </w:pPr>
      <w:r>
        <w:rPr>
          <w:highlight w:val="none"/>
          <w:lang w:eastAsia="zh-CN"/>
        </w:rPr>
        <w:t>职</w:t>
      </w:r>
      <w:r>
        <w:rPr>
          <w:highlight w:val="none"/>
          <w:lang w:eastAsia="zh-CN"/>
        </w:rPr>
        <w:tab/>
      </w:r>
      <w:r>
        <w:rPr>
          <w:highlight w:val="none"/>
          <w:lang w:eastAsia="zh-CN"/>
        </w:rPr>
        <w:t>务：</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eastAsia="Times New Roman" w:cs="Times New Roman"/>
          <w:highlight w:val="none"/>
          <w:u w:val="single" w:color="000000"/>
          <w:lang w:val="en-US" w:eastAsia="zh-CN"/>
        </w:rPr>
        <w:t xml:space="preserve">                                                    </w:t>
      </w:r>
      <w:r>
        <w:rPr>
          <w:rFonts w:ascii="Times New Roman" w:hAnsi="Times New Roman" w:eastAsia="Times New Roman" w:cs="Times New Roman"/>
          <w:highlight w:val="none"/>
          <w:u w:val="single" w:color="000000"/>
          <w:lang w:eastAsia="zh-CN"/>
        </w:rPr>
        <w:tab/>
      </w:r>
    </w:p>
    <w:p>
      <w:pPr>
        <w:rPr>
          <w:rFonts w:ascii="Times New Roman" w:hAnsi="Times New Roman" w:eastAsia="Times New Roman" w:cs="Times New Roman"/>
          <w:sz w:val="13"/>
          <w:szCs w:val="13"/>
          <w:highlight w:val="none"/>
          <w:lang w:eastAsia="zh-CN"/>
        </w:rPr>
      </w:pPr>
    </w:p>
    <w:p>
      <w:pPr>
        <w:ind w:firstLine="480" w:firstLineChars="200"/>
        <w:rPr>
          <w:rFonts w:ascii="Times New Roman" w:hAnsi="Times New Roman" w:eastAsia="Times New Roman" w:cs="Times New Roman"/>
          <w:highlight w:val="none"/>
          <w:lang w:eastAsia="zh-CN"/>
        </w:rPr>
      </w:pPr>
      <w:r>
        <w:rPr>
          <w:highlight w:val="none"/>
          <w:lang w:eastAsia="zh-CN"/>
        </w:rPr>
        <w:t>日</w:t>
      </w:r>
      <w:r>
        <w:rPr>
          <w:highlight w:val="none"/>
          <w:lang w:eastAsia="zh-CN"/>
        </w:rPr>
        <w:tab/>
      </w:r>
      <w:r>
        <w:rPr>
          <w:highlight w:val="none"/>
          <w:lang w:eastAsia="zh-CN"/>
        </w:rPr>
        <w:t>期：</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eastAsia="Times New Roman" w:cs="Times New Roman"/>
          <w:highlight w:val="none"/>
          <w:u w:val="single" w:color="000000"/>
          <w:lang w:val="en-US" w:eastAsia="zh-CN"/>
        </w:rPr>
        <w:t xml:space="preserve">                                                   </w:t>
      </w:r>
      <w:r>
        <w:rPr>
          <w:rFonts w:ascii="Times New Roman" w:hAnsi="Times New Roman" w:eastAsia="Times New Roman" w:cs="Times New Roman"/>
          <w:highlight w:val="none"/>
          <w:u w:val="single" w:color="000000"/>
          <w:lang w:eastAsia="zh-CN"/>
        </w:rPr>
        <w:tab/>
      </w:r>
    </w:p>
    <w:p>
      <w:pPr>
        <w:rPr>
          <w:rFonts w:ascii="Times New Roman" w:hAnsi="Times New Roman" w:eastAsia="Times New Roman" w:cs="Times New Roman"/>
          <w:sz w:val="2"/>
          <w:szCs w:val="2"/>
          <w:highlight w:val="none"/>
        </w:rPr>
      </w:pPr>
    </w:p>
    <w:p>
      <w:pPr>
        <w:bidi w:val="0"/>
        <w:rPr>
          <w:rFonts w:eastAsia="宋体" w:asciiTheme="minorAscii" w:hAnsiTheme="minorAscii" w:cstheme="minorBidi"/>
          <w:sz w:val="24"/>
          <w:szCs w:val="22"/>
          <w:highlight w:val="none"/>
          <w:lang w:val="en-US" w:eastAsia="en-US" w:bidi="ar-SA"/>
        </w:rPr>
      </w:pPr>
    </w:p>
    <w:p>
      <w:pPr>
        <w:bidi w:val="0"/>
        <w:rPr>
          <w:highlight w:val="none"/>
          <w:lang w:val="en-US" w:eastAsia="en-US"/>
        </w:rPr>
      </w:pPr>
    </w:p>
    <w:p>
      <w:pPr>
        <w:bidi w:val="0"/>
        <w:rPr>
          <w:highlight w:val="none"/>
          <w:lang w:val="en-US" w:eastAsia="en-US"/>
        </w:rPr>
      </w:pPr>
    </w:p>
    <w:p>
      <w:pPr>
        <w:tabs>
          <w:tab w:val="left" w:pos="1218"/>
        </w:tabs>
        <w:bidi w:val="0"/>
        <w:jc w:val="left"/>
        <w:rPr>
          <w:rFonts w:ascii="Times New Roman" w:hAnsi="Times New Roman" w:eastAsia="Times New Roman" w:cs="Times New Roman"/>
          <w:highlight w:val="none"/>
          <w:lang w:eastAsia="zh-CN"/>
        </w:rPr>
      </w:pPr>
      <w:r>
        <w:rPr>
          <w:rFonts w:hint="eastAsia"/>
          <w:highlight w:val="none"/>
          <w:lang w:val="en-US" w:eastAsia="zh-CN"/>
        </w:rPr>
        <w:tab/>
      </w:r>
    </w:p>
    <w:bookmarkEnd w:id="391"/>
    <w:p>
      <w:pPr>
        <w:rPr>
          <w:rFonts w:ascii="Times New Roman" w:hAnsi="Times New Roman" w:eastAsia="Times New Roman" w:cs="Times New Roman"/>
          <w:highlight w:val="none"/>
          <w:lang w:eastAsia="zh-CN"/>
        </w:rPr>
        <w:sectPr>
          <w:pgSz w:w="11910" w:h="16840"/>
          <w:pgMar w:top="1440" w:right="1800" w:bottom="1440" w:left="1800" w:header="0" w:footer="1195" w:gutter="0"/>
          <w:pgBorders>
            <w:top w:val="none" w:sz="0" w:space="0"/>
            <w:left w:val="none" w:sz="0" w:space="0"/>
            <w:bottom w:val="none" w:sz="0" w:space="0"/>
            <w:right w:val="none" w:sz="0" w:space="0"/>
          </w:pgBorders>
          <w:pgNumType w:fmt="decimal"/>
          <w:cols w:space="720" w:num="1"/>
        </w:sectPr>
      </w:pPr>
    </w:p>
    <w:p>
      <w:pPr>
        <w:pStyle w:val="3"/>
        <w:bidi w:val="0"/>
        <w:rPr>
          <w:highlight w:val="none"/>
        </w:rPr>
      </w:pPr>
      <w:bookmarkStart w:id="392" w:name="_Toc28605"/>
      <w:r>
        <w:rPr>
          <w:highlight w:val="none"/>
        </w:rPr>
        <w:t>附件</w:t>
      </w:r>
      <w:r>
        <w:rPr>
          <w:rFonts w:hint="eastAsia"/>
          <w:highlight w:val="none"/>
          <w:lang w:val="en-US" w:eastAsia="zh-CN"/>
        </w:rPr>
        <w:t>八</w:t>
      </w:r>
      <w:r>
        <w:rPr>
          <w:rFonts w:hint="eastAsia"/>
          <w:highlight w:val="none"/>
          <w:lang w:eastAsia="zh-CN"/>
        </w:rPr>
        <w:t>：</w:t>
      </w:r>
      <w:r>
        <w:rPr>
          <w:rFonts w:hint="eastAsia"/>
          <w:highlight w:val="none"/>
        </w:rPr>
        <w:t>移交维修保函格式</w:t>
      </w:r>
      <w:bookmarkEnd w:id="392"/>
    </w:p>
    <w:p>
      <w:pPr>
        <w:rPr>
          <w:b/>
          <w:bCs/>
          <w:highlight w:val="none"/>
          <w:lang w:eastAsia="zh-CN"/>
        </w:rPr>
      </w:pPr>
      <w:r>
        <w:rPr>
          <w:b/>
          <w:bCs/>
          <w:spacing w:val="-2"/>
          <w:highlight w:val="none"/>
          <w:lang w:eastAsia="zh-CN"/>
        </w:rPr>
        <w:t>致：桐庐县住房和城乡建设局（下称</w:t>
      </w:r>
      <w:r>
        <w:rPr>
          <w:rFonts w:ascii="Times New Roman" w:hAnsi="Times New Roman" w:eastAsia="Times New Roman" w:cs="Times New Roman"/>
          <w:b/>
          <w:bCs/>
          <w:spacing w:val="-2"/>
          <w:highlight w:val="none"/>
          <w:lang w:eastAsia="zh-CN"/>
        </w:rPr>
        <w:t>“</w:t>
      </w:r>
      <w:r>
        <w:rPr>
          <w:b/>
          <w:bCs/>
          <w:spacing w:val="-2"/>
          <w:highlight w:val="none"/>
          <w:lang w:eastAsia="zh-CN"/>
        </w:rPr>
        <w:t>桐庐县住建局</w:t>
      </w:r>
      <w:r>
        <w:rPr>
          <w:rFonts w:ascii="Times New Roman" w:hAnsi="Times New Roman" w:eastAsia="Times New Roman" w:cs="Times New Roman"/>
          <w:b/>
          <w:bCs/>
          <w:spacing w:val="-2"/>
          <w:highlight w:val="none"/>
          <w:lang w:eastAsia="zh-CN"/>
        </w:rPr>
        <w:t>”</w:t>
      </w:r>
      <w:r>
        <w:rPr>
          <w:b/>
          <w:bCs/>
          <w:spacing w:val="-2"/>
          <w:highlight w:val="none"/>
          <w:lang w:eastAsia="zh-CN"/>
        </w:rPr>
        <w:t>）</w:t>
      </w:r>
    </w:p>
    <w:p>
      <w:pPr>
        <w:ind w:firstLine="480" w:firstLineChars="200"/>
        <w:rPr>
          <w:highlight w:val="none"/>
          <w:lang w:eastAsia="zh-CN"/>
        </w:rPr>
      </w:pPr>
      <w:r>
        <w:rPr>
          <w:highlight w:val="none"/>
          <w:lang w:eastAsia="zh-CN"/>
        </w:rPr>
        <w:t>地址：</w:t>
      </w:r>
    </w:p>
    <w:p>
      <w:pPr>
        <w:ind w:firstLine="480" w:firstLineChars="200"/>
        <w:rPr>
          <w:highlight w:val="none"/>
          <w:lang w:eastAsia="zh-CN"/>
        </w:rPr>
      </w:pPr>
      <w:r>
        <w:rPr>
          <w:highlight w:val="none"/>
          <w:lang w:eastAsia="zh-CN"/>
        </w:rPr>
        <w:t>邮政编码：</w:t>
      </w:r>
    </w:p>
    <w:p>
      <w:pPr>
        <w:bidi w:val="0"/>
        <w:ind w:firstLine="480" w:firstLineChars="200"/>
        <w:rPr>
          <w:highlight w:val="none"/>
          <w:lang w:eastAsia="zh-CN"/>
        </w:rPr>
      </w:pPr>
      <w:r>
        <w:rPr>
          <w:highlight w:val="none"/>
          <w:lang w:eastAsia="zh-CN"/>
        </w:rPr>
        <w:t>鉴于</w:t>
      </w:r>
      <w:r>
        <w:rPr>
          <w:rFonts w:hint="eastAsia"/>
          <w:highlight w:val="none"/>
          <w:u w:val="single"/>
          <w:lang w:eastAsia="zh-CN"/>
        </w:rPr>
        <w:t>【</w:t>
      </w:r>
      <w:r>
        <w:rPr>
          <w:highlight w:val="none"/>
          <w:u w:val="single"/>
          <w:lang w:eastAsia="zh-CN"/>
        </w:rPr>
        <w:t>项目公司的名称</w:t>
      </w:r>
      <w:r>
        <w:rPr>
          <w:rFonts w:hint="eastAsia"/>
          <w:highlight w:val="none"/>
          <w:u w:val="single"/>
          <w:lang w:eastAsia="zh-CN"/>
        </w:rPr>
        <w:t>】</w:t>
      </w:r>
      <w:r>
        <w:rPr>
          <w:highlight w:val="none"/>
          <w:lang w:eastAsia="zh-CN"/>
        </w:rPr>
        <w:t>（下称“项目公司”）已承诺根据于</w:t>
      </w:r>
      <w:r>
        <w:rPr>
          <w:rFonts w:hint="eastAsia"/>
          <w:highlight w:val="none"/>
          <w:u w:val="single"/>
          <w:lang w:val="en-US" w:eastAsia="zh-CN"/>
        </w:rPr>
        <w:t xml:space="preserve">     </w:t>
      </w:r>
      <w:r>
        <w:rPr>
          <w:highlight w:val="none"/>
          <w:lang w:eastAsia="zh-CN"/>
        </w:rPr>
        <w:t>年</w:t>
      </w:r>
      <w:r>
        <w:rPr>
          <w:rFonts w:hint="eastAsia"/>
          <w:highlight w:val="none"/>
          <w:u w:val="single"/>
          <w:lang w:val="en-US" w:eastAsia="zh-CN"/>
        </w:rPr>
        <w:t xml:space="preserve">    </w:t>
      </w:r>
      <w:r>
        <w:rPr>
          <w:highlight w:val="none"/>
          <w:lang w:eastAsia="zh-CN"/>
        </w:rPr>
        <w:t>月</w:t>
      </w:r>
      <w:r>
        <w:rPr>
          <w:rFonts w:hint="eastAsia"/>
          <w:highlight w:val="none"/>
          <w:u w:val="single"/>
          <w:lang w:val="en-US" w:eastAsia="zh-CN"/>
        </w:rPr>
        <w:t xml:space="preserve">     </w:t>
      </w:r>
      <w:r>
        <w:rPr>
          <w:highlight w:val="none"/>
          <w:lang w:eastAsia="zh-CN"/>
        </w:rPr>
        <w:t>日签署的</w:t>
      </w:r>
      <w:r>
        <w:rPr>
          <w:rFonts w:hint="eastAsia"/>
          <w:highlight w:val="none"/>
          <w:u w:val="single"/>
          <w:lang w:eastAsia="zh-CN"/>
        </w:rPr>
        <w:t>桐庐县富春污水处理厂扩建及清洁排放改造工程PPP项目（三期扩建工程）特许经营合同</w:t>
      </w:r>
      <w:r>
        <w:rPr>
          <w:rFonts w:hint="eastAsia"/>
          <w:highlight w:val="none"/>
          <w:lang w:eastAsia="zh-CN"/>
        </w:rPr>
        <w:t>。</w:t>
      </w:r>
    </w:p>
    <w:p>
      <w:pPr>
        <w:ind w:firstLine="480" w:firstLineChars="200"/>
        <w:rPr>
          <w:highlight w:val="none"/>
          <w:lang w:eastAsia="zh-CN"/>
        </w:rPr>
      </w:pPr>
      <w:r>
        <w:rPr>
          <w:highlight w:val="none"/>
          <w:lang w:eastAsia="zh-CN"/>
        </w:rPr>
        <w:t xml:space="preserve">鉴于双方在 </w:t>
      </w:r>
      <w:r>
        <w:rPr>
          <w:rFonts w:ascii="Times New Roman" w:hAnsi="Times New Roman" w:eastAsia="Times New Roman" w:cs="Times New Roman"/>
          <w:highlight w:val="none"/>
          <w:lang w:eastAsia="zh-CN"/>
        </w:rPr>
        <w:t xml:space="preserve">PPP </w:t>
      </w:r>
      <w:r>
        <w:rPr>
          <w:rFonts w:hint="eastAsia" w:ascii="Times New Roman" w:hAnsi="Times New Roman" w:eastAsia="Times New Roman" w:cs="Times New Roman"/>
          <w:highlight w:val="none"/>
          <w:lang w:val="en-US" w:eastAsia="zh-CN"/>
        </w:rPr>
        <w:t>特许经营</w:t>
      </w:r>
      <w:r>
        <w:rPr>
          <w:highlight w:val="none"/>
          <w:lang w:eastAsia="zh-CN"/>
        </w:rPr>
        <w:t>合同中同意，项目公司应向</w:t>
      </w:r>
      <w:r>
        <w:rPr>
          <w:rFonts w:hint="eastAsia"/>
          <w:highlight w:val="none"/>
          <w:u w:val="none"/>
          <w:lang w:eastAsia="zh-CN"/>
        </w:rPr>
        <w:t>桐庐县住建局</w:t>
      </w:r>
      <w:r>
        <w:rPr>
          <w:highlight w:val="none"/>
          <w:lang w:eastAsia="zh-CN"/>
        </w:rPr>
        <w:t>提交经由桐庐县住建局认可的银行</w:t>
      </w:r>
      <w:r>
        <w:rPr>
          <w:rFonts w:ascii="Times New Roman" w:hAnsi="Times New Roman" w:eastAsia="Times New Roman" w:cs="Times New Roman"/>
          <w:highlight w:val="none"/>
          <w:lang w:eastAsia="zh-CN"/>
        </w:rPr>
        <w:t>/</w:t>
      </w:r>
      <w:r>
        <w:rPr>
          <w:highlight w:val="none"/>
          <w:lang w:eastAsia="zh-CN"/>
        </w:rPr>
        <w:t>金融机构出具的</w:t>
      </w:r>
      <w:r>
        <w:rPr>
          <w:rFonts w:hint="eastAsia"/>
          <w:highlight w:val="none"/>
          <w:lang w:eastAsia="zh-CN"/>
        </w:rPr>
        <w:t>见索即付</w:t>
      </w:r>
      <w:r>
        <w:rPr>
          <w:highlight w:val="none"/>
          <w:lang w:eastAsia="zh-CN"/>
        </w:rPr>
        <w:t>的</w:t>
      </w:r>
      <w:r>
        <w:rPr>
          <w:rFonts w:hint="eastAsia"/>
          <w:spacing w:val="-2"/>
          <w:highlight w:val="none"/>
          <w:lang w:eastAsia="zh-CN"/>
        </w:rPr>
        <w:t>移交维修保函</w:t>
      </w:r>
      <w:r>
        <w:rPr>
          <w:highlight w:val="none"/>
          <w:lang w:eastAsia="zh-CN"/>
        </w:rPr>
        <w:t>，以该保函中所述的数额保证项目公司履 行</w:t>
      </w:r>
      <w:r>
        <w:rPr>
          <w:spacing w:val="-55"/>
          <w:highlight w:val="none"/>
          <w:lang w:eastAsia="zh-CN"/>
        </w:rPr>
        <w:t xml:space="preserve"> </w:t>
      </w:r>
      <w:r>
        <w:rPr>
          <w:rFonts w:ascii="Times New Roman" w:hAnsi="Times New Roman" w:eastAsia="Times New Roman" w:cs="Times New Roman"/>
          <w:highlight w:val="none"/>
          <w:lang w:eastAsia="zh-CN"/>
        </w:rPr>
        <w:t>PPP</w:t>
      </w:r>
      <w:r>
        <w:rPr>
          <w:rFonts w:hint="eastAsia" w:ascii="Times New Roman" w:hAnsi="Times New Roman" w:eastAsia="Times New Roman" w:cs="Times New Roman"/>
          <w:highlight w:val="none"/>
          <w:lang w:val="en-US" w:eastAsia="zh-CN"/>
        </w:rPr>
        <w:t>特许经营</w:t>
      </w:r>
      <w:r>
        <w:rPr>
          <w:highlight w:val="none"/>
          <w:lang w:eastAsia="zh-CN"/>
        </w:rPr>
        <w:t>合同项下的</w:t>
      </w:r>
      <w:r>
        <w:rPr>
          <w:rFonts w:hint="eastAsia"/>
          <w:spacing w:val="-2"/>
          <w:highlight w:val="none"/>
          <w:lang w:eastAsia="zh-CN"/>
        </w:rPr>
        <w:t>有关</w:t>
      </w:r>
      <w:r>
        <w:rPr>
          <w:rFonts w:hint="eastAsia"/>
          <w:spacing w:val="-2"/>
          <w:highlight w:val="none"/>
          <w:lang w:val="en-US" w:eastAsia="zh-CN"/>
        </w:rPr>
        <w:t>移交及维修</w:t>
      </w:r>
      <w:r>
        <w:rPr>
          <w:rFonts w:hint="eastAsia"/>
          <w:spacing w:val="-2"/>
          <w:highlight w:val="none"/>
          <w:lang w:eastAsia="zh-CN"/>
        </w:rPr>
        <w:t>项目设施以及遵守项目公司在上述合同中给予的保证的义务</w:t>
      </w:r>
      <w:r>
        <w:rPr>
          <w:rFonts w:hint="eastAsia"/>
          <w:highlight w:val="none"/>
          <w:lang w:eastAsia="zh-CN"/>
        </w:rPr>
        <w:t>。</w:t>
      </w:r>
    </w:p>
    <w:p>
      <w:pPr>
        <w:ind w:firstLine="472" w:firstLineChars="200"/>
        <w:rPr>
          <w:spacing w:val="-2"/>
          <w:highlight w:val="none"/>
          <w:lang w:eastAsia="zh-CN"/>
        </w:rPr>
      </w:pPr>
      <w:r>
        <w:rPr>
          <w:rFonts w:hint="eastAsia"/>
          <w:spacing w:val="-2"/>
          <w:highlight w:val="none"/>
          <w:lang w:eastAsia="zh-CN"/>
        </w:rPr>
        <w:t>鉴于我们已经同意向</w:t>
      </w:r>
      <w:r>
        <w:rPr>
          <w:rFonts w:hint="eastAsia"/>
          <w:highlight w:val="none"/>
          <w:u w:val="none"/>
          <w:lang w:eastAsia="zh-CN"/>
        </w:rPr>
        <w:t>桐庐县住建局</w:t>
      </w:r>
      <w:r>
        <w:rPr>
          <w:rFonts w:hint="eastAsia"/>
          <w:spacing w:val="-2"/>
          <w:highlight w:val="none"/>
          <w:lang w:eastAsia="zh-CN"/>
        </w:rPr>
        <w:t>出具上述移交维修保函；我们特此确认，我们作为担保人并代表项目公司向桐庐县住建局负责，担保总额为人民币壹仟万元（¥</w:t>
      </w:r>
      <w:r>
        <w:rPr>
          <w:spacing w:val="-2"/>
          <w:highlight w:val="none"/>
          <w:lang w:eastAsia="zh-CN"/>
        </w:rPr>
        <w:t>10</w:t>
      </w:r>
      <w:r>
        <w:rPr>
          <w:rFonts w:hint="eastAsia"/>
          <w:spacing w:val="-2"/>
          <w:highlight w:val="none"/>
          <w:lang w:eastAsia="zh-CN"/>
        </w:rPr>
        <w:t>,000,000.00）。我们承诺，在收到</w:t>
      </w:r>
      <w:r>
        <w:rPr>
          <w:b w:val="0"/>
          <w:bCs w:val="0"/>
          <w:spacing w:val="-2"/>
          <w:highlight w:val="none"/>
          <w:lang w:eastAsia="zh-CN"/>
        </w:rPr>
        <w:t>桐庐县住建局</w:t>
      </w:r>
      <w:r>
        <w:rPr>
          <w:rFonts w:hint="eastAsia"/>
          <w:spacing w:val="-2"/>
          <w:highlight w:val="none"/>
          <w:lang w:eastAsia="zh-CN"/>
        </w:rPr>
        <w:t>书面通知要求后的五（5）个</w:t>
      </w:r>
      <w:r>
        <w:rPr>
          <w:rFonts w:hint="eastAsia"/>
          <w:spacing w:val="-2"/>
          <w:highlight w:val="none"/>
          <w:lang w:val="en-US" w:eastAsia="zh-CN"/>
        </w:rPr>
        <w:t>工作日</w:t>
      </w:r>
      <w:r>
        <w:rPr>
          <w:rFonts w:hint="eastAsia"/>
          <w:spacing w:val="-2"/>
          <w:highlight w:val="none"/>
          <w:lang w:eastAsia="zh-CN"/>
        </w:rPr>
        <w:t>内，我们将不加挑剔和无可争辩地向</w:t>
      </w:r>
      <w:r>
        <w:rPr>
          <w:b w:val="0"/>
          <w:bCs w:val="0"/>
          <w:spacing w:val="-2"/>
          <w:highlight w:val="none"/>
          <w:lang w:eastAsia="zh-CN"/>
        </w:rPr>
        <w:t>桐庐县住建局</w:t>
      </w:r>
      <w:r>
        <w:rPr>
          <w:rFonts w:hint="eastAsia"/>
          <w:spacing w:val="-2"/>
          <w:highlight w:val="none"/>
          <w:lang w:eastAsia="zh-CN"/>
        </w:rPr>
        <w:t>支付上述额度内的任何一笔或数笔款项，并且</w:t>
      </w:r>
      <w:r>
        <w:rPr>
          <w:b w:val="0"/>
          <w:bCs w:val="0"/>
          <w:spacing w:val="-2"/>
          <w:highlight w:val="none"/>
          <w:lang w:eastAsia="zh-CN"/>
        </w:rPr>
        <w:t>桐庐县住建局</w:t>
      </w:r>
      <w:r>
        <w:rPr>
          <w:rFonts w:hint="eastAsia"/>
          <w:spacing w:val="-2"/>
          <w:highlight w:val="none"/>
          <w:lang w:eastAsia="zh-CN"/>
        </w:rPr>
        <w:t>无须出具证明或陈述要求支付款项的原因或理由，但是</w:t>
      </w:r>
      <w:r>
        <w:rPr>
          <w:b w:val="0"/>
          <w:bCs w:val="0"/>
          <w:spacing w:val="-2"/>
          <w:highlight w:val="none"/>
          <w:lang w:eastAsia="zh-CN"/>
        </w:rPr>
        <w:t>桐庐县住建局</w:t>
      </w:r>
      <w:r>
        <w:rPr>
          <w:rFonts w:hint="eastAsia"/>
          <w:spacing w:val="-2"/>
          <w:highlight w:val="none"/>
          <w:lang w:eastAsia="zh-CN"/>
        </w:rPr>
        <w:t>在每份书面要求中应提及如下情况，即其所要求支付的数额是由于项目公司在其履行</w:t>
      </w:r>
      <w:r>
        <w:rPr>
          <w:rFonts w:ascii="Times New Roman" w:hAnsi="Times New Roman" w:eastAsia="Times New Roman" w:cs="Times New Roman"/>
          <w:highlight w:val="none"/>
          <w:lang w:eastAsia="zh-CN"/>
        </w:rPr>
        <w:t>PPP</w:t>
      </w:r>
      <w:r>
        <w:rPr>
          <w:rFonts w:hint="eastAsia" w:ascii="Times New Roman" w:hAnsi="Times New Roman" w:eastAsia="Times New Roman" w:cs="Times New Roman"/>
          <w:highlight w:val="none"/>
          <w:lang w:val="en-US" w:eastAsia="zh-CN"/>
        </w:rPr>
        <w:t>特许经营</w:t>
      </w:r>
      <w:r>
        <w:rPr>
          <w:highlight w:val="none"/>
          <w:lang w:eastAsia="zh-CN"/>
        </w:rPr>
        <w:t>合同</w:t>
      </w:r>
      <w:r>
        <w:rPr>
          <w:rFonts w:hint="eastAsia"/>
          <w:spacing w:val="-2"/>
          <w:highlight w:val="none"/>
          <w:lang w:eastAsia="zh-CN"/>
        </w:rPr>
        <w:t>项下的义务方面发生违约或违反有关项目的保证而导致的到期应付给</w:t>
      </w:r>
      <w:r>
        <w:rPr>
          <w:b w:val="0"/>
          <w:bCs w:val="0"/>
          <w:spacing w:val="-2"/>
          <w:highlight w:val="none"/>
          <w:lang w:eastAsia="zh-CN"/>
        </w:rPr>
        <w:t>桐庐县住建局</w:t>
      </w:r>
      <w:r>
        <w:rPr>
          <w:rFonts w:hint="eastAsia"/>
          <w:spacing w:val="-2"/>
          <w:highlight w:val="none"/>
          <w:lang w:eastAsia="zh-CN"/>
        </w:rPr>
        <w:t>的款项。</w:t>
      </w:r>
    </w:p>
    <w:p>
      <w:pPr>
        <w:ind w:firstLine="472" w:firstLineChars="200"/>
        <w:rPr>
          <w:spacing w:val="-2"/>
          <w:highlight w:val="none"/>
          <w:lang w:eastAsia="zh-CN"/>
        </w:rPr>
      </w:pPr>
      <w:r>
        <w:rPr>
          <w:rFonts w:hint="eastAsia"/>
          <w:spacing w:val="-2"/>
          <w:highlight w:val="none"/>
          <w:lang w:eastAsia="zh-CN"/>
        </w:rPr>
        <w:t>我们在此放弃要求</w:t>
      </w:r>
      <w:r>
        <w:rPr>
          <w:rFonts w:hint="eastAsia"/>
          <w:highlight w:val="none"/>
          <w:u w:val="none"/>
          <w:lang w:eastAsia="zh-CN"/>
        </w:rPr>
        <w:t>桐庐县住建局</w:t>
      </w:r>
      <w:r>
        <w:rPr>
          <w:rFonts w:hint="eastAsia"/>
          <w:spacing w:val="-2"/>
          <w:highlight w:val="none"/>
          <w:lang w:eastAsia="zh-CN"/>
        </w:rPr>
        <w:t>在向我方提出付款要求之前首先向项目公司提出付款或对项目公司提起诉讼或仲裁的要求。</w:t>
      </w:r>
    </w:p>
    <w:p>
      <w:pPr>
        <w:ind w:firstLine="472" w:firstLineChars="200"/>
        <w:rPr>
          <w:spacing w:val="-2"/>
          <w:highlight w:val="none"/>
          <w:lang w:eastAsia="zh-CN"/>
        </w:rPr>
      </w:pPr>
      <w:r>
        <w:rPr>
          <w:rFonts w:hint="eastAsia"/>
          <w:spacing w:val="-2"/>
          <w:highlight w:val="none"/>
          <w:lang w:eastAsia="zh-CN"/>
        </w:rPr>
        <w:t>我们还同意，桐庐县住建局与项目公司之间可能对</w:t>
      </w:r>
      <w:r>
        <w:rPr>
          <w:rFonts w:ascii="Times New Roman" w:hAnsi="Times New Roman" w:eastAsia="Times New Roman" w:cs="Times New Roman"/>
          <w:highlight w:val="none"/>
          <w:lang w:eastAsia="zh-CN"/>
        </w:rPr>
        <w:t>PPP</w:t>
      </w:r>
      <w:r>
        <w:rPr>
          <w:rFonts w:hint="eastAsia" w:ascii="Times New Roman" w:hAnsi="Times New Roman" w:eastAsia="Times New Roman" w:cs="Times New Roman"/>
          <w:highlight w:val="none"/>
          <w:lang w:val="en-US" w:eastAsia="zh-CN"/>
        </w:rPr>
        <w:t>特许经营</w:t>
      </w:r>
      <w:r>
        <w:rPr>
          <w:highlight w:val="none"/>
          <w:lang w:eastAsia="zh-CN"/>
        </w:rPr>
        <w:t>合同</w:t>
      </w:r>
      <w:r>
        <w:rPr>
          <w:rFonts w:hint="eastAsia"/>
          <w:spacing w:val="-2"/>
          <w:highlight w:val="none"/>
          <w:lang w:eastAsia="zh-CN"/>
        </w:rPr>
        <w:t>或任何其他文件的条款所作的任何更改或补充或任何其他修改，绝不免除我方在本担保项下应承担的责任，我们在此放弃对此类更改、补充或修改给予通知的要求。</w:t>
      </w:r>
    </w:p>
    <w:p>
      <w:pPr>
        <w:ind w:firstLine="480" w:firstLineChars="200"/>
        <w:rPr>
          <w:highlight w:val="none"/>
          <w:lang w:eastAsia="zh-CN"/>
        </w:rPr>
      </w:pPr>
      <w:r>
        <w:rPr>
          <w:rFonts w:hint="eastAsia"/>
          <w:highlight w:val="none"/>
          <w:lang w:eastAsia="zh-CN"/>
        </w:rPr>
        <w:t>本保函有效期自</w:t>
      </w:r>
      <w:r>
        <w:rPr>
          <w:rFonts w:hint="eastAsia"/>
          <w:highlight w:val="none"/>
          <w:u w:val="single"/>
          <w:lang w:eastAsia="zh-CN"/>
        </w:rPr>
        <w:t xml:space="preserve">      </w:t>
      </w:r>
      <w:r>
        <w:rPr>
          <w:rFonts w:hint="eastAsia"/>
          <w:highlight w:val="none"/>
          <w:lang w:eastAsia="zh-CN"/>
        </w:rPr>
        <w:t>年</w:t>
      </w:r>
      <w:r>
        <w:rPr>
          <w:rFonts w:hint="eastAsia"/>
          <w:highlight w:val="none"/>
          <w:u w:val="single"/>
          <w:lang w:eastAsia="zh-CN"/>
        </w:rPr>
        <w:t xml:space="preserve">  </w:t>
      </w:r>
      <w:r>
        <w:rPr>
          <w:rFonts w:hint="eastAsia"/>
          <w:highlight w:val="none"/>
          <w:u w:val="single"/>
          <w:lang w:val="en-US" w:eastAsia="zh-CN"/>
        </w:rPr>
        <w:t xml:space="preserve">    </w:t>
      </w:r>
      <w:r>
        <w:rPr>
          <w:rFonts w:hint="eastAsia"/>
          <w:highlight w:val="none"/>
          <w:lang w:eastAsia="zh-CN"/>
        </w:rPr>
        <w:t>月</w:t>
      </w:r>
      <w:r>
        <w:rPr>
          <w:rFonts w:hint="eastAsia"/>
          <w:highlight w:val="none"/>
          <w:u w:val="single"/>
          <w:lang w:eastAsia="zh-CN"/>
        </w:rPr>
        <w:t xml:space="preserve">  </w:t>
      </w:r>
      <w:r>
        <w:rPr>
          <w:rFonts w:hint="eastAsia"/>
          <w:highlight w:val="none"/>
          <w:u w:val="single"/>
          <w:lang w:val="en-US" w:eastAsia="zh-CN"/>
        </w:rPr>
        <w:t xml:space="preserve">    </w:t>
      </w:r>
      <w:r>
        <w:rPr>
          <w:rFonts w:hint="eastAsia"/>
          <w:highlight w:val="none"/>
          <w:lang w:eastAsia="zh-CN"/>
        </w:rPr>
        <w:t>日起，至</w:t>
      </w:r>
      <w:r>
        <w:rPr>
          <w:rFonts w:hint="eastAsia"/>
          <w:highlight w:val="none"/>
          <w:u w:val="single"/>
          <w:lang w:eastAsia="zh-CN"/>
        </w:rPr>
        <w:t xml:space="preserve">      </w:t>
      </w:r>
      <w:r>
        <w:rPr>
          <w:rFonts w:hint="eastAsia"/>
          <w:highlight w:val="none"/>
          <w:lang w:eastAsia="zh-CN"/>
        </w:rPr>
        <w:t>年</w:t>
      </w:r>
      <w:r>
        <w:rPr>
          <w:rFonts w:hint="eastAsia"/>
          <w:highlight w:val="none"/>
          <w:u w:val="single"/>
          <w:lang w:eastAsia="zh-CN"/>
        </w:rPr>
        <w:t xml:space="preserve">  </w:t>
      </w:r>
      <w:r>
        <w:rPr>
          <w:rFonts w:hint="eastAsia"/>
          <w:highlight w:val="none"/>
          <w:u w:val="single"/>
          <w:lang w:val="en-US" w:eastAsia="zh-CN"/>
        </w:rPr>
        <w:t xml:space="preserve">  </w:t>
      </w:r>
      <w:r>
        <w:rPr>
          <w:rFonts w:hint="eastAsia"/>
          <w:highlight w:val="none"/>
          <w:u w:val="single"/>
          <w:lang w:eastAsia="zh-CN"/>
        </w:rPr>
        <w:t xml:space="preserve">  </w:t>
      </w:r>
      <w:r>
        <w:rPr>
          <w:rFonts w:hint="eastAsia"/>
          <w:highlight w:val="none"/>
          <w:lang w:eastAsia="zh-CN"/>
        </w:rPr>
        <w:t>月</w:t>
      </w:r>
      <w:r>
        <w:rPr>
          <w:rFonts w:hint="eastAsia"/>
          <w:highlight w:val="none"/>
          <w:u w:val="single"/>
          <w:lang w:eastAsia="zh-CN"/>
        </w:rPr>
        <w:t xml:space="preserve">   </w:t>
      </w:r>
      <w:r>
        <w:rPr>
          <w:rFonts w:hint="eastAsia"/>
          <w:highlight w:val="none"/>
          <w:u w:val="single"/>
          <w:lang w:val="en-US" w:eastAsia="zh-CN"/>
        </w:rPr>
        <w:t xml:space="preserve">  </w:t>
      </w:r>
      <w:r>
        <w:rPr>
          <w:rFonts w:hint="eastAsia"/>
          <w:highlight w:val="none"/>
          <w:u w:val="single"/>
          <w:lang w:eastAsia="zh-CN"/>
        </w:rPr>
        <w:t xml:space="preserve"> </w:t>
      </w:r>
      <w:r>
        <w:rPr>
          <w:rFonts w:hint="eastAsia"/>
          <w:highlight w:val="none"/>
          <w:lang w:eastAsia="zh-CN"/>
        </w:rPr>
        <w:t>日止。</w:t>
      </w:r>
    </w:p>
    <w:p>
      <w:pPr>
        <w:ind w:firstLine="472" w:firstLineChars="200"/>
        <w:rPr>
          <w:spacing w:val="-2"/>
          <w:highlight w:val="none"/>
          <w:lang w:eastAsia="zh-CN"/>
        </w:rPr>
      </w:pPr>
      <w:r>
        <w:rPr>
          <w:rFonts w:hint="eastAsia"/>
          <w:spacing w:val="-2"/>
          <w:highlight w:val="none"/>
          <w:lang w:eastAsia="zh-CN"/>
        </w:rPr>
        <w:t>在到期日，移交维修保函在用于支付到期日前按本保函要求支付的所有款项后，由</w:t>
      </w:r>
      <w:r>
        <w:rPr>
          <w:b w:val="0"/>
          <w:bCs w:val="0"/>
          <w:spacing w:val="-2"/>
          <w:highlight w:val="none"/>
          <w:lang w:eastAsia="zh-CN"/>
        </w:rPr>
        <w:t>桐庐县住建局</w:t>
      </w:r>
      <w:r>
        <w:rPr>
          <w:rFonts w:hint="eastAsia"/>
          <w:spacing w:val="-2"/>
          <w:highlight w:val="none"/>
          <w:lang w:eastAsia="zh-CN"/>
        </w:rPr>
        <w:t>予以解除。</w:t>
      </w:r>
    </w:p>
    <w:p>
      <w:pPr>
        <w:ind w:firstLine="472" w:firstLineChars="200"/>
        <w:rPr>
          <w:spacing w:val="-2"/>
          <w:highlight w:val="none"/>
          <w:lang w:eastAsia="zh-CN"/>
        </w:rPr>
      </w:pPr>
      <w:r>
        <w:rPr>
          <w:rFonts w:hint="eastAsia"/>
          <w:spacing w:val="-2"/>
          <w:highlight w:val="none"/>
          <w:lang w:eastAsia="zh-CN"/>
        </w:rPr>
        <w:t>如果在本移交维修保函到期的三十（30）日前，我们未能向</w:t>
      </w:r>
      <w:r>
        <w:rPr>
          <w:b w:val="0"/>
          <w:bCs w:val="0"/>
          <w:spacing w:val="-2"/>
          <w:highlight w:val="none"/>
          <w:lang w:eastAsia="zh-CN"/>
        </w:rPr>
        <w:t>桐庐县住建局</w:t>
      </w:r>
      <w:r>
        <w:rPr>
          <w:rFonts w:hint="eastAsia"/>
          <w:spacing w:val="-2"/>
          <w:highlight w:val="none"/>
          <w:lang w:eastAsia="zh-CN"/>
        </w:rPr>
        <w:t>出具一份以替换本移交维修保函的保函，</w:t>
      </w:r>
      <w:r>
        <w:rPr>
          <w:b w:val="0"/>
          <w:bCs w:val="0"/>
          <w:spacing w:val="-2"/>
          <w:highlight w:val="none"/>
          <w:lang w:eastAsia="zh-CN"/>
        </w:rPr>
        <w:t>桐庐县住建局</w:t>
      </w:r>
      <w:r>
        <w:rPr>
          <w:rFonts w:hint="eastAsia"/>
          <w:spacing w:val="-2"/>
          <w:highlight w:val="none"/>
          <w:lang w:eastAsia="zh-CN"/>
        </w:rPr>
        <w:t>有权兑取本维护保函届时所剩余的全部金额。</w:t>
      </w:r>
    </w:p>
    <w:p>
      <w:pPr>
        <w:ind w:firstLine="472" w:firstLineChars="200"/>
        <w:rPr>
          <w:spacing w:val="-2"/>
          <w:highlight w:val="none"/>
          <w:lang w:eastAsia="zh-CN"/>
        </w:rPr>
      </w:pPr>
      <w:r>
        <w:rPr>
          <w:rFonts w:hint="eastAsia"/>
          <w:spacing w:val="-2"/>
          <w:highlight w:val="none"/>
          <w:lang w:eastAsia="zh-CN"/>
        </w:rPr>
        <w:t>本移交维修保函不得转让，我们对除</w:t>
      </w:r>
      <w:r>
        <w:rPr>
          <w:b w:val="0"/>
          <w:bCs w:val="0"/>
          <w:spacing w:val="-2"/>
          <w:highlight w:val="none"/>
          <w:lang w:eastAsia="zh-CN"/>
        </w:rPr>
        <w:t>桐庐县住建局</w:t>
      </w:r>
      <w:r>
        <w:rPr>
          <w:rFonts w:hint="eastAsia"/>
          <w:spacing w:val="-2"/>
          <w:highlight w:val="none"/>
          <w:lang w:eastAsia="zh-CN"/>
        </w:rPr>
        <w:t>或其继承实体（根据 PPP 合同的规定）以外的任何组织或个人不承担担保责任。</w:t>
      </w:r>
    </w:p>
    <w:p>
      <w:pPr>
        <w:ind w:firstLine="480" w:firstLineChars="200"/>
        <w:rPr>
          <w:highlight w:val="none"/>
          <w:lang w:eastAsia="zh-CN"/>
        </w:rPr>
      </w:pPr>
      <w:r>
        <w:rPr>
          <w:highlight w:val="none"/>
          <w:lang w:eastAsia="zh-CN"/>
        </w:rPr>
        <w:t xml:space="preserve">本保函适用中华人民共和国法律并根据中华人民共和国法律解释。本保函中使用的所有术语具有 </w:t>
      </w:r>
      <w:r>
        <w:rPr>
          <w:rFonts w:ascii="Times New Roman" w:hAnsi="Times New Roman" w:eastAsia="Times New Roman" w:cs="Times New Roman"/>
          <w:highlight w:val="none"/>
          <w:lang w:eastAsia="zh-CN"/>
        </w:rPr>
        <w:t>PPP</w:t>
      </w:r>
      <w:r>
        <w:rPr>
          <w:rFonts w:hint="eastAsia" w:ascii="Times New Roman" w:hAnsi="Times New Roman" w:eastAsia="Times New Roman" w:cs="Times New Roman"/>
          <w:highlight w:val="none"/>
          <w:lang w:val="en-US" w:eastAsia="zh-CN"/>
        </w:rPr>
        <w:t>特许经营</w:t>
      </w:r>
      <w:r>
        <w:rPr>
          <w:highlight w:val="none"/>
          <w:lang w:eastAsia="zh-CN"/>
        </w:rPr>
        <w:t>合同中规定的含义（我们确认已收到</w:t>
      </w:r>
      <w:r>
        <w:rPr>
          <w:spacing w:val="-66"/>
          <w:highlight w:val="none"/>
          <w:lang w:eastAsia="zh-CN"/>
        </w:rPr>
        <w:t xml:space="preserve"> </w:t>
      </w:r>
      <w:r>
        <w:rPr>
          <w:rFonts w:ascii="Times New Roman" w:hAnsi="Times New Roman" w:eastAsia="Times New Roman" w:cs="Times New Roman"/>
          <w:highlight w:val="none"/>
          <w:lang w:eastAsia="zh-CN"/>
        </w:rPr>
        <w:t xml:space="preserve">PPP </w:t>
      </w:r>
      <w:r>
        <w:rPr>
          <w:rFonts w:hint="eastAsia" w:ascii="Times New Roman" w:hAnsi="Times New Roman" w:eastAsia="Times New Roman" w:cs="Times New Roman"/>
          <w:highlight w:val="none"/>
          <w:lang w:val="en-US" w:eastAsia="zh-CN"/>
        </w:rPr>
        <w:t>特许经营</w:t>
      </w:r>
      <w:r>
        <w:rPr>
          <w:highlight w:val="none"/>
          <w:lang w:eastAsia="zh-CN"/>
        </w:rPr>
        <w:t>合同的一份复</w:t>
      </w:r>
      <w:r>
        <w:rPr>
          <w:spacing w:val="-3"/>
          <w:highlight w:val="none"/>
          <w:lang w:eastAsia="zh-CN"/>
        </w:rPr>
        <w:t>印</w:t>
      </w:r>
      <w:r>
        <w:rPr>
          <w:highlight w:val="none"/>
          <w:lang w:eastAsia="zh-CN"/>
        </w:rPr>
        <w:t>件</w:t>
      </w:r>
      <w:r>
        <w:rPr>
          <w:spacing w:val="-108"/>
          <w:highlight w:val="none"/>
          <w:lang w:eastAsia="zh-CN"/>
        </w:rPr>
        <w:t>）</w:t>
      </w:r>
      <w:r>
        <w:rPr>
          <w:highlight w:val="none"/>
          <w:lang w:eastAsia="zh-CN"/>
        </w:rPr>
        <w:t>。</w:t>
      </w:r>
    </w:p>
    <w:p>
      <w:pPr>
        <w:rPr>
          <w:rFonts w:ascii="宋体" w:hAnsi="宋体" w:eastAsia="宋体" w:cs="宋体"/>
          <w:sz w:val="26"/>
          <w:szCs w:val="26"/>
          <w:highlight w:val="none"/>
          <w:lang w:eastAsia="zh-CN"/>
        </w:rPr>
      </w:pPr>
    </w:p>
    <w:p>
      <w:pPr>
        <w:ind w:firstLine="480" w:firstLineChars="200"/>
        <w:rPr>
          <w:rFonts w:hint="default" w:ascii="Times New Roman" w:hAnsi="Times New Roman" w:eastAsia="Times New Roman" w:cs="Times New Roman"/>
          <w:highlight w:val="none"/>
          <w:lang w:val="en-US" w:eastAsia="zh-CN"/>
        </w:rPr>
      </w:pPr>
      <w:r>
        <w:rPr>
          <w:highlight w:val="none"/>
          <w:lang w:eastAsia="zh-CN"/>
        </w:rPr>
        <w:t>银行</w:t>
      </w:r>
      <w:r>
        <w:rPr>
          <w:rFonts w:ascii="Times New Roman" w:hAnsi="Times New Roman" w:eastAsia="Times New Roman" w:cs="Times New Roman"/>
          <w:highlight w:val="none"/>
          <w:lang w:eastAsia="zh-CN"/>
        </w:rPr>
        <w:t>/</w:t>
      </w:r>
      <w:r>
        <w:rPr>
          <w:highlight w:val="none"/>
          <w:lang w:eastAsia="zh-CN"/>
        </w:rPr>
        <w:t>金融机构盖章：</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r>
        <w:rPr>
          <w:rFonts w:hint="eastAsia" w:ascii="Times New Roman" w:hAnsi="Times New Roman" w:eastAsia="Times New Roman" w:cs="Times New Roman"/>
          <w:highlight w:val="none"/>
          <w:u w:val="single" w:color="000000"/>
          <w:lang w:val="en-US" w:eastAsia="zh-CN"/>
        </w:rPr>
        <w:t xml:space="preserve">                                               </w:t>
      </w:r>
    </w:p>
    <w:p>
      <w:pPr>
        <w:rPr>
          <w:rFonts w:ascii="Times New Roman" w:hAnsi="Times New Roman" w:eastAsia="Times New Roman" w:cs="Times New Roman"/>
          <w:sz w:val="12"/>
          <w:szCs w:val="12"/>
          <w:highlight w:val="none"/>
          <w:lang w:eastAsia="zh-CN"/>
        </w:rPr>
      </w:pPr>
    </w:p>
    <w:p>
      <w:pPr>
        <w:ind w:firstLine="480" w:firstLineChars="200"/>
        <w:rPr>
          <w:rFonts w:hint="default" w:ascii="Times New Roman" w:hAnsi="Times New Roman" w:eastAsia="Times New Roman" w:cs="Times New Roman"/>
          <w:highlight w:val="none"/>
          <w:lang w:val="en-US" w:eastAsia="zh-CN"/>
        </w:rPr>
      </w:pPr>
      <w:r>
        <w:rPr>
          <w:highlight w:val="none"/>
          <w:lang w:eastAsia="zh-CN"/>
        </w:rPr>
        <w:t>银行</w:t>
      </w:r>
      <w:r>
        <w:rPr>
          <w:rFonts w:ascii="Times New Roman" w:hAnsi="Times New Roman" w:eastAsia="Times New Roman" w:cs="Times New Roman"/>
          <w:highlight w:val="none"/>
          <w:lang w:eastAsia="zh-CN"/>
        </w:rPr>
        <w:t>/</w:t>
      </w:r>
      <w:r>
        <w:rPr>
          <w:highlight w:val="none"/>
          <w:lang w:eastAsia="zh-CN"/>
        </w:rPr>
        <w:t>金融机构名称：</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r>
        <w:rPr>
          <w:rFonts w:hint="eastAsia" w:ascii="Times New Roman" w:hAnsi="Times New Roman" w:eastAsia="Times New Roman" w:cs="Times New Roman"/>
          <w:highlight w:val="none"/>
          <w:u w:val="single" w:color="000000"/>
          <w:lang w:val="en-US" w:eastAsia="zh-CN"/>
        </w:rPr>
        <w:t xml:space="preserve">                                                </w:t>
      </w:r>
    </w:p>
    <w:p>
      <w:pPr>
        <w:rPr>
          <w:rFonts w:ascii="Times New Roman" w:hAnsi="Times New Roman" w:eastAsia="Times New Roman" w:cs="Times New Roman"/>
          <w:sz w:val="12"/>
          <w:szCs w:val="12"/>
          <w:highlight w:val="none"/>
          <w:lang w:eastAsia="zh-CN"/>
        </w:rPr>
      </w:pPr>
    </w:p>
    <w:p>
      <w:pPr>
        <w:ind w:firstLine="480" w:firstLineChars="200"/>
        <w:rPr>
          <w:rFonts w:ascii="Times New Roman" w:hAnsi="Times New Roman" w:eastAsia="Times New Roman" w:cs="Times New Roman"/>
          <w:highlight w:val="none"/>
          <w:lang w:eastAsia="zh-CN"/>
        </w:rPr>
      </w:pPr>
      <w:r>
        <w:rPr>
          <w:highlight w:val="none"/>
          <w:lang w:eastAsia="zh-CN"/>
        </w:rPr>
        <w:t>银行</w:t>
      </w:r>
      <w:r>
        <w:rPr>
          <w:rFonts w:ascii="Times New Roman" w:hAnsi="Times New Roman" w:eastAsia="Times New Roman" w:cs="Times New Roman"/>
          <w:highlight w:val="none"/>
          <w:lang w:eastAsia="zh-CN"/>
        </w:rPr>
        <w:t>/</w:t>
      </w:r>
      <w:r>
        <w:rPr>
          <w:highlight w:val="none"/>
          <w:lang w:eastAsia="zh-CN"/>
        </w:rPr>
        <w:t>金融机构地址：</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eastAsia="Times New Roman" w:cs="Times New Roman"/>
          <w:highlight w:val="none"/>
          <w:u w:val="single" w:color="000000"/>
          <w:lang w:val="en-US" w:eastAsia="zh-CN"/>
        </w:rPr>
        <w:t xml:space="preserve">                                      </w:t>
      </w:r>
      <w:r>
        <w:rPr>
          <w:rFonts w:ascii="Times New Roman" w:hAnsi="Times New Roman" w:eastAsia="Times New Roman" w:cs="Times New Roman"/>
          <w:highlight w:val="none"/>
          <w:u w:val="single" w:color="000000"/>
          <w:lang w:eastAsia="zh-CN"/>
        </w:rPr>
        <w:tab/>
      </w:r>
    </w:p>
    <w:p>
      <w:pPr>
        <w:rPr>
          <w:rFonts w:hint="default" w:ascii="Times New Roman" w:hAnsi="Times New Roman" w:eastAsia="Times New Roman" w:cs="Times New Roman"/>
          <w:sz w:val="12"/>
          <w:szCs w:val="12"/>
          <w:highlight w:val="none"/>
          <w:lang w:val="en-US" w:eastAsia="zh-CN"/>
        </w:rPr>
      </w:pPr>
      <w:r>
        <w:rPr>
          <w:rFonts w:hint="eastAsia" w:ascii="Times New Roman" w:hAnsi="Times New Roman" w:eastAsia="Times New Roman" w:cs="Times New Roman"/>
          <w:sz w:val="12"/>
          <w:szCs w:val="12"/>
          <w:highlight w:val="none"/>
          <w:lang w:val="en-US" w:eastAsia="zh-CN"/>
        </w:rPr>
        <w:t xml:space="preserve"> </w:t>
      </w:r>
    </w:p>
    <w:p>
      <w:pPr>
        <w:ind w:firstLine="480" w:firstLineChars="200"/>
        <w:rPr>
          <w:rFonts w:ascii="Times New Roman" w:hAnsi="Times New Roman" w:eastAsia="Times New Roman" w:cs="Times New Roman"/>
          <w:highlight w:val="none"/>
          <w:lang w:eastAsia="zh-CN"/>
        </w:rPr>
      </w:pPr>
      <w:r>
        <w:rPr>
          <w:highlight w:val="none"/>
          <w:lang w:eastAsia="zh-CN"/>
        </w:rPr>
        <w:t>姓名</w:t>
      </w:r>
      <w:r>
        <w:rPr>
          <w:spacing w:val="-3"/>
          <w:highlight w:val="none"/>
          <w:lang w:eastAsia="zh-CN"/>
        </w:rPr>
        <w:t>（</w:t>
      </w:r>
      <w:r>
        <w:rPr>
          <w:highlight w:val="none"/>
          <w:lang w:eastAsia="zh-CN"/>
        </w:rPr>
        <w:t>签</w:t>
      </w:r>
      <w:r>
        <w:rPr>
          <w:spacing w:val="-3"/>
          <w:highlight w:val="none"/>
          <w:lang w:eastAsia="zh-CN"/>
        </w:rPr>
        <w:t>字</w:t>
      </w:r>
      <w:r>
        <w:rPr>
          <w:spacing w:val="-106"/>
          <w:highlight w:val="none"/>
          <w:lang w:eastAsia="zh-CN"/>
        </w:rPr>
        <w:t>）</w:t>
      </w:r>
      <w:r>
        <w:rPr>
          <w:highlight w:val="none"/>
          <w:lang w:eastAsia="zh-CN"/>
        </w:rPr>
        <w:t>：</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eastAsia="Times New Roman" w:cs="Times New Roman"/>
          <w:highlight w:val="none"/>
          <w:u w:val="single" w:color="000000"/>
          <w:lang w:val="en-US" w:eastAsia="zh-CN"/>
        </w:rPr>
        <w:t xml:space="preserve">                                                 </w:t>
      </w:r>
      <w:r>
        <w:rPr>
          <w:rFonts w:ascii="Times New Roman" w:hAnsi="Times New Roman" w:eastAsia="Times New Roman" w:cs="Times New Roman"/>
          <w:highlight w:val="none"/>
          <w:u w:val="single" w:color="000000"/>
          <w:lang w:eastAsia="zh-CN"/>
        </w:rPr>
        <w:tab/>
      </w:r>
    </w:p>
    <w:p>
      <w:pPr>
        <w:rPr>
          <w:rFonts w:ascii="Times New Roman" w:hAnsi="Times New Roman" w:eastAsia="Times New Roman" w:cs="Times New Roman"/>
          <w:sz w:val="13"/>
          <w:szCs w:val="13"/>
          <w:highlight w:val="none"/>
          <w:lang w:eastAsia="zh-CN"/>
        </w:rPr>
      </w:pPr>
    </w:p>
    <w:p>
      <w:pPr>
        <w:ind w:firstLine="480" w:firstLineChars="200"/>
        <w:rPr>
          <w:rFonts w:ascii="Times New Roman" w:hAnsi="Times New Roman" w:eastAsia="Times New Roman" w:cs="Times New Roman"/>
          <w:highlight w:val="none"/>
          <w:lang w:eastAsia="zh-CN"/>
        </w:rPr>
      </w:pPr>
      <w:r>
        <w:rPr>
          <w:highlight w:val="none"/>
          <w:lang w:eastAsia="zh-CN"/>
        </w:rPr>
        <w:t>职</w:t>
      </w:r>
      <w:r>
        <w:rPr>
          <w:highlight w:val="none"/>
          <w:lang w:eastAsia="zh-CN"/>
        </w:rPr>
        <w:tab/>
      </w:r>
      <w:r>
        <w:rPr>
          <w:highlight w:val="none"/>
          <w:lang w:eastAsia="zh-CN"/>
        </w:rPr>
        <w:t>务：</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eastAsia="Times New Roman" w:cs="Times New Roman"/>
          <w:highlight w:val="none"/>
          <w:u w:val="single" w:color="000000"/>
          <w:lang w:val="en-US" w:eastAsia="zh-CN"/>
        </w:rPr>
        <w:t xml:space="preserve">                                                    </w:t>
      </w:r>
      <w:r>
        <w:rPr>
          <w:rFonts w:ascii="Times New Roman" w:hAnsi="Times New Roman" w:eastAsia="Times New Roman" w:cs="Times New Roman"/>
          <w:highlight w:val="none"/>
          <w:u w:val="single" w:color="000000"/>
          <w:lang w:eastAsia="zh-CN"/>
        </w:rPr>
        <w:tab/>
      </w:r>
    </w:p>
    <w:p>
      <w:pPr>
        <w:rPr>
          <w:rFonts w:ascii="Times New Roman" w:hAnsi="Times New Roman" w:eastAsia="Times New Roman" w:cs="Times New Roman"/>
          <w:sz w:val="13"/>
          <w:szCs w:val="13"/>
          <w:highlight w:val="none"/>
          <w:lang w:eastAsia="zh-CN"/>
        </w:rPr>
      </w:pPr>
    </w:p>
    <w:p>
      <w:pPr>
        <w:ind w:firstLine="480" w:firstLineChars="200"/>
        <w:rPr>
          <w:rFonts w:ascii="Times New Roman" w:hAnsi="Times New Roman" w:eastAsia="Times New Roman" w:cs="Times New Roman"/>
          <w:highlight w:val="none"/>
          <w:lang w:eastAsia="zh-CN"/>
        </w:rPr>
      </w:pPr>
      <w:r>
        <w:rPr>
          <w:highlight w:val="none"/>
          <w:lang w:eastAsia="zh-CN"/>
        </w:rPr>
        <w:t>日</w:t>
      </w:r>
      <w:r>
        <w:rPr>
          <w:highlight w:val="none"/>
          <w:lang w:eastAsia="zh-CN"/>
        </w:rPr>
        <w:tab/>
      </w:r>
      <w:r>
        <w:rPr>
          <w:highlight w:val="none"/>
          <w:lang w:eastAsia="zh-CN"/>
        </w:rPr>
        <w:t>期：</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eastAsia="Times New Roman" w:cs="Times New Roman"/>
          <w:highlight w:val="none"/>
          <w:u w:val="single" w:color="000000"/>
          <w:lang w:val="en-US" w:eastAsia="zh-CN"/>
        </w:rPr>
        <w:t xml:space="preserve">                                                   </w:t>
      </w:r>
      <w:r>
        <w:rPr>
          <w:rFonts w:ascii="Times New Roman" w:hAnsi="Times New Roman" w:eastAsia="Times New Roman" w:cs="Times New Roman"/>
          <w:highlight w:val="none"/>
          <w:u w:val="single" w:color="000000"/>
          <w:lang w:eastAsia="zh-CN"/>
        </w:rPr>
        <w:tab/>
      </w:r>
    </w:p>
    <w:p>
      <w:pPr>
        <w:rPr>
          <w:spacing w:val="-2"/>
          <w:highlight w:val="none"/>
          <w:lang w:eastAsia="zh-CN"/>
        </w:rPr>
      </w:pPr>
    </w:p>
    <w:p>
      <w:pPr>
        <w:bidi w:val="0"/>
        <w:rPr>
          <w:highlight w:val="none"/>
        </w:rPr>
        <w:sectPr>
          <w:pgSz w:w="11910" w:h="16840"/>
          <w:pgMar w:top="1440" w:right="1800" w:bottom="1440" w:left="1800" w:header="0" w:footer="1195" w:gutter="0"/>
          <w:pgBorders>
            <w:top w:val="none" w:sz="0" w:space="0"/>
            <w:left w:val="none" w:sz="0" w:space="0"/>
            <w:bottom w:val="none" w:sz="0" w:space="0"/>
            <w:right w:val="none" w:sz="0" w:space="0"/>
          </w:pgBorders>
          <w:pgNumType w:fmt="decimal"/>
          <w:cols w:space="720" w:num="1"/>
        </w:sectPr>
      </w:pPr>
    </w:p>
    <w:p>
      <w:pPr>
        <w:pStyle w:val="3"/>
        <w:bidi w:val="0"/>
        <w:rPr>
          <w:rFonts w:hint="default"/>
          <w:highlight w:val="none"/>
          <w:lang w:val="en-US" w:eastAsia="zh-CN"/>
        </w:rPr>
      </w:pPr>
      <w:bookmarkStart w:id="393" w:name="_Toc6570"/>
      <w:r>
        <w:rPr>
          <w:highlight w:val="none"/>
        </w:rPr>
        <w:t>附件</w:t>
      </w:r>
      <w:r>
        <w:rPr>
          <w:rFonts w:hint="eastAsia"/>
          <w:highlight w:val="none"/>
          <w:lang w:val="en-US" w:eastAsia="zh-CN"/>
        </w:rPr>
        <w:t>九</w:t>
      </w:r>
      <w:r>
        <w:rPr>
          <w:rFonts w:hint="eastAsia"/>
          <w:highlight w:val="none"/>
          <w:lang w:eastAsia="zh-CN"/>
        </w:rPr>
        <w:t>：</w:t>
      </w:r>
      <w:r>
        <w:rPr>
          <w:rFonts w:hint="eastAsia"/>
          <w:highlight w:val="none"/>
        </w:rPr>
        <w:t>项目建设期绩效考评指标</w:t>
      </w:r>
      <w:r>
        <w:rPr>
          <w:rFonts w:hint="eastAsia"/>
          <w:highlight w:val="none"/>
          <w:lang w:val="en-US" w:eastAsia="zh-CN"/>
        </w:rPr>
        <w:t>及考评办法</w:t>
      </w:r>
      <w:bookmarkEnd w:id="393"/>
    </w:p>
    <w:tbl>
      <w:tblPr>
        <w:tblStyle w:val="40"/>
        <w:tblW w:w="14119"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504"/>
        <w:gridCol w:w="1941"/>
        <w:gridCol w:w="3984"/>
        <w:gridCol w:w="5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trPr>
        <w:tc>
          <w:tcPr>
            <w:tcW w:w="765" w:type="dxa"/>
            <w:vAlign w:val="center"/>
          </w:tcPr>
          <w:p>
            <w:pPr>
              <w:widowControl/>
              <w:adjustRightInd w:val="0"/>
              <w:snapToGrid w:val="0"/>
              <w:spacing w:line="240" w:lineRule="auto"/>
              <w:jc w:val="center"/>
              <w:rPr>
                <w:rFonts w:hint="eastAsia" w:ascii="宋体" w:hAnsi="宋体" w:eastAsia="宋体" w:cs="宋体"/>
                <w:b/>
                <w:kern w:val="2"/>
                <w:szCs w:val="24"/>
                <w:highlight w:val="none"/>
                <w:lang w:eastAsia="zh-CN"/>
              </w:rPr>
            </w:pPr>
            <w:r>
              <w:rPr>
                <w:rFonts w:hint="eastAsia" w:ascii="宋体" w:hAnsi="宋体" w:eastAsia="宋体" w:cs="宋体"/>
                <w:b/>
                <w:kern w:val="2"/>
                <w:szCs w:val="24"/>
                <w:highlight w:val="none"/>
                <w:lang w:eastAsia="zh-CN"/>
              </w:rPr>
              <w:t>序号</w:t>
            </w:r>
          </w:p>
        </w:tc>
        <w:tc>
          <w:tcPr>
            <w:tcW w:w="1504" w:type="dxa"/>
            <w:vAlign w:val="center"/>
          </w:tcPr>
          <w:p>
            <w:pPr>
              <w:widowControl/>
              <w:adjustRightInd w:val="0"/>
              <w:snapToGrid w:val="0"/>
              <w:spacing w:line="240" w:lineRule="auto"/>
              <w:jc w:val="center"/>
              <w:rPr>
                <w:rFonts w:hint="eastAsia" w:ascii="宋体" w:hAnsi="宋体" w:eastAsia="宋体" w:cs="宋体"/>
                <w:b/>
                <w:kern w:val="2"/>
                <w:szCs w:val="24"/>
                <w:highlight w:val="none"/>
                <w:lang w:eastAsia="zh-CN"/>
              </w:rPr>
            </w:pPr>
            <w:r>
              <w:rPr>
                <w:rFonts w:hint="eastAsia" w:ascii="宋体" w:hAnsi="宋体" w:eastAsia="宋体" w:cs="宋体"/>
                <w:b/>
                <w:kern w:val="2"/>
                <w:szCs w:val="24"/>
                <w:highlight w:val="none"/>
                <w:lang w:eastAsia="zh-CN"/>
              </w:rPr>
              <w:t>考核</w:t>
            </w:r>
          </w:p>
          <w:p>
            <w:pPr>
              <w:widowControl/>
              <w:adjustRightInd w:val="0"/>
              <w:snapToGrid w:val="0"/>
              <w:spacing w:line="240" w:lineRule="auto"/>
              <w:jc w:val="center"/>
              <w:rPr>
                <w:rFonts w:hint="eastAsia" w:ascii="宋体" w:hAnsi="宋体" w:eastAsia="宋体" w:cs="宋体"/>
                <w:b/>
                <w:kern w:val="2"/>
                <w:szCs w:val="24"/>
                <w:highlight w:val="none"/>
                <w:lang w:eastAsia="zh-CN"/>
              </w:rPr>
            </w:pPr>
            <w:r>
              <w:rPr>
                <w:rFonts w:hint="eastAsia" w:ascii="宋体" w:hAnsi="宋体" w:eastAsia="宋体" w:cs="宋体"/>
                <w:b/>
                <w:kern w:val="2"/>
                <w:szCs w:val="24"/>
                <w:highlight w:val="none"/>
                <w:lang w:eastAsia="zh-CN"/>
              </w:rPr>
              <w:t>指标及权重</w:t>
            </w:r>
          </w:p>
        </w:tc>
        <w:tc>
          <w:tcPr>
            <w:tcW w:w="1941" w:type="dxa"/>
            <w:vAlign w:val="center"/>
          </w:tcPr>
          <w:p>
            <w:pPr>
              <w:widowControl/>
              <w:adjustRightInd w:val="0"/>
              <w:snapToGrid w:val="0"/>
              <w:spacing w:line="240" w:lineRule="auto"/>
              <w:jc w:val="center"/>
              <w:rPr>
                <w:rFonts w:hint="eastAsia" w:ascii="宋体" w:hAnsi="宋体" w:eastAsia="宋体" w:cs="宋体"/>
                <w:b/>
                <w:kern w:val="2"/>
                <w:szCs w:val="24"/>
                <w:highlight w:val="none"/>
                <w:lang w:eastAsia="zh-CN"/>
              </w:rPr>
            </w:pPr>
            <w:r>
              <w:rPr>
                <w:rFonts w:hint="eastAsia" w:ascii="宋体" w:hAnsi="宋体" w:eastAsia="宋体" w:cs="宋体"/>
                <w:b/>
                <w:kern w:val="2"/>
                <w:szCs w:val="24"/>
                <w:highlight w:val="none"/>
                <w:lang w:eastAsia="zh-CN"/>
              </w:rPr>
              <w:t>考核内容</w:t>
            </w:r>
          </w:p>
        </w:tc>
        <w:tc>
          <w:tcPr>
            <w:tcW w:w="3984" w:type="dxa"/>
            <w:vAlign w:val="center"/>
          </w:tcPr>
          <w:p>
            <w:pPr>
              <w:widowControl/>
              <w:adjustRightInd w:val="0"/>
              <w:snapToGrid w:val="0"/>
              <w:spacing w:line="240" w:lineRule="auto"/>
              <w:jc w:val="center"/>
              <w:rPr>
                <w:rFonts w:hint="eastAsia" w:ascii="宋体" w:hAnsi="宋体" w:eastAsia="宋体" w:cs="宋体"/>
                <w:b/>
                <w:kern w:val="2"/>
                <w:szCs w:val="24"/>
                <w:highlight w:val="none"/>
                <w:lang w:eastAsia="zh-CN"/>
              </w:rPr>
            </w:pPr>
            <w:r>
              <w:rPr>
                <w:rFonts w:hint="eastAsia" w:ascii="宋体" w:hAnsi="宋体" w:eastAsia="宋体" w:cs="宋体"/>
                <w:b/>
                <w:kern w:val="2"/>
                <w:szCs w:val="24"/>
                <w:highlight w:val="none"/>
                <w:lang w:eastAsia="zh-CN"/>
              </w:rPr>
              <w:t>基本指标</w:t>
            </w:r>
          </w:p>
        </w:tc>
        <w:tc>
          <w:tcPr>
            <w:tcW w:w="5925" w:type="dxa"/>
            <w:vAlign w:val="center"/>
          </w:tcPr>
          <w:p>
            <w:pPr>
              <w:widowControl/>
              <w:adjustRightInd w:val="0"/>
              <w:snapToGrid w:val="0"/>
              <w:spacing w:line="240" w:lineRule="auto"/>
              <w:jc w:val="center"/>
              <w:rPr>
                <w:rFonts w:hint="eastAsia" w:ascii="宋体" w:hAnsi="宋体" w:eastAsia="宋体" w:cs="宋体"/>
                <w:b/>
                <w:kern w:val="2"/>
                <w:szCs w:val="24"/>
                <w:highlight w:val="none"/>
                <w:lang w:eastAsia="zh-CN"/>
              </w:rPr>
            </w:pPr>
            <w:r>
              <w:rPr>
                <w:rFonts w:hint="eastAsia" w:ascii="宋体" w:hAnsi="宋体" w:eastAsia="宋体" w:cs="宋体"/>
                <w:b/>
                <w:kern w:val="2"/>
                <w:szCs w:val="24"/>
                <w:highlight w:val="none"/>
                <w:lang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765" w:type="dxa"/>
            <w:vAlign w:val="center"/>
          </w:tcPr>
          <w:p>
            <w:pPr>
              <w:widowControl/>
              <w:adjustRightInd w:val="0"/>
              <w:snapToGrid w:val="0"/>
              <w:spacing w:line="240" w:lineRule="auto"/>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1</w:t>
            </w:r>
          </w:p>
        </w:tc>
        <w:tc>
          <w:tcPr>
            <w:tcW w:w="1504" w:type="dxa"/>
            <w:vAlign w:val="center"/>
          </w:tcPr>
          <w:p>
            <w:pPr>
              <w:widowControl/>
              <w:adjustRightInd w:val="0"/>
              <w:snapToGrid w:val="0"/>
              <w:spacing w:line="240" w:lineRule="auto"/>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项目资金（15分）</w:t>
            </w:r>
          </w:p>
        </w:tc>
        <w:tc>
          <w:tcPr>
            <w:tcW w:w="1941" w:type="dxa"/>
            <w:vAlign w:val="center"/>
          </w:tcPr>
          <w:p>
            <w:pPr>
              <w:widowControl/>
              <w:adjustRightInd w:val="0"/>
              <w:snapToGrid w:val="0"/>
              <w:spacing w:line="240" w:lineRule="auto"/>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资金到位及资金合规使用</w:t>
            </w:r>
          </w:p>
        </w:tc>
        <w:tc>
          <w:tcPr>
            <w:tcW w:w="3984" w:type="dxa"/>
            <w:vAlign w:val="center"/>
          </w:tcPr>
          <w:p>
            <w:pPr>
              <w:widowControl/>
              <w:adjustRightInd w:val="0"/>
              <w:snapToGrid w:val="0"/>
              <w:spacing w:line="240" w:lineRule="auto"/>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资金到位符合</w:t>
            </w:r>
            <w:r>
              <w:rPr>
                <w:rFonts w:hint="eastAsia" w:ascii="宋体" w:hAnsi="宋体" w:cs="宋体"/>
                <w:kern w:val="2"/>
                <w:sz w:val="21"/>
                <w:szCs w:val="21"/>
                <w:highlight w:val="none"/>
                <w:lang w:val="en-US" w:eastAsia="zh-CN"/>
              </w:rPr>
              <w:t>本</w:t>
            </w:r>
            <w:r>
              <w:rPr>
                <w:rFonts w:hint="eastAsia" w:ascii="宋体" w:hAnsi="宋体" w:eastAsia="宋体" w:cs="宋体"/>
                <w:kern w:val="2"/>
                <w:sz w:val="21"/>
                <w:szCs w:val="21"/>
                <w:highlight w:val="none"/>
                <w:lang w:eastAsia="zh-CN"/>
              </w:rPr>
              <w:t>合同规定，资本金金到位时间、融资计划要求，资金按建设进度及时到位。</w:t>
            </w:r>
          </w:p>
          <w:p>
            <w:pPr>
              <w:widowControl/>
              <w:adjustRightInd w:val="0"/>
              <w:snapToGrid w:val="0"/>
              <w:spacing w:line="240" w:lineRule="auto"/>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项目资金专款专用、专户管理，按时支付工程款项，禁止挪用混用。</w:t>
            </w:r>
          </w:p>
        </w:tc>
        <w:tc>
          <w:tcPr>
            <w:tcW w:w="5925" w:type="dxa"/>
            <w:vAlign w:val="center"/>
          </w:tcPr>
          <w:p>
            <w:pPr>
              <w:widowControl/>
              <w:adjustRightInd w:val="0"/>
              <w:snapToGrid w:val="0"/>
              <w:spacing w:line="240" w:lineRule="auto"/>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根据项目对资金的需要时间、融资计划及资金实际到位及使用情况综合进行评分。</w:t>
            </w:r>
          </w:p>
          <w:p>
            <w:pPr>
              <w:widowControl/>
              <w:adjustRightInd w:val="0"/>
              <w:snapToGrid w:val="0"/>
              <w:spacing w:line="240" w:lineRule="auto"/>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发现未按规定及时到位资金、</w:t>
            </w:r>
            <w:r>
              <w:rPr>
                <w:rFonts w:hint="eastAsia" w:ascii="宋体" w:hAnsi="宋体" w:cs="宋体"/>
                <w:kern w:val="2"/>
                <w:sz w:val="21"/>
                <w:szCs w:val="21"/>
                <w:highlight w:val="none"/>
                <w:lang w:val="en-US" w:eastAsia="zh-CN"/>
              </w:rPr>
              <w:t>未</w:t>
            </w:r>
            <w:r>
              <w:rPr>
                <w:rFonts w:hint="eastAsia" w:ascii="宋体" w:hAnsi="宋体" w:eastAsia="宋体" w:cs="宋体"/>
                <w:kern w:val="2"/>
                <w:sz w:val="21"/>
                <w:szCs w:val="21"/>
                <w:highlight w:val="none"/>
                <w:lang w:eastAsia="zh-CN"/>
              </w:rPr>
              <w:t>按时足额支付工程款项、资金未专款专用、未实行专户管理、资金挪用混用的，每处/次扣0.5分。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765" w:type="dxa"/>
            <w:vMerge w:val="restart"/>
            <w:vAlign w:val="center"/>
          </w:tcPr>
          <w:p>
            <w:pPr>
              <w:widowControl/>
              <w:adjustRightInd w:val="0"/>
              <w:snapToGrid w:val="0"/>
              <w:spacing w:line="240" w:lineRule="auto"/>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2</w:t>
            </w:r>
          </w:p>
        </w:tc>
        <w:tc>
          <w:tcPr>
            <w:tcW w:w="1504" w:type="dxa"/>
            <w:vMerge w:val="restart"/>
            <w:vAlign w:val="center"/>
          </w:tcPr>
          <w:p>
            <w:pPr>
              <w:widowControl/>
              <w:adjustRightInd w:val="0"/>
              <w:snapToGrid w:val="0"/>
              <w:spacing w:line="240" w:lineRule="auto"/>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工程质量</w:t>
            </w:r>
          </w:p>
          <w:p>
            <w:pPr>
              <w:widowControl/>
              <w:adjustRightInd w:val="0"/>
              <w:snapToGrid w:val="0"/>
              <w:spacing w:line="240" w:lineRule="auto"/>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（25分）</w:t>
            </w:r>
          </w:p>
        </w:tc>
        <w:tc>
          <w:tcPr>
            <w:tcW w:w="1941" w:type="dxa"/>
            <w:vAlign w:val="center"/>
          </w:tcPr>
          <w:p>
            <w:pPr>
              <w:widowControl/>
              <w:adjustRightInd w:val="0"/>
              <w:snapToGrid w:val="0"/>
              <w:spacing w:line="240" w:lineRule="auto"/>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质量控制管理（20分）</w:t>
            </w:r>
          </w:p>
        </w:tc>
        <w:tc>
          <w:tcPr>
            <w:tcW w:w="3984" w:type="dxa"/>
            <w:vAlign w:val="center"/>
          </w:tcPr>
          <w:p>
            <w:pPr>
              <w:widowControl/>
              <w:adjustRightInd w:val="0"/>
              <w:snapToGrid w:val="0"/>
              <w:spacing w:line="240" w:lineRule="auto"/>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符合行业、设计、质量验收规范以及其他相关规范或标准等技术规范要求</w:t>
            </w:r>
          </w:p>
        </w:tc>
        <w:tc>
          <w:tcPr>
            <w:tcW w:w="5925" w:type="dxa"/>
            <w:vAlign w:val="center"/>
          </w:tcPr>
          <w:p>
            <w:pPr>
              <w:widowControl/>
              <w:adjustRightInd w:val="0"/>
              <w:snapToGrid w:val="0"/>
              <w:spacing w:line="240" w:lineRule="auto"/>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存在质量缺陷的，每处扣0.25分；质量缺陷整改不及时的，加扣0.25分；</w:t>
            </w:r>
          </w:p>
          <w:p>
            <w:pPr>
              <w:widowControl/>
              <w:adjustRightInd w:val="0"/>
              <w:snapToGrid w:val="0"/>
              <w:spacing w:line="240" w:lineRule="auto"/>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工程一次性竣工验收未达到有关法律、法规和工程建设强制性标准的，扣5分；</w:t>
            </w:r>
          </w:p>
          <w:p>
            <w:pPr>
              <w:widowControl/>
              <w:adjustRightInd w:val="0"/>
              <w:snapToGrid w:val="0"/>
              <w:spacing w:line="240" w:lineRule="auto"/>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发生质量问题和一般质量事故未按规定上报的，每次/处扣2分；</w:t>
            </w:r>
          </w:p>
          <w:p>
            <w:pPr>
              <w:widowControl/>
              <w:adjustRightInd w:val="0"/>
              <w:snapToGrid w:val="0"/>
              <w:spacing w:line="240" w:lineRule="auto"/>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无正当理由，项目开工前未办质量监督手续的，扣5分。</w:t>
            </w:r>
          </w:p>
          <w:p>
            <w:pPr>
              <w:widowControl/>
              <w:adjustRightInd w:val="0"/>
              <w:snapToGrid w:val="0"/>
              <w:spacing w:line="240" w:lineRule="auto"/>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竣工</w:t>
            </w:r>
            <w:r>
              <w:rPr>
                <w:rFonts w:hint="eastAsia" w:ascii="宋体" w:hAnsi="宋体" w:cs="宋体"/>
                <w:kern w:val="2"/>
                <w:sz w:val="21"/>
                <w:szCs w:val="21"/>
                <w:highlight w:val="none"/>
                <w:lang w:val="en-US" w:eastAsia="zh-CN"/>
              </w:rPr>
              <w:t>整改后</w:t>
            </w:r>
            <w:r>
              <w:rPr>
                <w:rFonts w:hint="eastAsia" w:ascii="宋体" w:hAnsi="宋体" w:eastAsia="宋体" w:cs="宋体"/>
                <w:kern w:val="2"/>
                <w:sz w:val="21"/>
                <w:szCs w:val="21"/>
                <w:highlight w:val="none"/>
                <w:lang w:eastAsia="zh-CN"/>
              </w:rPr>
              <w:t>验收不通过的，直接评定“不合格”</w:t>
            </w:r>
            <w:r>
              <w:rPr>
                <w:rFonts w:hint="eastAsia" w:ascii="宋体" w:hAnsi="宋体" w:cs="宋体"/>
                <w:kern w:val="2"/>
                <w:sz w:val="21"/>
                <w:szCs w:val="21"/>
                <w:highlight w:val="none"/>
                <w:lang w:eastAsia="zh-CN"/>
              </w:rPr>
              <w:t>，</w:t>
            </w:r>
            <w:r>
              <w:rPr>
                <w:rFonts w:hint="eastAsia" w:ascii="宋体" w:hAnsi="宋体" w:cs="宋体"/>
                <w:kern w:val="2"/>
                <w:sz w:val="21"/>
                <w:szCs w:val="21"/>
                <w:highlight w:val="none"/>
                <w:lang w:val="en-US" w:eastAsia="zh-CN"/>
              </w:rPr>
              <w:t>甲方有权终止本合同</w:t>
            </w:r>
            <w:r>
              <w:rPr>
                <w:rFonts w:hint="eastAsia" w:ascii="宋体" w:hAnsi="宋体" w:cs="宋体"/>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765" w:type="dxa"/>
            <w:vMerge w:val="continue"/>
            <w:vAlign w:val="center"/>
          </w:tcPr>
          <w:p>
            <w:pPr>
              <w:widowControl/>
              <w:adjustRightInd w:val="0"/>
              <w:snapToGrid w:val="0"/>
              <w:spacing w:line="240" w:lineRule="auto"/>
              <w:jc w:val="center"/>
              <w:rPr>
                <w:rFonts w:hint="eastAsia" w:ascii="宋体" w:hAnsi="宋体" w:eastAsia="宋体" w:cs="宋体"/>
                <w:kern w:val="2"/>
                <w:sz w:val="21"/>
                <w:szCs w:val="21"/>
                <w:highlight w:val="none"/>
                <w:lang w:eastAsia="zh-CN"/>
              </w:rPr>
            </w:pPr>
          </w:p>
        </w:tc>
        <w:tc>
          <w:tcPr>
            <w:tcW w:w="1504" w:type="dxa"/>
            <w:vMerge w:val="continue"/>
            <w:vAlign w:val="center"/>
          </w:tcPr>
          <w:p>
            <w:pPr>
              <w:widowControl/>
              <w:adjustRightInd w:val="0"/>
              <w:snapToGrid w:val="0"/>
              <w:spacing w:line="240" w:lineRule="auto"/>
              <w:jc w:val="left"/>
              <w:rPr>
                <w:rFonts w:hint="eastAsia" w:ascii="宋体" w:hAnsi="宋体" w:eastAsia="宋体" w:cs="宋体"/>
                <w:kern w:val="2"/>
                <w:sz w:val="21"/>
                <w:szCs w:val="21"/>
                <w:highlight w:val="none"/>
                <w:lang w:eastAsia="zh-CN"/>
              </w:rPr>
            </w:pPr>
          </w:p>
        </w:tc>
        <w:tc>
          <w:tcPr>
            <w:tcW w:w="1941" w:type="dxa"/>
            <w:vAlign w:val="center"/>
          </w:tcPr>
          <w:p>
            <w:pPr>
              <w:widowControl/>
              <w:adjustRightInd w:val="0"/>
              <w:snapToGrid w:val="0"/>
              <w:spacing w:line="240" w:lineRule="auto"/>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质量管理制度与管理体系（5分）</w:t>
            </w:r>
          </w:p>
        </w:tc>
        <w:tc>
          <w:tcPr>
            <w:tcW w:w="3984" w:type="dxa"/>
            <w:vAlign w:val="center"/>
          </w:tcPr>
          <w:p>
            <w:pPr>
              <w:widowControl/>
              <w:adjustRightInd w:val="0"/>
              <w:snapToGrid w:val="0"/>
              <w:spacing w:line="240" w:lineRule="auto"/>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符合《建设工程质量管理条例》等管理体系</w:t>
            </w:r>
          </w:p>
        </w:tc>
        <w:tc>
          <w:tcPr>
            <w:tcW w:w="5925" w:type="dxa"/>
            <w:vAlign w:val="center"/>
          </w:tcPr>
          <w:p>
            <w:pPr>
              <w:widowControl/>
              <w:adjustRightInd w:val="0"/>
              <w:snapToGrid w:val="0"/>
              <w:spacing w:line="240" w:lineRule="auto"/>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未建立质量管理制度与管理体系扣5分；单位质量管理制度不完善的，扣1分；质量管理体系不健全、不执行的，扣1分。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765" w:type="dxa"/>
            <w:vMerge w:val="restart"/>
            <w:vAlign w:val="center"/>
          </w:tcPr>
          <w:p>
            <w:pPr>
              <w:widowControl/>
              <w:adjustRightInd w:val="0"/>
              <w:snapToGrid w:val="0"/>
              <w:spacing w:line="240" w:lineRule="auto"/>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3</w:t>
            </w:r>
          </w:p>
        </w:tc>
        <w:tc>
          <w:tcPr>
            <w:tcW w:w="1504" w:type="dxa"/>
            <w:vMerge w:val="restart"/>
            <w:vAlign w:val="center"/>
          </w:tcPr>
          <w:p>
            <w:pPr>
              <w:widowControl/>
              <w:adjustRightInd w:val="0"/>
              <w:snapToGrid w:val="0"/>
              <w:spacing w:line="240" w:lineRule="auto"/>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工期进度</w:t>
            </w:r>
          </w:p>
          <w:p>
            <w:pPr>
              <w:widowControl/>
              <w:adjustRightInd w:val="0"/>
              <w:snapToGrid w:val="0"/>
              <w:spacing w:line="240" w:lineRule="auto"/>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（20分）</w:t>
            </w:r>
          </w:p>
        </w:tc>
        <w:tc>
          <w:tcPr>
            <w:tcW w:w="1941" w:type="dxa"/>
            <w:vAlign w:val="center"/>
          </w:tcPr>
          <w:p>
            <w:pPr>
              <w:widowControl/>
              <w:adjustRightInd w:val="0"/>
              <w:snapToGrid w:val="0"/>
              <w:spacing w:line="240" w:lineRule="auto"/>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开工进度（5分）</w:t>
            </w:r>
          </w:p>
        </w:tc>
        <w:tc>
          <w:tcPr>
            <w:tcW w:w="3984" w:type="dxa"/>
            <w:vAlign w:val="center"/>
          </w:tcPr>
          <w:p>
            <w:pPr>
              <w:widowControl/>
              <w:adjustRightInd w:val="0"/>
              <w:snapToGrid w:val="0"/>
              <w:spacing w:line="240" w:lineRule="auto"/>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按约定开工日开工</w:t>
            </w:r>
          </w:p>
        </w:tc>
        <w:tc>
          <w:tcPr>
            <w:tcW w:w="5925" w:type="dxa"/>
            <w:vAlign w:val="center"/>
          </w:tcPr>
          <w:p>
            <w:pPr>
              <w:widowControl/>
              <w:adjustRightInd w:val="0"/>
              <w:snapToGrid w:val="0"/>
              <w:spacing w:line="240" w:lineRule="auto"/>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项目公司及其承包商无正当理由，在满足开工条件的情况下未按计划时间节点开工建设的，扣5分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765" w:type="dxa"/>
            <w:vMerge w:val="continue"/>
            <w:vAlign w:val="center"/>
          </w:tcPr>
          <w:p>
            <w:pPr>
              <w:widowControl/>
              <w:adjustRightInd w:val="0"/>
              <w:snapToGrid w:val="0"/>
              <w:spacing w:line="240" w:lineRule="auto"/>
              <w:jc w:val="center"/>
              <w:rPr>
                <w:rFonts w:hint="eastAsia" w:ascii="宋体" w:hAnsi="宋体" w:eastAsia="宋体" w:cs="宋体"/>
                <w:kern w:val="2"/>
                <w:sz w:val="21"/>
                <w:szCs w:val="21"/>
                <w:highlight w:val="none"/>
                <w:lang w:eastAsia="zh-CN"/>
              </w:rPr>
            </w:pPr>
          </w:p>
        </w:tc>
        <w:tc>
          <w:tcPr>
            <w:tcW w:w="1504" w:type="dxa"/>
            <w:vMerge w:val="continue"/>
            <w:vAlign w:val="center"/>
          </w:tcPr>
          <w:p>
            <w:pPr>
              <w:widowControl/>
              <w:adjustRightInd w:val="0"/>
              <w:snapToGrid w:val="0"/>
              <w:spacing w:line="240" w:lineRule="auto"/>
              <w:jc w:val="left"/>
              <w:rPr>
                <w:rFonts w:hint="eastAsia" w:ascii="宋体" w:hAnsi="宋体" w:eastAsia="宋体" w:cs="宋体"/>
                <w:kern w:val="2"/>
                <w:sz w:val="21"/>
                <w:szCs w:val="21"/>
                <w:highlight w:val="none"/>
                <w:lang w:eastAsia="zh-CN"/>
              </w:rPr>
            </w:pPr>
          </w:p>
        </w:tc>
        <w:tc>
          <w:tcPr>
            <w:tcW w:w="1941" w:type="dxa"/>
            <w:vAlign w:val="center"/>
          </w:tcPr>
          <w:p>
            <w:pPr>
              <w:widowControl/>
              <w:adjustRightInd w:val="0"/>
              <w:snapToGrid w:val="0"/>
              <w:spacing w:line="240" w:lineRule="auto"/>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按时完工（15分）</w:t>
            </w:r>
          </w:p>
        </w:tc>
        <w:tc>
          <w:tcPr>
            <w:tcW w:w="3984" w:type="dxa"/>
            <w:vAlign w:val="center"/>
          </w:tcPr>
          <w:p>
            <w:pPr>
              <w:widowControl/>
              <w:adjustRightInd w:val="0"/>
              <w:snapToGrid w:val="0"/>
              <w:spacing w:line="240" w:lineRule="auto"/>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按照合同中关于工程进度的约定进度节点完成，按照重点工程建设计划要求保持一致，按约定工期完成工程建设。</w:t>
            </w:r>
          </w:p>
        </w:tc>
        <w:tc>
          <w:tcPr>
            <w:tcW w:w="5925" w:type="dxa"/>
            <w:vAlign w:val="center"/>
          </w:tcPr>
          <w:p>
            <w:pPr>
              <w:widowControl/>
              <w:adjustRightInd w:val="0"/>
              <w:snapToGrid w:val="0"/>
              <w:spacing w:line="240" w:lineRule="auto"/>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未按照PPP合同中关于工程进度的约定进度节点完成，每次扣2分；未按照重点工程建设计划要求保持一致，每次扣2分；无正当理由，未在约定的工期内完工并通过竣工验收的，扣5分。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65" w:type="dxa"/>
            <w:vMerge w:val="restart"/>
            <w:vAlign w:val="center"/>
          </w:tcPr>
          <w:p>
            <w:pPr>
              <w:widowControl/>
              <w:adjustRightInd w:val="0"/>
              <w:snapToGrid w:val="0"/>
              <w:spacing w:line="240" w:lineRule="auto"/>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4</w:t>
            </w:r>
          </w:p>
        </w:tc>
        <w:tc>
          <w:tcPr>
            <w:tcW w:w="1504" w:type="dxa"/>
            <w:vMerge w:val="restart"/>
            <w:vAlign w:val="center"/>
          </w:tcPr>
          <w:p>
            <w:pPr>
              <w:widowControl/>
              <w:adjustRightInd w:val="0"/>
              <w:snapToGrid w:val="0"/>
              <w:spacing w:line="240" w:lineRule="auto"/>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工程安全</w:t>
            </w:r>
          </w:p>
          <w:p>
            <w:pPr>
              <w:widowControl/>
              <w:adjustRightInd w:val="0"/>
              <w:snapToGrid w:val="0"/>
              <w:spacing w:line="240" w:lineRule="auto"/>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（20分）</w:t>
            </w:r>
          </w:p>
        </w:tc>
        <w:tc>
          <w:tcPr>
            <w:tcW w:w="1941" w:type="dxa"/>
            <w:vAlign w:val="center"/>
          </w:tcPr>
          <w:p>
            <w:pPr>
              <w:widowControl/>
              <w:adjustRightInd w:val="0"/>
              <w:snapToGrid w:val="0"/>
              <w:spacing w:line="240" w:lineRule="auto"/>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安全制度与管理体系（5分）</w:t>
            </w:r>
          </w:p>
        </w:tc>
        <w:tc>
          <w:tcPr>
            <w:tcW w:w="3984" w:type="dxa"/>
            <w:vAlign w:val="center"/>
          </w:tcPr>
          <w:p>
            <w:pPr>
              <w:widowControl/>
              <w:adjustRightInd w:val="0"/>
              <w:snapToGrid w:val="0"/>
              <w:spacing w:line="240" w:lineRule="auto"/>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建立完善的安全制度与管理体系。</w:t>
            </w:r>
          </w:p>
        </w:tc>
        <w:tc>
          <w:tcPr>
            <w:tcW w:w="5925" w:type="dxa"/>
            <w:vAlign w:val="center"/>
          </w:tcPr>
          <w:p>
            <w:pPr>
              <w:widowControl/>
              <w:adjustRightInd w:val="0"/>
              <w:snapToGrid w:val="0"/>
              <w:spacing w:line="240" w:lineRule="auto"/>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相关建设管理制度未建立的扣5分；不健全或相关制度没有针对性、制度未落实执行的，扣2~5分。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65" w:type="dxa"/>
            <w:vMerge w:val="continue"/>
            <w:vAlign w:val="center"/>
          </w:tcPr>
          <w:p>
            <w:pPr>
              <w:widowControl/>
              <w:adjustRightInd w:val="0"/>
              <w:snapToGrid w:val="0"/>
              <w:spacing w:line="240" w:lineRule="auto"/>
              <w:jc w:val="center"/>
              <w:rPr>
                <w:rFonts w:hint="eastAsia" w:ascii="宋体" w:hAnsi="宋体" w:eastAsia="宋体" w:cs="宋体"/>
                <w:kern w:val="2"/>
                <w:sz w:val="21"/>
                <w:szCs w:val="21"/>
                <w:highlight w:val="none"/>
                <w:lang w:eastAsia="zh-CN"/>
              </w:rPr>
            </w:pPr>
          </w:p>
        </w:tc>
        <w:tc>
          <w:tcPr>
            <w:tcW w:w="1504" w:type="dxa"/>
            <w:vMerge w:val="continue"/>
            <w:vAlign w:val="center"/>
          </w:tcPr>
          <w:p>
            <w:pPr>
              <w:widowControl/>
              <w:adjustRightInd w:val="0"/>
              <w:snapToGrid w:val="0"/>
              <w:spacing w:line="240" w:lineRule="auto"/>
              <w:jc w:val="left"/>
              <w:rPr>
                <w:rFonts w:hint="eastAsia" w:ascii="宋体" w:hAnsi="宋体" w:eastAsia="宋体" w:cs="宋体"/>
                <w:kern w:val="2"/>
                <w:sz w:val="21"/>
                <w:szCs w:val="21"/>
                <w:highlight w:val="none"/>
                <w:lang w:eastAsia="zh-CN"/>
              </w:rPr>
            </w:pPr>
          </w:p>
        </w:tc>
        <w:tc>
          <w:tcPr>
            <w:tcW w:w="1941" w:type="dxa"/>
            <w:vAlign w:val="center"/>
          </w:tcPr>
          <w:p>
            <w:pPr>
              <w:widowControl/>
              <w:adjustRightInd w:val="0"/>
              <w:snapToGrid w:val="0"/>
              <w:spacing w:line="240" w:lineRule="auto"/>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安全生产执行（15分）</w:t>
            </w:r>
          </w:p>
        </w:tc>
        <w:tc>
          <w:tcPr>
            <w:tcW w:w="3984" w:type="dxa"/>
            <w:vAlign w:val="center"/>
          </w:tcPr>
          <w:p>
            <w:pPr>
              <w:widowControl/>
              <w:adjustRightInd w:val="0"/>
              <w:snapToGrid w:val="0"/>
              <w:spacing w:line="240" w:lineRule="auto"/>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按照《建筑施工安全检查标准》等，杜绝死亡事故，确保不发生重大质量安全事故。</w:t>
            </w:r>
          </w:p>
        </w:tc>
        <w:tc>
          <w:tcPr>
            <w:tcW w:w="5925" w:type="dxa"/>
            <w:vAlign w:val="center"/>
          </w:tcPr>
          <w:p>
            <w:pPr>
              <w:widowControl/>
              <w:adjustRightInd w:val="0"/>
              <w:snapToGrid w:val="0"/>
              <w:spacing w:line="240" w:lineRule="auto"/>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发生安全事故的，以安监部门认定为准。一般事故（扣5分）、较大事故（扣15分）、重大事故（按不合格评定并按规定终止合同）、特别重大事故（按“不合格”评定并按规定终止合同）。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trPr>
        <w:tc>
          <w:tcPr>
            <w:tcW w:w="765" w:type="dxa"/>
            <w:vAlign w:val="center"/>
          </w:tcPr>
          <w:p>
            <w:pPr>
              <w:widowControl/>
              <w:adjustRightInd w:val="0"/>
              <w:snapToGrid w:val="0"/>
              <w:spacing w:line="240" w:lineRule="auto"/>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5</w:t>
            </w:r>
          </w:p>
        </w:tc>
        <w:tc>
          <w:tcPr>
            <w:tcW w:w="1504" w:type="dxa"/>
            <w:vAlign w:val="center"/>
          </w:tcPr>
          <w:p>
            <w:pPr>
              <w:widowControl/>
              <w:adjustRightInd w:val="0"/>
              <w:snapToGrid w:val="0"/>
              <w:spacing w:line="240" w:lineRule="auto"/>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文明施工</w:t>
            </w:r>
          </w:p>
          <w:p>
            <w:pPr>
              <w:widowControl/>
              <w:adjustRightInd w:val="0"/>
              <w:snapToGrid w:val="0"/>
              <w:spacing w:line="240" w:lineRule="auto"/>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（10分）</w:t>
            </w:r>
          </w:p>
        </w:tc>
        <w:tc>
          <w:tcPr>
            <w:tcW w:w="1941" w:type="dxa"/>
            <w:vAlign w:val="center"/>
          </w:tcPr>
          <w:p>
            <w:pPr>
              <w:widowControl/>
              <w:adjustRightInd w:val="0"/>
              <w:snapToGrid w:val="0"/>
              <w:spacing w:line="240" w:lineRule="auto"/>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文明施工措施（10分）</w:t>
            </w:r>
          </w:p>
        </w:tc>
        <w:tc>
          <w:tcPr>
            <w:tcW w:w="3984" w:type="dxa"/>
            <w:vAlign w:val="center"/>
          </w:tcPr>
          <w:p>
            <w:pPr>
              <w:widowControl/>
              <w:adjustRightInd w:val="0"/>
              <w:snapToGrid w:val="0"/>
              <w:spacing w:line="240" w:lineRule="auto"/>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按照《浙江省建筑施工标准化文明示范工地标准》、《大气污染物综合排放标准》（GB16297-1996）、《环境空气质量标准》（GB3095-2012）、《地表水环境质量标准》（GB3838-2002）《污水综合排放标准》（GB8978-1996）、《建筑施工场界环境噪声排放标准》（GB12523-2011）等技术标准。</w:t>
            </w:r>
          </w:p>
        </w:tc>
        <w:tc>
          <w:tcPr>
            <w:tcW w:w="5925" w:type="dxa"/>
            <w:vAlign w:val="center"/>
          </w:tcPr>
          <w:p>
            <w:pPr>
              <w:widowControl/>
              <w:adjustRightInd w:val="0"/>
              <w:snapToGrid w:val="0"/>
              <w:spacing w:line="240" w:lineRule="auto"/>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项目公司和各施工单位未建立完善的文明施工措施并执行的扣1分，被相关部门通报批评的扣3分。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765" w:type="dxa"/>
            <w:vMerge w:val="restart"/>
            <w:vAlign w:val="center"/>
          </w:tcPr>
          <w:p>
            <w:pPr>
              <w:widowControl/>
              <w:adjustRightInd w:val="0"/>
              <w:snapToGrid w:val="0"/>
              <w:spacing w:line="240" w:lineRule="auto"/>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6</w:t>
            </w:r>
          </w:p>
        </w:tc>
        <w:tc>
          <w:tcPr>
            <w:tcW w:w="1504" w:type="dxa"/>
            <w:vMerge w:val="restart"/>
            <w:vAlign w:val="center"/>
          </w:tcPr>
          <w:p>
            <w:pPr>
              <w:widowControl/>
              <w:adjustRightInd w:val="0"/>
              <w:snapToGrid w:val="0"/>
              <w:spacing w:line="240" w:lineRule="auto"/>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内部管理</w:t>
            </w:r>
          </w:p>
          <w:p>
            <w:pPr>
              <w:widowControl/>
              <w:adjustRightInd w:val="0"/>
              <w:snapToGrid w:val="0"/>
              <w:spacing w:line="240" w:lineRule="auto"/>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（7分）</w:t>
            </w:r>
          </w:p>
        </w:tc>
        <w:tc>
          <w:tcPr>
            <w:tcW w:w="1941" w:type="dxa"/>
            <w:vAlign w:val="center"/>
          </w:tcPr>
          <w:p>
            <w:pPr>
              <w:widowControl/>
              <w:adjustRightInd w:val="0"/>
              <w:snapToGrid w:val="0"/>
              <w:spacing w:line="240" w:lineRule="auto"/>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资料管理（2分）</w:t>
            </w:r>
          </w:p>
        </w:tc>
        <w:tc>
          <w:tcPr>
            <w:tcW w:w="3984" w:type="dxa"/>
            <w:vAlign w:val="center"/>
          </w:tcPr>
          <w:p>
            <w:pPr>
              <w:widowControl/>
              <w:adjustRightInd w:val="0"/>
              <w:snapToGrid w:val="0"/>
              <w:spacing w:line="240" w:lineRule="auto"/>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按照相关工程资料管理规定，建立档案资料管理制度，所有相关工程材料按规定收集存档。</w:t>
            </w:r>
          </w:p>
        </w:tc>
        <w:tc>
          <w:tcPr>
            <w:tcW w:w="5925" w:type="dxa"/>
            <w:vAlign w:val="center"/>
          </w:tcPr>
          <w:p>
            <w:pPr>
              <w:widowControl/>
              <w:adjustRightInd w:val="0"/>
              <w:snapToGrid w:val="0"/>
              <w:spacing w:line="240" w:lineRule="auto"/>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未按有关规定建立档案管理制度或管理制度未落实的，扣2分；工程归档资料签章不齐的，每次/处扣0.25分，资料收集整理不齐全、不规范的，每次/处扣0.25分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765" w:type="dxa"/>
            <w:vMerge w:val="continue"/>
            <w:vAlign w:val="center"/>
          </w:tcPr>
          <w:p>
            <w:pPr>
              <w:widowControl/>
              <w:adjustRightInd w:val="0"/>
              <w:snapToGrid w:val="0"/>
              <w:spacing w:line="240" w:lineRule="auto"/>
              <w:jc w:val="center"/>
              <w:rPr>
                <w:rFonts w:hint="eastAsia" w:ascii="宋体" w:hAnsi="宋体" w:eastAsia="宋体" w:cs="宋体"/>
                <w:kern w:val="2"/>
                <w:sz w:val="21"/>
                <w:szCs w:val="21"/>
                <w:highlight w:val="none"/>
                <w:lang w:eastAsia="zh-CN"/>
              </w:rPr>
            </w:pPr>
          </w:p>
        </w:tc>
        <w:tc>
          <w:tcPr>
            <w:tcW w:w="1504" w:type="dxa"/>
            <w:vMerge w:val="continue"/>
            <w:vAlign w:val="center"/>
          </w:tcPr>
          <w:p>
            <w:pPr>
              <w:widowControl/>
              <w:adjustRightInd w:val="0"/>
              <w:snapToGrid w:val="0"/>
              <w:spacing w:line="240" w:lineRule="auto"/>
              <w:jc w:val="left"/>
              <w:rPr>
                <w:rFonts w:hint="eastAsia" w:ascii="宋体" w:hAnsi="宋体" w:eastAsia="宋体" w:cs="宋体"/>
                <w:kern w:val="2"/>
                <w:sz w:val="21"/>
                <w:szCs w:val="21"/>
                <w:highlight w:val="none"/>
                <w:lang w:eastAsia="zh-CN"/>
              </w:rPr>
            </w:pPr>
          </w:p>
        </w:tc>
        <w:tc>
          <w:tcPr>
            <w:tcW w:w="1941" w:type="dxa"/>
            <w:vAlign w:val="center"/>
          </w:tcPr>
          <w:p>
            <w:pPr>
              <w:widowControl/>
              <w:adjustRightInd w:val="0"/>
              <w:snapToGrid w:val="0"/>
              <w:spacing w:line="240" w:lineRule="auto"/>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人员管理（3分）</w:t>
            </w:r>
          </w:p>
        </w:tc>
        <w:tc>
          <w:tcPr>
            <w:tcW w:w="3984" w:type="dxa"/>
            <w:vAlign w:val="center"/>
          </w:tcPr>
          <w:p>
            <w:pPr>
              <w:widowControl/>
              <w:adjustRightInd w:val="0"/>
              <w:snapToGrid w:val="0"/>
              <w:spacing w:line="240" w:lineRule="auto"/>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按工程要求投入相应的管理、技术人员，且持证上岗。</w:t>
            </w:r>
          </w:p>
        </w:tc>
        <w:tc>
          <w:tcPr>
            <w:tcW w:w="5925" w:type="dxa"/>
            <w:vAlign w:val="center"/>
          </w:tcPr>
          <w:p>
            <w:pPr>
              <w:widowControl/>
              <w:adjustRightInd w:val="0"/>
              <w:snapToGrid w:val="0"/>
              <w:spacing w:line="240" w:lineRule="auto"/>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未按要求或承诺投入相应技术人员的每人次扣0.25分；重要技术岗位未持证上岗的每人次扣0.25分；技术岗位或管理岗位未具有岗位所需能力且拒不调整整改的，每人次扣0.25分。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765" w:type="dxa"/>
            <w:vMerge w:val="continue"/>
            <w:vAlign w:val="center"/>
          </w:tcPr>
          <w:p>
            <w:pPr>
              <w:widowControl/>
              <w:adjustRightInd w:val="0"/>
              <w:snapToGrid w:val="0"/>
              <w:spacing w:line="240" w:lineRule="auto"/>
              <w:jc w:val="center"/>
              <w:rPr>
                <w:rFonts w:hint="eastAsia" w:ascii="宋体" w:hAnsi="宋体" w:eastAsia="宋体" w:cs="宋体"/>
                <w:kern w:val="2"/>
                <w:sz w:val="21"/>
                <w:szCs w:val="21"/>
                <w:highlight w:val="none"/>
                <w:lang w:eastAsia="zh-CN"/>
              </w:rPr>
            </w:pPr>
          </w:p>
        </w:tc>
        <w:tc>
          <w:tcPr>
            <w:tcW w:w="1504" w:type="dxa"/>
            <w:vMerge w:val="continue"/>
            <w:vAlign w:val="center"/>
          </w:tcPr>
          <w:p>
            <w:pPr>
              <w:widowControl/>
              <w:adjustRightInd w:val="0"/>
              <w:snapToGrid w:val="0"/>
              <w:spacing w:line="240" w:lineRule="auto"/>
              <w:jc w:val="left"/>
              <w:rPr>
                <w:rFonts w:hint="eastAsia" w:ascii="宋体" w:hAnsi="宋体" w:eastAsia="宋体" w:cs="宋体"/>
                <w:kern w:val="2"/>
                <w:sz w:val="21"/>
                <w:szCs w:val="21"/>
                <w:highlight w:val="none"/>
                <w:lang w:eastAsia="zh-CN"/>
              </w:rPr>
            </w:pPr>
          </w:p>
        </w:tc>
        <w:tc>
          <w:tcPr>
            <w:tcW w:w="1941" w:type="dxa"/>
            <w:vAlign w:val="center"/>
          </w:tcPr>
          <w:p>
            <w:pPr>
              <w:widowControl/>
              <w:adjustRightInd w:val="0"/>
              <w:snapToGrid w:val="0"/>
              <w:spacing w:line="240" w:lineRule="auto"/>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廉政建设（2分）</w:t>
            </w:r>
          </w:p>
        </w:tc>
        <w:tc>
          <w:tcPr>
            <w:tcW w:w="3984" w:type="dxa"/>
            <w:vAlign w:val="center"/>
          </w:tcPr>
          <w:p>
            <w:pPr>
              <w:widowControl/>
              <w:adjustRightInd w:val="0"/>
              <w:snapToGrid w:val="0"/>
              <w:spacing w:line="240" w:lineRule="auto"/>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按照国家法律法规相关规定，洁身自好，建立完善并严格执行廉政作风制度。</w:t>
            </w:r>
          </w:p>
        </w:tc>
        <w:tc>
          <w:tcPr>
            <w:tcW w:w="5925" w:type="dxa"/>
            <w:vAlign w:val="center"/>
          </w:tcPr>
          <w:p>
            <w:pPr>
              <w:widowControl/>
              <w:adjustRightInd w:val="0"/>
              <w:snapToGrid w:val="0"/>
              <w:spacing w:line="240" w:lineRule="auto"/>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项目公司人员违反党风廉政建设有关规定，情节较轻的，每次扣1分；情节严重，被省纪委、省监察厅通报批评的，或构成违法犯罪，被移送司法机关处理的，直接列为“不合格”</w:t>
            </w:r>
            <w:r>
              <w:rPr>
                <w:rFonts w:hint="eastAsia" w:ascii="宋体" w:hAnsi="宋体" w:cs="宋体"/>
                <w:kern w:val="2"/>
                <w:sz w:val="21"/>
                <w:szCs w:val="21"/>
                <w:highlight w:val="none"/>
                <w:lang w:eastAsia="zh-CN"/>
              </w:rPr>
              <w:t>，</w:t>
            </w:r>
            <w:r>
              <w:rPr>
                <w:rFonts w:hint="eastAsia" w:ascii="宋体" w:hAnsi="宋体" w:cs="宋体"/>
                <w:kern w:val="2"/>
                <w:sz w:val="21"/>
                <w:szCs w:val="21"/>
                <w:highlight w:val="none"/>
                <w:lang w:val="en-US" w:eastAsia="zh-CN"/>
              </w:rPr>
              <w:t>甲方有权终止本合同</w:t>
            </w:r>
            <w:r>
              <w:rPr>
                <w:rFonts w:hint="eastAsia" w:ascii="宋体" w:hAnsi="宋体" w:eastAsia="宋体" w:cs="宋体"/>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765" w:type="dxa"/>
            <w:vAlign w:val="center"/>
          </w:tcPr>
          <w:p>
            <w:pPr>
              <w:widowControl/>
              <w:adjustRightInd w:val="0"/>
              <w:snapToGrid w:val="0"/>
              <w:spacing w:line="240" w:lineRule="auto"/>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7</w:t>
            </w:r>
          </w:p>
        </w:tc>
        <w:tc>
          <w:tcPr>
            <w:tcW w:w="1504" w:type="dxa"/>
            <w:vAlign w:val="center"/>
          </w:tcPr>
          <w:p>
            <w:pPr>
              <w:widowControl/>
              <w:adjustRightInd w:val="0"/>
              <w:snapToGrid w:val="0"/>
              <w:spacing w:line="240" w:lineRule="auto"/>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公众满意度（3分）</w:t>
            </w:r>
          </w:p>
        </w:tc>
        <w:tc>
          <w:tcPr>
            <w:tcW w:w="1941" w:type="dxa"/>
            <w:vAlign w:val="center"/>
          </w:tcPr>
          <w:p>
            <w:pPr>
              <w:widowControl/>
              <w:adjustRightInd w:val="0"/>
              <w:snapToGrid w:val="0"/>
              <w:spacing w:line="240" w:lineRule="auto"/>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公众满意度（3分）</w:t>
            </w:r>
          </w:p>
        </w:tc>
        <w:tc>
          <w:tcPr>
            <w:tcW w:w="3984" w:type="dxa"/>
            <w:vAlign w:val="center"/>
          </w:tcPr>
          <w:p>
            <w:pPr>
              <w:widowControl/>
              <w:adjustRightInd w:val="0"/>
              <w:snapToGrid w:val="0"/>
              <w:spacing w:line="240" w:lineRule="auto"/>
              <w:jc w:val="left"/>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项目建设过程中相关公众的满意度</w:t>
            </w:r>
          </w:p>
        </w:tc>
        <w:tc>
          <w:tcPr>
            <w:tcW w:w="5925" w:type="dxa"/>
            <w:vAlign w:val="center"/>
          </w:tcPr>
          <w:p>
            <w:pPr>
              <w:widowControl/>
              <w:adjustRightInd w:val="0"/>
              <w:snapToGrid w:val="0"/>
              <w:spacing w:line="240" w:lineRule="auto"/>
              <w:jc w:val="left"/>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eastAsia="zh-CN"/>
              </w:rPr>
              <w:t>因项目公司组织施工或协调管理原因遭周边居民投诉的或者受到媒体曝光的，一次扣1分，两次扣2分，三次扣3分，三次以上为“不合格”</w:t>
            </w:r>
            <w:r>
              <w:rPr>
                <w:rFonts w:hint="eastAsia" w:ascii="宋体" w:hAnsi="宋体" w:cs="宋体"/>
                <w:kern w:val="2"/>
                <w:sz w:val="21"/>
                <w:szCs w:val="21"/>
                <w:highlight w:val="none"/>
                <w:lang w:eastAsia="zh-CN"/>
              </w:rPr>
              <w:t>，</w:t>
            </w:r>
            <w:r>
              <w:rPr>
                <w:rFonts w:hint="eastAsia" w:ascii="宋体" w:hAnsi="宋体" w:cs="宋体"/>
                <w:kern w:val="2"/>
                <w:sz w:val="21"/>
                <w:szCs w:val="21"/>
                <w:highlight w:val="none"/>
                <w:lang w:val="en-US" w:eastAsia="zh-CN"/>
              </w:rPr>
              <w:t>甲方有权终止本合同。</w:t>
            </w:r>
          </w:p>
        </w:tc>
      </w:tr>
    </w:tbl>
    <w:p>
      <w:pPr>
        <w:rPr>
          <w:highlight w:val="none"/>
          <w:lang w:eastAsia="zh-CN"/>
        </w:rPr>
      </w:pPr>
    </w:p>
    <w:p>
      <w:pPr>
        <w:rPr>
          <w:highlight w:val="none"/>
          <w:lang w:eastAsia="zh-CN"/>
        </w:rPr>
      </w:pPr>
    </w:p>
    <w:p>
      <w:pPr>
        <w:rPr>
          <w:highlight w:val="none"/>
          <w:lang w:eastAsia="zh-CN"/>
        </w:rPr>
        <w:sectPr>
          <w:pgSz w:w="16840" w:h="11910" w:orient="landscape"/>
          <w:pgMar w:top="1800" w:right="1440" w:bottom="1800" w:left="1440" w:header="0" w:footer="1195" w:gutter="0"/>
          <w:pgBorders>
            <w:top w:val="none" w:sz="0" w:space="0"/>
            <w:left w:val="none" w:sz="0" w:space="0"/>
            <w:bottom w:val="none" w:sz="0" w:space="0"/>
            <w:right w:val="none" w:sz="0" w:space="0"/>
          </w:pgBorders>
          <w:pgNumType w:fmt="decimal"/>
          <w:cols w:space="720" w:num="1"/>
          <w:docGrid w:linePitch="326" w:charSpace="0"/>
        </w:sectPr>
      </w:pPr>
    </w:p>
    <w:p>
      <w:pPr>
        <w:pStyle w:val="3"/>
        <w:bidi w:val="0"/>
        <w:rPr>
          <w:highlight w:val="none"/>
        </w:rPr>
      </w:pPr>
      <w:bookmarkStart w:id="394" w:name="_Toc5279"/>
      <w:r>
        <w:rPr>
          <w:rFonts w:hint="eastAsia"/>
          <w:highlight w:val="none"/>
        </w:rPr>
        <w:t>附件</w:t>
      </w:r>
      <w:r>
        <w:rPr>
          <w:rFonts w:hint="eastAsia"/>
          <w:highlight w:val="none"/>
          <w:lang w:val="en-US" w:eastAsia="zh-CN"/>
        </w:rPr>
        <w:t>十</w:t>
      </w:r>
      <w:r>
        <w:rPr>
          <w:rFonts w:hint="eastAsia"/>
          <w:highlight w:val="none"/>
          <w:lang w:eastAsia="zh-CN"/>
        </w:rPr>
        <w:t>：</w:t>
      </w:r>
      <w:r>
        <w:rPr>
          <w:rFonts w:hint="eastAsia"/>
          <w:highlight w:val="none"/>
        </w:rPr>
        <w:t>污水处理设施运营质量季度考核指标及评分办法</w:t>
      </w:r>
      <w:bookmarkEnd w:id="394"/>
    </w:p>
    <w:tbl>
      <w:tblPr>
        <w:tblStyle w:val="24"/>
        <w:tblW w:w="1402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2014"/>
        <w:gridCol w:w="5271"/>
        <w:gridCol w:w="2658"/>
        <w:gridCol w:w="3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right"/>
        </w:trPr>
        <w:tc>
          <w:tcPr>
            <w:tcW w:w="943" w:type="dxa"/>
            <w:vAlign w:val="center"/>
          </w:tcPr>
          <w:p>
            <w:pPr>
              <w:spacing w:line="240" w:lineRule="auto"/>
              <w:jc w:val="center"/>
              <w:rPr>
                <w:rFonts w:hint="eastAsia" w:ascii="宋体" w:hAnsi="宋体" w:eastAsia="宋体" w:cs="宋体"/>
                <w:b/>
                <w:bCs/>
                <w:color w:val="000000"/>
                <w:kern w:val="2"/>
                <w:szCs w:val="24"/>
                <w:highlight w:val="none"/>
                <w:lang w:eastAsia="zh-CN"/>
              </w:rPr>
            </w:pPr>
            <w:r>
              <w:rPr>
                <w:rFonts w:hint="eastAsia" w:ascii="宋体" w:hAnsi="宋体" w:eastAsia="宋体" w:cs="宋体"/>
                <w:b/>
                <w:bCs/>
                <w:color w:val="000000"/>
                <w:kern w:val="2"/>
                <w:szCs w:val="24"/>
                <w:highlight w:val="none"/>
                <w:lang w:eastAsia="zh-CN"/>
              </w:rPr>
              <w:t>序号</w:t>
            </w:r>
          </w:p>
        </w:tc>
        <w:tc>
          <w:tcPr>
            <w:tcW w:w="2014" w:type="dxa"/>
            <w:vAlign w:val="center"/>
          </w:tcPr>
          <w:p>
            <w:pPr>
              <w:spacing w:line="240" w:lineRule="auto"/>
              <w:jc w:val="center"/>
              <w:rPr>
                <w:rFonts w:hint="eastAsia" w:ascii="宋体" w:hAnsi="宋体" w:eastAsia="宋体" w:cs="宋体"/>
                <w:b/>
                <w:bCs/>
                <w:color w:val="000000"/>
                <w:kern w:val="2"/>
                <w:szCs w:val="24"/>
                <w:highlight w:val="none"/>
                <w:lang w:eastAsia="zh-CN"/>
              </w:rPr>
            </w:pPr>
            <w:r>
              <w:rPr>
                <w:rFonts w:hint="eastAsia" w:ascii="宋体" w:hAnsi="宋体" w:eastAsia="宋体" w:cs="宋体"/>
                <w:b/>
                <w:bCs/>
                <w:color w:val="000000"/>
                <w:kern w:val="2"/>
                <w:szCs w:val="24"/>
                <w:highlight w:val="none"/>
                <w:lang w:eastAsia="zh-CN"/>
              </w:rPr>
              <w:t>考核项目及分值</w:t>
            </w:r>
          </w:p>
        </w:tc>
        <w:tc>
          <w:tcPr>
            <w:tcW w:w="5271" w:type="dxa"/>
            <w:vAlign w:val="center"/>
          </w:tcPr>
          <w:p>
            <w:pPr>
              <w:spacing w:line="240" w:lineRule="auto"/>
              <w:jc w:val="center"/>
              <w:rPr>
                <w:rFonts w:hint="eastAsia" w:ascii="宋体" w:hAnsi="宋体" w:eastAsia="宋体" w:cs="宋体"/>
                <w:b/>
                <w:bCs/>
                <w:color w:val="000000"/>
                <w:kern w:val="2"/>
                <w:szCs w:val="24"/>
                <w:highlight w:val="none"/>
                <w:lang w:eastAsia="zh-CN"/>
              </w:rPr>
            </w:pPr>
            <w:r>
              <w:rPr>
                <w:rFonts w:hint="eastAsia" w:ascii="宋体" w:hAnsi="宋体" w:eastAsia="宋体" w:cs="宋体"/>
                <w:b/>
                <w:bCs/>
                <w:color w:val="000000"/>
                <w:kern w:val="2"/>
                <w:szCs w:val="24"/>
                <w:highlight w:val="none"/>
                <w:lang w:eastAsia="zh-CN"/>
              </w:rPr>
              <w:t>基本指标</w:t>
            </w:r>
          </w:p>
        </w:tc>
        <w:tc>
          <w:tcPr>
            <w:tcW w:w="5801" w:type="dxa"/>
            <w:gridSpan w:val="2"/>
            <w:vAlign w:val="center"/>
          </w:tcPr>
          <w:p>
            <w:pPr>
              <w:spacing w:line="240" w:lineRule="auto"/>
              <w:jc w:val="center"/>
              <w:rPr>
                <w:rFonts w:hint="eastAsia" w:ascii="宋体" w:hAnsi="宋体" w:eastAsia="宋体" w:cs="宋体"/>
                <w:b/>
                <w:bCs/>
                <w:color w:val="000000"/>
                <w:kern w:val="2"/>
                <w:szCs w:val="24"/>
                <w:highlight w:val="none"/>
                <w:lang w:eastAsia="zh-CN"/>
              </w:rPr>
            </w:pPr>
            <w:r>
              <w:rPr>
                <w:rFonts w:hint="eastAsia" w:ascii="宋体" w:hAnsi="宋体" w:eastAsia="宋体" w:cs="宋体"/>
                <w:b/>
                <w:bCs/>
                <w:color w:val="000000"/>
                <w:kern w:val="2"/>
                <w:szCs w:val="24"/>
                <w:highlight w:val="none"/>
                <w:lang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943" w:type="dxa"/>
            <w:vMerge w:val="restart"/>
            <w:vAlign w:val="center"/>
          </w:tcPr>
          <w:p>
            <w:pPr>
              <w:spacing w:line="240" w:lineRule="auto"/>
              <w:jc w:val="center"/>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eastAsia="zh-CN"/>
              </w:rPr>
              <w:t>1</w:t>
            </w:r>
          </w:p>
        </w:tc>
        <w:tc>
          <w:tcPr>
            <w:tcW w:w="2014" w:type="dxa"/>
            <w:vMerge w:val="restart"/>
            <w:vAlign w:val="center"/>
          </w:tcPr>
          <w:p>
            <w:pPr>
              <w:spacing w:line="240" w:lineRule="auto"/>
              <w:jc w:val="center"/>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eastAsia="zh-CN"/>
              </w:rPr>
              <w:t>台账管理</w:t>
            </w:r>
          </w:p>
          <w:p>
            <w:pPr>
              <w:spacing w:line="240" w:lineRule="auto"/>
              <w:jc w:val="center"/>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eastAsia="zh-CN"/>
              </w:rPr>
              <w:t>（</w:t>
            </w:r>
            <w:r>
              <w:rPr>
                <w:rFonts w:hint="eastAsia" w:ascii="宋体" w:hAnsi="宋体" w:cs="宋体"/>
                <w:color w:val="000000"/>
                <w:kern w:val="2"/>
                <w:sz w:val="21"/>
                <w:szCs w:val="21"/>
                <w:highlight w:val="none"/>
                <w:lang w:val="en-US" w:eastAsia="zh-CN"/>
              </w:rPr>
              <w:t>10</w:t>
            </w:r>
            <w:r>
              <w:rPr>
                <w:rFonts w:hint="eastAsia" w:ascii="宋体" w:hAnsi="宋体" w:eastAsia="宋体" w:cs="宋体"/>
                <w:color w:val="000000"/>
                <w:kern w:val="2"/>
                <w:sz w:val="21"/>
                <w:szCs w:val="21"/>
                <w:highlight w:val="none"/>
                <w:lang w:eastAsia="zh-CN"/>
              </w:rPr>
              <w:t>分）</w:t>
            </w:r>
          </w:p>
        </w:tc>
        <w:tc>
          <w:tcPr>
            <w:tcW w:w="5271" w:type="dxa"/>
            <w:vMerge w:val="restart"/>
            <w:vAlign w:val="center"/>
          </w:tcPr>
          <w:p>
            <w:pPr>
              <w:spacing w:line="240" w:lineRule="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eastAsia="zh-CN"/>
              </w:rPr>
              <w:t>建立完善的台账管理制度并落实到位，确保运营过程中台账资料齐全、真实。</w:t>
            </w:r>
          </w:p>
        </w:tc>
        <w:tc>
          <w:tcPr>
            <w:tcW w:w="5801" w:type="dxa"/>
            <w:gridSpan w:val="2"/>
            <w:vAlign w:val="center"/>
          </w:tcPr>
          <w:p>
            <w:pPr>
              <w:spacing w:line="240" w:lineRule="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eastAsia="zh-CN"/>
              </w:rPr>
              <w:t>台账管理制度未建立扣2分；不健全扣1分。按照整改通知书要求的时限内完成整改，超过整改期未能完成整改或整改不合格的加扣1分。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right"/>
        </w:trPr>
        <w:tc>
          <w:tcPr>
            <w:tcW w:w="943" w:type="dxa"/>
            <w:vMerge w:val="continue"/>
            <w:vAlign w:val="center"/>
          </w:tcPr>
          <w:p>
            <w:pPr>
              <w:spacing w:line="240" w:lineRule="auto"/>
              <w:jc w:val="center"/>
              <w:rPr>
                <w:rFonts w:hint="eastAsia" w:ascii="宋体" w:hAnsi="宋体" w:eastAsia="宋体" w:cs="宋体"/>
                <w:color w:val="000000"/>
                <w:kern w:val="2"/>
                <w:sz w:val="21"/>
                <w:szCs w:val="21"/>
                <w:highlight w:val="none"/>
                <w:lang w:eastAsia="zh-CN"/>
              </w:rPr>
            </w:pPr>
          </w:p>
        </w:tc>
        <w:tc>
          <w:tcPr>
            <w:tcW w:w="2014" w:type="dxa"/>
            <w:vMerge w:val="continue"/>
            <w:vAlign w:val="center"/>
          </w:tcPr>
          <w:p>
            <w:pPr>
              <w:spacing w:line="240" w:lineRule="auto"/>
              <w:jc w:val="center"/>
              <w:rPr>
                <w:rFonts w:hint="eastAsia" w:ascii="宋体" w:hAnsi="宋体" w:eastAsia="宋体" w:cs="宋体"/>
                <w:color w:val="000000"/>
                <w:kern w:val="2"/>
                <w:sz w:val="21"/>
                <w:szCs w:val="21"/>
                <w:highlight w:val="none"/>
                <w:lang w:eastAsia="zh-CN"/>
              </w:rPr>
            </w:pPr>
          </w:p>
        </w:tc>
        <w:tc>
          <w:tcPr>
            <w:tcW w:w="5271" w:type="dxa"/>
            <w:vMerge w:val="continue"/>
            <w:vAlign w:val="center"/>
          </w:tcPr>
          <w:p>
            <w:pPr>
              <w:spacing w:line="240" w:lineRule="auto"/>
              <w:rPr>
                <w:rFonts w:hint="eastAsia" w:ascii="宋体" w:hAnsi="宋体" w:eastAsia="宋体" w:cs="宋体"/>
                <w:color w:val="000000"/>
                <w:kern w:val="2"/>
                <w:sz w:val="21"/>
                <w:szCs w:val="21"/>
                <w:highlight w:val="none"/>
                <w:lang w:eastAsia="zh-CN"/>
              </w:rPr>
            </w:pPr>
          </w:p>
        </w:tc>
        <w:tc>
          <w:tcPr>
            <w:tcW w:w="5801" w:type="dxa"/>
            <w:gridSpan w:val="2"/>
            <w:vAlign w:val="center"/>
          </w:tcPr>
          <w:p>
            <w:pPr>
              <w:spacing w:line="240" w:lineRule="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eastAsia="zh-CN"/>
              </w:rPr>
              <w:t>台账资料齐全，记录真实，检查出台账资料缺失，每项扣0.5分；检查出台账资料记录失实，每项扣2分。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943" w:type="dxa"/>
            <w:vMerge w:val="restart"/>
            <w:vAlign w:val="center"/>
          </w:tcPr>
          <w:p>
            <w:pPr>
              <w:spacing w:line="240" w:lineRule="auto"/>
              <w:jc w:val="center"/>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eastAsia="zh-CN"/>
              </w:rPr>
              <w:t>2</w:t>
            </w:r>
          </w:p>
        </w:tc>
        <w:tc>
          <w:tcPr>
            <w:tcW w:w="2014" w:type="dxa"/>
            <w:vMerge w:val="restart"/>
            <w:vAlign w:val="center"/>
          </w:tcPr>
          <w:p>
            <w:pPr>
              <w:spacing w:line="240" w:lineRule="auto"/>
              <w:jc w:val="center"/>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eastAsia="zh-CN"/>
              </w:rPr>
              <w:t>档案资料及合同管理</w:t>
            </w:r>
          </w:p>
          <w:p>
            <w:pPr>
              <w:spacing w:line="240" w:lineRule="auto"/>
              <w:jc w:val="center"/>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eastAsia="zh-CN"/>
              </w:rPr>
              <w:t>（10分）</w:t>
            </w:r>
          </w:p>
        </w:tc>
        <w:tc>
          <w:tcPr>
            <w:tcW w:w="5271" w:type="dxa"/>
            <w:vMerge w:val="restart"/>
            <w:vAlign w:val="center"/>
          </w:tcPr>
          <w:p>
            <w:pPr>
              <w:spacing w:line="240" w:lineRule="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eastAsia="zh-CN"/>
              </w:rPr>
              <w:t>建立档案、资料、合同管理制度并落实到位，确保运营过程中资料签章齐全、资料收集整理齐全。</w:t>
            </w:r>
          </w:p>
        </w:tc>
        <w:tc>
          <w:tcPr>
            <w:tcW w:w="5801" w:type="dxa"/>
            <w:gridSpan w:val="2"/>
            <w:vAlign w:val="center"/>
          </w:tcPr>
          <w:p>
            <w:pPr>
              <w:spacing w:line="240" w:lineRule="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eastAsia="zh-CN"/>
              </w:rPr>
              <w:t>档案、资料、合同管理制度体系未建立扣2分；不健全每项扣0.2分。按照整改通知书要求的时限内完成整改，超过整改期未能完成整改或整改不合格的加扣1分。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right"/>
        </w:trPr>
        <w:tc>
          <w:tcPr>
            <w:tcW w:w="943" w:type="dxa"/>
            <w:vMerge w:val="continue"/>
            <w:vAlign w:val="center"/>
          </w:tcPr>
          <w:p>
            <w:pPr>
              <w:spacing w:line="240" w:lineRule="auto"/>
              <w:jc w:val="center"/>
              <w:rPr>
                <w:rFonts w:hint="eastAsia" w:ascii="宋体" w:hAnsi="宋体" w:eastAsia="宋体" w:cs="宋体"/>
                <w:color w:val="000000"/>
                <w:kern w:val="2"/>
                <w:sz w:val="21"/>
                <w:szCs w:val="21"/>
                <w:highlight w:val="none"/>
                <w:lang w:eastAsia="zh-CN"/>
              </w:rPr>
            </w:pPr>
          </w:p>
        </w:tc>
        <w:tc>
          <w:tcPr>
            <w:tcW w:w="2014" w:type="dxa"/>
            <w:vMerge w:val="continue"/>
            <w:vAlign w:val="center"/>
          </w:tcPr>
          <w:p>
            <w:pPr>
              <w:spacing w:line="240" w:lineRule="auto"/>
              <w:jc w:val="center"/>
              <w:rPr>
                <w:rFonts w:hint="eastAsia" w:ascii="宋体" w:hAnsi="宋体" w:eastAsia="宋体" w:cs="宋体"/>
                <w:color w:val="000000"/>
                <w:kern w:val="2"/>
                <w:sz w:val="21"/>
                <w:szCs w:val="21"/>
                <w:highlight w:val="none"/>
                <w:lang w:eastAsia="zh-CN"/>
              </w:rPr>
            </w:pPr>
          </w:p>
        </w:tc>
        <w:tc>
          <w:tcPr>
            <w:tcW w:w="5271" w:type="dxa"/>
            <w:vMerge w:val="continue"/>
            <w:vAlign w:val="center"/>
          </w:tcPr>
          <w:p>
            <w:pPr>
              <w:spacing w:line="240" w:lineRule="auto"/>
              <w:rPr>
                <w:rFonts w:hint="eastAsia" w:ascii="宋体" w:hAnsi="宋体" w:eastAsia="宋体" w:cs="宋体"/>
                <w:color w:val="000000"/>
                <w:kern w:val="2"/>
                <w:sz w:val="21"/>
                <w:szCs w:val="21"/>
                <w:highlight w:val="none"/>
                <w:lang w:eastAsia="zh-CN"/>
              </w:rPr>
            </w:pPr>
          </w:p>
        </w:tc>
        <w:tc>
          <w:tcPr>
            <w:tcW w:w="5801" w:type="dxa"/>
            <w:gridSpan w:val="2"/>
            <w:vAlign w:val="center"/>
          </w:tcPr>
          <w:p>
            <w:pPr>
              <w:spacing w:line="240" w:lineRule="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eastAsia="zh-CN"/>
              </w:rPr>
              <w:t>查出有资料收集不齐全情况的，每项资料扣0.2分。按照整改通知书要求的时限内完成整改，超过整改期未能完成整改或整改不合格的加扣1分。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right"/>
        </w:trPr>
        <w:tc>
          <w:tcPr>
            <w:tcW w:w="943" w:type="dxa"/>
            <w:vAlign w:val="center"/>
          </w:tcPr>
          <w:p>
            <w:pPr>
              <w:spacing w:line="240" w:lineRule="auto"/>
              <w:jc w:val="center"/>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eastAsia="zh-CN"/>
              </w:rPr>
              <w:t>3</w:t>
            </w:r>
          </w:p>
        </w:tc>
        <w:tc>
          <w:tcPr>
            <w:tcW w:w="2014" w:type="dxa"/>
            <w:vAlign w:val="center"/>
          </w:tcPr>
          <w:p>
            <w:pPr>
              <w:spacing w:line="240" w:lineRule="auto"/>
              <w:jc w:val="center"/>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eastAsia="zh-CN"/>
              </w:rPr>
              <w:t>厂区标识管理</w:t>
            </w:r>
          </w:p>
          <w:p>
            <w:pPr>
              <w:spacing w:line="240" w:lineRule="auto"/>
              <w:jc w:val="center"/>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eastAsia="zh-CN"/>
              </w:rPr>
              <w:t>（10分）</w:t>
            </w:r>
          </w:p>
        </w:tc>
        <w:tc>
          <w:tcPr>
            <w:tcW w:w="5271" w:type="dxa"/>
            <w:vAlign w:val="center"/>
          </w:tcPr>
          <w:p>
            <w:pPr>
              <w:spacing w:line="240" w:lineRule="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eastAsia="zh-CN"/>
              </w:rPr>
              <w:t>按污水处理厂</w:t>
            </w:r>
            <w:r>
              <w:rPr>
                <w:rFonts w:hint="eastAsia" w:ascii="宋体" w:hAnsi="宋体" w:cs="宋体"/>
                <w:color w:val="000000"/>
                <w:kern w:val="2"/>
                <w:sz w:val="21"/>
                <w:szCs w:val="21"/>
                <w:highlight w:val="none"/>
                <w:lang w:val="en-US" w:eastAsia="zh-CN"/>
              </w:rPr>
              <w:t>相关相关规范、标准及合同要求设置污水处理厂各构建筑物、单体、设备</w:t>
            </w:r>
            <w:r>
              <w:rPr>
                <w:rFonts w:hint="eastAsia" w:ascii="宋体" w:hAnsi="宋体" w:eastAsia="宋体" w:cs="宋体"/>
                <w:color w:val="000000"/>
                <w:kern w:val="2"/>
                <w:sz w:val="21"/>
                <w:szCs w:val="21"/>
                <w:highlight w:val="none"/>
                <w:lang w:eastAsia="zh-CN"/>
              </w:rPr>
              <w:t>标识</w:t>
            </w:r>
            <w:r>
              <w:rPr>
                <w:rFonts w:hint="eastAsia" w:ascii="宋体" w:hAnsi="宋体" w:cs="宋体"/>
                <w:color w:val="000000"/>
                <w:kern w:val="2"/>
                <w:sz w:val="21"/>
                <w:szCs w:val="21"/>
                <w:highlight w:val="none"/>
                <w:lang w:eastAsia="zh-CN"/>
              </w:rPr>
              <w:t>；</w:t>
            </w:r>
            <w:r>
              <w:rPr>
                <w:rFonts w:hint="eastAsia" w:ascii="宋体" w:hAnsi="宋体" w:cs="宋体"/>
                <w:color w:val="000000"/>
                <w:kern w:val="2"/>
                <w:sz w:val="21"/>
                <w:szCs w:val="21"/>
                <w:highlight w:val="none"/>
                <w:lang w:val="en-US" w:eastAsia="zh-CN"/>
              </w:rPr>
              <w:t>按国家安全管理的规定设置相应安全标识</w:t>
            </w:r>
            <w:r>
              <w:rPr>
                <w:rFonts w:hint="eastAsia" w:ascii="宋体" w:hAnsi="宋体" w:cs="宋体"/>
                <w:color w:val="000000"/>
                <w:kern w:val="2"/>
                <w:sz w:val="21"/>
                <w:szCs w:val="21"/>
                <w:highlight w:val="none"/>
                <w:lang w:eastAsia="zh-CN"/>
              </w:rPr>
              <w:t>。</w:t>
            </w:r>
          </w:p>
        </w:tc>
        <w:tc>
          <w:tcPr>
            <w:tcW w:w="5801" w:type="dxa"/>
            <w:gridSpan w:val="2"/>
            <w:vAlign w:val="center"/>
          </w:tcPr>
          <w:p>
            <w:pPr>
              <w:spacing w:line="240" w:lineRule="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eastAsia="zh-CN"/>
              </w:rPr>
              <w:t>标识每缺失或损坏（包含标识难以辨认或破损严重等情况）一处，扣0.5分。按照整改通知书要求的时限内完成整改，超过整改期未能完成整改或整改不合格的加扣1分。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right"/>
        </w:trPr>
        <w:tc>
          <w:tcPr>
            <w:tcW w:w="943" w:type="dxa"/>
            <w:vMerge w:val="restart"/>
            <w:vAlign w:val="center"/>
          </w:tcPr>
          <w:p>
            <w:pPr>
              <w:spacing w:line="240" w:lineRule="auto"/>
              <w:jc w:val="center"/>
              <w:rPr>
                <w:rFonts w:hint="eastAsia" w:ascii="宋体" w:hAnsi="宋体" w:eastAsia="宋体" w:cs="宋体"/>
                <w:color w:val="000000"/>
                <w:kern w:val="2"/>
                <w:sz w:val="21"/>
                <w:szCs w:val="21"/>
                <w:highlight w:val="none"/>
                <w:lang w:eastAsia="zh-CN"/>
              </w:rPr>
            </w:pPr>
            <w:r>
              <w:rPr>
                <w:rFonts w:hint="eastAsia" w:ascii="宋体" w:hAnsi="宋体" w:cs="宋体"/>
                <w:color w:val="000000"/>
                <w:kern w:val="2"/>
                <w:sz w:val="21"/>
                <w:szCs w:val="21"/>
                <w:highlight w:val="none"/>
                <w:lang w:val="en-US" w:eastAsia="zh-CN"/>
              </w:rPr>
              <w:t>4</w:t>
            </w:r>
          </w:p>
        </w:tc>
        <w:tc>
          <w:tcPr>
            <w:tcW w:w="2014" w:type="dxa"/>
            <w:vMerge w:val="restart"/>
            <w:vAlign w:val="center"/>
          </w:tcPr>
          <w:p>
            <w:pPr>
              <w:spacing w:line="240" w:lineRule="auto"/>
              <w:jc w:val="center"/>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eastAsia="zh-CN"/>
              </w:rPr>
              <w:t>运营安全管理</w:t>
            </w:r>
          </w:p>
          <w:p>
            <w:pPr>
              <w:spacing w:line="240" w:lineRule="auto"/>
              <w:jc w:val="center"/>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eastAsia="zh-CN"/>
              </w:rPr>
              <w:t>（20分）</w:t>
            </w:r>
          </w:p>
        </w:tc>
        <w:tc>
          <w:tcPr>
            <w:tcW w:w="5271" w:type="dxa"/>
            <w:vMerge w:val="restart"/>
            <w:vAlign w:val="center"/>
          </w:tcPr>
          <w:p>
            <w:pPr>
              <w:spacing w:line="240" w:lineRule="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eastAsia="zh-CN"/>
              </w:rPr>
              <w:t>执行有关安全管理制度，确保安全建设。</w:t>
            </w:r>
          </w:p>
        </w:tc>
        <w:tc>
          <w:tcPr>
            <w:tcW w:w="2658" w:type="dxa"/>
            <w:vMerge w:val="restart"/>
            <w:vAlign w:val="center"/>
          </w:tcPr>
          <w:p>
            <w:pPr>
              <w:spacing w:line="240" w:lineRule="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eastAsia="zh-CN"/>
              </w:rPr>
              <w:t>发生安全事故的，以安监部门调查报告认定事故监管责任为准，</w:t>
            </w:r>
            <w:r>
              <w:rPr>
                <w:rFonts w:hint="eastAsia" w:ascii="宋体" w:hAnsi="宋体" w:cs="宋体"/>
                <w:color w:val="000000"/>
                <w:kern w:val="2"/>
                <w:sz w:val="21"/>
                <w:szCs w:val="21"/>
                <w:highlight w:val="none"/>
                <w:lang w:val="en-US" w:eastAsia="zh-CN"/>
              </w:rPr>
              <w:t>项目公司</w:t>
            </w:r>
            <w:r>
              <w:rPr>
                <w:rFonts w:hint="eastAsia" w:ascii="宋体" w:hAnsi="宋体" w:eastAsia="宋体" w:cs="宋体"/>
                <w:color w:val="000000"/>
                <w:kern w:val="2"/>
                <w:sz w:val="21"/>
                <w:szCs w:val="21"/>
                <w:highlight w:val="none"/>
                <w:lang w:eastAsia="zh-CN"/>
              </w:rPr>
              <w:t>负主要责任</w:t>
            </w:r>
          </w:p>
        </w:tc>
        <w:tc>
          <w:tcPr>
            <w:tcW w:w="3143" w:type="dxa"/>
            <w:vAlign w:val="center"/>
          </w:tcPr>
          <w:p>
            <w:pPr>
              <w:spacing w:line="240" w:lineRule="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eastAsia="zh-CN"/>
              </w:rPr>
              <w:t>一般事故扣5分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right"/>
        </w:trPr>
        <w:tc>
          <w:tcPr>
            <w:tcW w:w="943" w:type="dxa"/>
            <w:vMerge w:val="continue"/>
            <w:vAlign w:val="center"/>
          </w:tcPr>
          <w:p>
            <w:pPr>
              <w:spacing w:line="240" w:lineRule="auto"/>
              <w:jc w:val="center"/>
              <w:rPr>
                <w:rFonts w:hint="eastAsia" w:ascii="宋体" w:hAnsi="宋体" w:eastAsia="宋体" w:cs="宋体"/>
                <w:color w:val="000000"/>
                <w:kern w:val="2"/>
                <w:sz w:val="21"/>
                <w:szCs w:val="21"/>
                <w:highlight w:val="none"/>
                <w:lang w:eastAsia="zh-CN"/>
              </w:rPr>
            </w:pPr>
          </w:p>
        </w:tc>
        <w:tc>
          <w:tcPr>
            <w:tcW w:w="2014" w:type="dxa"/>
            <w:vMerge w:val="continue"/>
            <w:vAlign w:val="center"/>
          </w:tcPr>
          <w:p>
            <w:pPr>
              <w:spacing w:line="240" w:lineRule="auto"/>
              <w:jc w:val="center"/>
              <w:rPr>
                <w:rFonts w:hint="eastAsia" w:ascii="宋体" w:hAnsi="宋体" w:eastAsia="宋体" w:cs="宋体"/>
                <w:color w:val="000000"/>
                <w:kern w:val="2"/>
                <w:sz w:val="21"/>
                <w:szCs w:val="21"/>
                <w:highlight w:val="none"/>
                <w:lang w:eastAsia="zh-CN"/>
              </w:rPr>
            </w:pPr>
          </w:p>
        </w:tc>
        <w:tc>
          <w:tcPr>
            <w:tcW w:w="5271" w:type="dxa"/>
            <w:vMerge w:val="continue"/>
            <w:vAlign w:val="center"/>
          </w:tcPr>
          <w:p>
            <w:pPr>
              <w:spacing w:line="240" w:lineRule="auto"/>
              <w:rPr>
                <w:rFonts w:hint="eastAsia" w:ascii="宋体" w:hAnsi="宋体" w:eastAsia="宋体" w:cs="宋体"/>
                <w:color w:val="000000"/>
                <w:kern w:val="2"/>
                <w:sz w:val="21"/>
                <w:szCs w:val="21"/>
                <w:highlight w:val="none"/>
                <w:lang w:eastAsia="zh-CN"/>
              </w:rPr>
            </w:pPr>
          </w:p>
        </w:tc>
        <w:tc>
          <w:tcPr>
            <w:tcW w:w="2658" w:type="dxa"/>
            <w:vMerge w:val="continue"/>
            <w:vAlign w:val="center"/>
          </w:tcPr>
          <w:p>
            <w:pPr>
              <w:spacing w:line="240" w:lineRule="auto"/>
              <w:rPr>
                <w:rFonts w:hint="eastAsia" w:ascii="宋体" w:hAnsi="宋体" w:eastAsia="宋体" w:cs="宋体"/>
                <w:color w:val="000000"/>
                <w:kern w:val="2"/>
                <w:sz w:val="21"/>
                <w:szCs w:val="21"/>
                <w:highlight w:val="none"/>
                <w:lang w:eastAsia="zh-CN"/>
              </w:rPr>
            </w:pPr>
          </w:p>
        </w:tc>
        <w:tc>
          <w:tcPr>
            <w:tcW w:w="3143" w:type="dxa"/>
            <w:vAlign w:val="center"/>
          </w:tcPr>
          <w:p>
            <w:pPr>
              <w:spacing w:line="240" w:lineRule="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eastAsia="zh-CN"/>
              </w:rPr>
              <w:t>较大事故扣15分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right"/>
        </w:trPr>
        <w:tc>
          <w:tcPr>
            <w:tcW w:w="943" w:type="dxa"/>
            <w:vMerge w:val="continue"/>
            <w:vAlign w:val="center"/>
          </w:tcPr>
          <w:p>
            <w:pPr>
              <w:spacing w:line="240" w:lineRule="auto"/>
              <w:jc w:val="center"/>
              <w:rPr>
                <w:rFonts w:hint="eastAsia" w:ascii="宋体" w:hAnsi="宋体" w:eastAsia="宋体" w:cs="宋体"/>
                <w:color w:val="000000"/>
                <w:kern w:val="2"/>
                <w:sz w:val="21"/>
                <w:szCs w:val="21"/>
                <w:highlight w:val="none"/>
                <w:lang w:eastAsia="zh-CN"/>
              </w:rPr>
            </w:pPr>
          </w:p>
        </w:tc>
        <w:tc>
          <w:tcPr>
            <w:tcW w:w="2014" w:type="dxa"/>
            <w:vMerge w:val="continue"/>
            <w:vAlign w:val="center"/>
          </w:tcPr>
          <w:p>
            <w:pPr>
              <w:spacing w:line="240" w:lineRule="auto"/>
              <w:jc w:val="center"/>
              <w:rPr>
                <w:rFonts w:hint="eastAsia" w:ascii="宋体" w:hAnsi="宋体" w:eastAsia="宋体" w:cs="宋体"/>
                <w:color w:val="000000"/>
                <w:kern w:val="2"/>
                <w:sz w:val="21"/>
                <w:szCs w:val="21"/>
                <w:highlight w:val="none"/>
                <w:lang w:eastAsia="zh-CN"/>
              </w:rPr>
            </w:pPr>
          </w:p>
        </w:tc>
        <w:tc>
          <w:tcPr>
            <w:tcW w:w="5271" w:type="dxa"/>
            <w:vMerge w:val="continue"/>
            <w:vAlign w:val="center"/>
          </w:tcPr>
          <w:p>
            <w:pPr>
              <w:spacing w:line="240" w:lineRule="auto"/>
              <w:rPr>
                <w:rFonts w:hint="eastAsia" w:ascii="宋体" w:hAnsi="宋体" w:eastAsia="宋体" w:cs="宋体"/>
                <w:color w:val="000000"/>
                <w:kern w:val="2"/>
                <w:sz w:val="21"/>
                <w:szCs w:val="21"/>
                <w:highlight w:val="none"/>
                <w:lang w:eastAsia="zh-CN"/>
              </w:rPr>
            </w:pPr>
          </w:p>
        </w:tc>
        <w:tc>
          <w:tcPr>
            <w:tcW w:w="2658" w:type="dxa"/>
            <w:vMerge w:val="continue"/>
            <w:vAlign w:val="center"/>
          </w:tcPr>
          <w:p>
            <w:pPr>
              <w:spacing w:line="240" w:lineRule="auto"/>
              <w:rPr>
                <w:rFonts w:hint="eastAsia" w:ascii="宋体" w:hAnsi="宋体" w:eastAsia="宋体" w:cs="宋体"/>
                <w:color w:val="000000"/>
                <w:kern w:val="2"/>
                <w:sz w:val="21"/>
                <w:szCs w:val="21"/>
                <w:highlight w:val="none"/>
                <w:lang w:eastAsia="zh-CN"/>
              </w:rPr>
            </w:pPr>
          </w:p>
        </w:tc>
        <w:tc>
          <w:tcPr>
            <w:tcW w:w="3143" w:type="dxa"/>
            <w:vAlign w:val="center"/>
          </w:tcPr>
          <w:p>
            <w:pPr>
              <w:spacing w:line="240" w:lineRule="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eastAsia="zh-CN"/>
              </w:rPr>
              <w:t>重大事故及以上，视为乙方严重违约，甲方有权</w:t>
            </w:r>
            <w:r>
              <w:rPr>
                <w:rFonts w:hint="eastAsia" w:ascii="宋体" w:hAnsi="宋体" w:cs="宋体"/>
                <w:color w:val="000000"/>
                <w:kern w:val="2"/>
                <w:sz w:val="21"/>
                <w:szCs w:val="21"/>
                <w:highlight w:val="none"/>
                <w:lang w:val="en-US" w:eastAsia="zh-CN"/>
              </w:rPr>
              <w:t>终止本</w:t>
            </w:r>
            <w:r>
              <w:rPr>
                <w:rFonts w:hint="eastAsia" w:ascii="宋体" w:hAnsi="宋体" w:eastAsia="宋体" w:cs="宋体"/>
                <w:color w:val="000000"/>
                <w:kern w:val="2"/>
                <w:sz w:val="21"/>
                <w:szCs w:val="21"/>
                <w:highlight w:val="none"/>
                <w:lang w:eastAsia="zh-CN"/>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right"/>
        </w:trPr>
        <w:tc>
          <w:tcPr>
            <w:tcW w:w="943" w:type="dxa"/>
            <w:vAlign w:val="center"/>
          </w:tcPr>
          <w:p>
            <w:pPr>
              <w:spacing w:line="240" w:lineRule="auto"/>
              <w:jc w:val="center"/>
              <w:rPr>
                <w:rFonts w:hint="eastAsia" w:ascii="宋体" w:hAnsi="宋体" w:eastAsia="宋体" w:cs="宋体"/>
                <w:color w:val="000000"/>
                <w:kern w:val="2"/>
                <w:sz w:val="21"/>
                <w:szCs w:val="21"/>
                <w:highlight w:val="none"/>
                <w:lang w:eastAsia="zh-CN"/>
              </w:rPr>
            </w:pPr>
            <w:r>
              <w:rPr>
                <w:rFonts w:hint="eastAsia" w:ascii="宋体" w:hAnsi="宋体" w:cs="宋体"/>
                <w:color w:val="000000"/>
                <w:kern w:val="2"/>
                <w:sz w:val="21"/>
                <w:szCs w:val="21"/>
                <w:highlight w:val="none"/>
                <w:lang w:val="en-US" w:eastAsia="zh-CN"/>
              </w:rPr>
              <w:t>5</w:t>
            </w:r>
          </w:p>
        </w:tc>
        <w:tc>
          <w:tcPr>
            <w:tcW w:w="2014" w:type="dxa"/>
            <w:vAlign w:val="center"/>
          </w:tcPr>
          <w:p>
            <w:pPr>
              <w:spacing w:line="240" w:lineRule="auto"/>
              <w:jc w:val="center"/>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eastAsia="zh-CN"/>
              </w:rPr>
              <w:t>设备完好率管理</w:t>
            </w:r>
          </w:p>
          <w:p>
            <w:pPr>
              <w:spacing w:line="240" w:lineRule="auto"/>
              <w:jc w:val="center"/>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eastAsia="zh-CN"/>
              </w:rPr>
              <w:t>（10分）</w:t>
            </w:r>
          </w:p>
        </w:tc>
        <w:tc>
          <w:tcPr>
            <w:tcW w:w="5271" w:type="dxa"/>
            <w:vAlign w:val="center"/>
          </w:tcPr>
          <w:p>
            <w:pPr>
              <w:spacing w:line="240" w:lineRule="auto"/>
              <w:rPr>
                <w:rFonts w:hint="eastAsia" w:ascii="宋体" w:hAnsi="宋体" w:eastAsia="宋体" w:cs="宋体"/>
                <w:color w:val="000000"/>
                <w:kern w:val="2"/>
                <w:sz w:val="21"/>
                <w:szCs w:val="21"/>
                <w:highlight w:val="none"/>
                <w:lang w:eastAsia="zh-CN"/>
              </w:rPr>
            </w:pPr>
            <w:r>
              <w:rPr>
                <w:rFonts w:hint="eastAsia" w:ascii="宋体" w:hAnsi="宋体" w:cs="宋体"/>
                <w:color w:val="000000"/>
                <w:kern w:val="2"/>
                <w:sz w:val="21"/>
                <w:szCs w:val="21"/>
                <w:highlight w:val="none"/>
                <w:lang w:val="en-US" w:eastAsia="zh-CN"/>
              </w:rPr>
              <w:t>污水处理厂正常运营过程中，应保证流程中所有在运行设备完好，备用设备完好率达到80%以上。</w:t>
            </w:r>
          </w:p>
        </w:tc>
        <w:tc>
          <w:tcPr>
            <w:tcW w:w="5801" w:type="dxa"/>
            <w:gridSpan w:val="2"/>
            <w:vAlign w:val="center"/>
          </w:tcPr>
          <w:p>
            <w:pPr>
              <w:spacing w:line="240" w:lineRule="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eastAsia="zh-CN"/>
              </w:rPr>
              <w:t>设备完好率比相关标准每低一个百分点，扣0.5分。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right"/>
        </w:trPr>
        <w:tc>
          <w:tcPr>
            <w:tcW w:w="943" w:type="dxa"/>
            <w:vAlign w:val="center"/>
          </w:tcPr>
          <w:p>
            <w:pPr>
              <w:spacing w:line="240" w:lineRule="auto"/>
              <w:jc w:val="center"/>
              <w:rPr>
                <w:rFonts w:hint="eastAsia" w:ascii="宋体" w:hAnsi="宋体" w:eastAsia="宋体" w:cs="宋体"/>
                <w:color w:val="000000"/>
                <w:kern w:val="2"/>
                <w:sz w:val="21"/>
                <w:szCs w:val="21"/>
                <w:highlight w:val="none"/>
                <w:lang w:eastAsia="zh-CN"/>
              </w:rPr>
            </w:pPr>
            <w:r>
              <w:rPr>
                <w:rFonts w:hint="eastAsia" w:ascii="宋体" w:hAnsi="宋体" w:cs="宋体"/>
                <w:color w:val="000000"/>
                <w:kern w:val="2"/>
                <w:sz w:val="21"/>
                <w:szCs w:val="21"/>
                <w:highlight w:val="none"/>
                <w:lang w:val="en-US" w:eastAsia="zh-CN"/>
              </w:rPr>
              <w:t>6</w:t>
            </w:r>
          </w:p>
        </w:tc>
        <w:tc>
          <w:tcPr>
            <w:tcW w:w="2014" w:type="dxa"/>
            <w:vAlign w:val="center"/>
          </w:tcPr>
          <w:p>
            <w:pPr>
              <w:spacing w:line="240" w:lineRule="auto"/>
              <w:jc w:val="center"/>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eastAsia="zh-CN"/>
              </w:rPr>
              <w:t>污泥处理处置</w:t>
            </w:r>
          </w:p>
          <w:p>
            <w:pPr>
              <w:spacing w:line="240" w:lineRule="auto"/>
              <w:jc w:val="center"/>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eastAsia="zh-CN"/>
              </w:rPr>
              <w:t>（20分）</w:t>
            </w:r>
          </w:p>
        </w:tc>
        <w:tc>
          <w:tcPr>
            <w:tcW w:w="5271" w:type="dxa"/>
            <w:vAlign w:val="center"/>
          </w:tcPr>
          <w:p>
            <w:pPr>
              <w:spacing w:line="240" w:lineRule="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eastAsia="zh-CN"/>
              </w:rPr>
              <w:t>脱水污泥含水率到到合同文件要求，且污泥需及时处理。</w:t>
            </w:r>
          </w:p>
        </w:tc>
        <w:tc>
          <w:tcPr>
            <w:tcW w:w="5801" w:type="dxa"/>
            <w:gridSpan w:val="2"/>
            <w:vAlign w:val="center"/>
          </w:tcPr>
          <w:p>
            <w:pPr>
              <w:spacing w:line="240" w:lineRule="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eastAsia="zh-CN"/>
              </w:rPr>
              <w:t>污泥在厂区出现异常堆积，每次扣2分；污泥没按合同要求合理安全处置，每次扣10分。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right"/>
        </w:trPr>
        <w:tc>
          <w:tcPr>
            <w:tcW w:w="943" w:type="dxa"/>
            <w:vAlign w:val="center"/>
          </w:tcPr>
          <w:p>
            <w:pPr>
              <w:spacing w:line="240" w:lineRule="auto"/>
              <w:jc w:val="center"/>
              <w:rPr>
                <w:rFonts w:hint="eastAsia" w:ascii="宋体" w:hAnsi="宋体" w:eastAsia="宋体" w:cs="宋体"/>
                <w:color w:val="000000"/>
                <w:kern w:val="2"/>
                <w:sz w:val="21"/>
                <w:szCs w:val="21"/>
                <w:highlight w:val="none"/>
                <w:lang w:eastAsia="zh-CN"/>
              </w:rPr>
            </w:pPr>
            <w:r>
              <w:rPr>
                <w:rFonts w:hint="eastAsia" w:ascii="宋体" w:hAnsi="宋体" w:cs="宋体"/>
                <w:color w:val="000000"/>
                <w:kern w:val="2"/>
                <w:sz w:val="21"/>
                <w:szCs w:val="21"/>
                <w:highlight w:val="none"/>
                <w:lang w:val="en-US" w:eastAsia="zh-CN"/>
              </w:rPr>
              <w:t>7</w:t>
            </w:r>
          </w:p>
        </w:tc>
        <w:tc>
          <w:tcPr>
            <w:tcW w:w="2014" w:type="dxa"/>
            <w:vAlign w:val="center"/>
          </w:tcPr>
          <w:p>
            <w:pPr>
              <w:spacing w:line="240" w:lineRule="auto"/>
              <w:jc w:val="center"/>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eastAsia="zh-CN"/>
              </w:rPr>
              <w:t>公共监督管理</w:t>
            </w:r>
          </w:p>
          <w:p>
            <w:pPr>
              <w:spacing w:line="240" w:lineRule="auto"/>
              <w:jc w:val="center"/>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eastAsia="zh-CN"/>
              </w:rPr>
              <w:t>（10分）</w:t>
            </w:r>
          </w:p>
        </w:tc>
        <w:tc>
          <w:tcPr>
            <w:tcW w:w="5271" w:type="dxa"/>
            <w:vAlign w:val="center"/>
          </w:tcPr>
          <w:p>
            <w:pPr>
              <w:spacing w:line="240" w:lineRule="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eastAsia="zh-CN"/>
              </w:rPr>
              <w:t>污水处理厂应做到臭气、污泥合理处置，污水排放达标。</w:t>
            </w:r>
          </w:p>
        </w:tc>
        <w:tc>
          <w:tcPr>
            <w:tcW w:w="5801" w:type="dxa"/>
            <w:gridSpan w:val="2"/>
            <w:vAlign w:val="center"/>
          </w:tcPr>
          <w:p>
            <w:pPr>
              <w:spacing w:line="240" w:lineRule="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eastAsia="zh-CN"/>
              </w:rPr>
              <w:t>因污水处理厂运营过程中产生的噪音、臭气、污泥、废水不达标排放等问题被公众投诉，并确定为项目公司责任的，每次扣5分。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right"/>
        </w:trPr>
        <w:tc>
          <w:tcPr>
            <w:tcW w:w="943" w:type="dxa"/>
            <w:vMerge w:val="restart"/>
            <w:vAlign w:val="center"/>
          </w:tcPr>
          <w:p>
            <w:pPr>
              <w:spacing w:line="240" w:lineRule="auto"/>
              <w:jc w:val="center"/>
              <w:rPr>
                <w:rFonts w:hint="default" w:ascii="宋体" w:hAnsi="宋体" w:eastAsia="宋体" w:cs="宋体"/>
                <w:color w:val="000000"/>
                <w:kern w:val="2"/>
                <w:sz w:val="21"/>
                <w:szCs w:val="21"/>
                <w:highlight w:val="none"/>
                <w:lang w:val="en-US" w:eastAsia="zh-CN"/>
              </w:rPr>
            </w:pPr>
            <w:r>
              <w:rPr>
                <w:rFonts w:hint="eastAsia" w:ascii="宋体" w:hAnsi="宋体" w:cs="宋体"/>
                <w:color w:val="000000"/>
                <w:kern w:val="2"/>
                <w:sz w:val="21"/>
                <w:szCs w:val="21"/>
                <w:highlight w:val="none"/>
                <w:lang w:val="en-US" w:eastAsia="zh-CN"/>
              </w:rPr>
              <w:t>8</w:t>
            </w:r>
          </w:p>
        </w:tc>
        <w:tc>
          <w:tcPr>
            <w:tcW w:w="2014" w:type="dxa"/>
            <w:vMerge w:val="restart"/>
            <w:vAlign w:val="center"/>
          </w:tcPr>
          <w:p>
            <w:pPr>
              <w:spacing w:line="240" w:lineRule="auto"/>
              <w:jc w:val="center"/>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eastAsia="zh-CN"/>
              </w:rPr>
              <w:t>加分项</w:t>
            </w:r>
          </w:p>
          <w:p>
            <w:pPr>
              <w:spacing w:line="240" w:lineRule="auto"/>
              <w:jc w:val="center"/>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eastAsia="zh-CN"/>
              </w:rPr>
              <w:t>（最高10分）</w:t>
            </w:r>
          </w:p>
        </w:tc>
        <w:tc>
          <w:tcPr>
            <w:tcW w:w="5271" w:type="dxa"/>
            <w:vAlign w:val="center"/>
          </w:tcPr>
          <w:p>
            <w:pPr>
              <w:spacing w:line="240" w:lineRule="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eastAsia="zh-CN"/>
              </w:rPr>
              <w:t>污水处理厂获得省级荣誉及表彰</w:t>
            </w:r>
          </w:p>
        </w:tc>
        <w:tc>
          <w:tcPr>
            <w:tcW w:w="5801" w:type="dxa"/>
            <w:gridSpan w:val="2"/>
            <w:vAlign w:val="center"/>
          </w:tcPr>
          <w:p>
            <w:pPr>
              <w:spacing w:line="240" w:lineRule="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eastAsia="zh-CN"/>
              </w:rPr>
              <w:t>每项加5分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right"/>
        </w:trPr>
        <w:tc>
          <w:tcPr>
            <w:tcW w:w="943" w:type="dxa"/>
            <w:vMerge w:val="continue"/>
            <w:vAlign w:val="center"/>
          </w:tcPr>
          <w:p>
            <w:pPr>
              <w:spacing w:line="240" w:lineRule="auto"/>
              <w:jc w:val="center"/>
              <w:rPr>
                <w:rFonts w:hint="eastAsia" w:ascii="宋体" w:hAnsi="宋体" w:eastAsia="宋体" w:cs="宋体"/>
                <w:color w:val="000000"/>
                <w:kern w:val="2"/>
                <w:sz w:val="21"/>
                <w:szCs w:val="21"/>
                <w:highlight w:val="none"/>
                <w:lang w:eastAsia="zh-CN"/>
              </w:rPr>
            </w:pPr>
          </w:p>
        </w:tc>
        <w:tc>
          <w:tcPr>
            <w:tcW w:w="2014" w:type="dxa"/>
            <w:vMerge w:val="continue"/>
            <w:vAlign w:val="center"/>
          </w:tcPr>
          <w:p>
            <w:pPr>
              <w:spacing w:line="240" w:lineRule="auto"/>
              <w:jc w:val="center"/>
              <w:rPr>
                <w:rFonts w:hint="eastAsia" w:ascii="宋体" w:hAnsi="宋体" w:eastAsia="宋体" w:cs="宋体"/>
                <w:color w:val="000000"/>
                <w:kern w:val="2"/>
                <w:sz w:val="21"/>
                <w:szCs w:val="21"/>
                <w:highlight w:val="none"/>
                <w:lang w:eastAsia="zh-CN"/>
              </w:rPr>
            </w:pPr>
          </w:p>
        </w:tc>
        <w:tc>
          <w:tcPr>
            <w:tcW w:w="5271" w:type="dxa"/>
            <w:vAlign w:val="center"/>
          </w:tcPr>
          <w:p>
            <w:pPr>
              <w:spacing w:line="240" w:lineRule="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eastAsia="zh-CN"/>
              </w:rPr>
              <w:t>污水处理厂获得国家级荣誉及表彰</w:t>
            </w:r>
          </w:p>
        </w:tc>
        <w:tc>
          <w:tcPr>
            <w:tcW w:w="5801" w:type="dxa"/>
            <w:gridSpan w:val="2"/>
            <w:vAlign w:val="center"/>
          </w:tcPr>
          <w:p>
            <w:pPr>
              <w:spacing w:line="240" w:lineRule="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eastAsia="zh-CN"/>
              </w:rPr>
              <w:t>每项加10分</w:t>
            </w:r>
          </w:p>
        </w:tc>
      </w:tr>
    </w:tbl>
    <w:p>
      <w:pPr>
        <w:rPr>
          <w:highlight w:val="none"/>
          <w:lang w:eastAsia="zh-CN"/>
        </w:rPr>
      </w:pPr>
    </w:p>
    <w:p>
      <w:pPr>
        <w:rPr>
          <w:highlight w:val="none"/>
          <w:lang w:eastAsia="zh-CN"/>
        </w:rPr>
      </w:pPr>
    </w:p>
    <w:p>
      <w:pPr>
        <w:rPr>
          <w:highlight w:val="none"/>
          <w:lang w:eastAsia="zh-CN"/>
        </w:rPr>
      </w:pPr>
    </w:p>
    <w:p>
      <w:pPr>
        <w:rPr>
          <w:highlight w:val="none"/>
          <w:lang w:eastAsia="zh-CN"/>
        </w:rPr>
        <w:sectPr>
          <w:footerReference r:id="rId19" w:type="default"/>
          <w:pgSz w:w="16840" w:h="11910" w:orient="landscape"/>
          <w:pgMar w:top="1800" w:right="1440" w:bottom="1800" w:left="1440" w:header="0" w:footer="1195" w:gutter="0"/>
          <w:pgBorders>
            <w:top w:val="none" w:sz="0" w:space="0"/>
            <w:left w:val="none" w:sz="0" w:space="0"/>
            <w:bottom w:val="none" w:sz="0" w:space="0"/>
            <w:right w:val="none" w:sz="0" w:space="0"/>
          </w:pgBorders>
          <w:pgNumType w:fmt="decimal"/>
          <w:cols w:space="720" w:num="1"/>
        </w:sectPr>
      </w:pPr>
      <w:bookmarkStart w:id="395" w:name="_bookmark195"/>
      <w:bookmarkEnd w:id="395"/>
    </w:p>
    <w:p>
      <w:pPr>
        <w:pStyle w:val="2"/>
        <w:rPr>
          <w:highlight w:val="none"/>
          <w:lang w:eastAsia="zh-CN"/>
        </w:rPr>
        <w:sectPr>
          <w:pgSz w:w="16840" w:h="11910" w:orient="landscape"/>
          <w:pgMar w:top="1800" w:right="1440" w:bottom="1800" w:left="1440" w:header="0" w:footer="1195" w:gutter="0"/>
          <w:pgBorders>
            <w:top w:val="none" w:sz="0" w:space="0"/>
            <w:left w:val="none" w:sz="0" w:space="0"/>
            <w:bottom w:val="none" w:sz="0" w:space="0"/>
            <w:right w:val="none" w:sz="0" w:space="0"/>
          </w:pgBorders>
          <w:pgNumType w:fmt="decimal"/>
          <w:cols w:space="720" w:num="1"/>
        </w:sectPr>
      </w:pPr>
    </w:p>
    <w:p>
      <w:pPr>
        <w:spacing w:before="163" w:line="500" w:lineRule="exact"/>
        <w:ind w:firstLine="0" w:firstLineChars="0"/>
        <w:jc w:val="center"/>
        <w:rPr>
          <w:rFonts w:ascii="仿宋" w:hAnsi="仿宋" w:eastAsia="仿宋" w:cs="Times New Roman"/>
          <w:b/>
          <w:kern w:val="2"/>
          <w:sz w:val="21"/>
          <w:highlight w:val="none"/>
          <w:lang w:eastAsia="zh-CN"/>
        </w:rPr>
      </w:pPr>
    </w:p>
    <w:p>
      <w:pPr>
        <w:bidi w:val="0"/>
        <w:spacing w:line="240" w:lineRule="auto"/>
        <w:ind w:firstLine="0" w:firstLineChars="0"/>
        <w:rPr>
          <w:rFonts w:hint="eastAsia" w:ascii="Calibri" w:hAnsi="Calibri" w:cs="Times New Roman"/>
          <w:kern w:val="2"/>
          <w:sz w:val="21"/>
          <w:highlight w:val="none"/>
          <w:lang w:eastAsia="zh-CN"/>
        </w:rPr>
      </w:pPr>
    </w:p>
    <w:p>
      <w:pPr>
        <w:spacing w:line="240" w:lineRule="auto"/>
        <w:ind w:firstLine="0" w:firstLineChars="0"/>
        <w:jc w:val="center"/>
        <w:rPr>
          <w:rFonts w:hint="eastAsia" w:ascii="黑体" w:hAnsi="黑体" w:eastAsia="黑体" w:cs="黑体"/>
          <w:kern w:val="2"/>
          <w:sz w:val="48"/>
          <w:szCs w:val="48"/>
          <w:highlight w:val="none"/>
          <w:lang w:eastAsia="zh-CN"/>
        </w:rPr>
      </w:pPr>
      <w:r>
        <w:rPr>
          <w:rFonts w:hint="eastAsia" w:ascii="黑体" w:hAnsi="黑体" w:eastAsia="黑体" w:cs="黑体"/>
          <w:kern w:val="2"/>
          <w:sz w:val="48"/>
          <w:szCs w:val="48"/>
          <w:highlight w:val="none"/>
          <w:lang w:eastAsia="zh-CN"/>
        </w:rPr>
        <w:t>桐庐县富春污水处理厂扩建及清洁排放改造工程PPP项目（三期扩建工程）</w:t>
      </w:r>
    </w:p>
    <w:p>
      <w:pPr>
        <w:spacing w:line="240" w:lineRule="auto"/>
        <w:ind w:firstLine="0" w:firstLineChars="0"/>
        <w:jc w:val="center"/>
        <w:rPr>
          <w:rFonts w:hint="eastAsia" w:ascii="Calibri" w:hAnsi="Calibri" w:cs="Times New Roman"/>
          <w:kern w:val="2"/>
          <w:sz w:val="48"/>
          <w:szCs w:val="48"/>
          <w:highlight w:val="none"/>
          <w:lang w:eastAsia="zh-CN"/>
        </w:rPr>
      </w:pPr>
      <w:r>
        <w:rPr>
          <w:rFonts w:hint="eastAsia" w:ascii="黑体" w:hAnsi="黑体" w:eastAsia="黑体" w:cs="黑体"/>
          <w:kern w:val="2"/>
          <w:sz w:val="48"/>
          <w:szCs w:val="48"/>
          <w:highlight w:val="none"/>
          <w:lang w:eastAsia="zh-CN"/>
        </w:rPr>
        <w:t>特许经营合同</w:t>
      </w:r>
    </w:p>
    <w:p>
      <w:pPr>
        <w:widowControl w:val="0"/>
        <w:snapToGrid w:val="0"/>
        <w:spacing w:line="520" w:lineRule="exact"/>
        <w:ind w:firstLine="420" w:firstLineChars="200"/>
        <w:jc w:val="both"/>
        <w:rPr>
          <w:rFonts w:hint="eastAsia" w:ascii="Times New Roman" w:hAnsi="Times New Roman" w:eastAsia="宋体" w:cs="Times New Roman"/>
          <w:kern w:val="0"/>
          <w:sz w:val="21"/>
          <w:szCs w:val="28"/>
          <w:highlight w:val="none"/>
          <w:lang w:val="zh-CN" w:eastAsia="zh-CN" w:bidi="ar-SA"/>
        </w:rPr>
      </w:pPr>
    </w:p>
    <w:p>
      <w:pPr>
        <w:spacing w:line="240" w:lineRule="auto"/>
        <w:ind w:firstLine="0" w:firstLineChars="0"/>
        <w:jc w:val="center"/>
        <w:rPr>
          <w:rFonts w:hint="eastAsia" w:ascii="Calibri" w:hAnsi="Calibri" w:cs="Times New Roman"/>
          <w:kern w:val="2"/>
          <w:sz w:val="44"/>
          <w:szCs w:val="44"/>
          <w:highlight w:val="none"/>
          <w:lang w:eastAsia="zh-CN"/>
        </w:rPr>
      </w:pPr>
    </w:p>
    <w:p>
      <w:pPr>
        <w:spacing w:line="240" w:lineRule="auto"/>
        <w:ind w:firstLine="0" w:firstLineChars="0"/>
        <w:jc w:val="center"/>
        <w:rPr>
          <w:rFonts w:hint="eastAsia" w:ascii="Calibri" w:hAnsi="Calibri" w:cs="Times New Roman"/>
          <w:kern w:val="2"/>
          <w:sz w:val="44"/>
          <w:szCs w:val="44"/>
          <w:highlight w:val="none"/>
          <w:lang w:eastAsia="zh-CN"/>
        </w:rPr>
      </w:pPr>
    </w:p>
    <w:p>
      <w:pPr>
        <w:widowControl w:val="0"/>
        <w:snapToGrid w:val="0"/>
        <w:spacing w:line="520" w:lineRule="exact"/>
        <w:ind w:firstLine="420" w:firstLineChars="200"/>
        <w:jc w:val="both"/>
        <w:rPr>
          <w:rFonts w:hint="eastAsia" w:ascii="Times New Roman" w:hAnsi="Times New Roman" w:eastAsia="宋体" w:cs="Times New Roman"/>
          <w:kern w:val="0"/>
          <w:sz w:val="21"/>
          <w:szCs w:val="28"/>
          <w:highlight w:val="none"/>
          <w:lang w:val="zh-CN" w:eastAsia="zh-CN" w:bidi="ar-SA"/>
        </w:rPr>
      </w:pPr>
    </w:p>
    <w:p>
      <w:pPr>
        <w:spacing w:line="240" w:lineRule="auto"/>
        <w:ind w:firstLine="0" w:firstLineChars="0"/>
        <w:jc w:val="center"/>
        <w:rPr>
          <w:rFonts w:hint="default" w:ascii="Calibri" w:hAnsi="Calibri" w:cs="Times New Roman"/>
          <w:kern w:val="2"/>
          <w:sz w:val="44"/>
          <w:szCs w:val="44"/>
          <w:highlight w:val="none"/>
          <w:lang w:val="en-US" w:eastAsia="zh-CN"/>
        </w:rPr>
      </w:pPr>
      <w:r>
        <w:rPr>
          <w:rFonts w:hint="eastAsia" w:ascii="黑体" w:hAnsi="黑体" w:eastAsia="黑体" w:cs="黑体"/>
          <w:b/>
          <w:bCs/>
          <w:kern w:val="2"/>
          <w:sz w:val="84"/>
          <w:szCs w:val="84"/>
          <w:highlight w:val="none"/>
          <w:lang w:val="en-US" w:eastAsia="zh-CN"/>
        </w:rPr>
        <w:t>承继协议</w:t>
      </w:r>
    </w:p>
    <w:p>
      <w:pPr>
        <w:spacing w:line="240" w:lineRule="auto"/>
        <w:ind w:firstLine="0" w:firstLineChars="0"/>
        <w:jc w:val="center"/>
        <w:rPr>
          <w:rFonts w:hint="eastAsia" w:ascii="Calibri" w:hAnsi="Calibri" w:cs="Times New Roman"/>
          <w:kern w:val="2"/>
          <w:sz w:val="44"/>
          <w:szCs w:val="44"/>
          <w:highlight w:val="none"/>
          <w:lang w:val="en-US" w:eastAsia="zh-CN"/>
        </w:rPr>
      </w:pPr>
    </w:p>
    <w:p>
      <w:pPr>
        <w:widowControl w:val="0"/>
        <w:snapToGrid w:val="0"/>
        <w:spacing w:line="520" w:lineRule="exact"/>
        <w:ind w:firstLine="420" w:firstLineChars="200"/>
        <w:jc w:val="both"/>
        <w:rPr>
          <w:rFonts w:hint="eastAsia" w:ascii="Times New Roman" w:hAnsi="Times New Roman" w:eastAsia="宋体" w:cs="Times New Roman"/>
          <w:kern w:val="0"/>
          <w:sz w:val="21"/>
          <w:szCs w:val="28"/>
          <w:highlight w:val="none"/>
          <w:lang w:val="en-US" w:eastAsia="zh-CN" w:bidi="ar-SA"/>
        </w:rPr>
      </w:pPr>
    </w:p>
    <w:p>
      <w:pPr>
        <w:widowControl w:val="0"/>
        <w:snapToGrid w:val="0"/>
        <w:spacing w:line="520" w:lineRule="exact"/>
        <w:ind w:firstLine="420" w:firstLineChars="200"/>
        <w:jc w:val="both"/>
        <w:rPr>
          <w:rFonts w:hint="eastAsia" w:ascii="Times New Roman" w:hAnsi="Times New Roman" w:eastAsia="宋体" w:cs="Times New Roman"/>
          <w:kern w:val="0"/>
          <w:sz w:val="21"/>
          <w:szCs w:val="28"/>
          <w:highlight w:val="none"/>
          <w:lang w:val="en-US" w:eastAsia="zh-CN" w:bidi="ar-SA"/>
        </w:rPr>
      </w:pPr>
    </w:p>
    <w:p>
      <w:pPr>
        <w:widowControl w:val="0"/>
        <w:snapToGrid w:val="0"/>
        <w:spacing w:line="520" w:lineRule="exact"/>
        <w:ind w:firstLine="420" w:firstLineChars="200"/>
        <w:jc w:val="both"/>
        <w:rPr>
          <w:rFonts w:hint="eastAsia" w:ascii="Times New Roman" w:hAnsi="Times New Roman" w:eastAsia="宋体" w:cs="Times New Roman"/>
          <w:kern w:val="0"/>
          <w:sz w:val="21"/>
          <w:szCs w:val="28"/>
          <w:highlight w:val="none"/>
          <w:lang w:val="en-US" w:eastAsia="zh-CN" w:bidi="ar-SA"/>
        </w:rPr>
      </w:pPr>
    </w:p>
    <w:p>
      <w:pPr>
        <w:spacing w:line="240" w:lineRule="auto"/>
        <w:ind w:firstLine="0" w:firstLineChars="0"/>
        <w:jc w:val="center"/>
        <w:rPr>
          <w:rFonts w:hint="eastAsia" w:ascii="Calibri" w:hAnsi="Calibri" w:cs="Times New Roman"/>
          <w:kern w:val="2"/>
          <w:sz w:val="44"/>
          <w:szCs w:val="44"/>
          <w:highlight w:val="none"/>
          <w:lang w:val="en-US" w:eastAsia="zh-CN"/>
        </w:rPr>
      </w:pPr>
    </w:p>
    <w:p>
      <w:pPr>
        <w:spacing w:line="240" w:lineRule="auto"/>
        <w:ind w:left="0" w:leftChars="0" w:firstLine="960" w:firstLineChars="300"/>
        <w:jc w:val="center"/>
        <w:rPr>
          <w:rFonts w:hint="eastAsia" w:ascii="Calibri" w:hAnsi="Calibri" w:cs="Times New Roman"/>
          <w:kern w:val="2"/>
          <w:sz w:val="32"/>
          <w:szCs w:val="32"/>
          <w:highlight w:val="none"/>
          <w:lang w:val="en-US" w:eastAsia="zh-CN"/>
        </w:rPr>
      </w:pPr>
    </w:p>
    <w:p>
      <w:pPr>
        <w:bidi w:val="0"/>
        <w:spacing w:line="360" w:lineRule="auto"/>
        <w:ind w:left="0" w:leftChars="0" w:firstLine="1680" w:firstLineChars="525"/>
        <w:rPr>
          <w:rFonts w:hint="default" w:ascii="黑体" w:hAnsi="黑体" w:eastAsia="黑体" w:cs="黑体"/>
          <w:kern w:val="2"/>
          <w:sz w:val="32"/>
          <w:szCs w:val="32"/>
          <w:highlight w:val="none"/>
          <w:u w:val="single"/>
          <w:lang w:val="en-US" w:eastAsia="zh-CN"/>
        </w:rPr>
      </w:pPr>
      <w:r>
        <w:rPr>
          <w:rFonts w:hint="eastAsia" w:ascii="黑体" w:hAnsi="黑体" w:eastAsia="黑体" w:cs="黑体"/>
          <w:kern w:val="2"/>
          <w:sz w:val="32"/>
          <w:szCs w:val="32"/>
          <w:highlight w:val="none"/>
          <w:lang w:val="en-US" w:eastAsia="zh-CN"/>
        </w:rPr>
        <w:t>甲方：</w:t>
      </w:r>
      <w:r>
        <w:rPr>
          <w:rFonts w:hint="eastAsia" w:ascii="黑体" w:hAnsi="黑体" w:eastAsia="黑体" w:cs="黑体"/>
          <w:kern w:val="2"/>
          <w:sz w:val="32"/>
          <w:szCs w:val="32"/>
          <w:highlight w:val="none"/>
          <w:u w:val="single"/>
          <w:lang w:val="en-US" w:eastAsia="zh-CN"/>
        </w:rPr>
        <w:t xml:space="preserve">   桐庐县住房和城乡建设局   </w:t>
      </w:r>
    </w:p>
    <w:p>
      <w:pPr>
        <w:bidi w:val="0"/>
        <w:spacing w:line="360" w:lineRule="auto"/>
        <w:ind w:left="0" w:leftChars="0" w:firstLine="1680" w:firstLineChars="525"/>
        <w:rPr>
          <w:rFonts w:hint="eastAsia" w:ascii="黑体" w:hAnsi="黑体" w:eastAsia="黑体" w:cs="黑体"/>
          <w:kern w:val="2"/>
          <w:sz w:val="32"/>
          <w:szCs w:val="32"/>
          <w:highlight w:val="none"/>
          <w:u w:val="single"/>
          <w:lang w:val="en-US" w:eastAsia="zh-CN"/>
        </w:rPr>
      </w:pPr>
      <w:r>
        <w:rPr>
          <w:rFonts w:hint="eastAsia" w:ascii="黑体" w:hAnsi="黑体" w:eastAsia="黑体" w:cs="黑体"/>
          <w:kern w:val="2"/>
          <w:sz w:val="32"/>
          <w:szCs w:val="32"/>
          <w:highlight w:val="none"/>
          <w:lang w:val="en-US" w:eastAsia="zh-CN"/>
        </w:rPr>
        <w:t>乙方：</w:t>
      </w:r>
      <w:r>
        <w:rPr>
          <w:rFonts w:hint="eastAsia" w:ascii="黑体" w:hAnsi="黑体" w:eastAsia="黑体" w:cs="黑体"/>
          <w:kern w:val="2"/>
          <w:sz w:val="32"/>
          <w:szCs w:val="32"/>
          <w:highlight w:val="none"/>
          <w:u w:val="single"/>
          <w:lang w:val="en-US" w:eastAsia="zh-CN"/>
        </w:rPr>
        <w:t xml:space="preserve">       中标社会资本         </w:t>
      </w:r>
    </w:p>
    <w:p>
      <w:pPr>
        <w:bidi w:val="0"/>
        <w:spacing w:line="360" w:lineRule="auto"/>
        <w:ind w:left="0" w:leftChars="0" w:firstLine="1680" w:firstLineChars="525"/>
        <w:rPr>
          <w:rFonts w:hint="default" w:ascii="黑体" w:hAnsi="黑体" w:eastAsia="黑体" w:cs="黑体"/>
          <w:kern w:val="2"/>
          <w:sz w:val="32"/>
          <w:szCs w:val="32"/>
          <w:highlight w:val="none"/>
          <w:lang w:val="en-US" w:eastAsia="zh-CN"/>
        </w:rPr>
      </w:pPr>
      <w:r>
        <w:rPr>
          <w:rFonts w:hint="eastAsia" w:ascii="黑体" w:hAnsi="黑体" w:eastAsia="黑体" w:cs="黑体"/>
          <w:kern w:val="2"/>
          <w:sz w:val="32"/>
          <w:szCs w:val="32"/>
          <w:highlight w:val="none"/>
          <w:lang w:val="en-US" w:eastAsia="zh-CN"/>
        </w:rPr>
        <w:t>丙方：</w:t>
      </w:r>
      <w:r>
        <w:rPr>
          <w:rFonts w:hint="eastAsia" w:ascii="黑体" w:hAnsi="黑体" w:eastAsia="黑体" w:cs="黑体"/>
          <w:kern w:val="2"/>
          <w:sz w:val="32"/>
          <w:szCs w:val="32"/>
          <w:highlight w:val="none"/>
          <w:u w:val="single"/>
          <w:lang w:val="en-US" w:eastAsia="zh-CN"/>
        </w:rPr>
        <w:t xml:space="preserve">         项目公司           </w:t>
      </w:r>
    </w:p>
    <w:p>
      <w:pPr>
        <w:bidi w:val="0"/>
        <w:spacing w:line="360" w:lineRule="auto"/>
        <w:ind w:left="0" w:leftChars="0" w:firstLine="1680" w:firstLineChars="525"/>
        <w:rPr>
          <w:rFonts w:hint="default" w:ascii="黑体" w:hAnsi="黑体" w:eastAsia="黑体" w:cs="黑体"/>
          <w:kern w:val="2"/>
          <w:sz w:val="32"/>
          <w:szCs w:val="32"/>
          <w:highlight w:val="none"/>
          <w:lang w:val="en-US" w:eastAsia="zh-CN"/>
        </w:rPr>
      </w:pPr>
      <w:r>
        <w:rPr>
          <w:rFonts w:hint="eastAsia" w:ascii="黑体" w:hAnsi="黑体" w:eastAsia="黑体" w:cs="黑体"/>
          <w:kern w:val="2"/>
          <w:sz w:val="32"/>
          <w:szCs w:val="32"/>
          <w:highlight w:val="none"/>
          <w:lang w:val="en-US" w:eastAsia="zh-CN"/>
        </w:rPr>
        <w:t>签订日期：</w:t>
      </w:r>
      <w:r>
        <w:rPr>
          <w:rFonts w:hint="eastAsia" w:ascii="黑体" w:hAnsi="黑体" w:eastAsia="黑体" w:cs="黑体"/>
          <w:kern w:val="2"/>
          <w:sz w:val="32"/>
          <w:szCs w:val="32"/>
          <w:highlight w:val="none"/>
          <w:u w:val="single"/>
          <w:lang w:val="en-US" w:eastAsia="zh-CN"/>
        </w:rPr>
        <w:t xml:space="preserve">       </w:t>
      </w:r>
      <w:r>
        <w:rPr>
          <w:rFonts w:hint="eastAsia" w:ascii="黑体" w:hAnsi="黑体" w:eastAsia="黑体" w:cs="黑体"/>
          <w:kern w:val="2"/>
          <w:sz w:val="32"/>
          <w:szCs w:val="32"/>
          <w:highlight w:val="none"/>
          <w:lang w:val="en-US" w:eastAsia="zh-CN"/>
        </w:rPr>
        <w:t>年</w:t>
      </w:r>
      <w:r>
        <w:rPr>
          <w:rFonts w:hint="eastAsia" w:ascii="黑体" w:hAnsi="黑体" w:eastAsia="黑体" w:cs="黑体"/>
          <w:kern w:val="2"/>
          <w:sz w:val="32"/>
          <w:szCs w:val="32"/>
          <w:highlight w:val="none"/>
          <w:u w:val="single"/>
          <w:lang w:val="en-US" w:eastAsia="zh-CN"/>
        </w:rPr>
        <w:t xml:space="preserve">      </w:t>
      </w:r>
      <w:r>
        <w:rPr>
          <w:rFonts w:hint="eastAsia" w:ascii="黑体" w:hAnsi="黑体" w:eastAsia="黑体" w:cs="黑体"/>
          <w:kern w:val="2"/>
          <w:sz w:val="32"/>
          <w:szCs w:val="32"/>
          <w:highlight w:val="none"/>
          <w:lang w:val="en-US" w:eastAsia="zh-CN"/>
        </w:rPr>
        <w:t>月</w:t>
      </w:r>
      <w:r>
        <w:rPr>
          <w:rFonts w:hint="eastAsia" w:ascii="黑体" w:hAnsi="黑体" w:eastAsia="黑体" w:cs="黑体"/>
          <w:kern w:val="2"/>
          <w:sz w:val="32"/>
          <w:szCs w:val="32"/>
          <w:highlight w:val="none"/>
          <w:u w:val="single"/>
          <w:lang w:val="en-US" w:eastAsia="zh-CN"/>
        </w:rPr>
        <w:t xml:space="preserve">     </w:t>
      </w:r>
      <w:r>
        <w:rPr>
          <w:rFonts w:hint="eastAsia" w:ascii="黑体" w:hAnsi="黑体" w:eastAsia="黑体" w:cs="黑体"/>
          <w:kern w:val="2"/>
          <w:sz w:val="32"/>
          <w:szCs w:val="32"/>
          <w:highlight w:val="none"/>
          <w:lang w:val="en-US" w:eastAsia="zh-CN"/>
        </w:rPr>
        <w:t>日</w:t>
      </w:r>
    </w:p>
    <w:p>
      <w:pPr>
        <w:spacing w:before="163" w:line="500" w:lineRule="exact"/>
        <w:ind w:firstLine="0" w:firstLineChars="0"/>
        <w:jc w:val="center"/>
        <w:rPr>
          <w:rFonts w:ascii="仿宋" w:hAnsi="仿宋" w:eastAsia="仿宋" w:cs="Times New Roman"/>
          <w:kern w:val="2"/>
          <w:sz w:val="36"/>
          <w:highlight w:val="none"/>
          <w:lang w:eastAsia="zh-CN"/>
        </w:rPr>
      </w:pPr>
    </w:p>
    <w:p>
      <w:pPr>
        <w:adjustRightInd w:val="0"/>
        <w:snapToGrid w:val="0"/>
        <w:spacing w:before="163" w:line="500" w:lineRule="exact"/>
        <w:ind w:left="2092" w:hanging="2099" w:hangingChars="697"/>
        <w:jc w:val="left"/>
        <w:rPr>
          <w:rFonts w:hint="eastAsia" w:ascii="仿宋" w:hAnsi="仿宋" w:eastAsia="仿宋" w:cs="Times New Roman"/>
          <w:b/>
          <w:kern w:val="2"/>
          <w:sz w:val="30"/>
          <w:highlight w:val="none"/>
          <w:lang w:eastAsia="zh-CN"/>
        </w:rPr>
      </w:pPr>
    </w:p>
    <w:p>
      <w:pPr>
        <w:spacing w:before="120" w:after="156" w:afterLines="50" w:line="500" w:lineRule="exact"/>
        <w:ind w:firstLine="480" w:firstLineChars="200"/>
        <w:rPr>
          <w:rFonts w:hint="eastAsia" w:ascii="宋体" w:hAnsi="宋体" w:eastAsia="宋体" w:cs="宋体"/>
          <w:kern w:val="2"/>
          <w:sz w:val="24"/>
          <w:szCs w:val="24"/>
          <w:highlight w:val="none"/>
          <w:lang w:eastAsia="zh-CN"/>
        </w:rPr>
        <w:sectPr>
          <w:headerReference r:id="rId20" w:type="default"/>
          <w:footerReference r:id="rId21" w:type="default"/>
          <w:pgSz w:w="11906" w:h="16838"/>
          <w:pgMar w:top="1440" w:right="1800" w:bottom="1440" w:left="1800" w:header="851" w:footer="992" w:gutter="0"/>
          <w:pgNumType w:start="1"/>
          <w:cols w:space="720" w:num="1"/>
          <w:docGrid w:type="lines" w:linePitch="312" w:charSpace="0"/>
        </w:sectPr>
      </w:pPr>
    </w:p>
    <w:p>
      <w:pPr>
        <w:pStyle w:val="2"/>
        <w:rPr>
          <w:rFonts w:hint="eastAsia"/>
          <w:highlight w:val="none"/>
          <w:lang w:eastAsia="zh-CN"/>
        </w:rPr>
        <w:sectPr>
          <w:pgSz w:w="11906" w:h="16838"/>
          <w:pgMar w:top="1440" w:right="1800" w:bottom="1440" w:left="1800" w:header="851" w:footer="992" w:gutter="0"/>
          <w:pgNumType w:start="1"/>
          <w:cols w:space="720" w:num="1"/>
          <w:docGrid w:type="lines" w:linePitch="312" w:charSpace="0"/>
        </w:sectPr>
      </w:pPr>
    </w:p>
    <w:p>
      <w:pPr>
        <w:spacing w:before="120" w:after="156" w:afterLines="50" w:line="500" w:lineRule="exact"/>
        <w:ind w:firstLine="480" w:firstLineChars="200"/>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本协议由以下各方于</w:t>
      </w:r>
      <w:r>
        <w:rPr>
          <w:rFonts w:hint="eastAsia" w:ascii="宋体" w:hAnsi="宋体" w:eastAsia="宋体" w:cs="宋体"/>
          <w:kern w:val="2"/>
          <w:sz w:val="24"/>
          <w:szCs w:val="24"/>
          <w:highlight w:val="none"/>
          <w:u w:val="single"/>
          <w:lang w:val="en-US" w:eastAsia="zh-CN"/>
        </w:rPr>
        <w:t xml:space="preserve">    </w:t>
      </w:r>
      <w:r>
        <w:rPr>
          <w:rFonts w:hint="eastAsia" w:ascii="宋体" w:hAnsi="宋体" w:eastAsia="宋体" w:cs="宋体"/>
          <w:kern w:val="2"/>
          <w:sz w:val="24"/>
          <w:szCs w:val="24"/>
          <w:highlight w:val="none"/>
          <w:lang w:eastAsia="zh-CN"/>
        </w:rPr>
        <w:t>年</w:t>
      </w:r>
      <w:r>
        <w:rPr>
          <w:rFonts w:hint="eastAsia" w:ascii="宋体" w:hAnsi="宋体" w:eastAsia="宋体" w:cs="宋体"/>
          <w:kern w:val="2"/>
          <w:sz w:val="24"/>
          <w:szCs w:val="24"/>
          <w:highlight w:val="none"/>
          <w:u w:val="single"/>
          <w:lang w:val="en-US" w:eastAsia="zh-CN"/>
        </w:rPr>
        <w:t xml:space="preserve">    </w:t>
      </w:r>
      <w:r>
        <w:rPr>
          <w:rFonts w:hint="eastAsia" w:ascii="宋体" w:hAnsi="宋体" w:eastAsia="宋体" w:cs="宋体"/>
          <w:kern w:val="2"/>
          <w:sz w:val="24"/>
          <w:szCs w:val="24"/>
          <w:highlight w:val="none"/>
          <w:lang w:eastAsia="zh-CN"/>
        </w:rPr>
        <w:t>月</w:t>
      </w:r>
      <w:r>
        <w:rPr>
          <w:rFonts w:hint="eastAsia" w:ascii="宋体" w:hAnsi="宋体" w:eastAsia="宋体" w:cs="宋体"/>
          <w:kern w:val="2"/>
          <w:sz w:val="24"/>
          <w:szCs w:val="24"/>
          <w:highlight w:val="none"/>
          <w:u w:val="single"/>
          <w:lang w:val="en-US" w:eastAsia="zh-CN"/>
        </w:rPr>
        <w:t xml:space="preserve">    </w:t>
      </w:r>
      <w:r>
        <w:rPr>
          <w:rFonts w:hint="eastAsia" w:ascii="宋体" w:hAnsi="宋体" w:eastAsia="宋体" w:cs="宋体"/>
          <w:kern w:val="2"/>
          <w:sz w:val="24"/>
          <w:szCs w:val="24"/>
          <w:highlight w:val="none"/>
          <w:lang w:eastAsia="zh-CN"/>
        </w:rPr>
        <w:t>日在</w:t>
      </w:r>
      <w:r>
        <w:rPr>
          <w:rFonts w:hint="eastAsia" w:ascii="宋体" w:hAnsi="宋体" w:eastAsia="宋体" w:cs="宋体"/>
          <w:kern w:val="2"/>
          <w:sz w:val="24"/>
          <w:szCs w:val="24"/>
          <w:highlight w:val="none"/>
          <w:u w:val="single"/>
          <w:lang w:val="en-US" w:eastAsia="zh-CN"/>
        </w:rPr>
        <w:t>杭州市桐庐县</w:t>
      </w:r>
      <w:r>
        <w:rPr>
          <w:rFonts w:hint="eastAsia" w:ascii="宋体" w:hAnsi="宋体" w:eastAsia="宋体" w:cs="宋体"/>
          <w:kern w:val="2"/>
          <w:sz w:val="24"/>
          <w:szCs w:val="24"/>
          <w:highlight w:val="none"/>
          <w:lang w:eastAsia="zh-CN"/>
        </w:rPr>
        <w:t>签订：</w:t>
      </w:r>
    </w:p>
    <w:p>
      <w:pPr>
        <w:pStyle w:val="45"/>
        <w:spacing w:before="156" w:after="156" w:afterLines="50" w:line="500" w:lineRule="exact"/>
        <w:ind w:left="0"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甲方：</w:t>
      </w:r>
      <w:r>
        <w:rPr>
          <w:rFonts w:hint="eastAsia" w:ascii="宋体" w:hAnsi="宋体" w:eastAsia="宋体" w:cs="宋体"/>
          <w:sz w:val="24"/>
          <w:szCs w:val="24"/>
          <w:highlight w:val="none"/>
          <w:u w:val="single"/>
        </w:rPr>
        <w:t xml:space="preserve">  </w:t>
      </w:r>
      <w:r>
        <w:rPr>
          <w:rFonts w:hint="eastAsia" w:hAnsi="宋体" w:eastAsia="宋体" w:cs="宋体"/>
          <w:sz w:val="24"/>
          <w:szCs w:val="24"/>
          <w:highlight w:val="none"/>
          <w:u w:val="single"/>
          <w:lang w:val="en-US" w:eastAsia="zh-CN"/>
        </w:rPr>
        <w:t xml:space="preserve">      桐庐县</w:t>
      </w:r>
      <w:r>
        <w:rPr>
          <w:rFonts w:hint="eastAsia" w:ascii="宋体" w:hAnsi="宋体" w:eastAsia="宋体" w:cs="宋体"/>
          <w:sz w:val="24"/>
          <w:szCs w:val="24"/>
          <w:highlight w:val="none"/>
          <w:u w:val="single"/>
        </w:rPr>
        <w:t xml:space="preserve">住房和城乡建设局         </w:t>
      </w:r>
    </w:p>
    <w:p>
      <w:pPr>
        <w:pStyle w:val="45"/>
        <w:spacing w:before="156" w:after="156" w:afterLines="50" w:line="50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和</w:t>
      </w:r>
    </w:p>
    <w:p>
      <w:pPr>
        <w:pStyle w:val="45"/>
        <w:spacing w:before="156" w:after="156" w:afterLines="50" w:line="500" w:lineRule="exact"/>
        <w:ind w:left="0" w:firstLine="482" w:firstLineChars="200"/>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乙方：</w:t>
      </w:r>
      <w:r>
        <w:rPr>
          <w:rFonts w:hint="eastAsia" w:hAnsi="宋体" w:eastAsia="宋体" w:cs="宋体"/>
          <w:b/>
          <w:sz w:val="24"/>
          <w:szCs w:val="24"/>
          <w:highlight w:val="none"/>
          <w:u w:val="single"/>
          <w:lang w:val="en-US" w:eastAsia="zh-CN"/>
        </w:rPr>
        <w:t xml:space="preserve">        </w:t>
      </w:r>
      <w:r>
        <w:rPr>
          <w:rFonts w:hint="eastAsia" w:ascii="宋体" w:hAnsi="宋体" w:eastAsia="宋体" w:cs="宋体"/>
          <w:b/>
          <w:sz w:val="24"/>
          <w:szCs w:val="24"/>
          <w:highlight w:val="none"/>
          <w:u w:val="single"/>
        </w:rPr>
        <w:t>【中选社会资本名称】</w:t>
      </w:r>
      <w:r>
        <w:rPr>
          <w:rFonts w:hint="eastAsia" w:ascii="宋体" w:hAnsi="宋体" w:eastAsia="宋体" w:cs="宋体"/>
          <w:sz w:val="24"/>
          <w:szCs w:val="24"/>
          <w:highlight w:val="none"/>
          <w:u w:val="single"/>
        </w:rPr>
        <w:t xml:space="preserve">            </w:t>
      </w:r>
    </w:p>
    <w:p>
      <w:pPr>
        <w:pStyle w:val="45"/>
        <w:spacing w:before="156" w:after="156" w:afterLines="50" w:line="500" w:lineRule="exact"/>
        <w:ind w:left="0"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丙方：</w:t>
      </w:r>
      <w:r>
        <w:rPr>
          <w:rFonts w:hint="eastAsia" w:hAnsi="宋体" w:eastAsia="宋体" w:cs="宋体"/>
          <w:b/>
          <w:sz w:val="24"/>
          <w:szCs w:val="24"/>
          <w:highlight w:val="none"/>
          <w:u w:val="single"/>
          <w:lang w:val="en-US" w:eastAsia="zh-CN"/>
        </w:rPr>
        <w:t xml:space="preserve">          </w:t>
      </w:r>
      <w:r>
        <w:rPr>
          <w:rFonts w:hint="eastAsia" w:ascii="宋体" w:hAnsi="宋体" w:eastAsia="宋体" w:cs="宋体"/>
          <w:b/>
          <w:sz w:val="24"/>
          <w:szCs w:val="24"/>
          <w:highlight w:val="none"/>
          <w:u w:val="single"/>
        </w:rPr>
        <w:t>【项目公司名称】</w:t>
      </w:r>
      <w:r>
        <w:rPr>
          <w:rFonts w:hint="eastAsia" w:ascii="宋体" w:hAnsi="宋体" w:eastAsia="宋体" w:cs="宋体"/>
          <w:sz w:val="24"/>
          <w:szCs w:val="24"/>
          <w:highlight w:val="none"/>
          <w:u w:val="single"/>
        </w:rPr>
        <w:t xml:space="preserve">              </w:t>
      </w:r>
    </w:p>
    <w:p>
      <w:pPr>
        <w:spacing w:line="360" w:lineRule="auto"/>
        <w:ind w:firstLine="0" w:firstLineChars="0"/>
        <w:rPr>
          <w:rFonts w:hint="eastAsia" w:ascii="宋体" w:hAnsi="宋体" w:eastAsia="宋体" w:cs="宋体"/>
          <w:kern w:val="2"/>
          <w:sz w:val="24"/>
          <w:szCs w:val="24"/>
          <w:highlight w:val="none"/>
          <w:lang w:eastAsia="zh-CN"/>
        </w:rPr>
      </w:pPr>
    </w:p>
    <w:p>
      <w:pPr>
        <w:spacing w:line="360" w:lineRule="auto"/>
        <w:ind w:firstLine="0" w:firstLineChars="0"/>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鉴于：</w:t>
      </w:r>
    </w:p>
    <w:p>
      <w:pPr>
        <w:pStyle w:val="46"/>
        <w:numPr>
          <w:ilvl w:val="0"/>
          <w:numId w:val="5"/>
        </w:numPr>
        <w:spacing w:line="360" w:lineRule="auto"/>
        <w:ind w:left="1276" w:hanging="85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桐庐县富春污水处理厂扩建及清洁排放改造工程PPP项目已经</w:t>
      </w:r>
      <w:r>
        <w:rPr>
          <w:rFonts w:hint="eastAsia" w:ascii="宋体" w:hAnsi="宋体" w:cs="宋体"/>
          <w:b/>
          <w:bCs w:val="0"/>
          <w:sz w:val="24"/>
          <w:szCs w:val="24"/>
          <w:highlight w:val="none"/>
          <w:u w:val="single"/>
          <w:lang w:val="en-US" w:eastAsia="zh-CN"/>
        </w:rPr>
        <w:t>桐庐县</w:t>
      </w:r>
      <w:r>
        <w:rPr>
          <w:rFonts w:hint="eastAsia" w:ascii="宋体" w:hAnsi="宋体" w:eastAsia="宋体" w:cs="宋体"/>
          <w:b/>
          <w:bCs w:val="0"/>
          <w:sz w:val="24"/>
          <w:szCs w:val="24"/>
          <w:highlight w:val="none"/>
          <w:u w:val="single"/>
        </w:rPr>
        <w:t>人民政府</w:t>
      </w:r>
      <w:r>
        <w:rPr>
          <w:rFonts w:hint="eastAsia" w:ascii="宋体" w:hAnsi="宋体" w:eastAsia="宋体" w:cs="宋体"/>
          <w:sz w:val="24"/>
          <w:szCs w:val="24"/>
          <w:highlight w:val="none"/>
        </w:rPr>
        <w:t>批准采用政府和社会资本合作（PPP）模式实施，并授权甲方作为本项目实施机构，具体负责项目准备、采购、监管和移交等工作；</w:t>
      </w:r>
    </w:p>
    <w:p>
      <w:pPr>
        <w:pStyle w:val="46"/>
        <w:numPr>
          <w:ilvl w:val="0"/>
          <w:numId w:val="5"/>
        </w:numPr>
        <w:spacing w:line="360" w:lineRule="auto"/>
        <w:ind w:left="1276" w:hanging="796" w:firstLineChars="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甲方已通过</w:t>
      </w:r>
      <w:r>
        <w:rPr>
          <w:rFonts w:hint="eastAsia" w:ascii="宋体" w:hAnsi="宋体" w:cs="宋体"/>
          <w:b/>
          <w:bCs/>
          <w:sz w:val="24"/>
          <w:szCs w:val="24"/>
          <w:highlight w:val="none"/>
          <w:u w:val="single"/>
          <w:lang w:val="en-US" w:eastAsia="zh-CN"/>
        </w:rPr>
        <w:t>公开招标方式</w:t>
      </w:r>
      <w:r>
        <w:rPr>
          <w:rFonts w:hint="eastAsia" w:ascii="宋体" w:hAnsi="宋体" w:eastAsia="宋体" w:cs="宋体"/>
          <w:sz w:val="24"/>
          <w:szCs w:val="24"/>
          <w:highlight w:val="none"/>
        </w:rPr>
        <w:t>选定乙方作为本项目中选社会资本，并于_____年_____月_____日与乙方签署《桐庐县富春污水处理厂扩建及清洁排放改造工程PPP项目（三期扩建工程）特许经营合同》</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以下简称“特许经营合同”</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合同文件。</w:t>
      </w:r>
    </w:p>
    <w:p>
      <w:pPr>
        <w:pStyle w:val="46"/>
        <w:numPr>
          <w:ilvl w:val="0"/>
          <w:numId w:val="5"/>
        </w:numPr>
        <w:spacing w:line="360" w:lineRule="auto"/>
        <w:ind w:left="1276" w:hanging="796" w:firstLineChars="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根据《</w:t>
      </w:r>
      <w:r>
        <w:rPr>
          <w:rFonts w:hint="eastAsia" w:ascii="宋体" w:hAnsi="宋体" w:cs="宋体"/>
          <w:sz w:val="24"/>
          <w:szCs w:val="24"/>
          <w:highlight w:val="none"/>
          <w:lang w:val="en-US" w:eastAsia="zh-CN"/>
        </w:rPr>
        <w:t>特许经营合同</w:t>
      </w:r>
      <w:r>
        <w:rPr>
          <w:rFonts w:hint="eastAsia" w:ascii="宋体" w:hAnsi="宋体" w:eastAsia="宋体" w:cs="宋体"/>
          <w:sz w:val="24"/>
          <w:szCs w:val="24"/>
          <w:highlight w:val="none"/>
        </w:rPr>
        <w:t>》的约定，乙方设立项目公司后，应当督促项目公司在成立之日起</w:t>
      </w:r>
      <w:r>
        <w:rPr>
          <w:rFonts w:hint="eastAsia" w:ascii="宋体" w:hAnsi="宋体" w:cs="宋体"/>
          <w:b/>
          <w:bCs/>
          <w:sz w:val="24"/>
          <w:szCs w:val="24"/>
          <w:highlight w:val="none"/>
          <w:u w:val="single"/>
          <w:lang w:val="en-US" w:eastAsia="zh-CN"/>
        </w:rPr>
        <w:t>十五（15）</w:t>
      </w:r>
      <w:r>
        <w:rPr>
          <w:rFonts w:hint="eastAsia" w:ascii="宋体" w:hAnsi="宋体" w:eastAsia="宋体" w:cs="宋体"/>
          <w:b/>
          <w:bCs/>
          <w:sz w:val="24"/>
          <w:szCs w:val="24"/>
          <w:highlight w:val="none"/>
          <w:u w:val="single"/>
        </w:rPr>
        <w:t>日</w:t>
      </w:r>
      <w:r>
        <w:rPr>
          <w:rFonts w:hint="eastAsia" w:ascii="宋体" w:hAnsi="宋体" w:eastAsia="宋体" w:cs="宋体"/>
          <w:sz w:val="24"/>
          <w:szCs w:val="24"/>
          <w:highlight w:val="none"/>
        </w:rPr>
        <w:t>内与甲方及乙方签订关于《特许经营合同》的承继协议，由项目公司承继乙方在前述合同文件项下的权利和义务。</w:t>
      </w:r>
    </w:p>
    <w:p>
      <w:pPr>
        <w:spacing w:line="360" w:lineRule="auto"/>
        <w:ind w:firstLine="480" w:firstLineChars="200"/>
        <w:rPr>
          <w:rFonts w:hint="eastAsia" w:ascii="宋体" w:hAnsi="宋体" w:eastAsia="宋体" w:cs="宋体"/>
          <w:kern w:val="2"/>
          <w:sz w:val="24"/>
          <w:szCs w:val="24"/>
          <w:highlight w:val="none"/>
          <w:lang w:eastAsia="zh-CN"/>
        </w:rPr>
      </w:pPr>
    </w:p>
    <w:p>
      <w:pPr>
        <w:spacing w:line="360" w:lineRule="auto"/>
        <w:ind w:firstLine="480" w:firstLineChars="200"/>
        <w:rPr>
          <w:rFonts w:hint="eastAsia" w:ascii="宋体" w:hAnsi="宋体" w:eastAsia="宋体" w:cs="宋体"/>
          <w:kern w:val="2"/>
          <w:sz w:val="24"/>
          <w:szCs w:val="24"/>
          <w:highlight w:val="none"/>
          <w:lang w:eastAsia="zh-CN"/>
        </w:rPr>
      </w:pPr>
      <w:bookmarkStart w:id="396" w:name="_Toc444420660"/>
      <w:r>
        <w:rPr>
          <w:rFonts w:hint="eastAsia" w:ascii="宋体" w:hAnsi="宋体" w:eastAsia="宋体" w:cs="宋体"/>
          <w:kern w:val="2"/>
          <w:sz w:val="24"/>
          <w:szCs w:val="24"/>
          <w:highlight w:val="none"/>
          <w:lang w:eastAsia="zh-CN"/>
        </w:rPr>
        <w:t>甲、乙、丙三方</w:t>
      </w:r>
      <w:r>
        <w:rPr>
          <w:rFonts w:hint="eastAsia" w:ascii="宋体" w:hAnsi="宋体" w:eastAsia="宋体" w:cs="宋体"/>
          <w:color w:val="000000"/>
          <w:kern w:val="2"/>
          <w:sz w:val="24"/>
          <w:szCs w:val="24"/>
          <w:highlight w:val="none"/>
          <w:lang w:eastAsia="zh-CN"/>
        </w:rPr>
        <w:t>遵循平等、合作、守信的原则，就本项目实施相关事项协商一致</w:t>
      </w:r>
      <w:r>
        <w:rPr>
          <w:rFonts w:hint="eastAsia" w:ascii="宋体" w:hAnsi="宋体" w:eastAsia="宋体" w:cs="宋体"/>
          <w:kern w:val="2"/>
          <w:sz w:val="24"/>
          <w:szCs w:val="24"/>
          <w:highlight w:val="none"/>
          <w:lang w:eastAsia="zh-CN"/>
        </w:rPr>
        <w:t>，并根据《中华人民共和国合同法》及有关适用法律规定，共同达成协议如下：</w:t>
      </w:r>
    </w:p>
    <w:bookmarkEnd w:id="396"/>
    <w:p>
      <w:pPr>
        <w:keepNext/>
        <w:widowControl/>
        <w:numPr>
          <w:ilvl w:val="0"/>
          <w:numId w:val="0"/>
        </w:numPr>
        <w:tabs>
          <w:tab w:val="left" w:pos="284"/>
        </w:tabs>
        <w:autoSpaceDE w:val="0"/>
        <w:autoSpaceDN w:val="0"/>
        <w:adjustRightInd w:val="0"/>
        <w:spacing w:before="468" w:beforeLines="150" w:after="120" w:line="360" w:lineRule="auto"/>
        <w:ind w:firstLine="482" w:firstLineChars="200"/>
        <w:jc w:val="left"/>
        <w:outlineLvl w:val="1"/>
        <w:rPr>
          <w:rFonts w:hint="eastAsia" w:ascii="宋体" w:hAnsi="宋体" w:eastAsia="宋体" w:cs="宋体"/>
          <w:b w:val="0"/>
          <w:kern w:val="0"/>
          <w:sz w:val="24"/>
          <w:szCs w:val="24"/>
          <w:highlight w:val="none"/>
          <w:lang w:val="en-US" w:eastAsia="zh-CN" w:bidi="ar-SA"/>
        </w:rPr>
      </w:pPr>
      <w:bookmarkStart w:id="397" w:name="_Toc11967"/>
      <w:bookmarkStart w:id="398" w:name="_Toc21213"/>
      <w:r>
        <w:rPr>
          <w:rFonts w:hint="eastAsia" w:ascii="宋体" w:hAnsi="宋体" w:eastAsia="宋体" w:cs="宋体"/>
          <w:b/>
          <w:bCs/>
          <w:kern w:val="0"/>
          <w:sz w:val="24"/>
          <w:szCs w:val="24"/>
          <w:highlight w:val="none"/>
          <w:lang w:val="en-US" w:eastAsia="zh-CN" w:bidi="ar-SA"/>
        </w:rPr>
        <w:t xml:space="preserve">第1条  </w:t>
      </w:r>
      <w:r>
        <w:rPr>
          <w:rFonts w:hint="eastAsia" w:ascii="宋体" w:hAnsi="宋体" w:eastAsia="宋体" w:cs="宋体"/>
          <w:b w:val="0"/>
          <w:kern w:val="0"/>
          <w:sz w:val="24"/>
          <w:szCs w:val="24"/>
          <w:highlight w:val="none"/>
          <w:lang w:val="en-US" w:eastAsia="zh-CN" w:bidi="ar-SA"/>
        </w:rPr>
        <w:t>甲方和乙方同意并认可，丙方确认并概括承继乙方在下列合同文件项下的权利和义务（但本协议和下列合同文件另有约定的除外）：</w:t>
      </w:r>
      <w:bookmarkEnd w:id="397"/>
      <w:bookmarkEnd w:id="398"/>
    </w:p>
    <w:p>
      <w:pPr>
        <w:widowControl w:val="0"/>
        <w:spacing w:line="360" w:lineRule="auto"/>
        <w:ind w:firstLine="480" w:firstLineChars="200"/>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   （1）《桐庐县富春污水处理厂扩建及清洁排放改造工程PPP项目（三期扩建工程）特许经营合同》；</w:t>
      </w:r>
    </w:p>
    <w:p>
      <w:pPr>
        <w:widowControl w:val="0"/>
        <w:spacing w:line="360" w:lineRule="auto"/>
        <w:ind w:firstLine="480" w:firstLineChars="200"/>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   （2）其他协议：</w:t>
      </w:r>
      <w:r>
        <w:rPr>
          <w:rFonts w:hint="eastAsia" w:ascii="宋体" w:hAnsi="宋体" w:eastAsia="宋体" w:cs="宋体"/>
          <w:kern w:val="0"/>
          <w:sz w:val="24"/>
          <w:szCs w:val="24"/>
          <w:highlight w:val="none"/>
          <w:u w:val="single"/>
          <w:lang w:val="en-US" w:eastAsia="zh-CN" w:bidi="ar-SA"/>
        </w:rPr>
        <w:t xml:space="preserve">       /        </w:t>
      </w:r>
      <w:r>
        <w:rPr>
          <w:rFonts w:hint="eastAsia" w:ascii="宋体" w:hAnsi="宋体" w:eastAsia="宋体" w:cs="宋体"/>
          <w:kern w:val="0"/>
          <w:sz w:val="24"/>
          <w:szCs w:val="24"/>
          <w:highlight w:val="none"/>
          <w:lang w:val="en-US" w:eastAsia="zh-CN" w:bidi="ar-SA"/>
        </w:rPr>
        <w:t>。</w:t>
      </w:r>
    </w:p>
    <w:p>
      <w:pPr>
        <w:keepNext/>
        <w:widowControl/>
        <w:numPr>
          <w:ilvl w:val="0"/>
          <w:numId w:val="0"/>
        </w:numPr>
        <w:tabs>
          <w:tab w:val="left" w:pos="284"/>
        </w:tabs>
        <w:autoSpaceDE w:val="0"/>
        <w:autoSpaceDN w:val="0"/>
        <w:adjustRightInd w:val="0"/>
        <w:spacing w:before="468" w:beforeLines="150" w:after="120" w:line="360" w:lineRule="auto"/>
        <w:ind w:firstLine="482" w:firstLineChars="200"/>
        <w:jc w:val="left"/>
        <w:outlineLvl w:val="1"/>
        <w:rPr>
          <w:rFonts w:hint="eastAsia" w:ascii="宋体" w:hAnsi="宋体" w:eastAsia="宋体" w:cs="宋体"/>
          <w:b/>
          <w:kern w:val="0"/>
          <w:sz w:val="24"/>
          <w:szCs w:val="24"/>
          <w:highlight w:val="none"/>
          <w:lang w:val="en-US" w:eastAsia="zh-CN" w:bidi="ar-SA"/>
        </w:rPr>
      </w:pPr>
      <w:bookmarkStart w:id="399" w:name="_Toc8151"/>
      <w:bookmarkStart w:id="400" w:name="_Toc18048"/>
      <w:r>
        <w:rPr>
          <w:rFonts w:hint="eastAsia" w:ascii="宋体" w:hAnsi="宋体" w:eastAsia="宋体" w:cs="宋体"/>
          <w:b/>
          <w:bCs/>
          <w:kern w:val="0"/>
          <w:sz w:val="24"/>
          <w:szCs w:val="24"/>
          <w:highlight w:val="none"/>
          <w:lang w:val="en-US" w:eastAsia="zh-CN" w:bidi="ar-SA"/>
        </w:rPr>
        <w:t xml:space="preserve">第2条  </w:t>
      </w:r>
      <w:r>
        <w:rPr>
          <w:rFonts w:hint="eastAsia" w:ascii="宋体" w:hAnsi="宋体" w:eastAsia="宋体" w:cs="宋体"/>
          <w:b w:val="0"/>
          <w:kern w:val="0"/>
          <w:sz w:val="24"/>
          <w:szCs w:val="24"/>
          <w:highlight w:val="none"/>
          <w:lang w:val="en-US" w:eastAsia="zh-CN" w:bidi="ar-SA"/>
        </w:rPr>
        <w:t>虽有上述权利和义务概括承继的约定，但以下事项所涉及的权利和义务仍由本协议乙方享有和承担:</w:t>
      </w:r>
      <w:bookmarkEnd w:id="399"/>
      <w:bookmarkEnd w:id="400"/>
    </w:p>
    <w:p>
      <w:pPr>
        <w:widowControl w:val="0"/>
        <w:numPr>
          <w:ilvl w:val="0"/>
          <w:numId w:val="6"/>
        </w:numPr>
        <w:spacing w:line="360" w:lineRule="auto"/>
        <w:ind w:left="1680" w:hanging="720" w:firstLineChars="0"/>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乙方所持丙方的股权变更限制；</w:t>
      </w:r>
    </w:p>
    <w:p>
      <w:pPr>
        <w:widowControl w:val="0"/>
        <w:numPr>
          <w:ilvl w:val="0"/>
          <w:numId w:val="6"/>
        </w:numPr>
        <w:spacing w:line="360" w:lineRule="auto"/>
        <w:ind w:left="1680" w:hanging="720" w:firstLineChars="0"/>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乙方对项目资本金的出资责任；</w:t>
      </w:r>
    </w:p>
    <w:p>
      <w:pPr>
        <w:widowControl w:val="0"/>
        <w:numPr>
          <w:ilvl w:val="0"/>
          <w:numId w:val="6"/>
        </w:numPr>
        <w:spacing w:line="360" w:lineRule="auto"/>
        <w:ind w:left="1680" w:hanging="720" w:firstLineChars="0"/>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乙方承担的补充融资责任；</w:t>
      </w:r>
    </w:p>
    <w:p>
      <w:pPr>
        <w:widowControl w:val="0"/>
        <w:numPr>
          <w:ilvl w:val="0"/>
          <w:numId w:val="6"/>
        </w:numPr>
        <w:spacing w:line="360" w:lineRule="auto"/>
        <w:ind w:left="1680" w:hanging="720" w:firstLineChars="0"/>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u w:val="single"/>
          <w:lang w:val="en-US" w:eastAsia="zh-CN" w:bidi="ar-SA"/>
        </w:rPr>
        <w:t>乙方承担的融资担保责任；</w:t>
      </w:r>
    </w:p>
    <w:p>
      <w:pPr>
        <w:widowControl w:val="0"/>
        <w:numPr>
          <w:ilvl w:val="0"/>
          <w:numId w:val="6"/>
        </w:numPr>
        <w:spacing w:line="360" w:lineRule="auto"/>
        <w:ind w:left="1680" w:hanging="720" w:firstLineChars="0"/>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u w:val="single"/>
          <w:lang w:val="en-US" w:eastAsia="zh-CN" w:bidi="ar-SA"/>
        </w:rPr>
        <w:t>《特许经营协议》中明确约定由乙方承担不可由项目公司承继的责任和义务。</w:t>
      </w:r>
    </w:p>
    <w:p>
      <w:pPr>
        <w:widowControl w:val="0"/>
        <w:spacing w:line="360" w:lineRule="auto"/>
        <w:ind w:firstLine="600" w:firstLineChars="250"/>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上述事项具体以甲方与乙方之间签署的《特许经营协议》等相关约定为准。</w:t>
      </w:r>
    </w:p>
    <w:p>
      <w:pPr>
        <w:keepNext/>
        <w:widowControl/>
        <w:numPr>
          <w:ilvl w:val="0"/>
          <w:numId w:val="0"/>
        </w:numPr>
        <w:tabs>
          <w:tab w:val="left" w:pos="284"/>
        </w:tabs>
        <w:autoSpaceDE w:val="0"/>
        <w:autoSpaceDN w:val="0"/>
        <w:adjustRightInd w:val="0"/>
        <w:spacing w:before="468" w:beforeLines="150" w:after="120" w:line="360" w:lineRule="auto"/>
        <w:ind w:firstLine="482" w:firstLineChars="200"/>
        <w:jc w:val="left"/>
        <w:outlineLvl w:val="1"/>
        <w:rPr>
          <w:rFonts w:hint="eastAsia" w:ascii="宋体" w:hAnsi="宋体" w:eastAsia="宋体" w:cs="宋体"/>
          <w:b w:val="0"/>
          <w:kern w:val="0"/>
          <w:sz w:val="24"/>
          <w:szCs w:val="24"/>
          <w:highlight w:val="none"/>
          <w:lang w:val="en-US" w:eastAsia="zh-CN" w:bidi="ar-SA"/>
        </w:rPr>
      </w:pPr>
      <w:bookmarkStart w:id="401" w:name="_Toc11478"/>
      <w:bookmarkStart w:id="402" w:name="_Toc20084"/>
      <w:r>
        <w:rPr>
          <w:rFonts w:hint="eastAsia" w:ascii="宋体" w:hAnsi="宋体" w:eastAsia="宋体" w:cs="宋体"/>
          <w:b/>
          <w:bCs/>
          <w:kern w:val="0"/>
          <w:sz w:val="24"/>
          <w:szCs w:val="24"/>
          <w:highlight w:val="none"/>
          <w:lang w:val="en-US" w:eastAsia="zh-CN" w:bidi="ar-SA"/>
        </w:rPr>
        <w:t xml:space="preserve">第3条 </w:t>
      </w:r>
      <w:r>
        <w:rPr>
          <w:rFonts w:hint="eastAsia" w:ascii="宋体" w:hAnsi="宋体" w:eastAsia="宋体" w:cs="宋体"/>
          <w:b w:val="0"/>
          <w:kern w:val="0"/>
          <w:sz w:val="24"/>
          <w:szCs w:val="24"/>
          <w:highlight w:val="none"/>
          <w:lang w:val="en-US" w:eastAsia="zh-CN" w:bidi="ar-SA"/>
        </w:rPr>
        <w:t xml:space="preserve"> 如本协议与第一条所列合同文件的约定有冲突的，以本协议的约定为准。</w:t>
      </w:r>
      <w:bookmarkEnd w:id="401"/>
      <w:bookmarkEnd w:id="402"/>
    </w:p>
    <w:p>
      <w:pPr>
        <w:keepNext/>
        <w:widowControl/>
        <w:numPr>
          <w:ilvl w:val="0"/>
          <w:numId w:val="0"/>
        </w:numPr>
        <w:tabs>
          <w:tab w:val="left" w:pos="284"/>
        </w:tabs>
        <w:autoSpaceDE w:val="0"/>
        <w:autoSpaceDN w:val="0"/>
        <w:adjustRightInd w:val="0"/>
        <w:spacing w:before="468" w:beforeLines="150" w:after="120" w:line="360" w:lineRule="auto"/>
        <w:ind w:firstLine="482" w:firstLineChars="200"/>
        <w:jc w:val="left"/>
        <w:outlineLvl w:val="1"/>
        <w:rPr>
          <w:rFonts w:hint="eastAsia" w:ascii="宋体" w:hAnsi="宋体" w:eastAsia="宋体" w:cs="宋体"/>
          <w:b w:val="0"/>
          <w:kern w:val="0"/>
          <w:sz w:val="24"/>
          <w:szCs w:val="24"/>
          <w:highlight w:val="none"/>
          <w:lang w:val="en-US" w:eastAsia="zh-CN" w:bidi="ar-SA"/>
        </w:rPr>
      </w:pPr>
      <w:bookmarkStart w:id="403" w:name="_Toc14196"/>
      <w:bookmarkStart w:id="404" w:name="_Toc18674"/>
      <w:r>
        <w:rPr>
          <w:rFonts w:hint="eastAsia" w:ascii="宋体" w:hAnsi="宋体" w:eastAsia="宋体" w:cs="宋体"/>
          <w:b/>
          <w:bCs/>
          <w:kern w:val="0"/>
          <w:sz w:val="24"/>
          <w:szCs w:val="24"/>
          <w:highlight w:val="none"/>
          <w:lang w:val="en-US" w:eastAsia="zh-CN" w:bidi="ar-SA"/>
        </w:rPr>
        <w:t xml:space="preserve">第4条  </w:t>
      </w:r>
      <w:r>
        <w:rPr>
          <w:rFonts w:hint="eastAsia" w:ascii="宋体" w:hAnsi="宋体" w:eastAsia="宋体" w:cs="宋体"/>
          <w:b w:val="0"/>
          <w:kern w:val="0"/>
          <w:sz w:val="24"/>
          <w:szCs w:val="24"/>
          <w:highlight w:val="none"/>
          <w:lang w:val="en-US" w:eastAsia="zh-CN" w:bidi="ar-SA"/>
        </w:rPr>
        <w:t>本协议经甲、乙、丙三方法定代表人或其授权代表签字，并加盖公章之日起生效。</w:t>
      </w:r>
      <w:bookmarkEnd w:id="403"/>
      <w:bookmarkEnd w:id="404"/>
    </w:p>
    <w:p>
      <w:pPr>
        <w:keepNext/>
        <w:widowControl/>
        <w:numPr>
          <w:ilvl w:val="0"/>
          <w:numId w:val="0"/>
        </w:numPr>
        <w:tabs>
          <w:tab w:val="left" w:pos="284"/>
        </w:tabs>
        <w:autoSpaceDE w:val="0"/>
        <w:autoSpaceDN w:val="0"/>
        <w:adjustRightInd w:val="0"/>
        <w:spacing w:before="468" w:beforeLines="150" w:after="120" w:line="360" w:lineRule="auto"/>
        <w:ind w:firstLine="482" w:firstLineChars="200"/>
        <w:jc w:val="left"/>
        <w:outlineLvl w:val="1"/>
        <w:rPr>
          <w:rFonts w:hint="eastAsia" w:ascii="宋体" w:hAnsi="宋体" w:eastAsia="宋体" w:cs="宋体"/>
          <w:b w:val="0"/>
          <w:kern w:val="0"/>
          <w:sz w:val="24"/>
          <w:szCs w:val="24"/>
          <w:highlight w:val="none"/>
          <w:lang w:val="en-US" w:eastAsia="zh-CN" w:bidi="ar-SA"/>
        </w:rPr>
      </w:pPr>
      <w:bookmarkStart w:id="405" w:name="_Toc16264"/>
      <w:bookmarkStart w:id="406" w:name="_Toc15756"/>
      <w:bookmarkStart w:id="407" w:name="_Toc475566631"/>
      <w:r>
        <w:rPr>
          <w:rFonts w:hint="eastAsia" w:ascii="宋体" w:hAnsi="宋体" w:eastAsia="宋体" w:cs="宋体"/>
          <w:b/>
          <w:bCs/>
          <w:kern w:val="0"/>
          <w:sz w:val="24"/>
          <w:szCs w:val="24"/>
          <w:highlight w:val="none"/>
          <w:lang w:val="en-US" w:eastAsia="zh-CN" w:bidi="ar-SA"/>
        </w:rPr>
        <w:t xml:space="preserve">第5条  </w:t>
      </w:r>
      <w:r>
        <w:rPr>
          <w:rFonts w:hint="eastAsia" w:ascii="宋体" w:hAnsi="宋体" w:eastAsia="宋体" w:cs="宋体"/>
          <w:b w:val="0"/>
          <w:kern w:val="0"/>
          <w:sz w:val="24"/>
          <w:szCs w:val="24"/>
          <w:highlight w:val="none"/>
          <w:lang w:val="en-US" w:eastAsia="zh-CN" w:bidi="ar-SA"/>
        </w:rPr>
        <w:t>本协议一式_____份，甲、乙、丙三方各执_____份。</w:t>
      </w:r>
      <w:bookmarkEnd w:id="405"/>
      <w:bookmarkEnd w:id="406"/>
      <w:bookmarkEnd w:id="407"/>
    </w:p>
    <w:p>
      <w:pPr>
        <w:rPr>
          <w:rFonts w:hint="eastAsia" w:ascii="宋体" w:hAnsi="宋体" w:eastAsia="宋体" w:cs="宋体"/>
          <w:sz w:val="24"/>
          <w:szCs w:val="24"/>
          <w:highlight w:val="none"/>
        </w:rPr>
        <w:sectPr>
          <w:footerReference r:id="rId22" w:type="default"/>
          <w:pgSz w:w="11906" w:h="16838"/>
          <w:pgMar w:top="1440" w:right="1800" w:bottom="1440" w:left="1800" w:header="851" w:footer="992" w:gutter="0"/>
          <w:pgNumType w:fmt="decimal" w:start="1"/>
          <w:cols w:space="720" w:num="1"/>
          <w:docGrid w:type="lines" w:linePitch="312" w:charSpace="0"/>
        </w:sectPr>
      </w:pPr>
    </w:p>
    <w:p>
      <w:pPr>
        <w:spacing w:line="240" w:lineRule="auto"/>
        <w:ind w:firstLine="0" w:firstLineChars="0"/>
        <w:rPr>
          <w:rFonts w:hint="eastAsia" w:ascii="宋体" w:hAnsi="宋体" w:eastAsia="宋体" w:cs="宋体"/>
          <w:kern w:val="2"/>
          <w:sz w:val="24"/>
          <w:szCs w:val="24"/>
          <w:highlight w:val="none"/>
          <w:lang w:eastAsia="zh-CN"/>
        </w:rPr>
      </w:pPr>
      <w:r>
        <w:rPr>
          <w:rFonts w:hint="eastAsia" w:ascii="宋体" w:hAnsi="宋体" w:eastAsia="宋体" w:cs="宋体"/>
          <w:kern w:val="44"/>
          <w:sz w:val="24"/>
          <w:szCs w:val="24"/>
          <w:highlight w:val="none"/>
          <w:lang w:eastAsia="zh-CN"/>
        </w:rPr>
        <w:t>签署页</w:t>
      </w:r>
      <w:r>
        <w:rPr>
          <w:rFonts w:hint="eastAsia" w:ascii="宋体" w:hAnsi="宋体" w:eastAsia="宋体" w:cs="宋体"/>
          <w:kern w:val="2"/>
          <w:sz w:val="24"/>
          <w:szCs w:val="24"/>
          <w:highlight w:val="none"/>
          <w:lang w:eastAsia="zh-CN"/>
        </w:rPr>
        <w:t>（本页无正文）</w:t>
      </w:r>
    </w:p>
    <w:p>
      <w:pPr>
        <w:spacing w:line="240" w:lineRule="auto"/>
        <w:ind w:firstLine="0" w:firstLineChars="0"/>
        <w:rPr>
          <w:rFonts w:hint="eastAsia" w:ascii="宋体" w:hAnsi="宋体" w:eastAsia="宋体" w:cs="宋体"/>
          <w:kern w:val="2"/>
          <w:sz w:val="24"/>
          <w:szCs w:val="24"/>
          <w:highlight w:val="none"/>
          <w:lang w:eastAsia="zh-CN"/>
        </w:rPr>
      </w:pPr>
    </w:p>
    <w:p>
      <w:pPr>
        <w:spacing w:line="240" w:lineRule="auto"/>
        <w:ind w:firstLine="0" w:firstLineChars="0"/>
        <w:rPr>
          <w:rFonts w:hint="eastAsia" w:ascii="宋体" w:hAnsi="宋体" w:eastAsia="宋体" w:cs="宋体"/>
          <w:kern w:val="2"/>
          <w:sz w:val="24"/>
          <w:szCs w:val="24"/>
          <w:highlight w:val="none"/>
          <w:lang w:eastAsia="zh-CN"/>
        </w:rPr>
      </w:pPr>
    </w:p>
    <w:p>
      <w:pPr>
        <w:spacing w:line="240" w:lineRule="auto"/>
        <w:ind w:firstLine="0" w:firstLineChars="0"/>
        <w:rPr>
          <w:rFonts w:hint="eastAsia" w:ascii="宋体" w:hAnsi="宋体" w:eastAsia="宋体" w:cs="宋体"/>
          <w:kern w:val="2"/>
          <w:sz w:val="24"/>
          <w:szCs w:val="24"/>
          <w:highlight w:val="none"/>
          <w:lang w:eastAsia="zh-CN"/>
        </w:rPr>
      </w:pPr>
    </w:p>
    <w:tbl>
      <w:tblPr>
        <w:tblStyle w:val="24"/>
        <w:tblW w:w="0" w:type="auto"/>
        <w:tblInd w:w="0" w:type="dxa"/>
        <w:tblLayout w:type="fixed"/>
        <w:tblCellMar>
          <w:top w:w="0" w:type="dxa"/>
          <w:left w:w="108" w:type="dxa"/>
          <w:bottom w:w="0" w:type="dxa"/>
          <w:right w:w="108" w:type="dxa"/>
        </w:tblCellMar>
      </w:tblPr>
      <w:tblGrid>
        <w:gridCol w:w="8364"/>
      </w:tblGrid>
      <w:tr>
        <w:tblPrEx>
          <w:tblCellMar>
            <w:top w:w="0" w:type="dxa"/>
            <w:left w:w="108" w:type="dxa"/>
            <w:bottom w:w="0" w:type="dxa"/>
            <w:right w:w="108" w:type="dxa"/>
          </w:tblCellMar>
        </w:tblPrEx>
        <w:tc>
          <w:tcPr>
            <w:tcW w:w="8364" w:type="dxa"/>
            <w:noWrap w:val="0"/>
            <w:vAlign w:val="top"/>
          </w:tcPr>
          <w:p>
            <w:pPr>
              <w:spacing w:line="240" w:lineRule="auto"/>
              <w:ind w:firstLine="0" w:firstLineChars="0"/>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 xml:space="preserve">甲方（盖章）： </w:t>
            </w:r>
          </w:p>
        </w:tc>
      </w:tr>
      <w:tr>
        <w:tblPrEx>
          <w:tblCellMar>
            <w:top w:w="0" w:type="dxa"/>
            <w:left w:w="108" w:type="dxa"/>
            <w:bottom w:w="0" w:type="dxa"/>
            <w:right w:w="108" w:type="dxa"/>
          </w:tblCellMar>
        </w:tblPrEx>
        <w:tc>
          <w:tcPr>
            <w:tcW w:w="8364" w:type="dxa"/>
            <w:noWrap w:val="0"/>
            <w:vAlign w:val="top"/>
          </w:tcPr>
          <w:p>
            <w:pPr>
              <w:spacing w:line="240" w:lineRule="auto"/>
              <w:ind w:firstLine="0" w:firstLineChars="0"/>
              <w:rPr>
                <w:rFonts w:hint="eastAsia" w:ascii="宋体" w:hAnsi="宋体" w:eastAsia="宋体" w:cs="宋体"/>
                <w:kern w:val="2"/>
                <w:sz w:val="24"/>
                <w:szCs w:val="24"/>
                <w:highlight w:val="none"/>
                <w:lang w:eastAsia="zh-CN"/>
              </w:rPr>
            </w:pPr>
          </w:p>
        </w:tc>
      </w:tr>
      <w:tr>
        <w:tblPrEx>
          <w:tblCellMar>
            <w:top w:w="0" w:type="dxa"/>
            <w:left w:w="108" w:type="dxa"/>
            <w:bottom w:w="0" w:type="dxa"/>
            <w:right w:w="108" w:type="dxa"/>
          </w:tblCellMar>
        </w:tblPrEx>
        <w:tc>
          <w:tcPr>
            <w:tcW w:w="8364" w:type="dxa"/>
            <w:noWrap w:val="0"/>
            <w:vAlign w:val="top"/>
          </w:tcPr>
          <w:p>
            <w:pPr>
              <w:spacing w:line="240" w:lineRule="auto"/>
              <w:ind w:firstLine="0" w:firstLineChars="0"/>
              <w:rPr>
                <w:rFonts w:hint="eastAsia" w:ascii="宋体" w:hAnsi="宋体" w:eastAsia="宋体" w:cs="宋体"/>
                <w:kern w:val="2"/>
                <w:sz w:val="24"/>
                <w:szCs w:val="24"/>
                <w:highlight w:val="none"/>
                <w:lang w:eastAsia="zh-CN"/>
              </w:rPr>
            </w:pPr>
          </w:p>
        </w:tc>
      </w:tr>
      <w:tr>
        <w:tblPrEx>
          <w:tblCellMar>
            <w:top w:w="0" w:type="dxa"/>
            <w:left w:w="108" w:type="dxa"/>
            <w:bottom w:w="0" w:type="dxa"/>
            <w:right w:w="108" w:type="dxa"/>
          </w:tblCellMar>
        </w:tblPrEx>
        <w:tc>
          <w:tcPr>
            <w:tcW w:w="8364" w:type="dxa"/>
            <w:noWrap w:val="0"/>
            <w:vAlign w:val="top"/>
          </w:tcPr>
          <w:p>
            <w:pPr>
              <w:spacing w:line="240" w:lineRule="auto"/>
              <w:ind w:firstLine="0" w:firstLineChars="0"/>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法定代表人或其授权代表（签字）：</w:t>
            </w:r>
          </w:p>
        </w:tc>
      </w:tr>
      <w:tr>
        <w:tblPrEx>
          <w:tblCellMar>
            <w:top w:w="0" w:type="dxa"/>
            <w:left w:w="108" w:type="dxa"/>
            <w:bottom w:w="0" w:type="dxa"/>
            <w:right w:w="108" w:type="dxa"/>
          </w:tblCellMar>
        </w:tblPrEx>
        <w:tc>
          <w:tcPr>
            <w:tcW w:w="8364" w:type="dxa"/>
            <w:noWrap w:val="0"/>
            <w:vAlign w:val="top"/>
          </w:tcPr>
          <w:p>
            <w:pPr>
              <w:spacing w:line="240" w:lineRule="auto"/>
              <w:ind w:firstLine="0" w:firstLineChars="0"/>
              <w:rPr>
                <w:rFonts w:hint="eastAsia" w:ascii="宋体" w:hAnsi="宋体" w:eastAsia="宋体" w:cs="宋体"/>
                <w:kern w:val="2"/>
                <w:sz w:val="24"/>
                <w:szCs w:val="24"/>
                <w:highlight w:val="none"/>
                <w:lang w:eastAsia="zh-CN"/>
              </w:rPr>
            </w:pPr>
          </w:p>
          <w:p>
            <w:pPr>
              <w:spacing w:line="240" w:lineRule="auto"/>
              <w:ind w:firstLine="0" w:firstLineChars="0"/>
              <w:rPr>
                <w:rFonts w:hint="eastAsia" w:ascii="宋体" w:hAnsi="宋体" w:eastAsia="宋体" w:cs="宋体"/>
                <w:kern w:val="2"/>
                <w:sz w:val="24"/>
                <w:szCs w:val="24"/>
                <w:highlight w:val="none"/>
                <w:lang w:eastAsia="zh-CN"/>
              </w:rPr>
            </w:pPr>
          </w:p>
          <w:p>
            <w:pPr>
              <w:spacing w:line="240" w:lineRule="auto"/>
              <w:ind w:firstLine="0" w:firstLineChars="0"/>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日期：</w:t>
            </w:r>
          </w:p>
        </w:tc>
      </w:tr>
      <w:tr>
        <w:tblPrEx>
          <w:tblCellMar>
            <w:top w:w="0" w:type="dxa"/>
            <w:left w:w="108" w:type="dxa"/>
            <w:bottom w:w="0" w:type="dxa"/>
            <w:right w:w="108" w:type="dxa"/>
          </w:tblCellMar>
        </w:tblPrEx>
        <w:tc>
          <w:tcPr>
            <w:tcW w:w="8364" w:type="dxa"/>
            <w:noWrap w:val="0"/>
            <w:vAlign w:val="top"/>
          </w:tcPr>
          <w:p>
            <w:pPr>
              <w:spacing w:line="240" w:lineRule="auto"/>
              <w:ind w:firstLine="0" w:firstLineChars="0"/>
              <w:rPr>
                <w:rFonts w:hint="eastAsia" w:ascii="宋体" w:hAnsi="宋体" w:eastAsia="宋体" w:cs="宋体"/>
                <w:kern w:val="2"/>
                <w:sz w:val="24"/>
                <w:szCs w:val="24"/>
                <w:highlight w:val="none"/>
                <w:lang w:eastAsia="zh-CN"/>
              </w:rPr>
            </w:pPr>
          </w:p>
          <w:p>
            <w:pPr>
              <w:spacing w:line="240" w:lineRule="auto"/>
              <w:ind w:left="1560" w:hanging="1560" w:hangingChars="650"/>
              <w:rPr>
                <w:rFonts w:hint="eastAsia" w:ascii="宋体" w:hAnsi="宋体" w:eastAsia="宋体" w:cs="宋体"/>
                <w:kern w:val="2"/>
                <w:sz w:val="24"/>
                <w:szCs w:val="24"/>
                <w:highlight w:val="none"/>
                <w:lang w:eastAsia="zh-CN"/>
              </w:rPr>
            </w:pPr>
          </w:p>
          <w:p>
            <w:pPr>
              <w:spacing w:line="240" w:lineRule="auto"/>
              <w:ind w:left="1560" w:hanging="1560" w:hangingChars="650"/>
              <w:rPr>
                <w:rFonts w:hint="eastAsia" w:ascii="宋体" w:hAnsi="宋体" w:eastAsia="宋体" w:cs="宋体"/>
                <w:kern w:val="2"/>
                <w:sz w:val="24"/>
                <w:szCs w:val="24"/>
                <w:highlight w:val="none"/>
                <w:lang w:eastAsia="zh-CN"/>
              </w:rPr>
            </w:pPr>
          </w:p>
          <w:p>
            <w:pPr>
              <w:spacing w:line="240" w:lineRule="auto"/>
              <w:ind w:left="1560" w:hanging="1560" w:hangingChars="650"/>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 xml:space="preserve">乙方（盖章）： </w:t>
            </w:r>
          </w:p>
          <w:p>
            <w:pPr>
              <w:spacing w:line="240" w:lineRule="auto"/>
              <w:ind w:firstLine="0" w:firstLineChars="0"/>
              <w:rPr>
                <w:rFonts w:hint="eastAsia" w:ascii="宋体" w:hAnsi="宋体" w:eastAsia="宋体" w:cs="宋体"/>
                <w:kern w:val="2"/>
                <w:sz w:val="24"/>
                <w:szCs w:val="24"/>
                <w:highlight w:val="none"/>
                <w:lang w:eastAsia="zh-CN"/>
              </w:rPr>
            </w:pPr>
          </w:p>
          <w:p>
            <w:pPr>
              <w:spacing w:line="240" w:lineRule="auto"/>
              <w:ind w:firstLine="0" w:firstLineChars="0"/>
              <w:rPr>
                <w:rFonts w:hint="eastAsia" w:ascii="宋体" w:hAnsi="宋体" w:eastAsia="宋体" w:cs="宋体"/>
                <w:kern w:val="2"/>
                <w:sz w:val="24"/>
                <w:szCs w:val="24"/>
                <w:highlight w:val="none"/>
                <w:lang w:eastAsia="zh-CN"/>
              </w:rPr>
            </w:pPr>
          </w:p>
        </w:tc>
      </w:tr>
      <w:tr>
        <w:tblPrEx>
          <w:tblCellMar>
            <w:top w:w="0" w:type="dxa"/>
            <w:left w:w="108" w:type="dxa"/>
            <w:bottom w:w="0" w:type="dxa"/>
            <w:right w:w="108" w:type="dxa"/>
          </w:tblCellMar>
        </w:tblPrEx>
        <w:tc>
          <w:tcPr>
            <w:tcW w:w="8364" w:type="dxa"/>
            <w:noWrap w:val="0"/>
            <w:vAlign w:val="top"/>
          </w:tcPr>
          <w:p>
            <w:pPr>
              <w:spacing w:line="240" w:lineRule="auto"/>
              <w:ind w:firstLine="0" w:firstLineChars="0"/>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法定代表人或其授权代表（签字）：</w:t>
            </w:r>
          </w:p>
        </w:tc>
      </w:tr>
      <w:tr>
        <w:tblPrEx>
          <w:tblCellMar>
            <w:top w:w="0" w:type="dxa"/>
            <w:left w:w="108" w:type="dxa"/>
            <w:bottom w:w="0" w:type="dxa"/>
            <w:right w:w="108" w:type="dxa"/>
          </w:tblCellMar>
        </w:tblPrEx>
        <w:tc>
          <w:tcPr>
            <w:tcW w:w="8364" w:type="dxa"/>
            <w:noWrap w:val="0"/>
            <w:vAlign w:val="top"/>
          </w:tcPr>
          <w:p>
            <w:pPr>
              <w:spacing w:line="240" w:lineRule="auto"/>
              <w:ind w:firstLine="0" w:firstLineChars="0"/>
              <w:rPr>
                <w:rFonts w:hint="eastAsia" w:ascii="宋体" w:hAnsi="宋体" w:eastAsia="宋体" w:cs="宋体"/>
                <w:kern w:val="2"/>
                <w:sz w:val="24"/>
                <w:szCs w:val="24"/>
                <w:highlight w:val="none"/>
                <w:lang w:eastAsia="zh-CN"/>
              </w:rPr>
            </w:pPr>
          </w:p>
          <w:p>
            <w:pPr>
              <w:spacing w:line="240" w:lineRule="auto"/>
              <w:ind w:firstLine="0" w:firstLineChars="0"/>
              <w:rPr>
                <w:rFonts w:hint="eastAsia" w:ascii="宋体" w:hAnsi="宋体" w:eastAsia="宋体" w:cs="宋体"/>
                <w:kern w:val="2"/>
                <w:sz w:val="24"/>
                <w:szCs w:val="24"/>
                <w:highlight w:val="none"/>
                <w:lang w:eastAsia="zh-CN"/>
              </w:rPr>
            </w:pPr>
          </w:p>
          <w:p>
            <w:pPr>
              <w:spacing w:line="240" w:lineRule="auto"/>
              <w:ind w:firstLine="0" w:firstLineChars="0"/>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日期：</w:t>
            </w:r>
          </w:p>
        </w:tc>
      </w:tr>
      <w:tr>
        <w:tblPrEx>
          <w:tblCellMar>
            <w:top w:w="0" w:type="dxa"/>
            <w:left w:w="108" w:type="dxa"/>
            <w:bottom w:w="0" w:type="dxa"/>
            <w:right w:w="108" w:type="dxa"/>
          </w:tblCellMar>
        </w:tblPrEx>
        <w:tc>
          <w:tcPr>
            <w:tcW w:w="8364" w:type="dxa"/>
            <w:noWrap w:val="0"/>
            <w:vAlign w:val="top"/>
          </w:tcPr>
          <w:p>
            <w:pPr>
              <w:spacing w:line="240" w:lineRule="auto"/>
              <w:ind w:firstLine="0" w:firstLineChars="0"/>
              <w:rPr>
                <w:rFonts w:hint="eastAsia" w:ascii="宋体" w:hAnsi="宋体" w:eastAsia="宋体" w:cs="宋体"/>
                <w:b/>
                <w:kern w:val="2"/>
                <w:sz w:val="24"/>
                <w:szCs w:val="24"/>
                <w:highlight w:val="none"/>
                <w:lang w:eastAsia="zh-CN"/>
              </w:rPr>
            </w:pPr>
          </w:p>
        </w:tc>
      </w:tr>
      <w:tr>
        <w:tblPrEx>
          <w:tblCellMar>
            <w:top w:w="0" w:type="dxa"/>
            <w:left w:w="108" w:type="dxa"/>
            <w:bottom w:w="0" w:type="dxa"/>
            <w:right w:w="108" w:type="dxa"/>
          </w:tblCellMar>
        </w:tblPrEx>
        <w:tc>
          <w:tcPr>
            <w:tcW w:w="8364" w:type="dxa"/>
            <w:noWrap w:val="0"/>
            <w:vAlign w:val="top"/>
          </w:tcPr>
          <w:p>
            <w:pPr>
              <w:spacing w:line="240" w:lineRule="auto"/>
              <w:ind w:firstLine="0" w:firstLineChars="0"/>
              <w:rPr>
                <w:rFonts w:hint="eastAsia" w:ascii="宋体" w:hAnsi="宋体" w:eastAsia="宋体" w:cs="宋体"/>
                <w:kern w:val="2"/>
                <w:sz w:val="24"/>
                <w:szCs w:val="24"/>
                <w:highlight w:val="none"/>
                <w:lang w:eastAsia="zh-CN"/>
              </w:rPr>
            </w:pPr>
          </w:p>
          <w:p>
            <w:pPr>
              <w:spacing w:line="240" w:lineRule="auto"/>
              <w:ind w:left="1560" w:hanging="1560" w:hangingChars="650"/>
              <w:rPr>
                <w:rFonts w:hint="eastAsia" w:ascii="宋体" w:hAnsi="宋体" w:eastAsia="宋体" w:cs="宋体"/>
                <w:kern w:val="2"/>
                <w:sz w:val="24"/>
                <w:szCs w:val="24"/>
                <w:highlight w:val="none"/>
                <w:lang w:eastAsia="zh-CN"/>
              </w:rPr>
            </w:pPr>
          </w:p>
          <w:p>
            <w:pPr>
              <w:spacing w:line="240" w:lineRule="auto"/>
              <w:ind w:firstLine="0" w:firstLineChars="0"/>
              <w:rPr>
                <w:rFonts w:hint="eastAsia" w:ascii="宋体" w:hAnsi="宋体" w:eastAsia="宋体" w:cs="宋体"/>
                <w:kern w:val="2"/>
                <w:sz w:val="24"/>
                <w:szCs w:val="24"/>
                <w:highlight w:val="none"/>
                <w:lang w:eastAsia="zh-CN"/>
              </w:rPr>
            </w:pPr>
          </w:p>
          <w:p>
            <w:pPr>
              <w:spacing w:line="240" w:lineRule="auto"/>
              <w:ind w:left="1560" w:hanging="1560" w:hangingChars="650"/>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 xml:space="preserve">丙方（盖章）： </w:t>
            </w:r>
          </w:p>
          <w:p>
            <w:pPr>
              <w:spacing w:line="240" w:lineRule="auto"/>
              <w:ind w:firstLine="0" w:firstLineChars="0"/>
              <w:rPr>
                <w:rFonts w:hint="eastAsia" w:ascii="宋体" w:hAnsi="宋体" w:eastAsia="宋体" w:cs="宋体"/>
                <w:kern w:val="2"/>
                <w:sz w:val="24"/>
                <w:szCs w:val="24"/>
                <w:highlight w:val="none"/>
                <w:lang w:eastAsia="zh-CN"/>
              </w:rPr>
            </w:pPr>
          </w:p>
          <w:p>
            <w:pPr>
              <w:spacing w:line="240" w:lineRule="auto"/>
              <w:ind w:firstLine="0" w:firstLineChars="0"/>
              <w:rPr>
                <w:rFonts w:hint="eastAsia" w:ascii="宋体" w:hAnsi="宋体" w:eastAsia="宋体" w:cs="宋体"/>
                <w:kern w:val="2"/>
                <w:sz w:val="24"/>
                <w:szCs w:val="24"/>
                <w:highlight w:val="none"/>
                <w:lang w:eastAsia="zh-CN"/>
              </w:rPr>
            </w:pPr>
          </w:p>
          <w:p>
            <w:pPr>
              <w:spacing w:line="240" w:lineRule="auto"/>
              <w:ind w:firstLine="0" w:firstLineChars="0"/>
              <w:rPr>
                <w:rFonts w:hint="eastAsia" w:ascii="宋体" w:hAnsi="宋体" w:eastAsia="宋体" w:cs="宋体"/>
                <w:kern w:val="2"/>
                <w:sz w:val="24"/>
                <w:szCs w:val="24"/>
                <w:highlight w:val="none"/>
                <w:lang w:eastAsia="zh-CN"/>
              </w:rPr>
            </w:pPr>
          </w:p>
        </w:tc>
      </w:tr>
      <w:tr>
        <w:tblPrEx>
          <w:tblCellMar>
            <w:top w:w="0" w:type="dxa"/>
            <w:left w:w="108" w:type="dxa"/>
            <w:bottom w:w="0" w:type="dxa"/>
            <w:right w:w="108" w:type="dxa"/>
          </w:tblCellMar>
        </w:tblPrEx>
        <w:tc>
          <w:tcPr>
            <w:tcW w:w="8364" w:type="dxa"/>
            <w:noWrap w:val="0"/>
            <w:vAlign w:val="top"/>
          </w:tcPr>
          <w:p>
            <w:pPr>
              <w:spacing w:line="240" w:lineRule="auto"/>
              <w:ind w:firstLine="0" w:firstLineChars="0"/>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法定代表人或其授权代表（签字）：</w:t>
            </w:r>
          </w:p>
        </w:tc>
      </w:tr>
      <w:tr>
        <w:tblPrEx>
          <w:tblCellMar>
            <w:top w:w="0" w:type="dxa"/>
            <w:left w:w="108" w:type="dxa"/>
            <w:bottom w:w="0" w:type="dxa"/>
            <w:right w:w="108" w:type="dxa"/>
          </w:tblCellMar>
        </w:tblPrEx>
        <w:tc>
          <w:tcPr>
            <w:tcW w:w="8364" w:type="dxa"/>
            <w:noWrap w:val="0"/>
            <w:vAlign w:val="top"/>
          </w:tcPr>
          <w:p>
            <w:pPr>
              <w:spacing w:line="240" w:lineRule="auto"/>
              <w:ind w:firstLine="0" w:firstLineChars="0"/>
              <w:rPr>
                <w:rFonts w:hint="eastAsia" w:ascii="宋体" w:hAnsi="宋体" w:eastAsia="宋体" w:cs="宋体"/>
                <w:kern w:val="2"/>
                <w:sz w:val="24"/>
                <w:szCs w:val="24"/>
                <w:highlight w:val="none"/>
                <w:lang w:eastAsia="zh-CN"/>
              </w:rPr>
            </w:pPr>
          </w:p>
          <w:p>
            <w:pPr>
              <w:spacing w:line="240" w:lineRule="auto"/>
              <w:ind w:firstLine="0" w:firstLineChars="0"/>
              <w:rPr>
                <w:rFonts w:hint="eastAsia" w:ascii="宋体" w:hAnsi="宋体" w:eastAsia="宋体" w:cs="宋体"/>
                <w:kern w:val="2"/>
                <w:sz w:val="24"/>
                <w:szCs w:val="24"/>
                <w:highlight w:val="none"/>
                <w:lang w:eastAsia="zh-CN"/>
              </w:rPr>
            </w:pPr>
          </w:p>
          <w:p>
            <w:pPr>
              <w:spacing w:line="240" w:lineRule="auto"/>
              <w:ind w:firstLine="0" w:firstLineChars="0"/>
              <w:rPr>
                <w:rFonts w:hint="eastAsia" w:ascii="宋体" w:hAnsi="宋体" w:eastAsia="宋体" w:cs="宋体"/>
                <w:kern w:val="2"/>
                <w:sz w:val="24"/>
                <w:szCs w:val="24"/>
                <w:highlight w:val="none"/>
                <w:lang w:eastAsia="zh-CN"/>
              </w:rPr>
            </w:pPr>
          </w:p>
          <w:p>
            <w:pPr>
              <w:spacing w:line="240" w:lineRule="auto"/>
              <w:ind w:firstLine="0" w:firstLineChars="0"/>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日期：</w:t>
            </w:r>
          </w:p>
        </w:tc>
      </w:tr>
      <w:tr>
        <w:tblPrEx>
          <w:tblCellMar>
            <w:top w:w="0" w:type="dxa"/>
            <w:left w:w="108" w:type="dxa"/>
            <w:bottom w:w="0" w:type="dxa"/>
            <w:right w:w="108" w:type="dxa"/>
          </w:tblCellMar>
        </w:tblPrEx>
        <w:tc>
          <w:tcPr>
            <w:tcW w:w="8364" w:type="dxa"/>
            <w:noWrap w:val="0"/>
            <w:vAlign w:val="top"/>
          </w:tcPr>
          <w:p>
            <w:pPr>
              <w:spacing w:line="240" w:lineRule="auto"/>
              <w:ind w:firstLine="0" w:firstLineChars="0"/>
              <w:rPr>
                <w:rFonts w:hint="eastAsia" w:ascii="宋体" w:hAnsi="宋体" w:eastAsia="宋体" w:cs="宋体"/>
                <w:b/>
                <w:kern w:val="2"/>
                <w:sz w:val="24"/>
                <w:szCs w:val="24"/>
                <w:highlight w:val="none"/>
                <w:lang w:eastAsia="zh-CN"/>
              </w:rPr>
            </w:pPr>
          </w:p>
        </w:tc>
      </w:tr>
    </w:tbl>
    <w:p>
      <w:pPr>
        <w:keepNext/>
        <w:widowControl/>
        <w:tabs>
          <w:tab w:val="left" w:pos="1134"/>
        </w:tabs>
        <w:autoSpaceDE w:val="0"/>
        <w:autoSpaceDN w:val="0"/>
        <w:adjustRightInd w:val="0"/>
        <w:spacing w:before="312" w:beforeLines="100" w:after="100" w:afterAutospacing="1" w:line="360" w:lineRule="auto"/>
        <w:ind w:right="28" w:firstLine="0" w:firstLineChars="0"/>
        <w:jc w:val="left"/>
        <w:outlineLvl w:val="0"/>
        <w:rPr>
          <w:rFonts w:hint="eastAsia" w:ascii="仿宋" w:hAnsi="仿宋" w:eastAsia="仿宋" w:cs="Times New Roman"/>
          <w:kern w:val="2"/>
          <w:sz w:val="21"/>
          <w:highlight w:val="none"/>
          <w:lang w:eastAsia="zh-CN"/>
        </w:rPr>
      </w:pPr>
    </w:p>
    <w:p>
      <w:pPr>
        <w:pStyle w:val="2"/>
        <w:rPr>
          <w:highlight w:val="none"/>
          <w:lang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2020603050405020304"/>
    <w:charset w:val="00"/>
    <w:family w:val="roman"/>
    <w:pitch w:val="default"/>
    <w:sig w:usb0="00000000" w:usb1="00000000" w:usb2="00000000" w:usb3="00000000" w:csb0="00000093"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12578324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2578324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- 58 -</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12578334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2578334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- 62 -</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4"/>
      </w:rPr>
      <mc:AlternateContent>
        <mc:Choice Requires="wps">
          <w:drawing>
            <wp:anchor distT="0" distB="0" distL="114300" distR="114300" simplePos="0" relativeHeight="50319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- 54 -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50319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- 54 -</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12578344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- 74 -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2578344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- 74 -</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503195648" behindDoc="0" locked="0" layoutInCell="1" allowOverlap="1">
              <wp:simplePos x="0" y="0"/>
              <wp:positionH relativeFrom="margin">
                <wp:align>center</wp:align>
              </wp:positionH>
              <wp:positionV relativeFrom="page">
                <wp:posOffset>6661785</wp:posOffset>
              </wp:positionV>
              <wp:extent cx="167005" cy="139700"/>
              <wp:effectExtent l="0" t="3810" r="0" b="0"/>
              <wp:wrapNone/>
              <wp:docPr id="7" name="Text Box 7"/>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pPr>
                            <w:spacing w:line="203" w:lineRule="exact"/>
                            <w:ind w:left="40"/>
                            <w:rPr>
                              <w:rFonts w:ascii="Calibri" w:hAnsi="Calibri" w:eastAsia="Calibri" w:cs="Calibri"/>
                              <w:sz w:val="18"/>
                              <w:szCs w:val="18"/>
                            </w:rPr>
                          </w:pPr>
                          <w:r>
                            <w:fldChar w:fldCharType="begin"/>
                          </w:r>
                          <w:r>
                            <w:rPr>
                              <w:rFonts w:ascii="Calibri"/>
                              <w:sz w:val="18"/>
                            </w:rPr>
                            <w:instrText xml:space="preserve"> PAGE </w:instrText>
                          </w:r>
                          <w:r>
                            <w:fldChar w:fldCharType="separate"/>
                          </w:r>
                          <w:r>
                            <w:t>55</w:t>
                          </w:r>
                          <w:r>
                            <w:fldChar w:fldCharType="end"/>
                          </w:r>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top:524.55pt;height:11pt;width:13.15pt;mso-position-horizontal:center;mso-position-horizontal-relative:margin;mso-position-vertical-relative:page;z-index:503195648;mso-width-relative:page;mso-height-relative:page;" filled="f" stroked="f" coordsize="21600,21600" o:gfxdata="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g5iDbXAAAACQEAAA8A&#10;AAAAAAAAAQAgAAAAIgAAAGRycy9kb3ducmV2LnhtbFBLAQIUABQAAAAIAIdO4kAlmH/x3wEAALUD&#10;AAAOAAAAAAAAAAEAIAAAACYBAABkcnMvZTJvRG9jLnhtbFBLBQYAAAAABgAGAFkBAAB3BQAAAAA=&#10;">
              <v:fill on="f" focussize="0,0"/>
              <v:stroke on="f"/>
              <v:imagedata o:title=""/>
              <o:lock v:ext="edit" aspectratio="f"/>
              <v:textbox inset="0mm,0mm,0mm,0mm">
                <w:txbxContent>
                  <w:p>
                    <w:pPr>
                      <w:spacing w:line="203" w:lineRule="exact"/>
                      <w:ind w:left="40"/>
                      <w:rPr>
                        <w:rFonts w:ascii="Calibri" w:hAnsi="Calibri" w:eastAsia="Calibri" w:cs="Calibri"/>
                        <w:sz w:val="18"/>
                        <w:szCs w:val="18"/>
                      </w:rPr>
                    </w:pPr>
                    <w:r>
                      <w:fldChar w:fldCharType="begin"/>
                    </w:r>
                    <w:r>
                      <w:rPr>
                        <w:rFonts w:ascii="Calibri"/>
                        <w:sz w:val="18"/>
                      </w:rPr>
                      <w:instrText xml:space="preserve"> PAGE </w:instrText>
                    </w:r>
                    <w:r>
                      <w:fldChar w:fldCharType="separate"/>
                    </w:r>
                    <w:r>
                      <w:t>55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503195648" behindDoc="0" locked="0" layoutInCell="1" allowOverlap="1">
              <wp:simplePos x="0" y="0"/>
              <wp:positionH relativeFrom="margin">
                <wp:align>center</wp:align>
              </wp:positionH>
              <wp:positionV relativeFrom="page">
                <wp:posOffset>9793605</wp:posOffset>
              </wp:positionV>
              <wp:extent cx="167005" cy="139700"/>
              <wp:effectExtent l="1270" t="1905" r="3175" b="1270"/>
              <wp:wrapNone/>
              <wp:docPr id="6" name="Text Box 6"/>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pPr>
                            <w:spacing w:line="203" w:lineRule="exact"/>
                            <w:ind w:left="40"/>
                            <w:rPr>
                              <w:rFonts w:ascii="Calibri" w:hAnsi="Calibri" w:eastAsia="Calibri" w:cs="Calibri"/>
                              <w:sz w:val="18"/>
                              <w:szCs w:val="18"/>
                            </w:rPr>
                          </w:pPr>
                          <w:r>
                            <w:fldChar w:fldCharType="begin"/>
                          </w:r>
                          <w:r>
                            <w:rPr>
                              <w:rFonts w:ascii="Calibri"/>
                              <w:sz w:val="18"/>
                            </w:rPr>
                            <w:instrText xml:space="preserve"> PAGE </w:instrText>
                          </w:r>
                          <w:r>
                            <w:fldChar w:fldCharType="separate"/>
                          </w:r>
                          <w:r>
                            <w:t>57</w:t>
                          </w:r>
                          <w:r>
                            <w:fldChar w:fldCharType="end"/>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top:771.15pt;height:11pt;width:13.15pt;mso-position-horizontal:center;mso-position-horizontal-relative:margin;mso-position-vertical-relative:page;z-index:503195648;mso-width-relative:page;mso-height-relative:page;" filled="f" stroked="f" coordsize="21600,21600" o:gfxdata="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pg44tgAAAAJAQAA&#10;DwAAAAAAAAABACAAAAAiAAAAZHJzL2Rvd25yZXYueG1sUEsBAhQAFAAAAAgAh07iQNARubPgAQAA&#10;tQMAAA4AAAAAAAAAAQAgAAAAJwEAAGRycy9lMm9Eb2MueG1sUEsFBgAAAAAGAAYAWQEAAHkFAAAA&#10;AA==&#10;">
              <v:fill on="f" focussize="0,0"/>
              <v:stroke on="f"/>
              <v:imagedata o:title=""/>
              <o:lock v:ext="edit" aspectratio="f"/>
              <v:textbox inset="0mm,0mm,0mm,0mm">
                <w:txbxContent>
                  <w:p>
                    <w:pPr>
                      <w:spacing w:line="203" w:lineRule="exact"/>
                      <w:ind w:left="40"/>
                      <w:rPr>
                        <w:rFonts w:ascii="Calibri" w:hAnsi="Calibri" w:eastAsia="Calibri" w:cs="Calibri"/>
                        <w:sz w:val="18"/>
                        <w:szCs w:val="18"/>
                      </w:rPr>
                    </w:pPr>
                    <w:r>
                      <w:fldChar w:fldCharType="begin"/>
                    </w:r>
                    <w:r>
                      <w:rPr>
                        <w:rFonts w:ascii="Calibri"/>
                        <w:sz w:val="18"/>
                      </w:rPr>
                      <w:instrText xml:space="preserve"> PAGE </w:instrText>
                    </w:r>
                    <w:r>
                      <w:fldChar w:fldCharType="separate"/>
                    </w:r>
                    <w:r>
                      <w:t>57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503195648" behindDoc="0" locked="0" layoutInCell="1" allowOverlap="1">
              <wp:simplePos x="0" y="0"/>
              <wp:positionH relativeFrom="margin">
                <wp:posOffset>2553970</wp:posOffset>
              </wp:positionH>
              <wp:positionV relativeFrom="page">
                <wp:posOffset>9784080</wp:posOffset>
              </wp:positionV>
              <wp:extent cx="299720" cy="149225"/>
              <wp:effectExtent l="0" t="0" r="0" b="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720" cy="149225"/>
                      </a:xfrm>
                      <a:prstGeom prst="rect">
                        <a:avLst/>
                      </a:prstGeom>
                      <a:noFill/>
                      <a:ln>
                        <a:noFill/>
                      </a:ln>
                    </wps:spPr>
                    <wps:txbx>
                      <w:txbxContent>
                        <w:p>
                          <w:pPr>
                            <w:spacing w:line="203" w:lineRule="exact"/>
                            <w:ind w:left="40"/>
                            <w:rPr>
                              <w:rFonts w:ascii="Calibri" w:hAnsi="Calibri" w:eastAsia="Calibri" w:cs="Calibri"/>
                              <w:sz w:val="18"/>
                              <w:szCs w:val="18"/>
                            </w:rPr>
                          </w:pPr>
                          <w:r>
                            <w:fldChar w:fldCharType="begin"/>
                          </w:r>
                          <w:r>
                            <w:rPr>
                              <w:rFonts w:ascii="Calibri"/>
                              <w:sz w:val="18"/>
                            </w:rPr>
                            <w:instrText xml:space="preserve"> PAGE </w:instrText>
                          </w:r>
                          <w:r>
                            <w:fldChar w:fldCharType="separate"/>
                          </w:r>
                          <w:r>
                            <w:t>62</w:t>
                          </w:r>
                          <w:r>
                            <w:fldChar w:fldCharType="end"/>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201.1pt;margin-top:770.4pt;height:11.75pt;width:23.6pt;mso-position-horizontal-relative:margin;mso-position-vertical-relative:page;z-index:503195648;mso-width-relative:page;mso-height-relative:page;" filled="f" stroked="f" coordsize="21600,21600" o:gfxdata="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mBn79oAAAAN&#10;AQAADwAAAAAAAAABACAAAAAiAAAAZHJzL2Rvd25yZXYueG1sUEsBAhQAFAAAAAgAh07iQACxSFfh&#10;AQAAtQMAAA4AAAAAAAAAAQAgAAAAKQEAAGRycy9lMm9Eb2MueG1sUEsFBgAAAAAGAAYAWQEAAHwF&#10;AAAAAA==&#10;">
              <v:fill on="f" focussize="0,0"/>
              <v:stroke on="f"/>
              <v:imagedata o:title=""/>
              <o:lock v:ext="edit" aspectratio="f"/>
              <v:textbox inset="0mm,0mm,0mm,0mm">
                <w:txbxContent>
                  <w:p>
                    <w:pPr>
                      <w:spacing w:line="203" w:lineRule="exact"/>
                      <w:ind w:left="40"/>
                      <w:rPr>
                        <w:rFonts w:ascii="Calibri" w:hAnsi="Calibri" w:eastAsia="Calibri" w:cs="Calibri"/>
                        <w:sz w:val="18"/>
                        <w:szCs w:val="18"/>
                      </w:rPr>
                    </w:pPr>
                    <w:r>
                      <w:fldChar w:fldCharType="begin"/>
                    </w:r>
                    <w:r>
                      <w:rPr>
                        <w:rFonts w:ascii="Calibri"/>
                        <w:sz w:val="18"/>
                      </w:rPr>
                      <w:instrText xml:space="preserve"> PAGE </w:instrText>
                    </w:r>
                    <w:r>
                      <w:fldChar w:fldCharType="separate"/>
                    </w:r>
                    <w:r>
                      <w:t>62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4"/>
      </w:rPr>
      <mc:AlternateContent>
        <mc:Choice Requires="wps">
          <w:drawing>
            <wp:anchor distT="0" distB="0" distL="114300" distR="114300" simplePos="0" relativeHeight="50320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- 81 -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50320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- 81 -</w:t>
                    </w:r>
                    <w:r>
                      <w:rPr>
                        <w:rFonts w:hint="eastAsia"/>
                        <w:lang w:eastAsia="zh-CN"/>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rPr>
        <w:rFonts w:hint="eastAsia" w:ascii="Calibri" w:hAnsi="Calibri" w:eastAsia="宋体" w:cs="Times New Roman"/>
        <w:kern w:val="0"/>
        <w:sz w:val="18"/>
        <w:szCs w:val="18"/>
        <w:lang w:val="en-US" w:eastAsia="zh-CN" w:bidi="ar-SA"/>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hint="eastAsia" w:ascii="Calibri" w:hAnsi="Calibri" w:eastAsia="宋体" w:cs="Times New Roman"/>
        <w:kern w:val="0"/>
        <w:sz w:val="18"/>
        <w:szCs w:val="18"/>
        <w:lang w:val="en-US" w:eastAsia="zh-CN" w:bidi="ar-SA"/>
      </w:rPr>
    </w:pPr>
    <w:r>
      <w:rPr>
        <w:sz w:val="18"/>
      </w:rPr>
      <mc:AlternateContent>
        <mc:Choice Requires="wps">
          <w:drawing>
            <wp:anchor distT="0" distB="0" distL="114300" distR="114300" simplePos="0" relativeHeight="2264001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snapToGrid w:val="0"/>
                            <w:jc w:val="center"/>
                          </w:pPr>
                          <w:r>
                            <w:rPr>
                              <w:rFonts w:ascii="Calibri" w:hAnsi="Calibri" w:eastAsia="宋体" w:cs="Times New Roman"/>
                              <w:kern w:val="0"/>
                              <w:sz w:val="18"/>
                              <w:szCs w:val="18"/>
                              <w:lang w:val="en-US" w:eastAsia="zh-CN" w:bidi="ar-SA"/>
                            </w:rPr>
                            <w:fldChar w:fldCharType="begin"/>
                          </w:r>
                          <w:r>
                            <w:rPr>
                              <w:rFonts w:ascii="Calibri" w:hAnsi="Calibri" w:eastAsia="宋体" w:cs="Times New Roman"/>
                              <w:kern w:val="0"/>
                              <w:sz w:val="18"/>
                              <w:szCs w:val="18"/>
                              <w:lang w:val="en-US" w:eastAsia="zh-CN" w:bidi="ar-SA"/>
                            </w:rPr>
                            <w:instrText xml:space="preserve"> PAGE   \* MERGEFORMAT </w:instrText>
                          </w:r>
                          <w:r>
                            <w:rPr>
                              <w:rFonts w:ascii="Calibri" w:hAnsi="Calibri" w:eastAsia="宋体" w:cs="Times New Roman"/>
                              <w:kern w:val="0"/>
                              <w:sz w:val="18"/>
                              <w:szCs w:val="18"/>
                              <w:lang w:val="en-US" w:eastAsia="zh-CN" w:bidi="ar-SA"/>
                            </w:rPr>
                            <w:fldChar w:fldCharType="separate"/>
                          </w:r>
                          <w:r>
                            <w:rPr>
                              <w:rFonts w:ascii="Calibri" w:hAnsi="Calibri" w:eastAsia="宋体" w:cs="Times New Roman"/>
                              <w:kern w:val="0"/>
                              <w:sz w:val="18"/>
                              <w:szCs w:val="18"/>
                              <w:lang w:val="zh-CN" w:eastAsia="zh-CN" w:bidi="ar-SA"/>
                            </w:rPr>
                            <w:t>1</w:t>
                          </w:r>
                          <w:r>
                            <w:rPr>
                              <w:rFonts w:ascii="Calibri" w:hAnsi="Calibri" w:eastAsia="宋体" w:cs="Times New Roman"/>
                              <w:kern w:val="0"/>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0309657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widowControl w:val="0"/>
                      <w:snapToGrid w:val="0"/>
                      <w:jc w:val="center"/>
                    </w:pPr>
                    <w:r>
                      <w:rPr>
                        <w:rFonts w:ascii="Calibri" w:hAnsi="Calibri" w:eastAsia="宋体" w:cs="Times New Roman"/>
                        <w:kern w:val="0"/>
                        <w:sz w:val="18"/>
                        <w:szCs w:val="18"/>
                        <w:lang w:val="en-US" w:eastAsia="zh-CN" w:bidi="ar-SA"/>
                      </w:rPr>
                      <w:fldChar w:fldCharType="begin"/>
                    </w:r>
                    <w:r>
                      <w:rPr>
                        <w:rFonts w:ascii="Calibri" w:hAnsi="Calibri" w:eastAsia="宋体" w:cs="Times New Roman"/>
                        <w:kern w:val="0"/>
                        <w:sz w:val="18"/>
                        <w:szCs w:val="18"/>
                        <w:lang w:val="en-US" w:eastAsia="zh-CN" w:bidi="ar-SA"/>
                      </w:rPr>
                      <w:instrText xml:space="preserve"> PAGE   \* MERGEFORMAT </w:instrText>
                    </w:r>
                    <w:r>
                      <w:rPr>
                        <w:rFonts w:ascii="Calibri" w:hAnsi="Calibri" w:eastAsia="宋体" w:cs="Times New Roman"/>
                        <w:kern w:val="0"/>
                        <w:sz w:val="18"/>
                        <w:szCs w:val="18"/>
                        <w:lang w:val="en-US" w:eastAsia="zh-CN" w:bidi="ar-SA"/>
                      </w:rPr>
                      <w:fldChar w:fldCharType="separate"/>
                    </w:r>
                    <w:r>
                      <w:rPr>
                        <w:rFonts w:ascii="Calibri" w:hAnsi="Calibri" w:eastAsia="宋体" w:cs="Times New Roman"/>
                        <w:kern w:val="0"/>
                        <w:sz w:val="18"/>
                        <w:szCs w:val="18"/>
                        <w:lang w:val="zh-CN" w:eastAsia="zh-CN" w:bidi="ar-SA"/>
                      </w:rPr>
                      <w:t>1</w:t>
                    </w:r>
                    <w:r>
                      <w:rPr>
                        <w:rFonts w:ascii="Calibri" w:hAnsi="Calibri" w:eastAsia="宋体" w:cs="Times New Roman"/>
                        <w:kern w:val="0"/>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12578232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2578232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264000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0309667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4"/>
      </w:rPr>
      <mc:AlternateContent>
        <mc:Choice Requires="wps">
          <w:drawing>
            <wp:anchor distT="0" distB="0" distL="114300" distR="114300" simplePos="0" relativeHeight="50319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- 14 -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50319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- 14 -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12578252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2578252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JoQU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1JoQUVAgAAFQQAAA4AAAAAAAAA&#10;AQAgAAAAHwEAAGRycy9lMm9Eb2MueG1sUEsFBgAAAAAGAAYAWQEAAKYFA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12578242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2578242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Nuo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E26hQCAAAVBAAADgAAAAAAAAAB&#10;ACAAAAAfAQAAZHJzL2Uyb0RvYy54bWxQSwUGAAAAAAYABgBZAQAApQU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1257827328" behindDoc="0" locked="0" layoutInCell="1" allowOverlap="1">
              <wp:simplePos x="0" y="0"/>
              <wp:positionH relativeFrom="margin">
                <wp:align>center</wp:align>
              </wp:positionH>
              <wp:positionV relativeFrom="paragraph">
                <wp:posOffset>0</wp:posOffset>
              </wp:positionV>
              <wp:extent cx="226695"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22669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- 31 -</w:t>
                          </w:r>
                          <w:r>
                            <w:rPr>
                              <w:rFonts w:hint="eastAsia"/>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7.85pt;mso-position-horizontal:center;mso-position-horizontal-relative:margin;z-index:1257827328;mso-width-relative:page;mso-height-relative:page;" filled="f" stroked="f" coordsize="21600,21600" o:gfxdata="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W9UgdQAAAAEAQAA&#10;DwAAAAAAAAABACAAAAAiAAAAZHJzL2Rvd25yZXYueG1sUEsBAhQAFAAAAAgAh07iQAmNs8gdAgAA&#10;FgQAAA4AAAAAAAAAAQAgAAAAIwEAAGRycy9lMm9Eb2MueG1sUEsFBgAAAAAGAAYAWQEAALIFAAAA&#10;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- 31 -</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12578283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2578283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WC3IVAgAAFQQAAA4AAABkcnMvZTJvRG9jLnhtbK1Ty47TMBTdI/EP&#10;lvc0aUd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b6aUaKawo/O3r+fvP88/vhDoAFBr/Rx+WwvP0L0xHRY96D2Uce6u&#10;ciremIjADqhPV3hFFwiPQbPJbJbDxGEbHsifPYdb58NbYRSJQkEd9pdgZceND73r4BKrabNupEw7&#10;lJq0BZ3evM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tWC3IVAgAAFQQAAA4AAAAAAAAA&#10;AQAgAAAAHwEAAGRycy9lMm9Eb2MueG1sUEsFBgAAAAAGAAYAWQEAAKYFA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- 38 -</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12578314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- 44 -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2578314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- 44 -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spacing w:before="120"/>
      <w:jc w:val="center"/>
      <w:rPr>
        <w:rFonts w:ascii="Calibri" w:hAnsi="Calibri" w:eastAsia="宋体" w:cs="Times New Roman"/>
        <w:kern w:val="0"/>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4420D7"/>
    <w:multiLevelType w:val="singleLevel"/>
    <w:tmpl w:val="914420D7"/>
    <w:lvl w:ilvl="0" w:tentative="0">
      <w:start w:val="1"/>
      <w:numFmt w:val="decimal"/>
      <w:suff w:val="nothing"/>
      <w:lvlText w:val="（%1）"/>
      <w:lvlJc w:val="left"/>
    </w:lvl>
  </w:abstractNum>
  <w:abstractNum w:abstractNumId="1">
    <w:nsid w:val="A2D8A8A4"/>
    <w:multiLevelType w:val="singleLevel"/>
    <w:tmpl w:val="A2D8A8A4"/>
    <w:lvl w:ilvl="0" w:tentative="0">
      <w:start w:val="1"/>
      <w:numFmt w:val="decimal"/>
      <w:suff w:val="nothing"/>
      <w:lvlText w:val="%1．"/>
      <w:lvlJc w:val="left"/>
      <w:pPr>
        <w:ind w:left="0" w:firstLine="400"/>
      </w:pPr>
      <w:rPr>
        <w:rFonts w:hint="default"/>
      </w:rPr>
    </w:lvl>
  </w:abstractNum>
  <w:abstractNum w:abstractNumId="2">
    <w:nsid w:val="F8382CC9"/>
    <w:multiLevelType w:val="singleLevel"/>
    <w:tmpl w:val="F8382CC9"/>
    <w:lvl w:ilvl="0" w:tentative="0">
      <w:start w:val="1"/>
      <w:numFmt w:val="bullet"/>
      <w:lvlText w:val=""/>
      <w:lvlJc w:val="left"/>
      <w:pPr>
        <w:ind w:left="420" w:hanging="420"/>
      </w:pPr>
      <w:rPr>
        <w:rFonts w:hint="default" w:ascii="Wingdings" w:hAnsi="Wingdings"/>
      </w:rPr>
    </w:lvl>
  </w:abstractNum>
  <w:abstractNum w:abstractNumId="3">
    <w:nsid w:val="0DF10FE2"/>
    <w:multiLevelType w:val="multilevel"/>
    <w:tmpl w:val="0DF10FE2"/>
    <w:lvl w:ilvl="0" w:tentative="0">
      <w:start w:val="1"/>
      <w:numFmt w:val="decimal"/>
      <w:lvlText w:val="（%1）"/>
      <w:lvlJc w:val="left"/>
      <w:pPr>
        <w:ind w:left="1680" w:hanging="720"/>
      </w:pPr>
      <w:rPr>
        <w:rFonts w:hint="default"/>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4">
    <w:nsid w:val="41D667FB"/>
    <w:multiLevelType w:val="multilevel"/>
    <w:tmpl w:val="41D667FB"/>
    <w:lvl w:ilvl="0" w:tentative="0">
      <w:start w:val="1"/>
      <w:numFmt w:val="decimal"/>
      <w:lvlText w:val="（%1）"/>
      <w:lvlJc w:val="left"/>
      <w:pPr>
        <w:ind w:left="900" w:hanging="420"/>
      </w:pPr>
      <w:rPr>
        <w:rFonts w:hint="default" w:cs="Times New Roman"/>
        <w:lang w:val="en-US"/>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5">
    <w:nsid w:val="6C270333"/>
    <w:multiLevelType w:val="singleLevel"/>
    <w:tmpl w:val="6C270333"/>
    <w:lvl w:ilvl="0" w:tentative="0">
      <w:start w:val="1"/>
      <w:numFmt w:val="decimal"/>
      <w:suff w:val="space"/>
      <w:lvlText w:val="（%1）"/>
      <w:lvlJc w:val="left"/>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609"/>
    <w:rsid w:val="000004AD"/>
    <w:rsid w:val="000134E3"/>
    <w:rsid w:val="00057466"/>
    <w:rsid w:val="00064153"/>
    <w:rsid w:val="000655AA"/>
    <w:rsid w:val="00077D86"/>
    <w:rsid w:val="0008191D"/>
    <w:rsid w:val="000A5691"/>
    <w:rsid w:val="000B76FD"/>
    <w:rsid w:val="000B7AB9"/>
    <w:rsid w:val="000D098A"/>
    <w:rsid w:val="000E5B86"/>
    <w:rsid w:val="000E6731"/>
    <w:rsid w:val="000F41C7"/>
    <w:rsid w:val="00114CDA"/>
    <w:rsid w:val="00127B2E"/>
    <w:rsid w:val="00164A50"/>
    <w:rsid w:val="0017127D"/>
    <w:rsid w:val="0019490E"/>
    <w:rsid w:val="001A554B"/>
    <w:rsid w:val="001D03A4"/>
    <w:rsid w:val="001D25C5"/>
    <w:rsid w:val="001D7B14"/>
    <w:rsid w:val="001E5092"/>
    <w:rsid w:val="00200A68"/>
    <w:rsid w:val="00203FD4"/>
    <w:rsid w:val="002057ED"/>
    <w:rsid w:val="002158CB"/>
    <w:rsid w:val="00217CC6"/>
    <w:rsid w:val="002339A9"/>
    <w:rsid w:val="00237FAC"/>
    <w:rsid w:val="00246C3C"/>
    <w:rsid w:val="00250BB2"/>
    <w:rsid w:val="002562B2"/>
    <w:rsid w:val="00273A8C"/>
    <w:rsid w:val="00274FA5"/>
    <w:rsid w:val="00283374"/>
    <w:rsid w:val="00326AF6"/>
    <w:rsid w:val="00334DC5"/>
    <w:rsid w:val="0036234A"/>
    <w:rsid w:val="003832C5"/>
    <w:rsid w:val="0038404A"/>
    <w:rsid w:val="00394D76"/>
    <w:rsid w:val="00397551"/>
    <w:rsid w:val="003B59A5"/>
    <w:rsid w:val="003B6A50"/>
    <w:rsid w:val="003D0558"/>
    <w:rsid w:val="003D26BE"/>
    <w:rsid w:val="003F10AF"/>
    <w:rsid w:val="003F6243"/>
    <w:rsid w:val="003F62E2"/>
    <w:rsid w:val="0040209B"/>
    <w:rsid w:val="0041094F"/>
    <w:rsid w:val="00426DF8"/>
    <w:rsid w:val="00427264"/>
    <w:rsid w:val="0044372F"/>
    <w:rsid w:val="00461B50"/>
    <w:rsid w:val="004866EA"/>
    <w:rsid w:val="00493FCB"/>
    <w:rsid w:val="00496CA0"/>
    <w:rsid w:val="004A5132"/>
    <w:rsid w:val="004C2DB3"/>
    <w:rsid w:val="004C4A17"/>
    <w:rsid w:val="004D4896"/>
    <w:rsid w:val="004E3E38"/>
    <w:rsid w:val="004E74E4"/>
    <w:rsid w:val="004F53A3"/>
    <w:rsid w:val="0050104D"/>
    <w:rsid w:val="00521292"/>
    <w:rsid w:val="0054353B"/>
    <w:rsid w:val="00561FEA"/>
    <w:rsid w:val="00563421"/>
    <w:rsid w:val="00577569"/>
    <w:rsid w:val="005828AD"/>
    <w:rsid w:val="005A0B62"/>
    <w:rsid w:val="005A6D85"/>
    <w:rsid w:val="005B035D"/>
    <w:rsid w:val="005B5DF5"/>
    <w:rsid w:val="005D7B8B"/>
    <w:rsid w:val="005E149B"/>
    <w:rsid w:val="005E5944"/>
    <w:rsid w:val="005F704F"/>
    <w:rsid w:val="00607B8D"/>
    <w:rsid w:val="00626D72"/>
    <w:rsid w:val="006362E1"/>
    <w:rsid w:val="006478B9"/>
    <w:rsid w:val="00683761"/>
    <w:rsid w:val="0068633E"/>
    <w:rsid w:val="0069488B"/>
    <w:rsid w:val="00697AA7"/>
    <w:rsid w:val="006B70C3"/>
    <w:rsid w:val="006E050E"/>
    <w:rsid w:val="006E44EF"/>
    <w:rsid w:val="007038C3"/>
    <w:rsid w:val="0073230C"/>
    <w:rsid w:val="00736B37"/>
    <w:rsid w:val="007544B3"/>
    <w:rsid w:val="007761CD"/>
    <w:rsid w:val="0078315B"/>
    <w:rsid w:val="007832C0"/>
    <w:rsid w:val="007836DC"/>
    <w:rsid w:val="007A5ADF"/>
    <w:rsid w:val="007D2F1A"/>
    <w:rsid w:val="007D4486"/>
    <w:rsid w:val="007E0910"/>
    <w:rsid w:val="007F5F0F"/>
    <w:rsid w:val="00817CD8"/>
    <w:rsid w:val="0084125B"/>
    <w:rsid w:val="00846175"/>
    <w:rsid w:val="008D32FB"/>
    <w:rsid w:val="008F2D0D"/>
    <w:rsid w:val="008F4A7D"/>
    <w:rsid w:val="008F58EC"/>
    <w:rsid w:val="00912BC9"/>
    <w:rsid w:val="00914CE5"/>
    <w:rsid w:val="00921989"/>
    <w:rsid w:val="00933158"/>
    <w:rsid w:val="00940B56"/>
    <w:rsid w:val="009411E8"/>
    <w:rsid w:val="009500EE"/>
    <w:rsid w:val="00957B01"/>
    <w:rsid w:val="00961294"/>
    <w:rsid w:val="00976613"/>
    <w:rsid w:val="00990848"/>
    <w:rsid w:val="009A3652"/>
    <w:rsid w:val="009B159F"/>
    <w:rsid w:val="009B4C67"/>
    <w:rsid w:val="009D70B5"/>
    <w:rsid w:val="00A056BF"/>
    <w:rsid w:val="00A10A12"/>
    <w:rsid w:val="00A25F22"/>
    <w:rsid w:val="00A37A9E"/>
    <w:rsid w:val="00A47DF7"/>
    <w:rsid w:val="00A5039F"/>
    <w:rsid w:val="00A67BFA"/>
    <w:rsid w:val="00A722C7"/>
    <w:rsid w:val="00A76784"/>
    <w:rsid w:val="00AA1600"/>
    <w:rsid w:val="00AA5712"/>
    <w:rsid w:val="00AA6EAB"/>
    <w:rsid w:val="00AB46A6"/>
    <w:rsid w:val="00AC13D6"/>
    <w:rsid w:val="00AC1CB9"/>
    <w:rsid w:val="00AE5AEB"/>
    <w:rsid w:val="00AF01A9"/>
    <w:rsid w:val="00AF22AD"/>
    <w:rsid w:val="00AF591F"/>
    <w:rsid w:val="00B1576F"/>
    <w:rsid w:val="00B6103D"/>
    <w:rsid w:val="00B86154"/>
    <w:rsid w:val="00B967B7"/>
    <w:rsid w:val="00BA51AC"/>
    <w:rsid w:val="00BA69C8"/>
    <w:rsid w:val="00BC2A13"/>
    <w:rsid w:val="00BE448F"/>
    <w:rsid w:val="00BF3D82"/>
    <w:rsid w:val="00C14661"/>
    <w:rsid w:val="00C375F0"/>
    <w:rsid w:val="00C40072"/>
    <w:rsid w:val="00C52CDC"/>
    <w:rsid w:val="00C559F3"/>
    <w:rsid w:val="00C84560"/>
    <w:rsid w:val="00CA0AE3"/>
    <w:rsid w:val="00CC5917"/>
    <w:rsid w:val="00CD66E5"/>
    <w:rsid w:val="00CD7FDD"/>
    <w:rsid w:val="00D04F1A"/>
    <w:rsid w:val="00D15BDD"/>
    <w:rsid w:val="00D46609"/>
    <w:rsid w:val="00D55AF2"/>
    <w:rsid w:val="00D735AD"/>
    <w:rsid w:val="00D87A5F"/>
    <w:rsid w:val="00D908B0"/>
    <w:rsid w:val="00D921D9"/>
    <w:rsid w:val="00D95856"/>
    <w:rsid w:val="00DA7B7A"/>
    <w:rsid w:val="00DC0098"/>
    <w:rsid w:val="00DC0B1C"/>
    <w:rsid w:val="00DE7A9D"/>
    <w:rsid w:val="00DF6EA7"/>
    <w:rsid w:val="00E033E6"/>
    <w:rsid w:val="00E05A3B"/>
    <w:rsid w:val="00E12049"/>
    <w:rsid w:val="00E21925"/>
    <w:rsid w:val="00E245AE"/>
    <w:rsid w:val="00E623A9"/>
    <w:rsid w:val="00E674D0"/>
    <w:rsid w:val="00E85AAB"/>
    <w:rsid w:val="00E86485"/>
    <w:rsid w:val="00F16B42"/>
    <w:rsid w:val="00F22D18"/>
    <w:rsid w:val="00F23567"/>
    <w:rsid w:val="00F24DD2"/>
    <w:rsid w:val="00F567AD"/>
    <w:rsid w:val="00F60011"/>
    <w:rsid w:val="00F60F9C"/>
    <w:rsid w:val="00F7572F"/>
    <w:rsid w:val="00F83CD1"/>
    <w:rsid w:val="00FA0D8A"/>
    <w:rsid w:val="00FD16B6"/>
    <w:rsid w:val="00FD4619"/>
    <w:rsid w:val="00FD7EFD"/>
    <w:rsid w:val="00FE06A7"/>
    <w:rsid w:val="012855AD"/>
    <w:rsid w:val="01295C20"/>
    <w:rsid w:val="018A442A"/>
    <w:rsid w:val="018C734B"/>
    <w:rsid w:val="018F4D1C"/>
    <w:rsid w:val="01EE4BA8"/>
    <w:rsid w:val="01EF3471"/>
    <w:rsid w:val="02557EF5"/>
    <w:rsid w:val="028004A3"/>
    <w:rsid w:val="02A34383"/>
    <w:rsid w:val="02D331E8"/>
    <w:rsid w:val="02E45BCA"/>
    <w:rsid w:val="02E771E0"/>
    <w:rsid w:val="032F74C9"/>
    <w:rsid w:val="03470F41"/>
    <w:rsid w:val="035B2CF0"/>
    <w:rsid w:val="03FE3BAD"/>
    <w:rsid w:val="04026400"/>
    <w:rsid w:val="042D41DC"/>
    <w:rsid w:val="04A85DE5"/>
    <w:rsid w:val="04B809AF"/>
    <w:rsid w:val="04ED5FD9"/>
    <w:rsid w:val="05061AED"/>
    <w:rsid w:val="05106669"/>
    <w:rsid w:val="054133D2"/>
    <w:rsid w:val="05521E7E"/>
    <w:rsid w:val="05656551"/>
    <w:rsid w:val="057B4A13"/>
    <w:rsid w:val="058D4CDC"/>
    <w:rsid w:val="05B65CCF"/>
    <w:rsid w:val="05F820A2"/>
    <w:rsid w:val="06096847"/>
    <w:rsid w:val="062F7ABB"/>
    <w:rsid w:val="0657113D"/>
    <w:rsid w:val="0668222A"/>
    <w:rsid w:val="06783E15"/>
    <w:rsid w:val="068163F9"/>
    <w:rsid w:val="069264FB"/>
    <w:rsid w:val="06E93514"/>
    <w:rsid w:val="06F70F47"/>
    <w:rsid w:val="073A5E70"/>
    <w:rsid w:val="075021C3"/>
    <w:rsid w:val="07A45C8D"/>
    <w:rsid w:val="07EC615B"/>
    <w:rsid w:val="07FA37CC"/>
    <w:rsid w:val="080D0A71"/>
    <w:rsid w:val="085436B2"/>
    <w:rsid w:val="088926E3"/>
    <w:rsid w:val="08A338DB"/>
    <w:rsid w:val="091C2363"/>
    <w:rsid w:val="096259AF"/>
    <w:rsid w:val="096C3A75"/>
    <w:rsid w:val="098307C3"/>
    <w:rsid w:val="0A567E96"/>
    <w:rsid w:val="0ACA35C1"/>
    <w:rsid w:val="0AD81524"/>
    <w:rsid w:val="0B791A86"/>
    <w:rsid w:val="0B796EA2"/>
    <w:rsid w:val="0B7B1FDD"/>
    <w:rsid w:val="0B8136CF"/>
    <w:rsid w:val="0C005FE5"/>
    <w:rsid w:val="0C1124DF"/>
    <w:rsid w:val="0C1248D3"/>
    <w:rsid w:val="0C440E7E"/>
    <w:rsid w:val="0C4B5C4E"/>
    <w:rsid w:val="0C57304C"/>
    <w:rsid w:val="0CB96863"/>
    <w:rsid w:val="0D0B2678"/>
    <w:rsid w:val="0D1A7CF0"/>
    <w:rsid w:val="0D1F69AF"/>
    <w:rsid w:val="0D714585"/>
    <w:rsid w:val="0D8F0191"/>
    <w:rsid w:val="0DA0469A"/>
    <w:rsid w:val="0DDD720E"/>
    <w:rsid w:val="0DF069E8"/>
    <w:rsid w:val="0E2C5F23"/>
    <w:rsid w:val="0EB5091A"/>
    <w:rsid w:val="0F1506BA"/>
    <w:rsid w:val="0F5B49D5"/>
    <w:rsid w:val="0F7268A0"/>
    <w:rsid w:val="100525B4"/>
    <w:rsid w:val="10115096"/>
    <w:rsid w:val="10BB664D"/>
    <w:rsid w:val="10FC7D8C"/>
    <w:rsid w:val="1176568D"/>
    <w:rsid w:val="11A12160"/>
    <w:rsid w:val="11A42945"/>
    <w:rsid w:val="11BC537C"/>
    <w:rsid w:val="1232568B"/>
    <w:rsid w:val="12413802"/>
    <w:rsid w:val="1256736D"/>
    <w:rsid w:val="125E178D"/>
    <w:rsid w:val="13464E36"/>
    <w:rsid w:val="13A37BF4"/>
    <w:rsid w:val="13C2648E"/>
    <w:rsid w:val="13C85878"/>
    <w:rsid w:val="13E33A76"/>
    <w:rsid w:val="140723D4"/>
    <w:rsid w:val="146C430E"/>
    <w:rsid w:val="14700FEA"/>
    <w:rsid w:val="14AA08F2"/>
    <w:rsid w:val="14E27CD8"/>
    <w:rsid w:val="14F37A2B"/>
    <w:rsid w:val="15050BD2"/>
    <w:rsid w:val="150819F9"/>
    <w:rsid w:val="15326740"/>
    <w:rsid w:val="154E73DC"/>
    <w:rsid w:val="15F40C0C"/>
    <w:rsid w:val="16884C4B"/>
    <w:rsid w:val="169047EF"/>
    <w:rsid w:val="16B122D1"/>
    <w:rsid w:val="16E87DA2"/>
    <w:rsid w:val="16EA1510"/>
    <w:rsid w:val="17272383"/>
    <w:rsid w:val="179812F3"/>
    <w:rsid w:val="17A9684F"/>
    <w:rsid w:val="17C63182"/>
    <w:rsid w:val="17C91F8E"/>
    <w:rsid w:val="17E410BF"/>
    <w:rsid w:val="186B3C9E"/>
    <w:rsid w:val="18821FF4"/>
    <w:rsid w:val="18F32646"/>
    <w:rsid w:val="190B59BE"/>
    <w:rsid w:val="190D67EF"/>
    <w:rsid w:val="19407E95"/>
    <w:rsid w:val="194F6F58"/>
    <w:rsid w:val="19730F66"/>
    <w:rsid w:val="19B955EB"/>
    <w:rsid w:val="19CB2141"/>
    <w:rsid w:val="1A0427F0"/>
    <w:rsid w:val="1A154B13"/>
    <w:rsid w:val="1A5B0D5E"/>
    <w:rsid w:val="1ADC3D94"/>
    <w:rsid w:val="1AE718F6"/>
    <w:rsid w:val="1AE74457"/>
    <w:rsid w:val="1B067BD3"/>
    <w:rsid w:val="1B781CDF"/>
    <w:rsid w:val="1B783696"/>
    <w:rsid w:val="1C446B77"/>
    <w:rsid w:val="1C796576"/>
    <w:rsid w:val="1C815113"/>
    <w:rsid w:val="1CF878F5"/>
    <w:rsid w:val="1D514BCA"/>
    <w:rsid w:val="1D594125"/>
    <w:rsid w:val="1D94206F"/>
    <w:rsid w:val="1E712B72"/>
    <w:rsid w:val="1ED93DF1"/>
    <w:rsid w:val="1F3D4FD8"/>
    <w:rsid w:val="205264FB"/>
    <w:rsid w:val="205733FF"/>
    <w:rsid w:val="20B01312"/>
    <w:rsid w:val="2116580C"/>
    <w:rsid w:val="21587D85"/>
    <w:rsid w:val="21D51D52"/>
    <w:rsid w:val="21DB2714"/>
    <w:rsid w:val="221D1DCE"/>
    <w:rsid w:val="224249C6"/>
    <w:rsid w:val="22DA5E5D"/>
    <w:rsid w:val="22F307BB"/>
    <w:rsid w:val="234A62DF"/>
    <w:rsid w:val="23521A41"/>
    <w:rsid w:val="23727463"/>
    <w:rsid w:val="23752D35"/>
    <w:rsid w:val="23875F14"/>
    <w:rsid w:val="239F406B"/>
    <w:rsid w:val="24657446"/>
    <w:rsid w:val="24674B10"/>
    <w:rsid w:val="24724961"/>
    <w:rsid w:val="24A9488B"/>
    <w:rsid w:val="24F35658"/>
    <w:rsid w:val="24F91B76"/>
    <w:rsid w:val="250626B9"/>
    <w:rsid w:val="25093BC0"/>
    <w:rsid w:val="251801DA"/>
    <w:rsid w:val="254975D5"/>
    <w:rsid w:val="25A70159"/>
    <w:rsid w:val="25B4557F"/>
    <w:rsid w:val="25BA0D92"/>
    <w:rsid w:val="25EB62AA"/>
    <w:rsid w:val="26024E4C"/>
    <w:rsid w:val="26AD352B"/>
    <w:rsid w:val="271B1982"/>
    <w:rsid w:val="27410924"/>
    <w:rsid w:val="27A661B2"/>
    <w:rsid w:val="27D85B37"/>
    <w:rsid w:val="281120E8"/>
    <w:rsid w:val="284A2589"/>
    <w:rsid w:val="287E11EF"/>
    <w:rsid w:val="28832FE5"/>
    <w:rsid w:val="28A1139D"/>
    <w:rsid w:val="28BC1385"/>
    <w:rsid w:val="28E42583"/>
    <w:rsid w:val="29830959"/>
    <w:rsid w:val="29BB57D2"/>
    <w:rsid w:val="29F37783"/>
    <w:rsid w:val="2A35347C"/>
    <w:rsid w:val="2A500AA6"/>
    <w:rsid w:val="2AC934ED"/>
    <w:rsid w:val="2ACE59CC"/>
    <w:rsid w:val="2B103D59"/>
    <w:rsid w:val="2B145830"/>
    <w:rsid w:val="2B873764"/>
    <w:rsid w:val="2B902EEE"/>
    <w:rsid w:val="2B986A7D"/>
    <w:rsid w:val="2B9B34AB"/>
    <w:rsid w:val="2C0C1BFA"/>
    <w:rsid w:val="2CD80B4D"/>
    <w:rsid w:val="2CE51F1D"/>
    <w:rsid w:val="2CF53F62"/>
    <w:rsid w:val="2D16788D"/>
    <w:rsid w:val="2D34270A"/>
    <w:rsid w:val="2DB441E1"/>
    <w:rsid w:val="2E166346"/>
    <w:rsid w:val="2E183AC7"/>
    <w:rsid w:val="2E212871"/>
    <w:rsid w:val="2E464B9E"/>
    <w:rsid w:val="2E4C2979"/>
    <w:rsid w:val="2E58509B"/>
    <w:rsid w:val="2F583AA1"/>
    <w:rsid w:val="2F5D3C50"/>
    <w:rsid w:val="302E6797"/>
    <w:rsid w:val="304B34B1"/>
    <w:rsid w:val="306E77EE"/>
    <w:rsid w:val="30B412DC"/>
    <w:rsid w:val="30E47B15"/>
    <w:rsid w:val="31153A12"/>
    <w:rsid w:val="31932EAE"/>
    <w:rsid w:val="31AD79E1"/>
    <w:rsid w:val="31C174DB"/>
    <w:rsid w:val="31D65FE4"/>
    <w:rsid w:val="31DD1283"/>
    <w:rsid w:val="31E01545"/>
    <w:rsid w:val="31F65EF7"/>
    <w:rsid w:val="3230368E"/>
    <w:rsid w:val="325721F6"/>
    <w:rsid w:val="325B4F78"/>
    <w:rsid w:val="32973E4C"/>
    <w:rsid w:val="32A44426"/>
    <w:rsid w:val="32E30AC1"/>
    <w:rsid w:val="32E93AE8"/>
    <w:rsid w:val="335D4D0A"/>
    <w:rsid w:val="33684393"/>
    <w:rsid w:val="33E6386F"/>
    <w:rsid w:val="33F56642"/>
    <w:rsid w:val="344353AF"/>
    <w:rsid w:val="34E3550E"/>
    <w:rsid w:val="35117262"/>
    <w:rsid w:val="353D24A9"/>
    <w:rsid w:val="35610E71"/>
    <w:rsid w:val="356A12EE"/>
    <w:rsid w:val="35BD00C3"/>
    <w:rsid w:val="360707B4"/>
    <w:rsid w:val="36353B4F"/>
    <w:rsid w:val="366E569E"/>
    <w:rsid w:val="36C92F94"/>
    <w:rsid w:val="370D109D"/>
    <w:rsid w:val="37DD133B"/>
    <w:rsid w:val="386A0CC0"/>
    <w:rsid w:val="387E19C6"/>
    <w:rsid w:val="388E0347"/>
    <w:rsid w:val="38A97682"/>
    <w:rsid w:val="38D865E8"/>
    <w:rsid w:val="390612D8"/>
    <w:rsid w:val="39805DA6"/>
    <w:rsid w:val="39C11AF3"/>
    <w:rsid w:val="39C87DC3"/>
    <w:rsid w:val="39C9648E"/>
    <w:rsid w:val="39E93437"/>
    <w:rsid w:val="3A1053F4"/>
    <w:rsid w:val="3A3014CD"/>
    <w:rsid w:val="3A555A2F"/>
    <w:rsid w:val="3A84520D"/>
    <w:rsid w:val="3B185EEB"/>
    <w:rsid w:val="3B392339"/>
    <w:rsid w:val="3B423101"/>
    <w:rsid w:val="3BE5594F"/>
    <w:rsid w:val="3BFC4100"/>
    <w:rsid w:val="3C981409"/>
    <w:rsid w:val="3D064051"/>
    <w:rsid w:val="3D5D3B9E"/>
    <w:rsid w:val="3DB74957"/>
    <w:rsid w:val="3DCE4DE2"/>
    <w:rsid w:val="3E550FF5"/>
    <w:rsid w:val="3E9F4E4D"/>
    <w:rsid w:val="3EA16504"/>
    <w:rsid w:val="3EAA3A04"/>
    <w:rsid w:val="3F757BC7"/>
    <w:rsid w:val="3F7A3136"/>
    <w:rsid w:val="3F947AFA"/>
    <w:rsid w:val="3F9E7DCA"/>
    <w:rsid w:val="3FB5352E"/>
    <w:rsid w:val="3FB53DBB"/>
    <w:rsid w:val="3FF007DC"/>
    <w:rsid w:val="40026799"/>
    <w:rsid w:val="402043BB"/>
    <w:rsid w:val="4040456B"/>
    <w:rsid w:val="40576873"/>
    <w:rsid w:val="4061467B"/>
    <w:rsid w:val="412E7512"/>
    <w:rsid w:val="41407128"/>
    <w:rsid w:val="41805823"/>
    <w:rsid w:val="41975127"/>
    <w:rsid w:val="419B79E3"/>
    <w:rsid w:val="41DF5E34"/>
    <w:rsid w:val="42F02211"/>
    <w:rsid w:val="43153B4D"/>
    <w:rsid w:val="43217772"/>
    <w:rsid w:val="432947E7"/>
    <w:rsid w:val="43602EB7"/>
    <w:rsid w:val="43991431"/>
    <w:rsid w:val="44102203"/>
    <w:rsid w:val="44191CCB"/>
    <w:rsid w:val="44245235"/>
    <w:rsid w:val="442E27C8"/>
    <w:rsid w:val="446A16FE"/>
    <w:rsid w:val="456469E6"/>
    <w:rsid w:val="456C3D77"/>
    <w:rsid w:val="456D08CD"/>
    <w:rsid w:val="458A6256"/>
    <w:rsid w:val="458D7AC0"/>
    <w:rsid w:val="46315310"/>
    <w:rsid w:val="46B14648"/>
    <w:rsid w:val="46B5750D"/>
    <w:rsid w:val="46D54783"/>
    <w:rsid w:val="46FA160F"/>
    <w:rsid w:val="473D556D"/>
    <w:rsid w:val="47900414"/>
    <w:rsid w:val="47CD3A82"/>
    <w:rsid w:val="47E36D7A"/>
    <w:rsid w:val="482F2292"/>
    <w:rsid w:val="487D3527"/>
    <w:rsid w:val="487E1FDF"/>
    <w:rsid w:val="49241434"/>
    <w:rsid w:val="49AC00B6"/>
    <w:rsid w:val="49BD69A4"/>
    <w:rsid w:val="4A000648"/>
    <w:rsid w:val="4A0A7181"/>
    <w:rsid w:val="4A6F342C"/>
    <w:rsid w:val="4A88764C"/>
    <w:rsid w:val="4B205AED"/>
    <w:rsid w:val="4B330CBA"/>
    <w:rsid w:val="4B3C27E9"/>
    <w:rsid w:val="4B6C76EA"/>
    <w:rsid w:val="4BCD7092"/>
    <w:rsid w:val="4C9844C0"/>
    <w:rsid w:val="4D044A0A"/>
    <w:rsid w:val="4D200C70"/>
    <w:rsid w:val="4D211C78"/>
    <w:rsid w:val="4D3D62AE"/>
    <w:rsid w:val="4D4E7C3A"/>
    <w:rsid w:val="4D4F272C"/>
    <w:rsid w:val="4D515A9D"/>
    <w:rsid w:val="4D6F4CF1"/>
    <w:rsid w:val="4DB4740A"/>
    <w:rsid w:val="4DEA7B0B"/>
    <w:rsid w:val="4E1902EC"/>
    <w:rsid w:val="4E25569F"/>
    <w:rsid w:val="4E616E39"/>
    <w:rsid w:val="4EB363C6"/>
    <w:rsid w:val="4EDD4393"/>
    <w:rsid w:val="4F2B5D6B"/>
    <w:rsid w:val="4F3C6CB5"/>
    <w:rsid w:val="4F70632F"/>
    <w:rsid w:val="4F794125"/>
    <w:rsid w:val="4FCD0354"/>
    <w:rsid w:val="503D504C"/>
    <w:rsid w:val="50470285"/>
    <w:rsid w:val="50556243"/>
    <w:rsid w:val="50BD1526"/>
    <w:rsid w:val="50C772F2"/>
    <w:rsid w:val="50CD19B1"/>
    <w:rsid w:val="51265D28"/>
    <w:rsid w:val="51985443"/>
    <w:rsid w:val="51D8314C"/>
    <w:rsid w:val="51DF1BF9"/>
    <w:rsid w:val="51FA7955"/>
    <w:rsid w:val="521A4F81"/>
    <w:rsid w:val="52C227BB"/>
    <w:rsid w:val="52EA356D"/>
    <w:rsid w:val="532B2E92"/>
    <w:rsid w:val="533F5956"/>
    <w:rsid w:val="538D1079"/>
    <w:rsid w:val="53A21995"/>
    <w:rsid w:val="53A55671"/>
    <w:rsid w:val="53A907E9"/>
    <w:rsid w:val="53BF3726"/>
    <w:rsid w:val="53E50C9C"/>
    <w:rsid w:val="54295E73"/>
    <w:rsid w:val="548A25C4"/>
    <w:rsid w:val="54DF0DBE"/>
    <w:rsid w:val="54F764BB"/>
    <w:rsid w:val="55037915"/>
    <w:rsid w:val="55A63ECC"/>
    <w:rsid w:val="56141C13"/>
    <w:rsid w:val="563B76BE"/>
    <w:rsid w:val="566037FC"/>
    <w:rsid w:val="566059B3"/>
    <w:rsid w:val="56822FC0"/>
    <w:rsid w:val="56865EE0"/>
    <w:rsid w:val="56CA1DDE"/>
    <w:rsid w:val="56CD2150"/>
    <w:rsid w:val="570A7B89"/>
    <w:rsid w:val="57AE7E24"/>
    <w:rsid w:val="586437DD"/>
    <w:rsid w:val="58D77E78"/>
    <w:rsid w:val="58F62431"/>
    <w:rsid w:val="59255F8E"/>
    <w:rsid w:val="592918A9"/>
    <w:rsid w:val="5943442B"/>
    <w:rsid w:val="59A6244E"/>
    <w:rsid w:val="59E40682"/>
    <w:rsid w:val="5A114415"/>
    <w:rsid w:val="5A3A0DA9"/>
    <w:rsid w:val="5A555097"/>
    <w:rsid w:val="5A671D7D"/>
    <w:rsid w:val="5A8B4DBF"/>
    <w:rsid w:val="5AB20719"/>
    <w:rsid w:val="5B1C4B4F"/>
    <w:rsid w:val="5B6933B5"/>
    <w:rsid w:val="5BC71A9A"/>
    <w:rsid w:val="5C1E54D0"/>
    <w:rsid w:val="5C2A7737"/>
    <w:rsid w:val="5C355AC7"/>
    <w:rsid w:val="5C6F5456"/>
    <w:rsid w:val="5C8160CC"/>
    <w:rsid w:val="5C9B164D"/>
    <w:rsid w:val="5CF06AC3"/>
    <w:rsid w:val="5D253CC6"/>
    <w:rsid w:val="5D402547"/>
    <w:rsid w:val="5D45519A"/>
    <w:rsid w:val="5D956CE5"/>
    <w:rsid w:val="5E8F2DDF"/>
    <w:rsid w:val="5E910558"/>
    <w:rsid w:val="5F0E5E90"/>
    <w:rsid w:val="5F3D3FBF"/>
    <w:rsid w:val="5F596F83"/>
    <w:rsid w:val="5F6C3DF1"/>
    <w:rsid w:val="5F744FAF"/>
    <w:rsid w:val="5FDA71FD"/>
    <w:rsid w:val="5FEF53DB"/>
    <w:rsid w:val="600C201E"/>
    <w:rsid w:val="60556E4C"/>
    <w:rsid w:val="60A90D54"/>
    <w:rsid w:val="60DF0893"/>
    <w:rsid w:val="60F165C7"/>
    <w:rsid w:val="611F3A63"/>
    <w:rsid w:val="61224C9D"/>
    <w:rsid w:val="61604B45"/>
    <w:rsid w:val="61623C31"/>
    <w:rsid w:val="616547D1"/>
    <w:rsid w:val="61AD0EC5"/>
    <w:rsid w:val="61B36290"/>
    <w:rsid w:val="61B36580"/>
    <w:rsid w:val="61D567F9"/>
    <w:rsid w:val="61DF7FC0"/>
    <w:rsid w:val="620A423D"/>
    <w:rsid w:val="626D5286"/>
    <w:rsid w:val="62983372"/>
    <w:rsid w:val="62AD686A"/>
    <w:rsid w:val="62B361BB"/>
    <w:rsid w:val="62D670A1"/>
    <w:rsid w:val="62F323CE"/>
    <w:rsid w:val="63237FA4"/>
    <w:rsid w:val="64000F87"/>
    <w:rsid w:val="64217493"/>
    <w:rsid w:val="64AA7A85"/>
    <w:rsid w:val="64E52D75"/>
    <w:rsid w:val="65094DEC"/>
    <w:rsid w:val="65194584"/>
    <w:rsid w:val="65EF75C4"/>
    <w:rsid w:val="66061966"/>
    <w:rsid w:val="668C692F"/>
    <w:rsid w:val="66FB3944"/>
    <w:rsid w:val="67260434"/>
    <w:rsid w:val="67363139"/>
    <w:rsid w:val="67837362"/>
    <w:rsid w:val="67A6618C"/>
    <w:rsid w:val="67B4580D"/>
    <w:rsid w:val="67EF3E15"/>
    <w:rsid w:val="680150E2"/>
    <w:rsid w:val="680179FE"/>
    <w:rsid w:val="68063145"/>
    <w:rsid w:val="680804C4"/>
    <w:rsid w:val="6845409C"/>
    <w:rsid w:val="685D0825"/>
    <w:rsid w:val="6878785A"/>
    <w:rsid w:val="68954EEA"/>
    <w:rsid w:val="68985BD1"/>
    <w:rsid w:val="68B92A04"/>
    <w:rsid w:val="68D063E2"/>
    <w:rsid w:val="68E16A9E"/>
    <w:rsid w:val="68EC3A6F"/>
    <w:rsid w:val="69086D8D"/>
    <w:rsid w:val="696F04DC"/>
    <w:rsid w:val="69FC34DB"/>
    <w:rsid w:val="6A08522C"/>
    <w:rsid w:val="6A0B3E87"/>
    <w:rsid w:val="6A135B8C"/>
    <w:rsid w:val="6A211718"/>
    <w:rsid w:val="6A7A1BB5"/>
    <w:rsid w:val="6ACE7562"/>
    <w:rsid w:val="6B426453"/>
    <w:rsid w:val="6BA54EBC"/>
    <w:rsid w:val="6BB97627"/>
    <w:rsid w:val="6C034953"/>
    <w:rsid w:val="6C3D1F8B"/>
    <w:rsid w:val="6C62578D"/>
    <w:rsid w:val="6C98435A"/>
    <w:rsid w:val="6CD06545"/>
    <w:rsid w:val="6CD46D13"/>
    <w:rsid w:val="6CE64B84"/>
    <w:rsid w:val="6D1608B7"/>
    <w:rsid w:val="6D1F59CD"/>
    <w:rsid w:val="6D240DC2"/>
    <w:rsid w:val="6D546562"/>
    <w:rsid w:val="6D5A22B8"/>
    <w:rsid w:val="6DEC11B6"/>
    <w:rsid w:val="6DF86717"/>
    <w:rsid w:val="6E07223E"/>
    <w:rsid w:val="6E472355"/>
    <w:rsid w:val="6EBF15D5"/>
    <w:rsid w:val="6EEB5041"/>
    <w:rsid w:val="6EEC45CC"/>
    <w:rsid w:val="6F0A2F4A"/>
    <w:rsid w:val="6F4D47B8"/>
    <w:rsid w:val="6FA843D7"/>
    <w:rsid w:val="6FD64D50"/>
    <w:rsid w:val="705A772C"/>
    <w:rsid w:val="707920BD"/>
    <w:rsid w:val="70AE0E1B"/>
    <w:rsid w:val="70C371FE"/>
    <w:rsid w:val="713D2BD9"/>
    <w:rsid w:val="71706E4C"/>
    <w:rsid w:val="71D6770A"/>
    <w:rsid w:val="725206A5"/>
    <w:rsid w:val="725C27C2"/>
    <w:rsid w:val="728E1404"/>
    <w:rsid w:val="72F63018"/>
    <w:rsid w:val="72F92A81"/>
    <w:rsid w:val="734B64B2"/>
    <w:rsid w:val="734E2A48"/>
    <w:rsid w:val="735D1A7B"/>
    <w:rsid w:val="73695CDD"/>
    <w:rsid w:val="738E1653"/>
    <w:rsid w:val="73982EDF"/>
    <w:rsid w:val="73A56C24"/>
    <w:rsid w:val="73C816E8"/>
    <w:rsid w:val="73CA0305"/>
    <w:rsid w:val="73D17857"/>
    <w:rsid w:val="74173CD4"/>
    <w:rsid w:val="74206E0C"/>
    <w:rsid w:val="74226820"/>
    <w:rsid w:val="74260C35"/>
    <w:rsid w:val="743C7162"/>
    <w:rsid w:val="744C310F"/>
    <w:rsid w:val="74631FE8"/>
    <w:rsid w:val="74956191"/>
    <w:rsid w:val="74D74DAE"/>
    <w:rsid w:val="74FA16F1"/>
    <w:rsid w:val="75945E5D"/>
    <w:rsid w:val="75AF4400"/>
    <w:rsid w:val="76057E6E"/>
    <w:rsid w:val="76826F01"/>
    <w:rsid w:val="768E35B3"/>
    <w:rsid w:val="76A41BF9"/>
    <w:rsid w:val="76AF5FEF"/>
    <w:rsid w:val="76CB06D7"/>
    <w:rsid w:val="76F52003"/>
    <w:rsid w:val="76FC7A78"/>
    <w:rsid w:val="7709034A"/>
    <w:rsid w:val="776C70A6"/>
    <w:rsid w:val="7770105E"/>
    <w:rsid w:val="77863769"/>
    <w:rsid w:val="77D8044E"/>
    <w:rsid w:val="7851457A"/>
    <w:rsid w:val="786A585C"/>
    <w:rsid w:val="78FC26C2"/>
    <w:rsid w:val="791077BF"/>
    <w:rsid w:val="79431E8D"/>
    <w:rsid w:val="79486D5A"/>
    <w:rsid w:val="795A7744"/>
    <w:rsid w:val="79832875"/>
    <w:rsid w:val="79881C3C"/>
    <w:rsid w:val="79AD567F"/>
    <w:rsid w:val="7A022B85"/>
    <w:rsid w:val="7A0D2E40"/>
    <w:rsid w:val="7A1C1D63"/>
    <w:rsid w:val="7A6A5C3C"/>
    <w:rsid w:val="7ADB5426"/>
    <w:rsid w:val="7ADD1E00"/>
    <w:rsid w:val="7AE53373"/>
    <w:rsid w:val="7AE76CF1"/>
    <w:rsid w:val="7B121964"/>
    <w:rsid w:val="7B1C105C"/>
    <w:rsid w:val="7B375B0C"/>
    <w:rsid w:val="7B9929BA"/>
    <w:rsid w:val="7B9B3ECC"/>
    <w:rsid w:val="7BB47A01"/>
    <w:rsid w:val="7C1071FC"/>
    <w:rsid w:val="7C384407"/>
    <w:rsid w:val="7C7046F9"/>
    <w:rsid w:val="7CD5548F"/>
    <w:rsid w:val="7D0852D6"/>
    <w:rsid w:val="7DFD7B6B"/>
    <w:rsid w:val="7E1676FE"/>
    <w:rsid w:val="7E237DE4"/>
    <w:rsid w:val="7E340AF1"/>
    <w:rsid w:val="7E5002AD"/>
    <w:rsid w:val="7EB9587C"/>
    <w:rsid w:val="7EBE1A57"/>
    <w:rsid w:val="7F22682C"/>
    <w:rsid w:val="7F523913"/>
    <w:rsid w:val="7F6E224C"/>
    <w:rsid w:val="7FCE6FC0"/>
    <w:rsid w:val="7FE62172"/>
    <w:rsid w:val="7FF44D92"/>
    <w:rsid w:val="7FF87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0" w:firstLineChars="0"/>
      <w:jc w:val="both"/>
    </w:pPr>
    <w:rPr>
      <w:rFonts w:eastAsia="宋体" w:asciiTheme="minorAscii" w:hAnsiTheme="minorAscii" w:cstheme="minorBidi"/>
      <w:sz w:val="24"/>
      <w:szCs w:val="22"/>
      <w:lang w:val="en-US" w:eastAsia="en-US" w:bidi="ar-SA"/>
    </w:rPr>
  </w:style>
  <w:style w:type="paragraph" w:styleId="3">
    <w:name w:val="heading 1"/>
    <w:basedOn w:val="1"/>
    <w:next w:val="1"/>
    <w:qFormat/>
    <w:uiPriority w:val="9"/>
    <w:pPr>
      <w:spacing w:line="480" w:lineRule="auto"/>
      <w:jc w:val="center"/>
      <w:outlineLvl w:val="0"/>
    </w:pPr>
    <w:rPr>
      <w:rFonts w:ascii="宋体" w:hAnsi="宋体"/>
      <w:b/>
      <w:sz w:val="32"/>
      <w:szCs w:val="28"/>
    </w:rPr>
  </w:style>
  <w:style w:type="paragraph" w:styleId="4">
    <w:name w:val="heading 2"/>
    <w:basedOn w:val="1"/>
    <w:next w:val="5"/>
    <w:unhideWhenUsed/>
    <w:qFormat/>
    <w:uiPriority w:val="9"/>
    <w:pPr>
      <w:spacing w:before="240" w:after="240" w:line="480" w:lineRule="auto"/>
      <w:jc w:val="left"/>
      <w:outlineLvl w:val="1"/>
    </w:pPr>
    <w:rPr>
      <w:rFonts w:ascii="宋体" w:hAnsi="宋体"/>
      <w:b/>
      <w:bCs/>
      <w:w w:val="95"/>
      <w:sz w:val="30"/>
      <w:szCs w:val="24"/>
      <w:lang w:eastAsia="zh-CN"/>
    </w:rPr>
  </w:style>
  <w:style w:type="paragraph" w:styleId="6">
    <w:name w:val="heading 3"/>
    <w:basedOn w:val="1"/>
    <w:next w:val="1"/>
    <w:unhideWhenUsed/>
    <w:qFormat/>
    <w:uiPriority w:val="9"/>
    <w:pPr>
      <w:spacing w:before="120" w:after="120" w:line="480" w:lineRule="auto"/>
      <w:ind w:right="240" w:rightChars="100"/>
      <w:jc w:val="left"/>
      <w:outlineLvl w:val="2"/>
    </w:pPr>
    <w:rPr>
      <w:rFonts w:ascii="宋体" w:hAnsi="宋体" w:cs="Times New Roman"/>
      <w:b/>
      <w:bCs/>
      <w:sz w:val="28"/>
      <w:szCs w:val="21"/>
      <w:lang w:eastAsia="zh-CN"/>
    </w:rPr>
  </w:style>
  <w:style w:type="paragraph" w:styleId="7">
    <w:name w:val="heading 4"/>
    <w:basedOn w:val="1"/>
    <w:next w:val="1"/>
    <w:link w:val="29"/>
    <w:semiHidden/>
    <w:unhideWhenUsed/>
    <w:qFormat/>
    <w:uiPriority w:val="9"/>
    <w:pPr>
      <w:keepNext/>
      <w:keepLines/>
      <w:spacing w:before="280" w:after="290" w:line="360" w:lineRule="auto"/>
      <w:jc w:val="left"/>
      <w:outlineLvl w:val="3"/>
    </w:pPr>
    <w:rPr>
      <w:rFonts w:ascii="宋体" w:hAnsi="宋体" w:cstheme="majorBidi"/>
      <w:b/>
      <w:bCs/>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1]正文"/>
    <w:basedOn w:val="1"/>
    <w:qFormat/>
    <w:uiPriority w:val="0"/>
    <w:pPr>
      <w:snapToGrid w:val="0"/>
      <w:spacing w:line="520" w:lineRule="exact"/>
      <w:ind w:firstLine="200" w:firstLineChars="200"/>
    </w:pPr>
    <w:rPr>
      <w:rFonts w:ascii="Times New Roman" w:hAnsi="Times New Roman"/>
      <w:kern w:val="0"/>
      <w:szCs w:val="28"/>
      <w:lang w:val="zh-CN"/>
    </w:rPr>
  </w:style>
  <w:style w:type="paragraph" w:styleId="5">
    <w:name w:val="Normal Indent"/>
    <w:basedOn w:val="1"/>
    <w:qFormat/>
    <w:uiPriority w:val="0"/>
    <w:pPr>
      <w:spacing w:beforeLines="50" w:line="360" w:lineRule="auto"/>
      <w:ind w:firstLine="720" w:firstLineChars="300"/>
    </w:pPr>
    <w:rPr>
      <w:rFonts w:ascii="CG Times" w:hAnsi="CG Times"/>
      <w:bCs/>
      <w:sz w:val="24"/>
      <w:szCs w:val="24"/>
    </w:rPr>
  </w:style>
  <w:style w:type="paragraph" w:styleId="8">
    <w:name w:val="toc 7"/>
    <w:basedOn w:val="1"/>
    <w:next w:val="1"/>
    <w:unhideWhenUsed/>
    <w:qFormat/>
    <w:uiPriority w:val="39"/>
    <w:pPr>
      <w:ind w:left="2520" w:leftChars="1200"/>
    </w:pPr>
    <w:rPr>
      <w:kern w:val="2"/>
      <w:sz w:val="21"/>
      <w:lang w:eastAsia="zh-CN"/>
    </w:rPr>
  </w:style>
  <w:style w:type="paragraph" w:styleId="9">
    <w:name w:val="annotation text"/>
    <w:basedOn w:val="1"/>
    <w:link w:val="37"/>
    <w:semiHidden/>
    <w:unhideWhenUsed/>
    <w:qFormat/>
    <w:uiPriority w:val="99"/>
    <w:pPr>
      <w:jc w:val="left"/>
    </w:pPr>
  </w:style>
  <w:style w:type="paragraph" w:styleId="10">
    <w:name w:val="Body Text"/>
    <w:basedOn w:val="1"/>
    <w:qFormat/>
    <w:uiPriority w:val="1"/>
    <w:pPr>
      <w:ind w:left="529"/>
    </w:pPr>
    <w:rPr>
      <w:rFonts w:ascii="宋体" w:hAnsi="宋体" w:eastAsia="宋体"/>
      <w:szCs w:val="21"/>
    </w:rPr>
  </w:style>
  <w:style w:type="paragraph" w:styleId="11">
    <w:name w:val="toc 5"/>
    <w:basedOn w:val="1"/>
    <w:next w:val="1"/>
    <w:unhideWhenUsed/>
    <w:qFormat/>
    <w:uiPriority w:val="39"/>
    <w:pPr>
      <w:ind w:left="1680" w:leftChars="800"/>
    </w:pPr>
    <w:rPr>
      <w:kern w:val="2"/>
      <w:sz w:val="21"/>
      <w:lang w:eastAsia="zh-CN"/>
    </w:rPr>
  </w:style>
  <w:style w:type="paragraph" w:styleId="12">
    <w:name w:val="toc 3"/>
    <w:basedOn w:val="1"/>
    <w:next w:val="1"/>
    <w:qFormat/>
    <w:uiPriority w:val="39"/>
    <w:pPr>
      <w:spacing w:before="148"/>
      <w:ind w:left="949"/>
    </w:pPr>
    <w:rPr>
      <w:rFonts w:ascii="Times New Roman" w:hAnsi="Times New Roman" w:eastAsia="Times New Roman"/>
      <w:sz w:val="21"/>
      <w:szCs w:val="21"/>
    </w:rPr>
  </w:style>
  <w:style w:type="paragraph" w:styleId="13">
    <w:name w:val="toc 8"/>
    <w:basedOn w:val="1"/>
    <w:next w:val="1"/>
    <w:unhideWhenUsed/>
    <w:qFormat/>
    <w:uiPriority w:val="39"/>
    <w:pPr>
      <w:ind w:left="2940" w:leftChars="1400"/>
    </w:pPr>
    <w:rPr>
      <w:kern w:val="2"/>
      <w:sz w:val="21"/>
      <w:lang w:eastAsia="zh-CN"/>
    </w:rPr>
  </w:style>
  <w:style w:type="paragraph" w:styleId="14">
    <w:name w:val="Date"/>
    <w:basedOn w:val="1"/>
    <w:next w:val="1"/>
    <w:link w:val="39"/>
    <w:semiHidden/>
    <w:unhideWhenUsed/>
    <w:qFormat/>
    <w:uiPriority w:val="99"/>
    <w:pPr>
      <w:ind w:left="100" w:leftChars="2500"/>
    </w:pPr>
  </w:style>
  <w:style w:type="paragraph" w:styleId="15">
    <w:name w:val="Balloon Text"/>
    <w:basedOn w:val="1"/>
    <w:link w:val="36"/>
    <w:semiHidden/>
    <w:unhideWhenUsed/>
    <w:qFormat/>
    <w:uiPriority w:val="99"/>
    <w:pPr>
      <w:spacing w:line="240" w:lineRule="auto"/>
    </w:pPr>
    <w:rPr>
      <w:sz w:val="18"/>
      <w:szCs w:val="18"/>
    </w:rPr>
  </w:style>
  <w:style w:type="paragraph" w:styleId="16">
    <w:name w:val="footer"/>
    <w:basedOn w:val="1"/>
    <w:link w:val="34"/>
    <w:unhideWhenUsed/>
    <w:qFormat/>
    <w:uiPriority w:val="99"/>
    <w:pPr>
      <w:tabs>
        <w:tab w:val="center" w:pos="4153"/>
        <w:tab w:val="right" w:pos="8306"/>
      </w:tabs>
      <w:snapToGrid w:val="0"/>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48"/>
      <w:ind w:left="109"/>
    </w:pPr>
    <w:rPr>
      <w:rFonts w:ascii="黑体" w:hAnsi="黑体" w:eastAsia="黑体"/>
      <w:sz w:val="21"/>
      <w:szCs w:val="21"/>
    </w:rPr>
  </w:style>
  <w:style w:type="paragraph" w:styleId="19">
    <w:name w:val="toc 4"/>
    <w:basedOn w:val="1"/>
    <w:next w:val="1"/>
    <w:unhideWhenUsed/>
    <w:qFormat/>
    <w:uiPriority w:val="39"/>
    <w:pPr>
      <w:ind w:left="1260" w:leftChars="600"/>
    </w:pPr>
    <w:rPr>
      <w:kern w:val="2"/>
      <w:sz w:val="21"/>
      <w:lang w:eastAsia="zh-CN"/>
    </w:rPr>
  </w:style>
  <w:style w:type="paragraph" w:styleId="20">
    <w:name w:val="toc 6"/>
    <w:basedOn w:val="1"/>
    <w:next w:val="1"/>
    <w:unhideWhenUsed/>
    <w:qFormat/>
    <w:uiPriority w:val="39"/>
    <w:pPr>
      <w:ind w:left="2100" w:leftChars="1000"/>
    </w:pPr>
    <w:rPr>
      <w:kern w:val="2"/>
      <w:sz w:val="21"/>
      <w:lang w:eastAsia="zh-CN"/>
    </w:rPr>
  </w:style>
  <w:style w:type="paragraph" w:styleId="21">
    <w:name w:val="toc 2"/>
    <w:basedOn w:val="1"/>
    <w:next w:val="1"/>
    <w:qFormat/>
    <w:uiPriority w:val="39"/>
    <w:pPr>
      <w:spacing w:before="148"/>
      <w:ind w:left="529"/>
    </w:pPr>
    <w:rPr>
      <w:rFonts w:ascii="Times New Roman" w:hAnsi="Times New Roman" w:eastAsia="Times New Roman"/>
      <w:sz w:val="21"/>
      <w:szCs w:val="21"/>
    </w:rPr>
  </w:style>
  <w:style w:type="paragraph" w:styleId="22">
    <w:name w:val="toc 9"/>
    <w:basedOn w:val="1"/>
    <w:next w:val="1"/>
    <w:unhideWhenUsed/>
    <w:qFormat/>
    <w:uiPriority w:val="39"/>
    <w:pPr>
      <w:ind w:left="3360" w:leftChars="1600"/>
    </w:pPr>
    <w:rPr>
      <w:kern w:val="2"/>
      <w:sz w:val="21"/>
      <w:lang w:eastAsia="zh-CN"/>
    </w:rPr>
  </w:style>
  <w:style w:type="paragraph" w:styleId="23">
    <w:name w:val="annotation subject"/>
    <w:basedOn w:val="9"/>
    <w:next w:val="9"/>
    <w:link w:val="38"/>
    <w:semiHidden/>
    <w:unhideWhenUsed/>
    <w:qFormat/>
    <w:uiPriority w:val="99"/>
    <w:rPr>
      <w:b/>
      <w:bCs/>
    </w:rPr>
  </w:style>
  <w:style w:type="table" w:styleId="25">
    <w:name w:val="Table Grid"/>
    <w:basedOn w:val="24"/>
    <w:qFormat/>
    <w:uiPriority w:val="0"/>
    <w:pPr>
      <w:spacing w:line="360" w:lineRule="auto"/>
    </w:pPr>
    <w:rPr>
      <w:rFonts w:ascii="Times New Roman" w:hAnsi="Times New Roman" w:eastAsia="宋体"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unhideWhenUsed/>
    <w:qFormat/>
    <w:uiPriority w:val="99"/>
    <w:rPr>
      <w:color w:val="0000FF" w:themeColor="hyperlink"/>
      <w:u w:val="single"/>
      <w14:textFill>
        <w14:solidFill>
          <w14:schemeClr w14:val="hlink"/>
        </w14:solidFill>
      </w14:textFill>
    </w:rPr>
  </w:style>
  <w:style w:type="character" w:styleId="28">
    <w:name w:val="annotation reference"/>
    <w:basedOn w:val="26"/>
    <w:semiHidden/>
    <w:unhideWhenUsed/>
    <w:qFormat/>
    <w:uiPriority w:val="99"/>
    <w:rPr>
      <w:sz w:val="21"/>
      <w:szCs w:val="21"/>
    </w:rPr>
  </w:style>
  <w:style w:type="character" w:customStyle="1" w:styleId="29">
    <w:name w:val="标题 4 字符"/>
    <w:basedOn w:val="26"/>
    <w:link w:val="7"/>
    <w:semiHidden/>
    <w:qFormat/>
    <w:uiPriority w:val="9"/>
    <w:rPr>
      <w:rFonts w:ascii="宋体" w:hAnsi="宋体" w:eastAsia="宋体" w:cstheme="majorBidi"/>
      <w:b/>
      <w:bCs/>
      <w:sz w:val="24"/>
      <w:szCs w:val="28"/>
    </w:rPr>
  </w:style>
  <w:style w:type="table" w:customStyle="1" w:styleId="30">
    <w:name w:val="Table Normal"/>
    <w:semiHidden/>
    <w:unhideWhenUsed/>
    <w:qFormat/>
    <w:uiPriority w:val="2"/>
    <w:tblPr>
      <w:tblCellMar>
        <w:top w:w="0" w:type="dxa"/>
        <w:left w:w="0" w:type="dxa"/>
        <w:bottom w:w="0" w:type="dxa"/>
        <w:right w:w="0" w:type="dxa"/>
      </w:tblCellMar>
    </w:tblPr>
  </w:style>
  <w:style w:type="paragraph" w:styleId="31">
    <w:name w:val="List Paragraph"/>
    <w:basedOn w:val="1"/>
    <w:qFormat/>
    <w:uiPriority w:val="1"/>
  </w:style>
  <w:style w:type="paragraph" w:customStyle="1" w:styleId="32">
    <w:name w:val="Table Paragraph"/>
    <w:basedOn w:val="1"/>
    <w:qFormat/>
    <w:uiPriority w:val="1"/>
  </w:style>
  <w:style w:type="character" w:customStyle="1" w:styleId="33">
    <w:name w:val="页眉 字符"/>
    <w:basedOn w:val="26"/>
    <w:link w:val="17"/>
    <w:qFormat/>
    <w:uiPriority w:val="99"/>
    <w:rPr>
      <w:sz w:val="18"/>
      <w:szCs w:val="18"/>
    </w:rPr>
  </w:style>
  <w:style w:type="character" w:customStyle="1" w:styleId="34">
    <w:name w:val="页脚 字符"/>
    <w:basedOn w:val="26"/>
    <w:link w:val="16"/>
    <w:qFormat/>
    <w:uiPriority w:val="99"/>
    <w:rPr>
      <w:sz w:val="18"/>
      <w:szCs w:val="18"/>
    </w:rPr>
  </w:style>
  <w:style w:type="paragraph" w:customStyle="1" w:styleId="35">
    <w:name w:val="TOC Heading"/>
    <w:basedOn w:val="3"/>
    <w:next w:val="1"/>
    <w:unhideWhenUsed/>
    <w:qFormat/>
    <w:uiPriority w:val="39"/>
    <w:pPr>
      <w:keepNext/>
      <w:keepLines/>
      <w:widowControl/>
      <w:spacing w:before="240" w:line="259" w:lineRule="auto"/>
      <w:outlineLvl w:val="9"/>
    </w:pPr>
    <w:rPr>
      <w:rFonts w:asciiTheme="majorHAnsi" w:hAnsiTheme="majorHAnsi" w:eastAsiaTheme="majorEastAsia" w:cstheme="majorBidi"/>
      <w:color w:val="376092" w:themeColor="accent1" w:themeShade="BF"/>
      <w:sz w:val="32"/>
      <w:szCs w:val="32"/>
      <w:lang w:eastAsia="zh-CN"/>
    </w:rPr>
  </w:style>
  <w:style w:type="character" w:customStyle="1" w:styleId="36">
    <w:name w:val="批注框文本 字符"/>
    <w:basedOn w:val="26"/>
    <w:link w:val="15"/>
    <w:semiHidden/>
    <w:qFormat/>
    <w:uiPriority w:val="99"/>
    <w:rPr>
      <w:sz w:val="18"/>
      <w:szCs w:val="18"/>
    </w:rPr>
  </w:style>
  <w:style w:type="character" w:customStyle="1" w:styleId="37">
    <w:name w:val="批注文字 字符"/>
    <w:basedOn w:val="26"/>
    <w:link w:val="9"/>
    <w:semiHidden/>
    <w:qFormat/>
    <w:uiPriority w:val="99"/>
    <w:rPr>
      <w:sz w:val="24"/>
    </w:rPr>
  </w:style>
  <w:style w:type="character" w:customStyle="1" w:styleId="38">
    <w:name w:val="批注主题 字符"/>
    <w:basedOn w:val="37"/>
    <w:link w:val="23"/>
    <w:semiHidden/>
    <w:qFormat/>
    <w:uiPriority w:val="99"/>
    <w:rPr>
      <w:b/>
      <w:bCs/>
      <w:sz w:val="24"/>
    </w:rPr>
  </w:style>
  <w:style w:type="character" w:customStyle="1" w:styleId="39">
    <w:name w:val="日期 字符"/>
    <w:basedOn w:val="26"/>
    <w:link w:val="14"/>
    <w:semiHidden/>
    <w:qFormat/>
    <w:uiPriority w:val="99"/>
    <w:rPr>
      <w:sz w:val="24"/>
    </w:rPr>
  </w:style>
  <w:style w:type="table" w:customStyle="1" w:styleId="40">
    <w:name w:val="网格型5"/>
    <w:basedOn w:val="24"/>
    <w:qFormat/>
    <w:uiPriority w:val="39"/>
    <w:pPr>
      <w:widowControl/>
    </w:pPr>
    <w:rPr>
      <w:rFonts w:ascii="Times New Roman" w:hAnsi="Times New Roman" w:eastAsia="宋体" w:cs="Times New Roman"/>
      <w:kern w:val="2"/>
      <w:sz w:val="21"/>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
    <w:name w:val="列出段落1"/>
    <w:basedOn w:val="1"/>
    <w:qFormat/>
    <w:uiPriority w:val="34"/>
    <w:pPr>
      <w:ind w:firstLine="420"/>
    </w:pPr>
  </w:style>
  <w:style w:type="paragraph" w:customStyle="1" w:styleId="42">
    <w:name w:val="WPSOffice手动目录 1"/>
    <w:qFormat/>
    <w:uiPriority w:val="0"/>
    <w:pPr>
      <w:ind w:leftChars="0"/>
    </w:pPr>
    <w:rPr>
      <w:rFonts w:ascii="Calibri" w:hAnsi="Calibri" w:eastAsia="宋体" w:cs="Times New Roman"/>
      <w:sz w:val="20"/>
      <w:szCs w:val="20"/>
    </w:rPr>
  </w:style>
  <w:style w:type="paragraph" w:customStyle="1" w:styleId="43">
    <w:name w:val="WPSOffice手动目录 2"/>
    <w:qFormat/>
    <w:uiPriority w:val="0"/>
    <w:pPr>
      <w:ind w:leftChars="200"/>
    </w:pPr>
    <w:rPr>
      <w:rFonts w:ascii="Calibri" w:hAnsi="Calibri" w:eastAsia="宋体" w:cs="Times New Roman"/>
      <w:sz w:val="20"/>
      <w:szCs w:val="20"/>
    </w:rPr>
  </w:style>
  <w:style w:type="table" w:customStyle="1" w:styleId="44">
    <w:name w:val="TableGrid"/>
    <w:qFormat/>
    <w:uiPriority w:val="0"/>
    <w:tblPr>
      <w:tblCellMar>
        <w:top w:w="0" w:type="dxa"/>
        <w:left w:w="0" w:type="dxa"/>
        <w:bottom w:w="0" w:type="dxa"/>
        <w:right w:w="0" w:type="dxa"/>
      </w:tblCellMar>
    </w:tblPr>
  </w:style>
  <w:style w:type="paragraph" w:customStyle="1" w:styleId="45">
    <w:name w:val="正文一级"/>
    <w:qFormat/>
    <w:uiPriority w:val="99"/>
    <w:pPr>
      <w:widowControl/>
      <w:autoSpaceDE w:val="0"/>
      <w:autoSpaceDN w:val="0"/>
      <w:adjustRightInd w:val="0"/>
      <w:spacing w:beforeLines="50" w:after="120" w:line="360" w:lineRule="auto"/>
      <w:ind w:left="567" w:right="-11"/>
      <w:jc w:val="both"/>
    </w:pPr>
    <w:rPr>
      <w:rFonts w:ascii="宋体" w:hAnsi="CG Times" w:eastAsia="宋体" w:cs="Times New Roman"/>
      <w:kern w:val="0"/>
      <w:sz w:val="24"/>
      <w:szCs w:val="20"/>
      <w:lang w:val="en-US" w:eastAsia="zh-CN" w:bidi="ar-SA"/>
    </w:rPr>
  </w:style>
  <w:style w:type="paragraph" w:customStyle="1" w:styleId="46">
    <w:name w:val="彩色列表 - 强调文字颜色 111"/>
    <w:qFormat/>
    <w:uiPriority w:val="99"/>
    <w:pPr>
      <w:widowControl w:val="0"/>
      <w:ind w:firstLine="420" w:firstLineChars="200"/>
      <w:jc w:val="both"/>
    </w:pPr>
    <w:rPr>
      <w:rFonts w:ascii="Calibri" w:hAnsi="Calibri" w:eastAsia="宋体" w:cs="Times New Roman"/>
      <w:kern w:val="0"/>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wmf"/><Relationship Id="rId24" Type="http://schemas.openxmlformats.org/officeDocument/2006/relationships/oleObject" Target="embeddings/oleObject1.bin"/><Relationship Id="rId23" Type="http://schemas.openxmlformats.org/officeDocument/2006/relationships/theme" Target="theme/theme1.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AFFB7F-8D4E-49E4-A663-91BAF512A827}">
  <ds:schemaRefs/>
</ds:datastoreItem>
</file>

<file path=docProps/app.xml><?xml version="1.0" encoding="utf-8"?>
<Properties xmlns="http://schemas.openxmlformats.org/officeDocument/2006/extended-properties" xmlns:vt="http://schemas.openxmlformats.org/officeDocument/2006/docPropsVTypes">
  <Template>Normal</Template>
  <Pages>120</Pages>
  <Words>54732</Words>
  <Characters>59209</Characters>
  <Lines>466</Lines>
  <Paragraphs>131</Paragraphs>
  <TotalTime>3</TotalTime>
  <ScaleCrop>false</ScaleCrop>
  <LinksUpToDate>false</LinksUpToDate>
  <CharactersWithSpaces>64897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2019-11-21T07:18:00Z</dcterms:created>
  <dc:creator>厉 达程</dc:creator>
  <cp:lastModifiedBy>ZZEIC</cp:lastModifiedBy>
  <dcterms:modified xsi:type="dcterms:W3CDTF">2020-07-02T02:45:29Z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2018-10-25T00:00:00Z</vt:filetime>
  </property>
  <property fmtid="{D5CDD505-2E9C-101B-9397-08002B2CF9AE}" pid="3" name="Creator">
    <vt:lpwstr>Microsoft® Word 2010</vt:lpwstr>
  </property>
  <property fmtid="{D5CDD505-2E9C-101B-9397-08002B2CF9AE}" pid="4" name="LastSaved">
    <vt:filetime>2019-11-21T00:00:00Z</vt:filetime>
  </property>
  <property fmtid="{D5CDD505-2E9C-101B-9397-08002B2CF9AE}" pid="5" name="KSOProductBuildVer">
    <vt:lpwstr>2052-11.1.0.9740</vt:lpwstr>
  </property>
</Properties>
</file>