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FE42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1C53B6D">
      <w:pPr>
        <w:rPr>
          <w:rFonts w:hint="eastAsia"/>
        </w:rPr>
      </w:pPr>
    </w:p>
    <w:p w14:paraId="7C702E8C">
      <w:pPr>
        <w:rPr>
          <w:b/>
        </w:rPr>
      </w:pPr>
      <w:r>
        <w:rPr>
          <w:rFonts w:hint="eastAsia"/>
          <w:b/>
        </w:rPr>
        <w:t>标段编号：CZTC25098</w:t>
      </w:r>
    </w:p>
    <w:p w14:paraId="167D84AD">
      <w:pPr>
        <w:rPr>
          <w:rFonts w:hint="eastAsia"/>
          <w:b/>
        </w:rPr>
      </w:pPr>
      <w:r>
        <w:rPr>
          <w:rFonts w:hint="eastAsia"/>
          <w:b/>
        </w:rPr>
        <w:t>标段名称：杭州师范大学附属医院零星维修服务外包项目</w:t>
      </w:r>
    </w:p>
    <w:p w14:paraId="6426F3F3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989"/>
        <w:gridCol w:w="4893"/>
      </w:tblGrid>
      <w:tr w14:paraId="1BB2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</w:tcPr>
          <w:p w14:paraId="7765094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89" w:type="dxa"/>
          </w:tcPr>
          <w:p w14:paraId="7ABE448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5FAFF5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9A14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</w:tcPr>
          <w:p w14:paraId="649905C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9" w:type="dxa"/>
          </w:tcPr>
          <w:p w14:paraId="1F46B76A">
            <w:pPr>
              <w:rPr>
                <w:rFonts w:hint="eastAsia"/>
              </w:rPr>
            </w:pPr>
            <w:r>
              <w:rPr>
                <w:rFonts w:hint="eastAsia"/>
              </w:rPr>
              <w:t>浙江新中环建设集团有限公司</w:t>
            </w:r>
          </w:p>
        </w:tc>
        <w:tc>
          <w:tcPr>
            <w:tcW w:w="4893" w:type="dxa"/>
          </w:tcPr>
          <w:p w14:paraId="56C5E15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综合得分89.77分，排名第二</w:t>
            </w:r>
          </w:p>
        </w:tc>
      </w:tr>
      <w:tr w14:paraId="3435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</w:tcPr>
          <w:p w14:paraId="1AAB708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9" w:type="dxa"/>
          </w:tcPr>
          <w:p w14:paraId="688DAB56">
            <w:pPr>
              <w:rPr>
                <w:rFonts w:hint="eastAsia"/>
              </w:rPr>
            </w:pPr>
            <w:r>
              <w:rPr>
                <w:rFonts w:hint="eastAsia"/>
              </w:rPr>
              <w:t>浙江恒厦装饰工程有限公司</w:t>
            </w:r>
          </w:p>
        </w:tc>
        <w:tc>
          <w:tcPr>
            <w:tcW w:w="4893" w:type="dxa"/>
          </w:tcPr>
          <w:p w14:paraId="28889AE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综合得分89.19分，排名第三</w:t>
            </w:r>
          </w:p>
        </w:tc>
      </w:tr>
      <w:tr w14:paraId="1127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</w:tcPr>
          <w:p w14:paraId="612E86A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89" w:type="dxa"/>
          </w:tcPr>
          <w:p w14:paraId="0B34E1D2">
            <w:pPr>
              <w:rPr>
                <w:rFonts w:hint="eastAsia"/>
              </w:rPr>
            </w:pPr>
            <w:r>
              <w:rPr>
                <w:rFonts w:hint="eastAsia"/>
              </w:rPr>
              <w:t>浙江南方建设工程有限公司</w:t>
            </w:r>
          </w:p>
        </w:tc>
        <w:tc>
          <w:tcPr>
            <w:tcW w:w="4893" w:type="dxa"/>
          </w:tcPr>
          <w:p w14:paraId="7D59012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综合得分86.63分，排名第四</w:t>
            </w:r>
          </w:p>
        </w:tc>
      </w:tr>
    </w:tbl>
    <w:p w14:paraId="34BE913B"/>
    <w:p w14:paraId="7D8A0419">
      <w:pPr>
        <w:rPr>
          <w:rFonts w:hint="eastAsia"/>
        </w:rPr>
      </w:pPr>
      <w:bookmarkStart w:id="0" w:name="_GoBack"/>
      <w:bookmarkEnd w:id="0"/>
    </w:p>
    <w:p w14:paraId="4BD44414"/>
    <w:p w14:paraId="66A59B9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616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涛哥</cp:lastModifiedBy>
  <dcterms:modified xsi:type="dcterms:W3CDTF">2025-07-01T09:55:57Z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eyJoZGlkIjoiNzRlMDE2OWI3ODA3MWZjZGMxZGJmMmMwNTgxOTEwMmYiLCJ1c2VySWQiOiI0NzM3ODEwOTgifQ==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A2FE8E1AB3F542E09B367714A09D52D4_12</vt:lpwstr>
  </property>
</Properties>
</file>