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6563A1">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绍兴市口腔医院信息化自助设备采购项目</w:t>
      </w:r>
    </w:p>
    <w:p w14:paraId="40C2DA5C">
      <w:pPr>
        <w:jc w:val="center"/>
        <w:outlineLvl w:val="0"/>
        <w:rPr>
          <w:rFonts w:hint="eastAsia" w:ascii="仿宋" w:hAnsi="仿宋" w:eastAsia="仿宋" w:cs="仿宋"/>
          <w:b/>
          <w:color w:val="auto"/>
          <w:sz w:val="72"/>
          <w:szCs w:val="72"/>
          <w:highlight w:val="none"/>
        </w:rPr>
      </w:pPr>
    </w:p>
    <w:p w14:paraId="70EC2CC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5DD0C50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495C88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bookmarkStart w:id="199" w:name="_GoBack"/>
      <w:bookmarkEnd w:id="199"/>
    </w:p>
    <w:p w14:paraId="0FAE0FD6">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184A606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4390BD99">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4E390A9E">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77523CB2">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08CA3282">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ZJFY-20250008</w:t>
      </w:r>
    </w:p>
    <w:tbl>
      <w:tblPr>
        <w:tblStyle w:val="62"/>
        <w:tblW w:w="7801" w:type="dxa"/>
        <w:jc w:val="center"/>
        <w:tblLayout w:type="fixed"/>
        <w:tblCellMar>
          <w:top w:w="0" w:type="dxa"/>
          <w:left w:w="108" w:type="dxa"/>
          <w:bottom w:w="0" w:type="dxa"/>
          <w:right w:w="108" w:type="dxa"/>
        </w:tblCellMar>
      </w:tblPr>
      <w:tblGrid>
        <w:gridCol w:w="2356"/>
        <w:gridCol w:w="5445"/>
      </w:tblGrid>
      <w:tr w14:paraId="2C49FFE1">
        <w:tblPrEx>
          <w:tblCellMar>
            <w:top w:w="0" w:type="dxa"/>
            <w:left w:w="108" w:type="dxa"/>
            <w:bottom w:w="0" w:type="dxa"/>
            <w:right w:w="108" w:type="dxa"/>
          </w:tblCellMar>
        </w:tblPrEx>
        <w:trPr>
          <w:trHeight w:val="443" w:hRule="atLeast"/>
          <w:jc w:val="center"/>
        </w:trPr>
        <w:tc>
          <w:tcPr>
            <w:tcW w:w="2356" w:type="dxa"/>
          </w:tcPr>
          <w:p w14:paraId="1187082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6EAFD741">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绍兴市口腔医院</w:t>
            </w:r>
          </w:p>
        </w:tc>
      </w:tr>
      <w:tr w14:paraId="1BCDE448">
        <w:tblPrEx>
          <w:tblCellMar>
            <w:top w:w="0" w:type="dxa"/>
            <w:left w:w="108" w:type="dxa"/>
            <w:bottom w:w="0" w:type="dxa"/>
            <w:right w:w="108" w:type="dxa"/>
          </w:tblCellMar>
        </w:tblPrEx>
        <w:trPr>
          <w:trHeight w:val="494" w:hRule="atLeast"/>
          <w:jc w:val="center"/>
        </w:trPr>
        <w:tc>
          <w:tcPr>
            <w:tcW w:w="2356" w:type="dxa"/>
          </w:tcPr>
          <w:p w14:paraId="60E1819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1154316"/>
              </w:rPr>
              <w:t>采购代理机构</w:t>
            </w:r>
            <w:r>
              <w:rPr>
                <w:rFonts w:hint="eastAsia" w:ascii="仿宋" w:hAnsi="仿宋" w:eastAsia="仿宋" w:cs="仿宋"/>
                <w:color w:val="auto"/>
                <w:sz w:val="28"/>
                <w:szCs w:val="28"/>
                <w:highlight w:val="none"/>
              </w:rPr>
              <w:t>：</w:t>
            </w:r>
          </w:p>
        </w:tc>
        <w:tc>
          <w:tcPr>
            <w:tcW w:w="5445" w:type="dxa"/>
          </w:tcPr>
          <w:p w14:paraId="1BFC013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浙江泛亚工程咨询有限公司</w:t>
            </w:r>
          </w:p>
        </w:tc>
      </w:tr>
      <w:tr w14:paraId="2722A68F">
        <w:tblPrEx>
          <w:tblCellMar>
            <w:top w:w="0" w:type="dxa"/>
            <w:left w:w="108" w:type="dxa"/>
            <w:bottom w:w="0" w:type="dxa"/>
            <w:right w:w="108" w:type="dxa"/>
          </w:tblCellMar>
        </w:tblPrEx>
        <w:trPr>
          <w:trHeight w:val="397" w:hRule="atLeast"/>
          <w:jc w:val="center"/>
        </w:trPr>
        <w:tc>
          <w:tcPr>
            <w:tcW w:w="2356" w:type="dxa"/>
            <w:vAlign w:val="center"/>
          </w:tcPr>
          <w:p w14:paraId="0336EDAB">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18053AE5">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16199303">
        <w:tblPrEx>
          <w:tblCellMar>
            <w:top w:w="0" w:type="dxa"/>
            <w:left w:w="108" w:type="dxa"/>
            <w:bottom w:w="0" w:type="dxa"/>
            <w:right w:w="108" w:type="dxa"/>
          </w:tblCellMar>
        </w:tblPrEx>
        <w:trPr>
          <w:trHeight w:val="333" w:hRule="atLeast"/>
          <w:jc w:val="center"/>
        </w:trPr>
        <w:tc>
          <w:tcPr>
            <w:tcW w:w="7801" w:type="dxa"/>
            <w:gridSpan w:val="2"/>
          </w:tcPr>
          <w:p w14:paraId="305A6DF9">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月</w:t>
            </w:r>
          </w:p>
        </w:tc>
      </w:tr>
    </w:tbl>
    <w:p w14:paraId="4361BF92">
      <w:pPr>
        <w:pStyle w:val="637"/>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2E5F0CFC">
      <w:pPr>
        <w:pStyle w:val="637"/>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2A30D27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6F6EEAA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9A3FBFE">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005DCC6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6885314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4764DE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382F0C4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6857B5D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2C02C3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2FDB8B6D">
      <w:pPr>
        <w:spacing w:line="360" w:lineRule="auto"/>
        <w:ind w:firstLine="549" w:firstLineChars="229"/>
        <w:rPr>
          <w:rFonts w:hint="eastAsia" w:ascii="仿宋" w:hAnsi="仿宋" w:eastAsia="仿宋" w:cs="仿宋"/>
          <w:color w:val="auto"/>
          <w:sz w:val="24"/>
          <w:highlight w:val="none"/>
        </w:rPr>
      </w:pPr>
    </w:p>
    <w:p w14:paraId="1D20D4FD">
      <w:pPr>
        <w:spacing w:line="360" w:lineRule="auto"/>
        <w:ind w:firstLine="549" w:firstLineChars="229"/>
        <w:rPr>
          <w:rFonts w:hint="eastAsia" w:ascii="仿宋" w:hAnsi="仿宋" w:eastAsia="仿宋" w:cs="仿宋"/>
          <w:color w:val="auto"/>
          <w:sz w:val="24"/>
          <w:highlight w:val="none"/>
        </w:rPr>
      </w:pPr>
    </w:p>
    <w:p w14:paraId="31BDF72C">
      <w:pPr>
        <w:spacing w:line="360" w:lineRule="auto"/>
        <w:ind w:firstLine="549" w:firstLineChars="229"/>
        <w:rPr>
          <w:rFonts w:hint="eastAsia" w:ascii="仿宋" w:hAnsi="仿宋" w:eastAsia="仿宋" w:cs="仿宋"/>
          <w:color w:val="auto"/>
          <w:sz w:val="24"/>
          <w:highlight w:val="none"/>
        </w:rPr>
      </w:pPr>
    </w:p>
    <w:p w14:paraId="3EFC67EB">
      <w:pPr>
        <w:spacing w:line="360" w:lineRule="auto"/>
        <w:ind w:firstLine="549" w:firstLineChars="229"/>
        <w:rPr>
          <w:rFonts w:hint="eastAsia" w:ascii="仿宋" w:hAnsi="仿宋" w:eastAsia="仿宋" w:cs="仿宋"/>
          <w:color w:val="auto"/>
          <w:sz w:val="24"/>
          <w:highlight w:val="none"/>
        </w:rPr>
      </w:pPr>
    </w:p>
    <w:p w14:paraId="4CB9CBB5">
      <w:pPr>
        <w:spacing w:line="360" w:lineRule="auto"/>
        <w:ind w:firstLine="549" w:firstLineChars="229"/>
        <w:rPr>
          <w:rFonts w:hint="eastAsia" w:ascii="仿宋" w:hAnsi="仿宋" w:eastAsia="仿宋" w:cs="仿宋"/>
          <w:color w:val="auto"/>
          <w:sz w:val="24"/>
          <w:highlight w:val="none"/>
        </w:rPr>
      </w:pPr>
    </w:p>
    <w:p w14:paraId="2A051ADD">
      <w:pPr>
        <w:spacing w:line="360" w:lineRule="auto"/>
        <w:ind w:firstLine="549" w:firstLineChars="229"/>
        <w:rPr>
          <w:rFonts w:hint="eastAsia" w:ascii="仿宋" w:hAnsi="仿宋" w:eastAsia="仿宋" w:cs="仿宋"/>
          <w:color w:val="auto"/>
          <w:sz w:val="24"/>
          <w:highlight w:val="none"/>
        </w:rPr>
      </w:pPr>
    </w:p>
    <w:p w14:paraId="1595DA4C">
      <w:pPr>
        <w:spacing w:line="360" w:lineRule="auto"/>
        <w:ind w:firstLine="549" w:firstLineChars="229"/>
        <w:rPr>
          <w:rFonts w:hint="eastAsia" w:ascii="仿宋" w:hAnsi="仿宋" w:eastAsia="仿宋" w:cs="仿宋"/>
          <w:color w:val="auto"/>
          <w:sz w:val="24"/>
          <w:highlight w:val="none"/>
        </w:rPr>
      </w:pPr>
    </w:p>
    <w:p w14:paraId="5C3C5704">
      <w:pPr>
        <w:spacing w:line="360" w:lineRule="auto"/>
        <w:ind w:firstLine="549" w:firstLineChars="229"/>
        <w:rPr>
          <w:rFonts w:hint="eastAsia" w:ascii="仿宋" w:hAnsi="仿宋" w:eastAsia="仿宋" w:cs="仿宋"/>
          <w:color w:val="auto"/>
          <w:sz w:val="24"/>
          <w:highlight w:val="none"/>
        </w:rPr>
      </w:pPr>
    </w:p>
    <w:p w14:paraId="2098218B">
      <w:pPr>
        <w:spacing w:line="360" w:lineRule="auto"/>
        <w:ind w:firstLine="549" w:firstLineChars="229"/>
        <w:rPr>
          <w:rFonts w:hint="eastAsia" w:ascii="仿宋" w:hAnsi="仿宋" w:eastAsia="仿宋" w:cs="仿宋"/>
          <w:color w:val="auto"/>
          <w:sz w:val="24"/>
          <w:highlight w:val="none"/>
        </w:rPr>
      </w:pPr>
    </w:p>
    <w:p w14:paraId="68E097C7">
      <w:pPr>
        <w:spacing w:line="360" w:lineRule="auto"/>
        <w:ind w:firstLine="549" w:firstLineChars="229"/>
        <w:rPr>
          <w:rFonts w:hint="eastAsia" w:ascii="仿宋" w:hAnsi="仿宋" w:eastAsia="仿宋" w:cs="仿宋"/>
          <w:color w:val="auto"/>
          <w:sz w:val="24"/>
          <w:highlight w:val="none"/>
        </w:rPr>
      </w:pPr>
    </w:p>
    <w:p w14:paraId="335EE4CE">
      <w:pPr>
        <w:spacing w:line="360" w:lineRule="auto"/>
        <w:ind w:firstLine="549" w:firstLineChars="229"/>
        <w:rPr>
          <w:rFonts w:hint="eastAsia" w:ascii="仿宋" w:hAnsi="仿宋" w:eastAsia="仿宋" w:cs="仿宋"/>
          <w:color w:val="auto"/>
          <w:sz w:val="24"/>
          <w:highlight w:val="none"/>
        </w:rPr>
      </w:pPr>
    </w:p>
    <w:p w14:paraId="48DED61F">
      <w:pPr>
        <w:spacing w:line="360" w:lineRule="auto"/>
        <w:rPr>
          <w:rFonts w:hint="eastAsia" w:ascii="仿宋" w:hAnsi="仿宋" w:eastAsia="仿宋" w:cs="仿宋"/>
          <w:color w:val="auto"/>
          <w:sz w:val="24"/>
          <w:highlight w:val="none"/>
        </w:rPr>
      </w:pPr>
    </w:p>
    <w:bookmarkEnd w:id="1"/>
    <w:p w14:paraId="62EC50A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42A70B0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2B77A00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448D732">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6DAA5C34">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绍兴市口腔医院信息化自助设备采购项目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 xml:space="preserve">  </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 xml:space="preserve">  </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587269AF">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5465EA9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ZJFY-20250008</w:t>
      </w:r>
    </w:p>
    <w:p w14:paraId="34936CA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绍兴市口腔医院信息化自助设备采购项目</w:t>
      </w:r>
      <w:r>
        <w:rPr>
          <w:rFonts w:hint="eastAsia" w:ascii="仿宋" w:hAnsi="仿宋" w:eastAsia="仿宋" w:cs="仿宋"/>
          <w:color w:val="auto"/>
          <w:sz w:val="24"/>
          <w:highlight w:val="none"/>
          <w:lang w:val="en-US" w:eastAsia="zh-CN"/>
        </w:rPr>
        <w:t xml:space="preserve"> </w:t>
      </w:r>
    </w:p>
    <w:p w14:paraId="6DBF0F1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482000.00</w:t>
      </w:r>
    </w:p>
    <w:p w14:paraId="0D7410E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482000.00</w:t>
      </w:r>
    </w:p>
    <w:p w14:paraId="6F0DAF4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5F4FF5F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701B300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标项名称：绍兴市口腔医院信息化自助设备采购项目</w:t>
      </w:r>
    </w:p>
    <w:p w14:paraId="118A70B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数量：1项</w:t>
      </w:r>
    </w:p>
    <w:p w14:paraId="2978388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lang w:val="en-US" w:eastAsia="zh-CN"/>
        </w:rPr>
        <w:t>482000.00</w:t>
      </w:r>
    </w:p>
    <w:p w14:paraId="6BA7FC1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简要规格描述或项目基本概况介绍、用途：</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3C6EF8D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按双方合同约定条款执行。</w:t>
      </w:r>
    </w:p>
    <w:p w14:paraId="141541E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sz w:val="24"/>
            <w:highlight w:val="none"/>
            <w:lang w:eastAsia="zh-CN"/>
          </w:rPr>
          <w:id w:val="337506595"/>
        </w:sdtPr>
        <w:sdtEndPr>
          <w:rPr>
            <w:rFonts w:hint="eastAsia" w:ascii="仿宋" w:hAnsi="仿宋" w:eastAsia="仿宋" w:cs="仿宋"/>
            <w:color w:val="auto"/>
            <w:sz w:val="24"/>
            <w:highlight w:val="none"/>
            <w:lang w:eastAsia="zh-CN"/>
          </w:rPr>
        </w:sdtEndPr>
        <w:sdtContent>
          <w:r>
            <w:rPr>
              <w:rFonts w:hint="eastAsia" w:ascii="仿宋" w:hAnsi="仿宋" w:eastAsia="仿宋" w:cs="仿宋"/>
              <w:color w:val="auto"/>
              <w:sz w:val="24"/>
              <w:highlight w:val="none"/>
              <w:lang w:eastAsia="zh-CN"/>
            </w:rPr>
            <w:sym w:font="Wingdings" w:char="00FE"/>
          </w:r>
        </w:sdtContent>
      </w:sdt>
      <w:r>
        <w:rPr>
          <w:rFonts w:hint="eastAsia" w:ascii="仿宋" w:hAnsi="仿宋" w:eastAsia="仿宋" w:cs="仿宋"/>
          <w:color w:val="auto"/>
          <w:sz w:val="24"/>
          <w:highlight w:val="none"/>
          <w:lang w:eastAsia="zh-CN"/>
        </w:rPr>
        <w:t>是，☐否</w:t>
      </w:r>
      <w:r>
        <w:rPr>
          <w:rFonts w:hint="eastAsia" w:ascii="仿宋" w:hAnsi="仿宋" w:eastAsia="仿宋" w:cs="仿宋"/>
          <w:b w:val="0"/>
          <w:bCs/>
          <w:color w:val="auto"/>
          <w:sz w:val="24"/>
          <w:highlight w:val="none"/>
        </w:rPr>
        <w:t>。</w:t>
      </w:r>
    </w:p>
    <w:p w14:paraId="6C5062A2">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619D631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7BC34A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485858B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D618C8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0EA51DC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6DCBD7FC">
      <w:pPr>
        <w:spacing w:line="360" w:lineRule="auto"/>
        <w:ind w:firstLine="897" w:firstLineChars="374"/>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货物全部由符合政策要求的中小企业制造，提供中小企业声明函；</w:t>
      </w:r>
    </w:p>
    <w:p w14:paraId="4AE29D8A">
      <w:pPr>
        <w:spacing w:line="360" w:lineRule="auto"/>
        <w:ind w:firstLine="897" w:firstLineChars="374"/>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33742A46">
      <w:pPr>
        <w:spacing w:line="360" w:lineRule="auto"/>
        <w:ind w:firstLine="897" w:firstLineChars="374"/>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服务全部由符合政策要求的中小企业承接，提供中小企业声明函；</w:t>
      </w:r>
    </w:p>
    <w:p w14:paraId="1DBBAE6B">
      <w:pPr>
        <w:spacing w:line="360" w:lineRule="auto"/>
        <w:ind w:firstLine="897" w:firstLineChars="374"/>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14:paraId="451AA38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3E95700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2E4E2F6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val="0"/>
          <w:bCs w:val="0"/>
          <w:color w:val="auto"/>
          <w:sz w:val="24"/>
          <w:highlight w:val="none"/>
          <w:u w:val="single"/>
          <w:lang w:val="en-US" w:eastAsia="zh-CN"/>
        </w:rPr>
        <w:t>/</w:t>
      </w:r>
      <w:r>
        <w:rPr>
          <w:rFonts w:hint="eastAsia" w:ascii="仿宋" w:hAnsi="仿宋" w:eastAsia="仿宋" w:cs="仿宋"/>
          <w:b w:val="0"/>
          <w:bCs w:val="0"/>
          <w:color w:val="auto"/>
          <w:sz w:val="24"/>
          <w:highlight w:val="none"/>
          <w:u w:val="single"/>
        </w:rPr>
        <w:t>；</w:t>
      </w:r>
    </w:p>
    <w:p w14:paraId="0CA2A694">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07E82D5">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4B5A864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63B38CD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6A1D1D0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2523776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8FE23DF">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34A8F15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50F61DC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7CE446A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4756B99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r>
        <w:rPr>
          <w:rFonts w:hint="eastAsia" w:ascii="仿宋" w:hAnsi="仿宋" w:eastAsia="仿宋" w:cs="仿宋"/>
          <w:color w:val="auto"/>
          <w:sz w:val="24"/>
          <w:highlight w:val="none"/>
          <w:lang w:eastAsia="zh-CN"/>
        </w:rPr>
        <w:t>，绍兴市越城区稽山街道天姥路5号楼2幢2楼201室（浙江泛亚工程咨询有限公司）</w:t>
      </w:r>
    </w:p>
    <w:p w14:paraId="5504A125">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67BE662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4D91F6D">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0CE86E9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3D038B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w:t>
      </w:r>
      <w:r>
        <w:rPr>
          <w:rFonts w:hint="eastAsia" w:ascii="仿宋" w:hAnsi="仿宋" w:eastAsia="仿宋" w:cs="仿宋"/>
          <w:color w:val="auto"/>
          <w:sz w:val="24"/>
          <w:highlight w:val="none"/>
          <w:lang w:eastAsia="zh-CN"/>
        </w:rPr>
        <w:t>浙江政务服务网</w:t>
      </w:r>
      <w:r>
        <w:rPr>
          <w:rFonts w:hint="eastAsia" w:ascii="仿宋" w:hAnsi="仿宋" w:eastAsia="仿宋" w:cs="仿宋"/>
          <w:color w:val="auto"/>
          <w:sz w:val="24"/>
          <w:highlight w:val="none"/>
        </w:rPr>
        <w:t>-政府采购投诉处理-在线办理。</w:t>
      </w:r>
    </w:p>
    <w:p w14:paraId="0CCA44A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9F961D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50416D7">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6119CA6B">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637"/>
      <w:bookmarkStart w:id="6" w:name="_Toc28359096"/>
      <w:bookmarkStart w:id="7" w:name="_Toc28359019"/>
      <w:bookmarkStart w:id="8" w:name="_Toc3539380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49850E9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绍兴市口腔医院</w:t>
      </w:r>
    </w:p>
    <w:p w14:paraId="184B251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址：绍兴市延安东路399号 </w:t>
      </w:r>
    </w:p>
    <w:p w14:paraId="33F8CA4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279F795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项目联系人（询问）：单浩涵</w:t>
      </w:r>
    </w:p>
    <w:p w14:paraId="4415DB2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项目联系方式（询问）：0575-88551166</w:t>
      </w:r>
    </w:p>
    <w:p w14:paraId="642CC4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质疑联系人：王佳南</w:t>
      </w:r>
    </w:p>
    <w:p w14:paraId="5E5402F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质疑联系方式：0575-88551156</w:t>
      </w:r>
    </w:p>
    <w:p w14:paraId="2E767FEF">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28359097"/>
      <w:bookmarkStart w:id="10" w:name="_Toc35393807"/>
      <w:bookmarkStart w:id="11" w:name="_Toc28359020"/>
      <w:bookmarkStart w:id="12" w:name="_Toc35393638"/>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43D581D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称：浙江泛亚工程咨询有限公司             </w:t>
      </w:r>
    </w:p>
    <w:p w14:paraId="6032D26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址：绍兴市越城区稽山街道天姥路5号楼2幢2楼201室 </w:t>
      </w:r>
    </w:p>
    <w:p w14:paraId="7015D9B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6E56EBB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项目联系人（询问）：王伟</w:t>
      </w:r>
      <w:r>
        <w:rPr>
          <w:rFonts w:hint="eastAsia" w:ascii="仿宋" w:hAnsi="仿宋" w:eastAsia="仿宋" w:cs="仿宋"/>
          <w:color w:val="auto"/>
          <w:sz w:val="24"/>
          <w:highlight w:val="none"/>
          <w:lang w:eastAsia="zh-CN"/>
        </w:rPr>
        <w:t>、于欢</w:t>
      </w:r>
    </w:p>
    <w:p w14:paraId="0D0372C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项目联系方式（询问）：13858435067 </w:t>
      </w:r>
    </w:p>
    <w:p w14:paraId="2295E26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质疑联系人：丁燕华             </w:t>
      </w:r>
    </w:p>
    <w:p w14:paraId="229DC3C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8258004530</w:t>
      </w:r>
    </w:p>
    <w:p w14:paraId="23772C0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21"/>
      <w:bookmarkStart w:id="14" w:name="_Toc28359098"/>
      <w:bookmarkStart w:id="15" w:name="_Toc35393639"/>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4089D9B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385BEF4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址：绍兴市越城区凤林西路151号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70440AD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1B951AB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：张婷婷</w:t>
      </w:r>
      <w:r>
        <w:rPr>
          <w:rFonts w:hint="eastAsia" w:ascii="仿宋" w:hAnsi="仿宋" w:eastAsia="仿宋" w:cs="仿宋"/>
          <w:color w:val="auto"/>
          <w:sz w:val="24"/>
          <w:highlight w:val="none"/>
          <w:lang w:val="en-US" w:eastAsia="zh-CN"/>
        </w:rPr>
        <w:t xml:space="preserve"> </w:t>
      </w:r>
    </w:p>
    <w:p w14:paraId="44A6F68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监督投诉电话：0575-85209697    </w:t>
      </w:r>
    </w:p>
    <w:p w14:paraId="74F8AD4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1ADB115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5FD2FAF9">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5B4A66E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2A74DBF2">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1623"/>
        <w:gridCol w:w="5892"/>
      </w:tblGrid>
      <w:tr w14:paraId="30395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7EDE46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3"/>
            <w:vAlign w:val="center"/>
          </w:tcPr>
          <w:p w14:paraId="2CE5962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3B48E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A0F182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3"/>
            <w:vAlign w:val="center"/>
          </w:tcPr>
          <w:p w14:paraId="6EBE533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投标人按照项目要求特许资格、资信证明文件（如果有）：</w:t>
            </w: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A7F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9BD7F5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3"/>
            <w:vAlign w:val="center"/>
          </w:tcPr>
          <w:p w14:paraId="1D05EE2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5C3E532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6D59AB0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B09E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BD6594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3"/>
            <w:vAlign w:val="center"/>
          </w:tcPr>
          <w:p w14:paraId="3E9662A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4275E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870" w:type="dxa"/>
            <w:vAlign w:val="center"/>
          </w:tcPr>
          <w:p w14:paraId="4A40170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3"/>
            <w:vAlign w:val="center"/>
          </w:tcPr>
          <w:p w14:paraId="6DB1BF8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768EC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7CFFFD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3"/>
            <w:vAlign w:val="center"/>
          </w:tcPr>
          <w:p w14:paraId="644CE2C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同意将非主体、非关键性的工作分包。</w:t>
            </w:r>
          </w:p>
          <w:p w14:paraId="0B0E9AB9">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7EE0E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886C30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3"/>
            <w:vAlign w:val="center"/>
          </w:tcPr>
          <w:p w14:paraId="613EAA0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4E9CE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57A4A6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3"/>
            <w:vAlign w:val="center"/>
          </w:tcPr>
          <w:p w14:paraId="32863BE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5AB957C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30FF369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1892A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44E685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3"/>
            <w:vAlign w:val="center"/>
          </w:tcPr>
          <w:p w14:paraId="61AE88B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4A2B9E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55A5453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1F8D6B6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kern w:val="0"/>
                <w:sz w:val="24"/>
                <w:highlight w:val="none"/>
              </w:rPr>
              <w:t>；</w:t>
            </w:r>
          </w:p>
          <w:p w14:paraId="6CBF64F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kern w:val="0"/>
                <w:sz w:val="24"/>
                <w:highlight w:val="none"/>
              </w:rPr>
              <w:t>；</w:t>
            </w:r>
          </w:p>
          <w:p w14:paraId="557BD76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kern w:val="0"/>
                <w:sz w:val="24"/>
                <w:highlight w:val="none"/>
              </w:rPr>
              <w:t>；</w:t>
            </w:r>
          </w:p>
          <w:p w14:paraId="27926C5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kern w:val="0"/>
                <w:sz w:val="24"/>
                <w:highlight w:val="none"/>
              </w:rPr>
              <w:t>。</w:t>
            </w:r>
          </w:p>
          <w:p w14:paraId="3FB0BCB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kern w:val="0"/>
                <w:sz w:val="24"/>
                <w:highlight w:val="none"/>
              </w:rPr>
              <w:t>；地点：</w:t>
            </w:r>
            <w:r>
              <w:rPr>
                <w:rFonts w:hint="eastAsia" w:ascii="仿宋" w:hAnsi="仿宋" w:eastAsia="仿宋" w:cs="仿宋"/>
                <w:color w:val="auto"/>
                <w:kern w:val="0"/>
                <w:sz w:val="24"/>
                <w:highlight w:val="none"/>
                <w:u w:val="single"/>
                <w:lang w:val="en-US" w:eastAsia="zh-CN"/>
              </w:rPr>
              <w:t>/</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168D5C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4C63A0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7C41E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81C793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3"/>
            <w:vAlign w:val="center"/>
          </w:tcPr>
          <w:p w14:paraId="570FEAEB">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14:paraId="41D02D64">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507AE442">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B有方案讲解演示：</w:t>
            </w:r>
          </w:p>
          <w:p w14:paraId="4A767217">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30</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22A104CF">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01B003F3">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1562313F">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zh-CN"/>
              </w:rPr>
              <w:t>方式二：现场</w:t>
            </w:r>
            <w:r>
              <w:rPr>
                <w:rFonts w:hint="eastAsia" w:ascii="仿宋" w:hAnsi="仿宋" w:eastAsia="仿宋" w:cs="仿宋"/>
                <w:color w:val="auto"/>
                <w:sz w:val="24"/>
                <w:szCs w:val="24"/>
                <w:highlight w:val="none"/>
                <w:lang w:val="en-US" w:eastAsia="zh-CN"/>
              </w:rPr>
              <w:t>视频</w:t>
            </w:r>
            <w:r>
              <w:rPr>
                <w:rFonts w:hint="eastAsia" w:ascii="仿宋" w:hAnsi="仿宋" w:eastAsia="仿宋" w:cs="仿宋"/>
                <w:color w:val="auto"/>
                <w:sz w:val="24"/>
                <w:szCs w:val="24"/>
                <w:highlight w:val="none"/>
                <w:lang w:val="zh-CN"/>
              </w:rPr>
              <w:t>演示。</w:t>
            </w:r>
            <w:r>
              <w:rPr>
                <w:rFonts w:hint="eastAsia" w:ascii="仿宋" w:hAnsi="仿宋" w:eastAsia="仿宋" w:cs="仿宋"/>
                <w:color w:val="auto"/>
                <w:sz w:val="24"/>
                <w:szCs w:val="24"/>
                <w:highlight w:val="none"/>
                <w:lang w:val="en-US" w:eastAsia="zh-CN"/>
              </w:rPr>
              <w:t>视频</w:t>
            </w:r>
            <w:r>
              <w:rPr>
                <w:rFonts w:hint="eastAsia" w:ascii="仿宋" w:hAnsi="仿宋" w:eastAsia="仿宋" w:cs="仿宋"/>
                <w:color w:val="auto"/>
                <w:sz w:val="24"/>
                <w:szCs w:val="24"/>
                <w:highlight w:val="none"/>
                <w:lang w:val="zh-CN"/>
              </w:rPr>
              <w:t>讲解地点为</w:t>
            </w:r>
            <w:r>
              <w:rPr>
                <w:rFonts w:hint="eastAsia" w:ascii="仿宋" w:hAnsi="仿宋" w:eastAsia="仿宋" w:cs="仿宋"/>
                <w:color w:val="auto"/>
                <w:kern w:val="0"/>
                <w:sz w:val="24"/>
                <w:szCs w:val="24"/>
                <w:highlight w:val="none"/>
                <w:u w:val="single"/>
                <w:lang w:val="en-US" w:eastAsia="zh-CN"/>
              </w:rPr>
              <w:t>/</w:t>
            </w:r>
            <w:r>
              <w:rPr>
                <w:rFonts w:hint="eastAsia" w:ascii="仿宋" w:hAnsi="仿宋" w:eastAsia="仿宋" w:cs="仿宋"/>
                <w:color w:val="auto"/>
                <w:kern w:val="0"/>
                <w:sz w:val="24"/>
                <w:szCs w:val="24"/>
                <w:highlight w:val="none"/>
                <w:u w:val="none"/>
                <w:lang w:val="en-US" w:eastAsia="zh-CN"/>
              </w:rPr>
              <w:t>，</w:t>
            </w:r>
            <w:r>
              <w:rPr>
                <w:rFonts w:hint="eastAsia" w:ascii="仿宋" w:hAnsi="仿宋" w:eastAsia="仿宋" w:cs="仿宋"/>
                <w:color w:val="auto"/>
                <w:kern w:val="0"/>
                <w:sz w:val="24"/>
                <w:highlight w:val="none"/>
                <w:u w:val="none"/>
                <w:lang w:val="zh-CN"/>
              </w:rPr>
              <w:t>讲</w:t>
            </w:r>
            <w:r>
              <w:rPr>
                <w:rFonts w:hint="eastAsia" w:ascii="仿宋" w:hAnsi="仿宋" w:eastAsia="仿宋" w:cs="仿宋"/>
                <w:color w:val="auto"/>
                <w:kern w:val="0"/>
                <w:sz w:val="24"/>
                <w:highlight w:val="none"/>
                <w:lang w:val="zh-CN"/>
              </w:rPr>
              <w:t>解演示人员不超过</w:t>
            </w:r>
            <w:r>
              <w:rPr>
                <w:rFonts w:hint="eastAsia" w:ascii="仿宋" w:hAnsi="仿宋" w:eastAsia="仿宋" w:cs="仿宋"/>
                <w:color w:val="auto"/>
                <w:kern w:val="0"/>
                <w:sz w:val="24"/>
                <w:highlight w:val="none"/>
                <w:u w:val="single"/>
                <w:lang w:val="en-US" w:eastAsia="zh-CN"/>
              </w:rPr>
              <w:t>/</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w:t>
            </w:r>
          </w:p>
          <w:p w14:paraId="4814A09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80C6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BB36A6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787199E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eastAsia="zh-CN"/>
              </w:rPr>
              <w:t>进口产品</w:t>
            </w:r>
          </w:p>
        </w:tc>
        <w:tc>
          <w:tcPr>
            <w:tcW w:w="7515" w:type="dxa"/>
            <w:gridSpan w:val="2"/>
            <w:vAlign w:val="center"/>
          </w:tcPr>
          <w:p w14:paraId="76B5214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本项目不允许采购进口产品。</w:t>
            </w:r>
          </w:p>
          <w:p w14:paraId="430FC90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36B8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70" w:type="dxa"/>
            <w:vAlign w:val="center"/>
          </w:tcPr>
          <w:p w14:paraId="04EC06B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2478" w:type="dxa"/>
            <w:gridSpan w:val="2"/>
            <w:vAlign w:val="center"/>
          </w:tcPr>
          <w:p w14:paraId="149E7E03">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5892" w:type="dxa"/>
            <w:vAlign w:val="center"/>
          </w:tcPr>
          <w:p w14:paraId="4044816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u w:val="singl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w:t>
            </w:r>
            <w:r>
              <w:rPr>
                <w:rFonts w:hint="eastAsia" w:ascii="仿宋" w:hAnsi="仿宋" w:eastAsia="仿宋" w:cs="仿宋"/>
                <w:color w:val="auto"/>
                <w:sz w:val="24"/>
                <w:highlight w:val="none"/>
              </w:rPr>
              <w:t>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lang w:val="en-US" w:eastAsia="zh-CN"/>
              </w:rPr>
              <w:t xml:space="preserve"> 多功能自助机。</w:t>
            </w:r>
          </w:p>
          <w:p w14:paraId="36021A9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4DE5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D6FA96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2478" w:type="dxa"/>
            <w:gridSpan w:val="2"/>
            <w:vAlign w:val="center"/>
          </w:tcPr>
          <w:p w14:paraId="7CC6CEE1">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5892" w:type="dxa"/>
            <w:vAlign w:val="center"/>
          </w:tcPr>
          <w:p w14:paraId="472D582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val="en-US" w:eastAsia="zh-CN"/>
              </w:rPr>
              <w:t xml:space="preserve"> 01标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工业 </w:t>
            </w:r>
            <w:r>
              <w:rPr>
                <w:rFonts w:hint="eastAsia" w:ascii="仿宋" w:hAnsi="仿宋" w:eastAsia="仿宋" w:cs="仿宋"/>
                <w:color w:val="auto"/>
                <w:kern w:val="0"/>
                <w:sz w:val="24"/>
                <w:highlight w:val="none"/>
              </w:rPr>
              <w:t>行业；</w:t>
            </w:r>
          </w:p>
        </w:tc>
      </w:tr>
      <w:tr w14:paraId="2CF26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6E5A79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2CC4BC3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gridSpan w:val="2"/>
            <w:vAlign w:val="center"/>
          </w:tcPr>
          <w:p w14:paraId="40BE9C0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CADC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5D72E7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0DC5092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gridSpan w:val="2"/>
            <w:vAlign w:val="center"/>
          </w:tcPr>
          <w:p w14:paraId="6244511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0956D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FB7D09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2971B50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gridSpan w:val="2"/>
            <w:vAlign w:val="center"/>
          </w:tcPr>
          <w:p w14:paraId="7C811EF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652E92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5B3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26C44E3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3"/>
            <w:vAlign w:val="center"/>
          </w:tcPr>
          <w:p w14:paraId="12A5820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3F73D25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0FCA6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69855F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3"/>
            <w:vAlign w:val="center"/>
          </w:tcPr>
          <w:p w14:paraId="4448BE5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75454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70" w:type="dxa"/>
            <w:vAlign w:val="center"/>
          </w:tcPr>
          <w:p w14:paraId="6C8C3E2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3"/>
            <w:vAlign w:val="center"/>
          </w:tcPr>
          <w:p w14:paraId="63D91D1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76DA4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491118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3"/>
            <w:vAlign w:val="center"/>
          </w:tcPr>
          <w:p w14:paraId="7CFD218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4FAD2C8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77A9BF5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A40D9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108960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52EFABC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455F8A1B">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2515A18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76278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9BDD7F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3"/>
            <w:vAlign w:val="center"/>
          </w:tcPr>
          <w:p w14:paraId="1EE1034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特别说明：</w:t>
            </w: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D878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5602B0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3"/>
            <w:vAlign w:val="center"/>
          </w:tcPr>
          <w:p w14:paraId="3D985E1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35B548B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DCC2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00B64EF">
            <w:pPr>
              <w:snapToGrid w:val="0"/>
              <w:spacing w:line="336"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3"/>
            <w:vAlign w:val="center"/>
          </w:tcPr>
          <w:p w14:paraId="3C6C73C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14:paraId="7CBE825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中标供应商须向采购代理机构按如下标准和规定交纳代理服务费：</w:t>
            </w:r>
          </w:p>
          <w:p w14:paraId="742CBE0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①</w:t>
            </w:r>
            <w:r>
              <w:rPr>
                <w:rFonts w:hint="eastAsia" w:ascii="仿宋" w:hAnsi="仿宋" w:eastAsia="仿宋" w:cs="仿宋"/>
                <w:color w:val="auto"/>
                <w:sz w:val="24"/>
                <w:highlight w:val="none"/>
                <w:lang w:eastAsia="zh-CN"/>
              </w:rPr>
              <w:t>代理服务费收费标准：以中标通知书中确定的中标总金额作为服务费的计算基数，采用差额定率累进法进行计算，具体收费标准：中标金额在100万以下部分为1.5%</w:t>
            </w:r>
            <w:r>
              <w:rPr>
                <w:rFonts w:hint="eastAsia" w:ascii="仿宋" w:hAnsi="仿宋" w:eastAsia="仿宋" w:cs="仿宋"/>
                <w:color w:val="auto"/>
                <w:sz w:val="24"/>
                <w:highlight w:val="none"/>
                <w:lang w:val="en-US" w:eastAsia="zh-CN"/>
              </w:rPr>
              <w:t>*50%，代理服务费不足2500元按照2500元收取</w:t>
            </w:r>
            <w:r>
              <w:rPr>
                <w:rFonts w:hint="eastAsia" w:ascii="仿宋" w:hAnsi="仿宋" w:eastAsia="仿宋" w:cs="仿宋"/>
                <w:color w:val="auto"/>
                <w:sz w:val="24"/>
                <w:highlight w:val="none"/>
                <w:lang w:eastAsia="zh-CN"/>
              </w:rPr>
              <w:t>。</w:t>
            </w:r>
          </w:p>
          <w:p w14:paraId="567B8BF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②代理服务费的交纳方式：</w:t>
            </w:r>
          </w:p>
          <w:p w14:paraId="6888F7CA">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用银行支票、汇票、电汇、现金等付款方式直接交纳代理服务费。</w:t>
            </w:r>
          </w:p>
          <w:p w14:paraId="20E11155">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公司名称：浙江泛亚工程咨询有限公司</w:t>
            </w:r>
          </w:p>
          <w:p w14:paraId="698419B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开户行：中国建设银行杭州西湖支行</w:t>
            </w:r>
          </w:p>
          <w:p w14:paraId="39F1428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账  号：33001619635050000853</w:t>
            </w:r>
          </w:p>
          <w:p w14:paraId="73548E1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 w:val="24"/>
                <w:highlight w:val="none"/>
              </w:rPr>
              <w:t>③中标服务费的交纳时间：领取中标通知书前交纳。</w:t>
            </w:r>
          </w:p>
        </w:tc>
      </w:tr>
      <w:tr w14:paraId="4381E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4"/>
            <w:vAlign w:val="center"/>
          </w:tcPr>
          <w:p w14:paraId="547A881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6E316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4"/>
            <w:vAlign w:val="center"/>
          </w:tcPr>
          <w:p w14:paraId="22E19AA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5776531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68BBD64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0C68D45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19C77B4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609C593A">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230D7A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18CEC74F">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E4E3B0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E4BA51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5F42197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4E803B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33DA507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524594A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181F7AC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5D930DC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2142D146">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0072CA3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053263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477F53F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8020A5F">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0334D8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437EAA7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9CBAE8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0CC7A7E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040AB6E8">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4306EEB">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6FB8B615">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11DF9345">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4219500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2EF0589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36AFACB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1DC1EB6A">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045724E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56EE6E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8A2A1A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14:paraId="104BC82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087E321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23D8DFC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07E658F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6A0C036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1837D87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7BE8493F">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3D0A596">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3E3F0006">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3804BC55">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393F4D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0649F00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C0B05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6C242DF4">
      <w:pPr>
        <w:pStyle w:val="24"/>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4AAE699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45EDA4B5">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11D70B7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5E325569">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897854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5834F8F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609922C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BD27E7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303200C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EB5943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B08CB40">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374FD78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055F070D">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6A11D093">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14B224CC">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254ED3C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D4EF4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1A8123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515F4D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5556BA2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78FC9CEF">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5D0A151">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4C7DD7B4">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255729A4">
      <w:pPr>
        <w:pStyle w:val="32"/>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6C98DAC9">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4519F0B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1FBDD8A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3E12290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122D08D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FAFF73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1.4落实政府采购政策需满足的资格要求：</w:t>
      </w:r>
    </w:p>
    <w:p w14:paraId="30546246">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960" w:firstLineChars="4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2.1.4.1中小企业声明函；</w:t>
      </w:r>
    </w:p>
    <w:p w14:paraId="26BB78B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960" w:firstLineChars="4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2.1.4.2残疾人福利性单位声明函（如果有）。</w:t>
      </w:r>
    </w:p>
    <w:p w14:paraId="02B15A1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069E68D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63435CB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2.2.1投标函；</w:t>
      </w:r>
      <w:r>
        <w:rPr>
          <w:rFonts w:hint="eastAsia" w:ascii="仿宋" w:hAnsi="仿宋" w:eastAsia="仿宋" w:cs="仿宋"/>
          <w:color w:val="auto"/>
          <w:sz w:val="24"/>
          <w:highlight w:val="none"/>
          <w:lang w:val="zh-CN" w:eastAsia="zh-CN"/>
        </w:rPr>
        <w:t xml:space="preserve"> </w:t>
      </w:r>
    </w:p>
    <w:p w14:paraId="050C583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2.2.2法定代表人授权委托书；</w:t>
      </w:r>
    </w:p>
    <w:p w14:paraId="657F845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2.2.3授权代表社保证明；</w:t>
      </w:r>
    </w:p>
    <w:p w14:paraId="398090B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2.2.4法定代表</w:t>
      </w:r>
      <w:r>
        <w:rPr>
          <w:rFonts w:hint="eastAsia" w:ascii="仿宋" w:hAnsi="仿宋" w:eastAsia="仿宋" w:cs="仿宋"/>
          <w:color w:val="auto"/>
          <w:sz w:val="24"/>
          <w:highlight w:val="none"/>
        </w:rPr>
        <w:t>人身份证明书；</w:t>
      </w:r>
    </w:p>
    <w:p w14:paraId="65F0518C">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2.2.5法定代表人及其授权代表身份证复印件;</w:t>
      </w:r>
    </w:p>
    <w:p w14:paraId="4A1444D8">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AD9AC6B">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07E97DA8">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14:paraId="74CB7621">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2.2.9供应商应提供针对项目的完整技术解决方案：（如有）</w:t>
      </w:r>
    </w:p>
    <w:p w14:paraId="229D557B">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5567EA61">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6D6A09A">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6226616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2.2.10针对本项目建设的详细实施计划。本项目详细工作实施组织方案，包括(但不限于)以下内容：组织机构、工作时间进度表、工作程序和步骤、管理和协调方法、关键步骤的思路和要点。（如果有）</w:t>
      </w:r>
    </w:p>
    <w:p w14:paraId="17C8BDB4">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如果有）</w:t>
      </w:r>
    </w:p>
    <w:p w14:paraId="229F0DAE">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w:t>
      </w:r>
      <w:r>
        <w:rPr>
          <w:rFonts w:hint="eastAsia" w:ascii="仿宋" w:hAnsi="仿宋" w:eastAsia="仿宋" w:cs="仿宋"/>
          <w:color w:val="auto"/>
          <w:sz w:val="24"/>
          <w:highlight w:val="none"/>
          <w:lang w:val="en-US" w:eastAsia="zh-CN"/>
        </w:rPr>
        <w:t>由供应商根据本项目要求提供相应的售后服务证明材料或售后服务承诺</w:t>
      </w:r>
      <w:r>
        <w:rPr>
          <w:rFonts w:hint="eastAsia" w:ascii="仿宋" w:hAnsi="仿宋" w:eastAsia="仿宋" w:cs="仿宋"/>
          <w:color w:val="auto"/>
          <w:sz w:val="24"/>
          <w:highlight w:val="none"/>
        </w:rPr>
        <w:t>；（如果有）</w:t>
      </w:r>
    </w:p>
    <w:p w14:paraId="25257BD8">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如果有）</w:t>
      </w:r>
    </w:p>
    <w:p w14:paraId="649AE112">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5E5FEA82">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25D42D84">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6B68533D">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2.2.17验收方案；（如果有）</w:t>
      </w:r>
    </w:p>
    <w:p w14:paraId="3D01ECA7">
      <w:pPr>
        <w:keepNext w:val="0"/>
        <w:keepLines w:val="0"/>
        <w:pageBreakBefore w:val="0"/>
        <w:widowControl w:val="0"/>
        <w:kinsoku/>
        <w:wordWrap/>
        <w:overflowPunct/>
        <w:topLinePunct w:val="0"/>
        <w:autoSpaceDE/>
        <w:autoSpaceDN/>
        <w:bidi w:val="0"/>
        <w:adjustRightInd w:val="0"/>
        <w:snapToGrid w:val="0"/>
        <w:spacing w:line="440" w:lineRule="exact"/>
        <w:ind w:firstLine="723" w:firstLineChars="300"/>
        <w:textAlignment w:val="auto"/>
        <w:rPr>
          <w:rFonts w:hint="eastAsia" w:ascii="仿宋" w:hAnsi="仿宋" w:eastAsia="仿宋" w:cs="仿宋"/>
          <w:color w:val="auto"/>
          <w:sz w:val="24"/>
          <w:highlight w:val="none"/>
          <w:u w:val="wave"/>
        </w:rPr>
      </w:pPr>
      <w:r>
        <w:rPr>
          <w:rFonts w:hint="eastAsia" w:ascii="仿宋" w:hAnsi="仿宋" w:eastAsia="仿宋" w:cs="仿宋"/>
          <w:b/>
          <w:bCs/>
          <w:color w:val="auto"/>
          <w:sz w:val="24"/>
          <w:highlight w:val="none"/>
        </w:rPr>
        <w:t>2.2.18</w:t>
      </w:r>
      <w:r>
        <w:rPr>
          <w:rFonts w:hint="eastAsia" w:ascii="仿宋" w:hAnsi="仿宋" w:eastAsia="仿宋" w:cs="仿宋"/>
          <w:b/>
          <w:bCs/>
          <w:color w:val="auto"/>
          <w:sz w:val="24"/>
          <w:highlight w:val="none"/>
          <w:u w:val="wave"/>
        </w:rPr>
        <w:t>未尽事宜请各投标单位按评分标准和相对应标项相关要求制作；</w:t>
      </w:r>
    </w:p>
    <w:p w14:paraId="4306E6A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rPr>
        <w:t>2.2.19投标人需要说明的其他文件和说明（格式自拟）</w:t>
      </w:r>
      <w:r>
        <w:rPr>
          <w:rFonts w:hint="eastAsia" w:ascii="仿宋" w:hAnsi="仿宋" w:eastAsia="仿宋" w:cs="仿宋"/>
          <w:color w:val="auto"/>
          <w:sz w:val="24"/>
          <w:highlight w:val="none"/>
          <w:lang w:val="en-US" w:eastAsia="zh-CN"/>
        </w:rPr>
        <w:t>。</w:t>
      </w:r>
    </w:p>
    <w:p w14:paraId="12EF207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AC39A9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53234738">
      <w:pPr>
        <w:keepNext w:val="0"/>
        <w:keepLines w:val="0"/>
        <w:pageBreakBefore w:val="0"/>
        <w:widowControl w:val="0"/>
        <w:kinsoku/>
        <w:wordWrap/>
        <w:overflowPunct/>
        <w:topLinePunct w:val="0"/>
        <w:autoSpaceDE/>
        <w:autoSpaceDN/>
        <w:bidi w:val="0"/>
        <w:adjustRightInd w:val="0"/>
        <w:snapToGrid w:val="0"/>
        <w:spacing w:beforeAutospacing="0" w:line="440" w:lineRule="exac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3.投标报价</w:t>
      </w:r>
    </w:p>
    <w:p w14:paraId="0A6C464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6EDB0D5C">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9E96888">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39E94BED">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5EDA436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5C19D2B">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B720A1D">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44F9213B">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626ACCEA">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3DCA1643">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CAABB0F">
      <w:pPr>
        <w:pStyle w:val="133"/>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 投标文件的提交、补充、修改、撤回</w:t>
      </w:r>
    </w:p>
    <w:p w14:paraId="1940F89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36A6CB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03C97D15">
      <w:pPr>
        <w:snapToGrid w:val="0"/>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w:t>
      </w:r>
      <w:r>
        <w:rPr>
          <w:rFonts w:hint="eastAsia" w:ascii="仿宋" w:hAnsi="仿宋" w:eastAsia="仿宋" w:cs="仿宋"/>
          <w:color w:val="auto"/>
          <w:sz w:val="24"/>
          <w:highlight w:val="none"/>
          <w:lang w:val="en-US" w:eastAsia="zh-CN"/>
        </w:rPr>
        <w:t>义务，将适用于延长至新的投标截止期。</w:t>
      </w:r>
    </w:p>
    <w:p w14:paraId="53371C26">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1E873BDB">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6.1投标有效期为从提交投标文件的截止之日起90天。投标人的投标文件中承诺的投标有效期少于招标文件中载明的投标有效期的，投标无效。</w:t>
      </w:r>
    </w:p>
    <w:p w14:paraId="4942FC08">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6.2投标文件合格投递后，自投标截止日期起，在投标有效期内有效。</w:t>
      </w:r>
    </w:p>
    <w:p w14:paraId="68D1333C">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6.3在原定投标有效期满之前，如果出现特殊情况，采购代理机构可以以书面形式通知投标人延长投标有效期。投标人同意延长的，不得要求或被允许修改其投标文件，投标人拒绝延长的，其投标无效。</w:t>
      </w:r>
    </w:p>
    <w:p w14:paraId="0BC4A6AE">
      <w:pPr>
        <w:pStyle w:val="133"/>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1146E67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30F829A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199E1B0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070042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403700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041288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21FC66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0643A4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256E16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1F66529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5975E3E4">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3DC220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654035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329781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0A813FC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19D5AB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66D0A83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485DAA4">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C9A15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7BA31A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2544D26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29F27F8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7FCF6D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0667C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3D41E6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ECEB0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58D8B6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5A3F47AA">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5739C4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40DAAC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35864B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5C55CD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DF169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5AC6E3B6">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799E17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59ACF12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307874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79AD8C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4FD874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691C896">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41D3AE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6FD433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C0D3A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4D88CFF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367DB83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65C07F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13C0F3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25CEF9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C5297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1C1EBBB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31050E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263797ED">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5B499467">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16377DD">
      <w:pPr>
        <w:pStyle w:val="32"/>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6C009386">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739805C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0E9674F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5BADFFC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0B7996B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67D6AF1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4B49DD2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7A2F201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79CC220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553C363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09E196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4695A16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0E7CC93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56C466F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6DC9B01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6E7FE9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2EAADBB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7CCC8C0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73AA63D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69B15D4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41E9DDA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3FEE7F8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0B3A257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6FC3C82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42D204F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2513848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308A8F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16774D1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4E657D9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51E8FDA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48DB2D2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373DE2D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A6CF00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9AFE70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54D25E9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47B5A0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154AC4D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6AAEAFF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701B3C0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5723CAB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455CA7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1EF1A6B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4D8C5A5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05E5161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b/>
          <w:bCs w:val="0"/>
          <w:sz w:val="24"/>
          <w:highlight w:val="none"/>
        </w:rPr>
      </w:pPr>
      <w:r>
        <w:rPr>
          <w:rFonts w:hint="eastAsia" w:ascii="仿宋" w:hAnsi="仿宋" w:eastAsia="仿宋" w:cs="仿宋"/>
          <w:b/>
          <w:bCs w:val="0"/>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sz w:val="24"/>
          <w:highlight w:val="none"/>
        </w:rPr>
        <w:t>未按招标文件要求提供样品或提供样品不满足采购需求实质性条件的；</w:t>
      </w:r>
    </w:p>
    <w:p w14:paraId="14D7A8E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sz w:val="24"/>
          <w:highlight w:val="none"/>
          <w:lang w:val="en-US" w:eastAsia="zh-CN"/>
        </w:rPr>
        <w:t>8.26参与同一个采购包(标段)的供应商存在下列情形之一的其投标(响应)文件无效:</w:t>
      </w:r>
    </w:p>
    <w:p w14:paraId="220D5B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8.26.1</w:t>
      </w:r>
      <w:r>
        <w:rPr>
          <w:rFonts w:hint="eastAsia" w:ascii="仿宋" w:hAnsi="仿宋" w:eastAsia="仿宋" w:cs="仿宋"/>
          <w:b w:val="0"/>
          <w:bCs/>
          <w:sz w:val="24"/>
          <w:highlight w:val="none"/>
          <w:lang w:val="en-US" w:eastAsia="zh-CN"/>
        </w:rPr>
        <w:t>不同供应商的电子投标(响应)文件上传计算机的网卡MAC地址、CPU序列号和硬盘序列号等硬件信息相同的;</w:t>
      </w:r>
    </w:p>
    <w:p w14:paraId="1B6191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8.26.2</w:t>
      </w:r>
      <w:r>
        <w:rPr>
          <w:rFonts w:hint="eastAsia" w:ascii="仿宋" w:hAnsi="仿宋" w:eastAsia="仿宋" w:cs="仿宋"/>
          <w:b w:val="0"/>
          <w:bCs/>
          <w:sz w:val="24"/>
          <w:highlight w:val="none"/>
          <w:lang w:val="en-US" w:eastAsia="zh-CN"/>
        </w:rPr>
        <w:t>上传的电子投标(响应)文件若出现使用本项目其他投标(响应)供应商的数字证书加密的，或者加盖本项目其他投标(响应)供应商的电子印章的;</w:t>
      </w:r>
    </w:p>
    <w:p w14:paraId="4C89E7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8.26.3</w:t>
      </w:r>
      <w:r>
        <w:rPr>
          <w:rFonts w:hint="eastAsia" w:ascii="仿宋" w:hAnsi="仿宋" w:eastAsia="仿宋" w:cs="仿宋"/>
          <w:b w:val="0"/>
          <w:bCs/>
          <w:sz w:val="24"/>
          <w:highlight w:val="none"/>
          <w:lang w:val="en-US" w:eastAsia="zh-CN"/>
        </w:rPr>
        <w:t>不同供应商的投标(响应)文件的内容存在三处(含)以上错误一致，且无法合理解释的;</w:t>
      </w:r>
    </w:p>
    <w:p w14:paraId="1EB16E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sz w:val="24"/>
          <w:highlight w:val="none"/>
        </w:rPr>
      </w:pPr>
      <w:r>
        <w:rPr>
          <w:rFonts w:hint="eastAsia" w:ascii="仿宋" w:hAnsi="仿宋" w:eastAsia="仿宋" w:cs="仿宋"/>
          <w:b w:val="0"/>
          <w:bCs/>
          <w:color w:val="auto"/>
          <w:kern w:val="2"/>
          <w:sz w:val="24"/>
          <w:highlight w:val="none"/>
          <w:lang w:val="en-US" w:eastAsia="zh-CN"/>
        </w:rPr>
        <w:t>8.26.4</w:t>
      </w:r>
      <w:r>
        <w:rPr>
          <w:rFonts w:hint="eastAsia" w:ascii="仿宋" w:hAnsi="仿宋" w:eastAsia="仿宋" w:cs="仿宋"/>
          <w:b w:val="0"/>
          <w:bCs/>
          <w:sz w:val="24"/>
          <w:highlight w:val="none"/>
          <w:lang w:val="en-US" w:eastAsia="zh-CN"/>
        </w:rPr>
        <w:t>不同供应商联系人为同一人或不同联系人的联系电话一致，且无法合理解释的。</w:t>
      </w:r>
    </w:p>
    <w:p w14:paraId="30213D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highlight w:val="none"/>
        </w:rPr>
      </w:pPr>
      <w:r>
        <w:rPr>
          <w:rFonts w:hint="eastAsia" w:ascii="仿宋" w:hAnsi="仿宋" w:eastAsia="仿宋" w:cs="仿宋"/>
          <w:b/>
          <w:sz w:val="24"/>
          <w:highlight w:val="none"/>
        </w:rPr>
        <w:t>8.2</w:t>
      </w: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其他违反法律、法规的情形。</w:t>
      </w:r>
    </w:p>
    <w:p w14:paraId="2B3ACBB5">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23BBCF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FC307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3D7253CC">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27E82161">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4714665"/>
      <w:bookmarkEnd w:id="20"/>
      <w:bookmarkStart w:id="21" w:name="_Hlt68073093"/>
      <w:bookmarkEnd w:id="21"/>
      <w:bookmarkStart w:id="22" w:name="_Hlt68072990"/>
      <w:bookmarkEnd w:id="22"/>
      <w:bookmarkStart w:id="23" w:name="_Hlt68072998"/>
      <w:bookmarkEnd w:id="23"/>
      <w:bookmarkStart w:id="24" w:name="_Hlt74729768"/>
      <w:bookmarkEnd w:id="24"/>
      <w:bookmarkStart w:id="25" w:name="_Hlt68403820"/>
      <w:bookmarkEnd w:id="25"/>
      <w:bookmarkStart w:id="26" w:name="_Hlt75236101"/>
      <w:bookmarkEnd w:id="26"/>
      <w:bookmarkStart w:id="27" w:name="_Hlt74707468"/>
      <w:bookmarkEnd w:id="27"/>
      <w:bookmarkStart w:id="28" w:name="_Hlt75236290"/>
      <w:bookmarkEnd w:id="28"/>
      <w:bookmarkStart w:id="29" w:name="_Hlt68057669"/>
      <w:bookmarkEnd w:id="29"/>
      <w:bookmarkStart w:id="30" w:name="_Hlt74730295"/>
      <w:bookmarkEnd w:id="30"/>
      <w:bookmarkStart w:id="31" w:name="_Hlt75236011"/>
      <w:bookmarkEnd w:id="31"/>
      <w:bookmarkStart w:id="32" w:name="_Toc81372953"/>
      <w:bookmarkStart w:id="33" w:name="_Toc81372776"/>
      <w:bookmarkStart w:id="34" w:name="_Toc84325929"/>
      <w:r>
        <w:rPr>
          <w:rFonts w:hint="eastAsia" w:ascii="仿宋" w:hAnsi="仿宋" w:eastAsia="仿宋" w:cs="仿宋"/>
          <w:b/>
          <w:color w:val="auto"/>
          <w:sz w:val="32"/>
          <w:szCs w:val="32"/>
          <w:highlight w:val="none"/>
        </w:rPr>
        <w:t>五、授予合同</w:t>
      </w:r>
    </w:p>
    <w:bookmarkEnd w:id="32"/>
    <w:bookmarkEnd w:id="33"/>
    <w:bookmarkEnd w:id="34"/>
    <w:p w14:paraId="600B784E">
      <w:pPr>
        <w:pStyle w:val="14"/>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22B29C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A1D35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1AB074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4CC989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2BBCB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5C878F83">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4A67A5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1E0999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C01DE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79D0FECE">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7669B8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EF35E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6A50B4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452D92CD">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1292DF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25D98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640847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6CD96B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60EC547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441FBE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2个工作日内</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val="en-US" w:eastAsia="zh-CN"/>
        </w:rPr>
        <w:t>通过电子交易平台进行备案。</w:t>
      </w:r>
    </w:p>
    <w:p w14:paraId="5265BE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04D53F84">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42AEF2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69B5C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752A3C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1C6AD8A8">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33A67C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24B4C13">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22A5B268">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6509F688">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3EE4A20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D84B349">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61EFF169">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2183D4C">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17A43AF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6645079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2F2D418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0A931DC">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5D5A7E0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2CB1ADC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3FC99F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9C5D48A">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0F2E46E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1C3C07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557B661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6807741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6332D2D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6B47C01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347B11A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5C13B7F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23222B7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00C25C3E">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477438B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1E5A93F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29332FC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6D2100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F7B13FE">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41B0D39C">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4C29318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69B54E39">
      <w:pPr>
        <w:wordWrap w:val="0"/>
        <w:spacing w:line="360" w:lineRule="auto"/>
        <w:jc w:val="left"/>
        <w:outlineLvl w:val="0"/>
        <w:rPr>
          <w:rFonts w:hint="eastAsia" w:ascii="仿宋" w:hAnsi="仿宋" w:eastAsia="仿宋" w:cs="仿宋"/>
          <w:b/>
          <w:sz w:val="24"/>
          <w:highlight w:val="none"/>
        </w:rPr>
      </w:pPr>
      <w:bookmarkStart w:id="36" w:name="第五部分"/>
      <w:bookmarkStart w:id="37" w:name="_Toc86217003"/>
      <w:r>
        <w:rPr>
          <w:rFonts w:hint="eastAsia" w:ascii="仿宋" w:hAnsi="仿宋" w:eastAsia="仿宋" w:cs="仿宋"/>
          <w:b/>
          <w:bCs/>
          <w:sz w:val="24"/>
          <w:highlight w:val="none"/>
          <w:bdr w:val="single" w:color="auto" w:sz="4" w:space="0"/>
        </w:rPr>
        <w:t>01标</w:t>
      </w:r>
      <w:r>
        <w:rPr>
          <w:rFonts w:hint="eastAsia" w:ascii="仿宋" w:hAnsi="仿宋" w:eastAsia="仿宋" w:cs="仿宋"/>
          <w:b/>
          <w:bCs/>
          <w:sz w:val="24"/>
          <w:highlight w:val="none"/>
        </w:rPr>
        <w:t>绍兴市口腔医院信息化自助设备采购项目</w:t>
      </w:r>
    </w:p>
    <w:p w14:paraId="5BD2D307">
      <w:pPr>
        <w:keepNext w:val="0"/>
        <w:keepLines w:val="0"/>
        <w:pageBreakBefore w:val="0"/>
        <w:numPr>
          <w:ilvl w:val="0"/>
          <w:numId w:val="0"/>
        </w:numPr>
        <w:wordWrap/>
        <w:overflowPunct/>
        <w:topLinePunct w:val="0"/>
        <w:bidi w:val="0"/>
        <w:adjustRightInd w:val="0"/>
        <w:snapToGrid w:val="0"/>
        <w:spacing w:line="440" w:lineRule="exact"/>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val="en-US" w:eastAsia="zh-CN" w:bidi="ar-SA"/>
        </w:rPr>
        <w:t>(一）</w:t>
      </w:r>
      <w:r>
        <w:rPr>
          <w:rFonts w:hint="eastAsia" w:ascii="仿宋" w:hAnsi="仿宋" w:eastAsia="仿宋" w:cs="仿宋"/>
          <w:b/>
          <w:bCs/>
          <w:sz w:val="24"/>
          <w:szCs w:val="24"/>
          <w:highlight w:val="none"/>
        </w:rPr>
        <w:t>信息化自助设备</w:t>
      </w:r>
    </w:p>
    <w:p w14:paraId="45AFB8BF">
      <w:pPr>
        <w:keepNext w:val="0"/>
        <w:keepLines w:val="0"/>
        <w:pageBreakBefore w:val="0"/>
        <w:numPr>
          <w:ilvl w:val="0"/>
          <w:numId w:val="0"/>
        </w:numPr>
        <w:wordWrap/>
        <w:overflowPunct/>
        <w:topLinePunct w:val="0"/>
        <w:bidi w:val="0"/>
        <w:adjustRightInd w:val="0"/>
        <w:snapToGrid w:val="0"/>
        <w:spacing w:line="440" w:lineRule="exact"/>
        <w:jc w:val="left"/>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rPr>
        <w:t>信息化自助设备</w:t>
      </w:r>
      <w:r>
        <w:rPr>
          <w:rFonts w:hint="eastAsia" w:ascii="仿宋" w:hAnsi="仿宋" w:eastAsia="仿宋" w:cs="仿宋"/>
          <w:kern w:val="0"/>
          <w:sz w:val="24"/>
          <w:szCs w:val="24"/>
          <w:highlight w:val="none"/>
          <w:lang w:eastAsia="zh-CN"/>
        </w:rPr>
        <w:t>清单</w:t>
      </w:r>
    </w:p>
    <w:tbl>
      <w:tblPr>
        <w:tblStyle w:val="62"/>
        <w:tblW w:w="90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3270"/>
        <w:gridCol w:w="1576"/>
        <w:gridCol w:w="3356"/>
      </w:tblGrid>
      <w:tr w14:paraId="57607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06" w:type="dxa"/>
            <w:noWrap w:val="0"/>
            <w:vAlign w:val="center"/>
          </w:tcPr>
          <w:p w14:paraId="214E8602">
            <w:pPr>
              <w:keepNext w:val="0"/>
              <w:keepLines w:val="0"/>
              <w:pageBreakBefore w:val="0"/>
              <w:wordWrap/>
              <w:overflowPunct/>
              <w:topLinePunct w:val="0"/>
              <w:bidi w:val="0"/>
              <w:spacing w:line="440" w:lineRule="exact"/>
              <w:jc w:val="center"/>
              <w:rPr>
                <w:rFonts w:hint="eastAsia" w:ascii="仿宋" w:hAnsi="仿宋" w:eastAsia="仿宋" w:cs="仿宋"/>
                <w:b/>
                <w:sz w:val="24"/>
                <w:szCs w:val="24"/>
                <w:highlight w:val="none"/>
              </w:rPr>
            </w:pPr>
            <w:r>
              <w:rPr>
                <w:rFonts w:hint="eastAsia" w:ascii="仿宋" w:hAnsi="仿宋" w:eastAsia="仿宋" w:cs="仿宋"/>
                <w:b/>
                <w:bCs/>
                <w:color w:val="000000"/>
                <w:kern w:val="0"/>
                <w:sz w:val="24"/>
                <w:szCs w:val="24"/>
                <w:highlight w:val="none"/>
              </w:rPr>
              <w:t>序号</w:t>
            </w:r>
          </w:p>
        </w:tc>
        <w:tc>
          <w:tcPr>
            <w:tcW w:w="3270" w:type="dxa"/>
            <w:noWrap w:val="0"/>
            <w:vAlign w:val="center"/>
          </w:tcPr>
          <w:p w14:paraId="384F907A">
            <w:pPr>
              <w:keepNext w:val="0"/>
              <w:keepLines w:val="0"/>
              <w:pageBreakBefore w:val="0"/>
              <w:wordWrap/>
              <w:overflowPunct/>
              <w:topLinePunct w:val="0"/>
              <w:bidi w:val="0"/>
              <w:spacing w:line="440" w:lineRule="exact"/>
              <w:jc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名称</w:t>
            </w:r>
          </w:p>
        </w:tc>
        <w:tc>
          <w:tcPr>
            <w:tcW w:w="1576" w:type="dxa"/>
            <w:noWrap w:val="0"/>
            <w:vAlign w:val="center"/>
          </w:tcPr>
          <w:p w14:paraId="1F812C3F">
            <w:pPr>
              <w:keepNext w:val="0"/>
              <w:keepLines w:val="0"/>
              <w:pageBreakBefore w:val="0"/>
              <w:wordWrap/>
              <w:overflowPunct/>
              <w:topLinePunct w:val="0"/>
              <w:bidi w:val="0"/>
              <w:spacing w:line="440" w:lineRule="exact"/>
              <w:jc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数量</w:t>
            </w:r>
          </w:p>
        </w:tc>
        <w:tc>
          <w:tcPr>
            <w:tcW w:w="3356" w:type="dxa"/>
            <w:noWrap w:val="0"/>
            <w:vAlign w:val="center"/>
          </w:tcPr>
          <w:p w14:paraId="046897B3">
            <w:pPr>
              <w:keepNext w:val="0"/>
              <w:keepLines w:val="0"/>
              <w:pageBreakBefore w:val="0"/>
              <w:wordWrap/>
              <w:overflowPunct/>
              <w:topLinePunct w:val="0"/>
              <w:bidi w:val="0"/>
              <w:spacing w:line="440" w:lineRule="exact"/>
              <w:jc w:val="center"/>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备注</w:t>
            </w:r>
          </w:p>
        </w:tc>
      </w:tr>
      <w:tr w14:paraId="7147A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806" w:type="dxa"/>
            <w:vMerge w:val="restart"/>
            <w:noWrap w:val="0"/>
            <w:vAlign w:val="center"/>
          </w:tcPr>
          <w:p w14:paraId="5D2AEEEF">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kern w:val="0"/>
                <w:sz w:val="24"/>
                <w:szCs w:val="24"/>
                <w:highlight w:val="none"/>
              </w:rPr>
            </w:pPr>
            <w:r>
              <w:rPr>
                <w:rFonts w:hint="eastAsia" w:ascii="仿宋" w:hAnsi="仿宋" w:eastAsia="仿宋" w:cs="仿宋"/>
                <w:sz w:val="24"/>
                <w:szCs w:val="24"/>
                <w:highlight w:val="none"/>
                <w:vertAlign w:val="baseline"/>
                <w:lang w:val="en-US" w:eastAsia="zh-CN"/>
              </w:rPr>
              <w:t>1</w:t>
            </w:r>
          </w:p>
        </w:tc>
        <w:tc>
          <w:tcPr>
            <w:tcW w:w="3270" w:type="dxa"/>
            <w:vMerge w:val="restart"/>
            <w:noWrap w:val="0"/>
            <w:vAlign w:val="center"/>
          </w:tcPr>
          <w:p w14:paraId="39E92022">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kern w:val="2"/>
                <w:sz w:val="24"/>
                <w:szCs w:val="24"/>
                <w:highlight w:val="none"/>
                <w:lang w:val="en-US" w:eastAsia="zh-CN"/>
              </w:rPr>
            </w:pPr>
            <w:r>
              <w:rPr>
                <w:rFonts w:hint="eastAsia" w:ascii="仿宋" w:hAnsi="仿宋" w:eastAsia="仿宋" w:cs="仿宋"/>
                <w:sz w:val="24"/>
                <w:szCs w:val="24"/>
                <w:highlight w:val="none"/>
              </w:rPr>
              <w:t>多功能自助机</w:t>
            </w:r>
          </w:p>
        </w:tc>
        <w:tc>
          <w:tcPr>
            <w:tcW w:w="1576" w:type="dxa"/>
            <w:noWrap w:val="0"/>
            <w:vAlign w:val="center"/>
          </w:tcPr>
          <w:p w14:paraId="625C799A">
            <w:pPr>
              <w:keepNext w:val="0"/>
              <w:keepLines w:val="0"/>
              <w:pageBreakBefore w:val="0"/>
              <w:wordWrap/>
              <w:overflowPunct/>
              <w:topLinePunct w:val="0"/>
              <w:bidi w:val="0"/>
              <w:adjustRightInd w:val="0"/>
              <w:snapToGrid w:val="0"/>
              <w:spacing w:line="440" w:lineRule="exact"/>
              <w:jc w:val="center"/>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3台</w:t>
            </w:r>
          </w:p>
        </w:tc>
        <w:tc>
          <w:tcPr>
            <w:tcW w:w="3356" w:type="dxa"/>
            <w:noWrap w:val="0"/>
            <w:vAlign w:val="center"/>
          </w:tcPr>
          <w:p w14:paraId="1A8C53FF">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sz w:val="24"/>
                <w:szCs w:val="24"/>
                <w:highlight w:val="none"/>
                <w:lang w:val="en-US" w:eastAsia="zh-CN"/>
              </w:rPr>
              <w:t>含报告打印机，</w:t>
            </w:r>
            <w:r>
              <w:rPr>
                <w:rFonts w:hint="eastAsia" w:ascii="仿宋" w:hAnsi="仿宋" w:eastAsia="仿宋" w:cs="仿宋"/>
                <w:bCs/>
                <w:color w:val="000000" w:themeColor="text1"/>
                <w:kern w:val="2"/>
                <w:sz w:val="24"/>
                <w:szCs w:val="24"/>
                <w:highlight w:val="none"/>
                <w:lang w:val="en-US" w:eastAsia="zh-CN" w:bidi="ar-SA"/>
                <w14:textFill>
                  <w14:solidFill>
                    <w14:schemeClr w14:val="tx1"/>
                  </w14:solidFill>
                </w14:textFill>
              </w:rPr>
              <w:t>设备五年质保、含五年医保物联网卡</w:t>
            </w:r>
          </w:p>
        </w:tc>
      </w:tr>
      <w:tr w14:paraId="6F353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806" w:type="dxa"/>
            <w:vMerge w:val="continue"/>
            <w:noWrap w:val="0"/>
            <w:vAlign w:val="center"/>
          </w:tcPr>
          <w:p w14:paraId="055DC773">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kern w:val="0"/>
                <w:sz w:val="24"/>
                <w:szCs w:val="24"/>
                <w:highlight w:val="none"/>
                <w:lang w:val="en-US" w:eastAsia="zh-CN"/>
              </w:rPr>
            </w:pPr>
          </w:p>
        </w:tc>
        <w:tc>
          <w:tcPr>
            <w:tcW w:w="3270" w:type="dxa"/>
            <w:vMerge w:val="continue"/>
            <w:noWrap w:val="0"/>
            <w:vAlign w:val="center"/>
          </w:tcPr>
          <w:p w14:paraId="5AAAF431">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kern w:val="2"/>
                <w:sz w:val="24"/>
                <w:szCs w:val="24"/>
                <w:highlight w:val="none"/>
                <w:lang w:val="en-US" w:eastAsia="zh-CN"/>
              </w:rPr>
            </w:pPr>
          </w:p>
        </w:tc>
        <w:tc>
          <w:tcPr>
            <w:tcW w:w="1576" w:type="dxa"/>
            <w:noWrap w:val="0"/>
            <w:vAlign w:val="center"/>
          </w:tcPr>
          <w:p w14:paraId="7891B6D4">
            <w:pPr>
              <w:keepNext w:val="0"/>
              <w:keepLines w:val="0"/>
              <w:pageBreakBefore w:val="0"/>
              <w:wordWrap/>
              <w:overflowPunct/>
              <w:topLinePunct w:val="0"/>
              <w:bidi w:val="0"/>
              <w:adjustRightInd w:val="0"/>
              <w:snapToGrid w:val="0"/>
              <w:spacing w:line="440" w:lineRule="exact"/>
              <w:jc w:val="center"/>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8台</w:t>
            </w:r>
          </w:p>
        </w:tc>
        <w:tc>
          <w:tcPr>
            <w:tcW w:w="3356" w:type="dxa"/>
            <w:noWrap w:val="0"/>
            <w:vAlign w:val="center"/>
          </w:tcPr>
          <w:p w14:paraId="3CCF174D">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bCs/>
                <w:color w:val="000000" w:themeColor="text1"/>
                <w:kern w:val="2"/>
                <w:sz w:val="24"/>
                <w:szCs w:val="24"/>
                <w:highlight w:val="none"/>
                <w:lang w:val="en-US" w:eastAsia="zh-CN" w:bidi="ar-SA"/>
                <w14:textFill>
                  <w14:solidFill>
                    <w14:schemeClr w14:val="tx1"/>
                  </w14:solidFill>
                </w14:textFill>
              </w:rPr>
              <w:t>不含</w:t>
            </w:r>
            <w:r>
              <w:rPr>
                <w:rFonts w:hint="eastAsia" w:ascii="仿宋" w:hAnsi="仿宋" w:eastAsia="仿宋" w:cs="仿宋"/>
                <w:sz w:val="24"/>
                <w:szCs w:val="24"/>
                <w:highlight w:val="none"/>
                <w:lang w:val="en-US" w:eastAsia="zh-CN"/>
              </w:rPr>
              <w:t>报告打印机，</w:t>
            </w:r>
            <w:r>
              <w:rPr>
                <w:rFonts w:hint="eastAsia" w:ascii="仿宋" w:hAnsi="仿宋" w:eastAsia="仿宋" w:cs="仿宋"/>
                <w:bCs/>
                <w:color w:val="000000" w:themeColor="text1"/>
                <w:kern w:val="2"/>
                <w:sz w:val="24"/>
                <w:szCs w:val="24"/>
                <w:highlight w:val="none"/>
                <w:lang w:val="en-US" w:eastAsia="zh-CN" w:bidi="ar-SA"/>
                <w14:textFill>
                  <w14:solidFill>
                    <w14:schemeClr w14:val="tx1"/>
                  </w14:solidFill>
                </w14:textFill>
              </w:rPr>
              <w:t>设备五年质保、含五年医保物联网卡</w:t>
            </w:r>
          </w:p>
        </w:tc>
      </w:tr>
    </w:tbl>
    <w:p w14:paraId="27C456F1">
      <w:pPr>
        <w:keepNext w:val="0"/>
        <w:keepLines w:val="0"/>
        <w:pageBreakBefore w:val="0"/>
        <w:numPr>
          <w:ilvl w:val="0"/>
          <w:numId w:val="0"/>
        </w:numPr>
        <w:wordWrap/>
        <w:overflowPunct/>
        <w:topLinePunct w:val="0"/>
        <w:bidi w:val="0"/>
        <w:adjustRightInd w:val="0"/>
        <w:snapToGrid w:val="0"/>
        <w:spacing w:line="440" w:lineRule="exact"/>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1.多功能自助机技术参数要求</w:t>
      </w: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429"/>
        <w:gridCol w:w="6959"/>
      </w:tblGrid>
      <w:tr w14:paraId="7AA14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731" w:type="dxa"/>
            <w:shd w:val="clear" w:color="auto" w:fill="auto"/>
            <w:vAlign w:val="center"/>
          </w:tcPr>
          <w:p w14:paraId="6D732121">
            <w:pPr>
              <w:keepNext w:val="0"/>
              <w:keepLines w:val="0"/>
              <w:pageBreakBefore w:val="0"/>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sz w:val="24"/>
                <w:szCs w:val="24"/>
                <w:highlight w:val="none"/>
                <w:lang w:eastAsia="en-US"/>
              </w:rPr>
            </w:pPr>
            <w:r>
              <w:rPr>
                <w:rFonts w:hint="eastAsia" w:ascii="仿宋" w:hAnsi="仿宋" w:eastAsia="仿宋" w:cs="仿宋"/>
                <w:snapToGrid w:val="0"/>
                <w:color w:val="000000"/>
                <w:sz w:val="24"/>
                <w:szCs w:val="24"/>
                <w:highlight w:val="none"/>
                <w:lang w:bidi="ar"/>
              </w:rPr>
              <w:t>序号</w:t>
            </w:r>
          </w:p>
        </w:tc>
        <w:tc>
          <w:tcPr>
            <w:tcW w:w="1327" w:type="dxa"/>
            <w:shd w:val="clear" w:color="auto" w:fill="auto"/>
            <w:vAlign w:val="center"/>
          </w:tcPr>
          <w:p w14:paraId="0BFC5AE3">
            <w:pPr>
              <w:keepNext w:val="0"/>
              <w:keepLines w:val="0"/>
              <w:pageBreakBefore w:val="0"/>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sz w:val="24"/>
                <w:szCs w:val="24"/>
                <w:highlight w:val="none"/>
                <w:lang w:eastAsia="en-US"/>
              </w:rPr>
            </w:pPr>
            <w:r>
              <w:rPr>
                <w:rFonts w:hint="eastAsia" w:ascii="仿宋" w:hAnsi="仿宋" w:eastAsia="仿宋" w:cs="仿宋"/>
                <w:snapToGrid w:val="0"/>
                <w:color w:val="000000"/>
                <w:sz w:val="24"/>
                <w:szCs w:val="24"/>
                <w:highlight w:val="none"/>
              </w:rPr>
              <w:t>指标</w:t>
            </w:r>
          </w:p>
        </w:tc>
        <w:tc>
          <w:tcPr>
            <w:tcW w:w="6464" w:type="dxa"/>
            <w:shd w:val="clear" w:color="auto" w:fill="auto"/>
            <w:vAlign w:val="center"/>
          </w:tcPr>
          <w:p w14:paraId="1FA11671">
            <w:pPr>
              <w:keepNext w:val="0"/>
              <w:keepLines w:val="0"/>
              <w:pageBreakBefore w:val="0"/>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sz w:val="24"/>
                <w:szCs w:val="24"/>
                <w:highlight w:val="none"/>
                <w:lang w:eastAsia="en-US"/>
              </w:rPr>
            </w:pPr>
            <w:r>
              <w:rPr>
                <w:rFonts w:hint="eastAsia" w:ascii="仿宋" w:hAnsi="仿宋" w:eastAsia="仿宋" w:cs="仿宋"/>
                <w:snapToGrid w:val="0"/>
                <w:color w:val="000000"/>
                <w:sz w:val="24"/>
                <w:szCs w:val="24"/>
                <w:highlight w:val="none"/>
                <w:lang w:bidi="ar"/>
              </w:rPr>
              <w:t>技术参数要求</w:t>
            </w:r>
          </w:p>
        </w:tc>
      </w:tr>
      <w:tr w14:paraId="474DC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31" w:type="dxa"/>
            <w:vMerge w:val="restart"/>
            <w:shd w:val="clear" w:color="auto" w:fill="auto"/>
            <w:vAlign w:val="center"/>
          </w:tcPr>
          <w:p w14:paraId="18F732D3">
            <w:pPr>
              <w:keepNext w:val="0"/>
              <w:keepLines w:val="0"/>
              <w:pageBreakBefore w:val="0"/>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sz w:val="24"/>
                <w:szCs w:val="24"/>
                <w:highlight w:val="none"/>
              </w:rPr>
            </w:pPr>
            <w:r>
              <w:rPr>
                <w:rFonts w:hint="eastAsia" w:ascii="仿宋" w:hAnsi="仿宋" w:eastAsia="仿宋" w:cs="仿宋"/>
                <w:snapToGrid w:val="0"/>
                <w:color w:val="000000"/>
                <w:sz w:val="24"/>
                <w:szCs w:val="24"/>
                <w:highlight w:val="none"/>
              </w:rPr>
              <w:t>1</w:t>
            </w:r>
          </w:p>
        </w:tc>
        <w:tc>
          <w:tcPr>
            <w:tcW w:w="1327" w:type="dxa"/>
            <w:vMerge w:val="restart"/>
            <w:shd w:val="clear" w:color="auto" w:fill="auto"/>
            <w:vAlign w:val="center"/>
          </w:tcPr>
          <w:p w14:paraId="17164F0D">
            <w:pPr>
              <w:keepNext w:val="0"/>
              <w:keepLines w:val="0"/>
              <w:pageBreakBefore w:val="0"/>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sz w:val="24"/>
                <w:szCs w:val="24"/>
                <w:highlight w:val="none"/>
                <w:lang w:eastAsia="en-US"/>
              </w:rPr>
            </w:pPr>
            <w:r>
              <w:rPr>
                <w:rFonts w:hint="eastAsia" w:ascii="仿宋" w:hAnsi="仿宋" w:eastAsia="仿宋" w:cs="仿宋"/>
                <w:snapToGrid w:val="0"/>
                <w:color w:val="000000"/>
                <w:sz w:val="24"/>
                <w:szCs w:val="24"/>
                <w:highlight w:val="none"/>
                <w:lang w:bidi="ar"/>
              </w:rPr>
              <w:t>主控电脑</w:t>
            </w:r>
          </w:p>
        </w:tc>
        <w:tc>
          <w:tcPr>
            <w:tcW w:w="6464" w:type="dxa"/>
            <w:vMerge w:val="restart"/>
            <w:shd w:val="clear" w:color="auto" w:fill="auto"/>
          </w:tcPr>
          <w:p w14:paraId="0A59FAAC">
            <w:pPr>
              <w:keepNext w:val="0"/>
              <w:keepLines w:val="0"/>
              <w:pageBreakBefore w:val="0"/>
              <w:kinsoku w:val="0"/>
              <w:wordWrap/>
              <w:overflowPunct/>
              <w:topLinePunct w:val="0"/>
              <w:autoSpaceDE w:val="0"/>
              <w:autoSpaceDN w:val="0"/>
              <w:bidi w:val="0"/>
              <w:adjustRightInd w:val="0"/>
              <w:snapToGrid w:val="0"/>
              <w:spacing w:line="440" w:lineRule="exact"/>
              <w:jc w:val="left"/>
              <w:textAlignment w:val="baseline"/>
              <w:rPr>
                <w:rFonts w:hint="eastAsia" w:ascii="仿宋" w:hAnsi="仿宋" w:eastAsia="仿宋" w:cs="仿宋"/>
                <w:snapToGrid w:val="0"/>
                <w:color w:val="auto"/>
                <w:kern w:val="0"/>
                <w:sz w:val="24"/>
                <w:szCs w:val="24"/>
                <w:highlight w:val="none"/>
                <w:lang w:bidi="ar"/>
              </w:rPr>
            </w:pPr>
            <w:r>
              <w:rPr>
                <w:rFonts w:hint="eastAsia" w:ascii="仿宋" w:hAnsi="仿宋" w:eastAsia="仿宋" w:cs="仿宋"/>
                <w:snapToGrid w:val="0"/>
                <w:color w:val="auto"/>
                <w:kern w:val="0"/>
                <w:sz w:val="24"/>
                <w:szCs w:val="24"/>
                <w:highlight w:val="none"/>
                <w:lang w:bidi="ar"/>
              </w:rPr>
              <w:t>Windows操作系统</w:t>
            </w:r>
          </w:p>
          <w:p w14:paraId="27F68328">
            <w:pPr>
              <w:keepNext w:val="0"/>
              <w:keepLines w:val="0"/>
              <w:pageBreakBefore w:val="0"/>
              <w:kinsoku w:val="0"/>
              <w:wordWrap/>
              <w:overflowPunct/>
              <w:topLinePunct w:val="0"/>
              <w:autoSpaceDE w:val="0"/>
              <w:autoSpaceDN w:val="0"/>
              <w:bidi w:val="0"/>
              <w:adjustRightInd w:val="0"/>
              <w:snapToGrid w:val="0"/>
              <w:spacing w:line="440" w:lineRule="exact"/>
              <w:jc w:val="left"/>
              <w:textAlignment w:val="baseline"/>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lang w:bidi="ar"/>
              </w:rPr>
              <w:t>CPU：≥I</w:t>
            </w:r>
            <w:r>
              <w:rPr>
                <w:rFonts w:hint="eastAsia" w:ascii="仿宋" w:hAnsi="仿宋" w:eastAsia="仿宋" w:cs="仿宋"/>
                <w:snapToGrid w:val="0"/>
                <w:color w:val="auto"/>
                <w:kern w:val="0"/>
                <w:sz w:val="24"/>
                <w:szCs w:val="24"/>
                <w:highlight w:val="none"/>
                <w:lang w:val="en-US" w:eastAsia="zh-CN" w:bidi="ar"/>
              </w:rPr>
              <w:t>5</w:t>
            </w:r>
            <w:r>
              <w:rPr>
                <w:rFonts w:hint="eastAsia" w:ascii="仿宋" w:hAnsi="仿宋" w:eastAsia="仿宋" w:cs="仿宋"/>
                <w:snapToGrid w:val="0"/>
                <w:color w:val="auto"/>
                <w:kern w:val="0"/>
                <w:sz w:val="24"/>
                <w:szCs w:val="24"/>
                <w:highlight w:val="none"/>
                <w:lang w:bidi="ar"/>
              </w:rPr>
              <w:t xml:space="preserve"> 11</w:t>
            </w:r>
            <w:r>
              <w:rPr>
                <w:rFonts w:hint="eastAsia" w:ascii="仿宋" w:hAnsi="仿宋" w:eastAsia="仿宋" w:cs="仿宋"/>
                <w:snapToGrid w:val="0"/>
                <w:color w:val="auto"/>
                <w:kern w:val="0"/>
                <w:sz w:val="24"/>
                <w:szCs w:val="24"/>
                <w:highlight w:val="none"/>
                <w:lang w:val="en-US" w:eastAsia="zh-CN" w:bidi="ar"/>
              </w:rPr>
              <w:t>代</w:t>
            </w:r>
            <w:r>
              <w:rPr>
                <w:rFonts w:hint="eastAsia" w:ascii="仿宋" w:hAnsi="仿宋" w:eastAsia="仿宋" w:cs="仿宋"/>
                <w:snapToGrid w:val="0"/>
                <w:color w:val="auto"/>
                <w:kern w:val="0"/>
                <w:sz w:val="24"/>
                <w:szCs w:val="24"/>
                <w:highlight w:val="none"/>
                <w:lang w:bidi="ar"/>
              </w:rPr>
              <w:t>及以上</w:t>
            </w:r>
          </w:p>
          <w:p w14:paraId="2EFDE74F">
            <w:pPr>
              <w:keepNext w:val="0"/>
              <w:keepLines w:val="0"/>
              <w:pageBreakBefore w:val="0"/>
              <w:kinsoku w:val="0"/>
              <w:wordWrap/>
              <w:overflowPunct/>
              <w:topLinePunct w:val="0"/>
              <w:autoSpaceDE w:val="0"/>
              <w:autoSpaceDN w:val="0"/>
              <w:bidi w:val="0"/>
              <w:adjustRightInd w:val="0"/>
              <w:snapToGrid w:val="0"/>
              <w:spacing w:line="440" w:lineRule="exact"/>
              <w:jc w:val="left"/>
              <w:textAlignment w:val="baseline"/>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lang w:bidi="ar"/>
              </w:rPr>
              <w:t>内存：≥</w:t>
            </w:r>
            <w:r>
              <w:rPr>
                <w:rFonts w:hint="eastAsia" w:ascii="仿宋" w:hAnsi="仿宋" w:eastAsia="仿宋" w:cs="仿宋"/>
                <w:snapToGrid w:val="0"/>
                <w:color w:val="auto"/>
                <w:kern w:val="0"/>
                <w:sz w:val="24"/>
                <w:szCs w:val="24"/>
                <w:highlight w:val="none"/>
                <w:lang w:val="en-US" w:eastAsia="zh-CN" w:bidi="ar"/>
              </w:rPr>
              <w:t>8</w:t>
            </w:r>
            <w:r>
              <w:rPr>
                <w:rFonts w:hint="eastAsia" w:ascii="仿宋" w:hAnsi="仿宋" w:eastAsia="仿宋" w:cs="仿宋"/>
                <w:snapToGrid w:val="0"/>
                <w:color w:val="auto"/>
                <w:kern w:val="0"/>
                <w:sz w:val="24"/>
                <w:szCs w:val="24"/>
                <w:highlight w:val="none"/>
                <w:lang w:bidi="ar"/>
              </w:rPr>
              <w:t>G DDR4</w:t>
            </w:r>
          </w:p>
          <w:p w14:paraId="49EFEFFB">
            <w:pPr>
              <w:keepNext w:val="0"/>
              <w:keepLines w:val="0"/>
              <w:pageBreakBefore w:val="0"/>
              <w:kinsoku w:val="0"/>
              <w:wordWrap/>
              <w:overflowPunct/>
              <w:topLinePunct w:val="0"/>
              <w:autoSpaceDE w:val="0"/>
              <w:autoSpaceDN w:val="0"/>
              <w:bidi w:val="0"/>
              <w:adjustRightInd w:val="0"/>
              <w:snapToGrid w:val="0"/>
              <w:spacing w:line="440" w:lineRule="exact"/>
              <w:jc w:val="left"/>
              <w:textAlignment w:val="baseline"/>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lang w:bidi="ar"/>
              </w:rPr>
              <w:t>硬盘：≥256G SSD</w:t>
            </w:r>
          </w:p>
          <w:p w14:paraId="67B35012">
            <w:pPr>
              <w:keepNext w:val="0"/>
              <w:keepLines w:val="0"/>
              <w:pageBreakBefore w:val="0"/>
              <w:kinsoku w:val="0"/>
              <w:wordWrap/>
              <w:overflowPunct/>
              <w:topLinePunct w:val="0"/>
              <w:autoSpaceDE w:val="0"/>
              <w:autoSpaceDN w:val="0"/>
              <w:bidi w:val="0"/>
              <w:adjustRightInd w:val="0"/>
              <w:snapToGrid w:val="0"/>
              <w:spacing w:line="440" w:lineRule="exact"/>
              <w:jc w:val="left"/>
              <w:textAlignment w:val="baseline"/>
              <w:rPr>
                <w:rFonts w:hint="eastAsia" w:ascii="仿宋" w:hAnsi="仿宋" w:eastAsia="仿宋" w:cs="仿宋"/>
                <w:snapToGrid w:val="0"/>
                <w:color w:val="000000"/>
                <w:sz w:val="24"/>
                <w:szCs w:val="24"/>
                <w:highlight w:val="none"/>
                <w:lang w:bidi="ar"/>
              </w:rPr>
            </w:pPr>
            <w:r>
              <w:rPr>
                <w:rFonts w:hint="eastAsia" w:ascii="仿宋" w:hAnsi="仿宋" w:eastAsia="仿宋" w:cs="仿宋"/>
                <w:snapToGrid w:val="0"/>
                <w:color w:val="auto"/>
                <w:kern w:val="0"/>
                <w:sz w:val="24"/>
                <w:szCs w:val="24"/>
                <w:highlight w:val="none"/>
                <w:lang w:bidi="ar"/>
              </w:rPr>
              <w:t>接口：具有RJ45 LAN、 LPT、PS/2、M.2M KEY</w:t>
            </w:r>
            <w:r>
              <w:rPr>
                <w:rFonts w:hint="eastAsia" w:ascii="仿宋" w:hAnsi="仿宋" w:eastAsia="仿宋" w:cs="仿宋"/>
                <w:snapToGrid w:val="0"/>
                <w:color w:val="auto"/>
                <w:kern w:val="0"/>
                <w:sz w:val="24"/>
                <w:szCs w:val="24"/>
                <w:highlight w:val="none"/>
                <w:lang w:eastAsia="zh-CN" w:bidi="ar"/>
              </w:rPr>
              <w:t>、</w:t>
            </w:r>
            <w:r>
              <w:rPr>
                <w:rFonts w:hint="eastAsia" w:ascii="仿宋" w:hAnsi="仿宋" w:eastAsia="仿宋" w:cs="仿宋"/>
                <w:snapToGrid w:val="0"/>
                <w:color w:val="auto"/>
                <w:kern w:val="0"/>
                <w:sz w:val="24"/>
                <w:szCs w:val="24"/>
                <w:highlight w:val="none"/>
                <w:lang w:bidi="ar"/>
              </w:rPr>
              <w:t xml:space="preserve">SATA </w:t>
            </w:r>
            <w:r>
              <w:rPr>
                <w:rFonts w:hint="eastAsia" w:ascii="仿宋" w:hAnsi="仿宋" w:eastAsia="仿宋" w:cs="仿宋"/>
                <w:snapToGrid w:val="0"/>
                <w:color w:val="auto"/>
                <w:kern w:val="0"/>
                <w:sz w:val="24"/>
                <w:szCs w:val="24"/>
                <w:highlight w:val="none"/>
                <w:lang w:eastAsia="zh-CN" w:bidi="ar"/>
              </w:rPr>
              <w:t>等接口，支持</w:t>
            </w:r>
            <w:r>
              <w:rPr>
                <w:rFonts w:hint="eastAsia" w:ascii="仿宋" w:hAnsi="仿宋" w:eastAsia="仿宋" w:cs="仿宋"/>
                <w:snapToGrid w:val="0"/>
                <w:color w:val="auto"/>
                <w:kern w:val="0"/>
                <w:sz w:val="24"/>
                <w:szCs w:val="24"/>
                <w:highlight w:val="none"/>
                <w:lang w:bidi="ar"/>
              </w:rPr>
              <w:t>VGA、</w:t>
            </w:r>
            <w:r>
              <w:rPr>
                <w:rFonts w:hint="eastAsia" w:ascii="仿宋" w:hAnsi="仿宋" w:eastAsia="仿宋" w:cs="仿宋"/>
                <w:snapToGrid w:val="0"/>
                <w:color w:val="000000"/>
                <w:kern w:val="0"/>
                <w:sz w:val="24"/>
                <w:szCs w:val="24"/>
                <w:highlight w:val="none"/>
                <w:lang w:bidi="ar"/>
              </w:rPr>
              <w:t>LVDS、EDP、HDMI，</w:t>
            </w:r>
            <w:r>
              <w:rPr>
                <w:rFonts w:hint="eastAsia" w:ascii="仿宋" w:hAnsi="仿宋" w:eastAsia="仿宋" w:cs="仿宋"/>
                <w:snapToGrid w:val="0"/>
                <w:color w:val="auto"/>
                <w:kern w:val="0"/>
                <w:sz w:val="24"/>
                <w:szCs w:val="24"/>
                <w:highlight w:val="none"/>
                <w:lang w:bidi="ar"/>
              </w:rPr>
              <w:t>≥</w:t>
            </w:r>
            <w:r>
              <w:rPr>
                <w:rFonts w:hint="eastAsia" w:ascii="仿宋" w:hAnsi="仿宋" w:eastAsia="仿宋" w:cs="仿宋"/>
                <w:snapToGrid w:val="0"/>
                <w:color w:val="000000"/>
                <w:sz w:val="24"/>
                <w:szCs w:val="24"/>
                <w:highlight w:val="none"/>
                <w:lang w:bidi="ar"/>
              </w:rPr>
              <w:t>2个USB3.0、</w:t>
            </w:r>
            <w:r>
              <w:rPr>
                <w:rFonts w:hint="eastAsia" w:ascii="仿宋" w:hAnsi="仿宋" w:eastAsia="仿宋" w:cs="仿宋"/>
                <w:snapToGrid w:val="0"/>
                <w:color w:val="auto"/>
                <w:kern w:val="0"/>
                <w:sz w:val="24"/>
                <w:szCs w:val="24"/>
                <w:highlight w:val="none"/>
                <w:lang w:bidi="ar"/>
              </w:rPr>
              <w:t>≥</w:t>
            </w:r>
            <w:r>
              <w:rPr>
                <w:rFonts w:hint="eastAsia" w:ascii="仿宋" w:hAnsi="仿宋" w:eastAsia="仿宋" w:cs="仿宋"/>
                <w:snapToGrid w:val="0"/>
                <w:color w:val="000000"/>
                <w:sz w:val="24"/>
                <w:szCs w:val="24"/>
                <w:highlight w:val="none"/>
                <w:lang w:bidi="ar"/>
              </w:rPr>
              <w:t>8个USB2.0、</w:t>
            </w:r>
            <w:r>
              <w:rPr>
                <w:rFonts w:hint="eastAsia" w:ascii="仿宋" w:hAnsi="仿宋" w:eastAsia="仿宋" w:cs="仿宋"/>
                <w:snapToGrid w:val="0"/>
                <w:color w:val="auto"/>
                <w:kern w:val="0"/>
                <w:sz w:val="24"/>
                <w:szCs w:val="24"/>
                <w:highlight w:val="none"/>
                <w:lang w:bidi="ar"/>
              </w:rPr>
              <w:t>≥</w:t>
            </w:r>
            <w:r>
              <w:rPr>
                <w:rFonts w:hint="eastAsia" w:ascii="仿宋" w:hAnsi="仿宋" w:eastAsia="仿宋" w:cs="仿宋"/>
                <w:snapToGrid w:val="0"/>
                <w:color w:val="000000"/>
                <w:sz w:val="24"/>
                <w:szCs w:val="24"/>
                <w:highlight w:val="none"/>
                <w:lang w:bidi="ar"/>
              </w:rPr>
              <w:t>6个COM口</w:t>
            </w:r>
          </w:p>
          <w:p w14:paraId="06424D19">
            <w:pPr>
              <w:keepNext w:val="0"/>
              <w:keepLines w:val="0"/>
              <w:pageBreakBefore w:val="0"/>
              <w:kinsoku w:val="0"/>
              <w:wordWrap/>
              <w:overflowPunct/>
              <w:topLinePunct w:val="0"/>
              <w:autoSpaceDE w:val="0"/>
              <w:autoSpaceDN w:val="0"/>
              <w:bidi w:val="0"/>
              <w:adjustRightInd w:val="0"/>
              <w:snapToGrid w:val="0"/>
              <w:spacing w:line="440" w:lineRule="exact"/>
              <w:jc w:val="left"/>
              <w:textAlignment w:val="baseline"/>
              <w:rPr>
                <w:rFonts w:hint="eastAsia" w:ascii="仿宋" w:hAnsi="仿宋" w:eastAsia="仿宋" w:cs="仿宋"/>
                <w:snapToGrid w:val="0"/>
                <w:color w:val="000000"/>
                <w:sz w:val="24"/>
                <w:szCs w:val="24"/>
                <w:highlight w:val="none"/>
                <w:lang w:bidi="ar"/>
              </w:rPr>
            </w:pPr>
            <w:r>
              <w:rPr>
                <w:rFonts w:hint="eastAsia" w:ascii="仿宋" w:hAnsi="仿宋" w:eastAsia="仿宋" w:cs="仿宋"/>
                <w:snapToGrid w:val="0"/>
                <w:color w:val="000000"/>
                <w:sz w:val="24"/>
                <w:szCs w:val="24"/>
                <w:highlight w:val="none"/>
                <w:lang w:bidi="ar"/>
              </w:rPr>
              <w:t>自带显卡、声卡、网卡</w:t>
            </w:r>
          </w:p>
          <w:p w14:paraId="3A26FA10">
            <w:pPr>
              <w:keepNext w:val="0"/>
              <w:keepLines w:val="0"/>
              <w:pageBreakBefore w:val="0"/>
              <w:kinsoku w:val="0"/>
              <w:wordWrap/>
              <w:overflowPunct/>
              <w:topLinePunct w:val="0"/>
              <w:autoSpaceDE w:val="0"/>
              <w:autoSpaceDN w:val="0"/>
              <w:bidi w:val="0"/>
              <w:adjustRightInd w:val="0"/>
              <w:snapToGrid w:val="0"/>
              <w:spacing w:line="440" w:lineRule="exact"/>
              <w:jc w:val="left"/>
              <w:textAlignment w:val="baseline"/>
              <w:rPr>
                <w:rFonts w:hint="eastAsia" w:ascii="仿宋" w:hAnsi="仿宋" w:eastAsia="仿宋" w:cs="仿宋"/>
                <w:snapToGrid w:val="0"/>
                <w:color w:val="000000"/>
                <w:sz w:val="24"/>
                <w:szCs w:val="24"/>
                <w:highlight w:val="none"/>
                <w:lang w:bidi="ar"/>
              </w:rPr>
            </w:pPr>
            <w:r>
              <w:rPr>
                <w:rFonts w:hint="eastAsia" w:ascii="仿宋" w:hAnsi="仿宋" w:eastAsia="仿宋" w:cs="仿宋"/>
                <w:snapToGrid w:val="0"/>
                <w:color w:val="000000"/>
                <w:sz w:val="24"/>
                <w:szCs w:val="24"/>
                <w:highlight w:val="none"/>
                <w:lang w:bidi="ar"/>
              </w:rPr>
              <w:t>具有短路、过负载、过电压、过温度、过功率等保护机制</w:t>
            </w:r>
          </w:p>
          <w:p w14:paraId="36AC73A1">
            <w:pPr>
              <w:keepNext w:val="0"/>
              <w:keepLines w:val="0"/>
              <w:pageBreakBefore w:val="0"/>
              <w:kinsoku w:val="0"/>
              <w:wordWrap/>
              <w:overflowPunct/>
              <w:topLinePunct w:val="0"/>
              <w:autoSpaceDE w:val="0"/>
              <w:autoSpaceDN w:val="0"/>
              <w:bidi w:val="0"/>
              <w:adjustRightInd w:val="0"/>
              <w:snapToGrid w:val="0"/>
              <w:spacing w:line="440" w:lineRule="exact"/>
              <w:jc w:val="left"/>
              <w:textAlignment w:val="baseline"/>
              <w:rPr>
                <w:rFonts w:hint="eastAsia" w:ascii="仿宋" w:hAnsi="仿宋" w:eastAsia="仿宋" w:cs="仿宋"/>
                <w:snapToGrid w:val="0"/>
                <w:color w:val="000000"/>
                <w:sz w:val="24"/>
                <w:szCs w:val="24"/>
                <w:highlight w:val="none"/>
                <w:lang w:bidi="ar"/>
              </w:rPr>
            </w:pPr>
            <w:r>
              <w:rPr>
                <w:rFonts w:hint="eastAsia" w:ascii="仿宋" w:hAnsi="仿宋" w:eastAsia="仿宋" w:cs="仿宋"/>
                <w:b w:val="0"/>
                <w:bCs w:val="0"/>
                <w:kern w:val="0"/>
                <w:sz w:val="24"/>
                <w:szCs w:val="24"/>
                <w:highlight w:val="none"/>
              </w:rPr>
              <w:t>▲</w:t>
            </w:r>
            <w:r>
              <w:rPr>
                <w:rFonts w:hint="eastAsia" w:ascii="仿宋" w:hAnsi="仿宋" w:eastAsia="仿宋" w:cs="仿宋"/>
                <w:snapToGrid w:val="0"/>
                <w:color w:val="000000"/>
                <w:sz w:val="24"/>
                <w:szCs w:val="24"/>
                <w:highlight w:val="none"/>
                <w:lang w:bidi="ar"/>
              </w:rPr>
              <w:t>通过电磁兼容、安规、可靠性、环境试验等验证；</w:t>
            </w:r>
            <w:r>
              <w:rPr>
                <w:rFonts w:hint="eastAsia" w:ascii="仿宋" w:hAnsi="仿宋" w:eastAsia="仿宋" w:cs="仿宋"/>
                <w:snapToGrid w:val="0"/>
                <w:color w:val="000000"/>
                <w:sz w:val="24"/>
                <w:szCs w:val="24"/>
                <w:highlight w:val="none"/>
                <w:lang w:eastAsia="zh-CN" w:bidi="ar"/>
              </w:rPr>
              <w:t>（</w:t>
            </w:r>
            <w:r>
              <w:rPr>
                <w:rFonts w:hint="eastAsia" w:ascii="仿宋" w:hAnsi="仿宋" w:eastAsia="仿宋" w:cs="仿宋"/>
                <w:snapToGrid w:val="0"/>
                <w:color w:val="000000"/>
                <w:sz w:val="24"/>
                <w:szCs w:val="24"/>
                <w:highlight w:val="none"/>
                <w:lang w:val="en-US" w:eastAsia="zh-CN" w:bidi="ar"/>
              </w:rPr>
              <w:t>提供提供有关技术证明资料，未提供或提供不全的做未响应处理</w:t>
            </w:r>
            <w:r>
              <w:rPr>
                <w:rFonts w:hint="eastAsia" w:ascii="仿宋" w:hAnsi="仿宋" w:eastAsia="仿宋" w:cs="仿宋"/>
                <w:snapToGrid w:val="0"/>
                <w:color w:val="000000"/>
                <w:sz w:val="24"/>
                <w:szCs w:val="24"/>
                <w:highlight w:val="none"/>
                <w:lang w:eastAsia="zh-CN" w:bidi="ar"/>
              </w:rPr>
              <w:t>）</w:t>
            </w:r>
          </w:p>
        </w:tc>
      </w:tr>
      <w:tr w14:paraId="581FE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trPr>
        <w:tc>
          <w:tcPr>
            <w:tcW w:w="731" w:type="dxa"/>
            <w:vMerge w:val="continue"/>
            <w:shd w:val="clear" w:color="auto" w:fill="auto"/>
            <w:vAlign w:val="center"/>
          </w:tcPr>
          <w:p w14:paraId="547695E1">
            <w:pPr>
              <w:keepNext w:val="0"/>
              <w:keepLines w:val="0"/>
              <w:pageBreakBefore w:val="0"/>
              <w:widowControl/>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kern w:val="0"/>
                <w:sz w:val="24"/>
                <w:szCs w:val="24"/>
                <w:highlight w:val="none"/>
              </w:rPr>
            </w:pPr>
          </w:p>
        </w:tc>
        <w:tc>
          <w:tcPr>
            <w:tcW w:w="1327" w:type="dxa"/>
            <w:vMerge w:val="continue"/>
            <w:shd w:val="clear" w:color="auto" w:fill="auto"/>
            <w:vAlign w:val="center"/>
          </w:tcPr>
          <w:p w14:paraId="29C11B1F">
            <w:pPr>
              <w:keepNext w:val="0"/>
              <w:keepLines w:val="0"/>
              <w:pageBreakBefore w:val="0"/>
              <w:widowControl/>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kern w:val="0"/>
                <w:sz w:val="24"/>
                <w:szCs w:val="24"/>
                <w:highlight w:val="none"/>
              </w:rPr>
            </w:pPr>
          </w:p>
        </w:tc>
        <w:tc>
          <w:tcPr>
            <w:tcW w:w="6464" w:type="dxa"/>
            <w:vMerge w:val="continue"/>
            <w:shd w:val="clear" w:color="auto" w:fill="auto"/>
          </w:tcPr>
          <w:p w14:paraId="75502BFD">
            <w:pPr>
              <w:keepNext w:val="0"/>
              <w:keepLines w:val="0"/>
              <w:pageBreakBefore w:val="0"/>
              <w:widowControl/>
              <w:kinsoku w:val="0"/>
              <w:wordWrap/>
              <w:overflowPunct/>
              <w:topLinePunct w:val="0"/>
              <w:autoSpaceDE w:val="0"/>
              <w:autoSpaceDN w:val="0"/>
              <w:bidi w:val="0"/>
              <w:adjustRightInd w:val="0"/>
              <w:snapToGrid w:val="0"/>
              <w:spacing w:line="440" w:lineRule="exact"/>
              <w:jc w:val="left"/>
              <w:textAlignment w:val="baseline"/>
              <w:rPr>
                <w:rFonts w:hint="eastAsia" w:ascii="仿宋" w:hAnsi="仿宋" w:eastAsia="仿宋" w:cs="仿宋"/>
                <w:snapToGrid w:val="0"/>
                <w:color w:val="000000"/>
                <w:kern w:val="0"/>
                <w:sz w:val="24"/>
                <w:szCs w:val="24"/>
                <w:highlight w:val="none"/>
              </w:rPr>
            </w:pPr>
          </w:p>
        </w:tc>
      </w:tr>
      <w:tr w14:paraId="78604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trPr>
        <w:tc>
          <w:tcPr>
            <w:tcW w:w="731" w:type="dxa"/>
            <w:vMerge w:val="continue"/>
            <w:shd w:val="clear" w:color="auto" w:fill="auto"/>
            <w:vAlign w:val="center"/>
          </w:tcPr>
          <w:p w14:paraId="2F7DC048">
            <w:pPr>
              <w:keepNext w:val="0"/>
              <w:keepLines w:val="0"/>
              <w:pageBreakBefore w:val="0"/>
              <w:widowControl/>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kern w:val="0"/>
                <w:sz w:val="24"/>
                <w:szCs w:val="24"/>
                <w:highlight w:val="none"/>
              </w:rPr>
            </w:pPr>
          </w:p>
        </w:tc>
        <w:tc>
          <w:tcPr>
            <w:tcW w:w="1327" w:type="dxa"/>
            <w:vMerge w:val="continue"/>
            <w:shd w:val="clear" w:color="auto" w:fill="auto"/>
            <w:vAlign w:val="center"/>
          </w:tcPr>
          <w:p w14:paraId="2A363097">
            <w:pPr>
              <w:keepNext w:val="0"/>
              <w:keepLines w:val="0"/>
              <w:pageBreakBefore w:val="0"/>
              <w:widowControl/>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kern w:val="0"/>
                <w:sz w:val="24"/>
                <w:szCs w:val="24"/>
                <w:highlight w:val="none"/>
              </w:rPr>
            </w:pPr>
          </w:p>
        </w:tc>
        <w:tc>
          <w:tcPr>
            <w:tcW w:w="6464" w:type="dxa"/>
            <w:vMerge w:val="continue"/>
            <w:shd w:val="clear" w:color="auto" w:fill="auto"/>
          </w:tcPr>
          <w:p w14:paraId="67B31119">
            <w:pPr>
              <w:keepNext w:val="0"/>
              <w:keepLines w:val="0"/>
              <w:pageBreakBefore w:val="0"/>
              <w:widowControl/>
              <w:kinsoku w:val="0"/>
              <w:wordWrap/>
              <w:overflowPunct/>
              <w:topLinePunct w:val="0"/>
              <w:autoSpaceDE w:val="0"/>
              <w:autoSpaceDN w:val="0"/>
              <w:bidi w:val="0"/>
              <w:adjustRightInd w:val="0"/>
              <w:snapToGrid w:val="0"/>
              <w:spacing w:line="440" w:lineRule="exact"/>
              <w:jc w:val="left"/>
              <w:textAlignment w:val="baseline"/>
              <w:rPr>
                <w:rFonts w:hint="eastAsia" w:ascii="仿宋" w:hAnsi="仿宋" w:eastAsia="仿宋" w:cs="仿宋"/>
                <w:snapToGrid w:val="0"/>
                <w:color w:val="000000"/>
                <w:kern w:val="0"/>
                <w:sz w:val="24"/>
                <w:szCs w:val="24"/>
                <w:highlight w:val="none"/>
              </w:rPr>
            </w:pPr>
          </w:p>
        </w:tc>
      </w:tr>
      <w:tr w14:paraId="75571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31" w:type="dxa"/>
            <w:vMerge w:val="continue"/>
            <w:shd w:val="clear" w:color="auto" w:fill="auto"/>
            <w:vAlign w:val="center"/>
          </w:tcPr>
          <w:p w14:paraId="1170B0EC">
            <w:pPr>
              <w:keepNext w:val="0"/>
              <w:keepLines w:val="0"/>
              <w:pageBreakBefore w:val="0"/>
              <w:widowControl/>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kern w:val="0"/>
                <w:sz w:val="24"/>
                <w:szCs w:val="24"/>
                <w:highlight w:val="none"/>
              </w:rPr>
            </w:pPr>
          </w:p>
        </w:tc>
        <w:tc>
          <w:tcPr>
            <w:tcW w:w="1327" w:type="dxa"/>
            <w:vMerge w:val="continue"/>
            <w:shd w:val="clear" w:color="auto" w:fill="auto"/>
            <w:vAlign w:val="center"/>
          </w:tcPr>
          <w:p w14:paraId="51E526C2">
            <w:pPr>
              <w:keepNext w:val="0"/>
              <w:keepLines w:val="0"/>
              <w:pageBreakBefore w:val="0"/>
              <w:widowControl/>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kern w:val="0"/>
                <w:sz w:val="24"/>
                <w:szCs w:val="24"/>
                <w:highlight w:val="none"/>
              </w:rPr>
            </w:pPr>
          </w:p>
        </w:tc>
        <w:tc>
          <w:tcPr>
            <w:tcW w:w="6464" w:type="dxa"/>
            <w:vMerge w:val="continue"/>
            <w:shd w:val="clear" w:color="auto" w:fill="auto"/>
          </w:tcPr>
          <w:p w14:paraId="1318BD7C">
            <w:pPr>
              <w:keepNext w:val="0"/>
              <w:keepLines w:val="0"/>
              <w:pageBreakBefore w:val="0"/>
              <w:widowControl/>
              <w:kinsoku w:val="0"/>
              <w:wordWrap/>
              <w:overflowPunct/>
              <w:topLinePunct w:val="0"/>
              <w:autoSpaceDE w:val="0"/>
              <w:autoSpaceDN w:val="0"/>
              <w:bidi w:val="0"/>
              <w:adjustRightInd w:val="0"/>
              <w:snapToGrid w:val="0"/>
              <w:spacing w:line="440" w:lineRule="exact"/>
              <w:jc w:val="left"/>
              <w:textAlignment w:val="baseline"/>
              <w:rPr>
                <w:rFonts w:hint="eastAsia" w:ascii="仿宋" w:hAnsi="仿宋" w:eastAsia="仿宋" w:cs="仿宋"/>
                <w:snapToGrid w:val="0"/>
                <w:color w:val="000000"/>
                <w:kern w:val="0"/>
                <w:sz w:val="24"/>
                <w:szCs w:val="24"/>
                <w:highlight w:val="none"/>
              </w:rPr>
            </w:pPr>
          </w:p>
        </w:tc>
      </w:tr>
      <w:tr w14:paraId="3BC2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731" w:type="dxa"/>
            <w:shd w:val="clear" w:color="auto" w:fill="auto"/>
            <w:vAlign w:val="center"/>
          </w:tcPr>
          <w:p w14:paraId="5053DCE9">
            <w:pPr>
              <w:keepNext w:val="0"/>
              <w:keepLines w:val="0"/>
              <w:pageBreakBefore w:val="0"/>
              <w:widowControl/>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sz w:val="24"/>
                <w:szCs w:val="24"/>
                <w:highlight w:val="none"/>
              </w:rPr>
            </w:pPr>
            <w:r>
              <w:rPr>
                <w:rFonts w:hint="eastAsia" w:ascii="仿宋" w:hAnsi="仿宋" w:eastAsia="仿宋" w:cs="仿宋"/>
                <w:snapToGrid w:val="0"/>
                <w:color w:val="000000"/>
                <w:sz w:val="24"/>
                <w:szCs w:val="24"/>
                <w:highlight w:val="none"/>
              </w:rPr>
              <w:t>2</w:t>
            </w:r>
          </w:p>
        </w:tc>
        <w:tc>
          <w:tcPr>
            <w:tcW w:w="1327" w:type="dxa"/>
            <w:shd w:val="clear" w:color="auto" w:fill="auto"/>
            <w:vAlign w:val="center"/>
          </w:tcPr>
          <w:p w14:paraId="1ACE6E1F">
            <w:pPr>
              <w:keepNext w:val="0"/>
              <w:keepLines w:val="0"/>
              <w:pageBreakBefore w:val="0"/>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sz w:val="24"/>
                <w:szCs w:val="24"/>
                <w:highlight w:val="none"/>
                <w:lang w:eastAsia="en-US"/>
              </w:rPr>
            </w:pPr>
            <w:r>
              <w:rPr>
                <w:rFonts w:hint="eastAsia" w:ascii="仿宋" w:hAnsi="仿宋" w:eastAsia="仿宋" w:cs="仿宋"/>
                <w:snapToGrid w:val="0"/>
                <w:color w:val="000000"/>
                <w:sz w:val="24"/>
                <w:szCs w:val="24"/>
                <w:highlight w:val="none"/>
                <w:lang w:bidi="ar"/>
              </w:rPr>
              <w:t>触控一体机</w:t>
            </w:r>
          </w:p>
        </w:tc>
        <w:tc>
          <w:tcPr>
            <w:tcW w:w="6464" w:type="dxa"/>
            <w:shd w:val="clear" w:color="auto" w:fill="auto"/>
          </w:tcPr>
          <w:p w14:paraId="37B13A75">
            <w:pPr>
              <w:keepNext w:val="0"/>
              <w:keepLines w:val="0"/>
              <w:pageBreakBefore w:val="0"/>
              <w:kinsoku w:val="0"/>
              <w:wordWrap/>
              <w:overflowPunct/>
              <w:topLinePunct w:val="0"/>
              <w:autoSpaceDE w:val="0"/>
              <w:autoSpaceDN w:val="0"/>
              <w:bidi w:val="0"/>
              <w:adjustRightInd w:val="0"/>
              <w:snapToGrid w:val="0"/>
              <w:spacing w:line="440" w:lineRule="exact"/>
              <w:jc w:val="left"/>
              <w:textAlignment w:val="baseline"/>
              <w:rPr>
                <w:rFonts w:hint="eastAsia" w:ascii="仿宋" w:hAnsi="仿宋" w:eastAsia="仿宋" w:cs="仿宋"/>
                <w:snapToGrid w:val="0"/>
                <w:color w:val="000000"/>
                <w:sz w:val="24"/>
                <w:szCs w:val="24"/>
                <w:highlight w:val="none"/>
              </w:rPr>
            </w:pPr>
            <w:r>
              <w:rPr>
                <w:rFonts w:hint="eastAsia" w:ascii="仿宋" w:hAnsi="仿宋" w:eastAsia="仿宋" w:cs="仿宋"/>
                <w:snapToGrid w:val="0"/>
                <w:color w:val="000000"/>
                <w:sz w:val="24"/>
                <w:szCs w:val="24"/>
                <w:highlight w:val="none"/>
                <w:lang w:bidi="ar"/>
              </w:rPr>
              <w:t>显示类型：</w:t>
            </w:r>
            <w:r>
              <w:rPr>
                <w:rFonts w:hint="eastAsia" w:ascii="仿宋" w:hAnsi="仿宋" w:eastAsia="仿宋" w:cs="仿宋"/>
                <w:snapToGrid w:val="0"/>
                <w:color w:val="000000"/>
                <w:kern w:val="0"/>
                <w:sz w:val="24"/>
                <w:szCs w:val="24"/>
                <w:highlight w:val="none"/>
                <w:lang w:bidi="ar"/>
              </w:rPr>
              <w:t>≥</w:t>
            </w:r>
            <w:r>
              <w:rPr>
                <w:rFonts w:hint="eastAsia" w:ascii="仿宋" w:hAnsi="仿宋" w:eastAsia="仿宋" w:cs="仿宋"/>
                <w:snapToGrid w:val="0"/>
                <w:color w:val="000000"/>
                <w:sz w:val="24"/>
                <w:szCs w:val="24"/>
                <w:highlight w:val="none"/>
                <w:lang w:bidi="ar"/>
              </w:rPr>
              <w:t>3</w:t>
            </w:r>
            <w:r>
              <w:rPr>
                <w:rFonts w:hint="eastAsia" w:ascii="仿宋" w:hAnsi="仿宋" w:eastAsia="仿宋" w:cs="仿宋"/>
                <w:snapToGrid w:val="0"/>
                <w:color w:val="000000"/>
                <w:sz w:val="24"/>
                <w:szCs w:val="24"/>
                <w:highlight w:val="none"/>
                <w:lang w:val="en-US" w:eastAsia="zh-CN" w:bidi="ar"/>
              </w:rPr>
              <w:t>2</w:t>
            </w:r>
            <w:r>
              <w:rPr>
                <w:rFonts w:hint="eastAsia" w:ascii="仿宋" w:hAnsi="仿宋" w:eastAsia="仿宋" w:cs="仿宋"/>
                <w:snapToGrid w:val="0"/>
                <w:color w:val="000000"/>
                <w:sz w:val="24"/>
                <w:szCs w:val="24"/>
                <w:highlight w:val="none"/>
                <w:lang w:bidi="ar"/>
              </w:rPr>
              <w:t>寸TFT-LCD，液晶模组</w:t>
            </w:r>
          </w:p>
          <w:p w14:paraId="46572FBB">
            <w:pPr>
              <w:keepNext w:val="0"/>
              <w:keepLines w:val="0"/>
              <w:pageBreakBefore w:val="0"/>
              <w:kinsoku w:val="0"/>
              <w:wordWrap/>
              <w:overflowPunct/>
              <w:topLinePunct w:val="0"/>
              <w:autoSpaceDE w:val="0"/>
              <w:autoSpaceDN w:val="0"/>
              <w:bidi w:val="0"/>
              <w:adjustRightInd w:val="0"/>
              <w:snapToGrid w:val="0"/>
              <w:spacing w:line="440" w:lineRule="exact"/>
              <w:jc w:val="left"/>
              <w:textAlignment w:val="baseline"/>
              <w:rPr>
                <w:rFonts w:hint="eastAsia" w:ascii="仿宋" w:hAnsi="仿宋" w:eastAsia="仿宋" w:cs="仿宋"/>
                <w:snapToGrid w:val="0"/>
                <w:color w:val="000000"/>
                <w:sz w:val="24"/>
                <w:szCs w:val="24"/>
                <w:highlight w:val="none"/>
                <w:lang w:bidi="ar"/>
              </w:rPr>
            </w:pPr>
            <w:r>
              <w:rPr>
                <w:rFonts w:hint="eastAsia" w:ascii="仿宋" w:hAnsi="仿宋" w:eastAsia="仿宋" w:cs="仿宋"/>
                <w:snapToGrid w:val="0"/>
                <w:color w:val="000000"/>
                <w:sz w:val="24"/>
                <w:szCs w:val="24"/>
                <w:highlight w:val="none"/>
                <w:lang w:bidi="ar"/>
              </w:rPr>
              <w:t>分辨率：≥1920*1080</w:t>
            </w:r>
          </w:p>
          <w:p w14:paraId="6D23F7C3">
            <w:pPr>
              <w:keepNext w:val="0"/>
              <w:keepLines w:val="0"/>
              <w:pageBreakBefore w:val="0"/>
              <w:kinsoku w:val="0"/>
              <w:wordWrap/>
              <w:overflowPunct/>
              <w:topLinePunct w:val="0"/>
              <w:autoSpaceDE w:val="0"/>
              <w:autoSpaceDN w:val="0"/>
              <w:bidi w:val="0"/>
              <w:adjustRightInd w:val="0"/>
              <w:snapToGrid w:val="0"/>
              <w:spacing w:line="440" w:lineRule="exact"/>
              <w:jc w:val="left"/>
              <w:textAlignment w:val="baseline"/>
              <w:rPr>
                <w:rFonts w:hint="eastAsia" w:ascii="仿宋" w:hAnsi="仿宋" w:eastAsia="仿宋" w:cs="仿宋"/>
                <w:snapToGrid w:val="0"/>
                <w:color w:val="000000"/>
                <w:sz w:val="24"/>
                <w:szCs w:val="24"/>
                <w:highlight w:val="none"/>
                <w:lang w:bidi="ar"/>
              </w:rPr>
            </w:pPr>
            <w:r>
              <w:rPr>
                <w:rFonts w:hint="eastAsia" w:ascii="仿宋" w:hAnsi="仿宋" w:eastAsia="仿宋" w:cs="仿宋"/>
                <w:snapToGrid w:val="0"/>
                <w:color w:val="000000"/>
                <w:sz w:val="24"/>
                <w:szCs w:val="24"/>
                <w:highlight w:val="none"/>
                <w:lang w:bidi="ar"/>
              </w:rPr>
              <w:t>宽高比：16：9</w:t>
            </w:r>
          </w:p>
          <w:p w14:paraId="5D6061B6">
            <w:pPr>
              <w:keepNext w:val="0"/>
              <w:keepLines w:val="0"/>
              <w:pageBreakBefore w:val="0"/>
              <w:kinsoku w:val="0"/>
              <w:wordWrap/>
              <w:overflowPunct/>
              <w:topLinePunct w:val="0"/>
              <w:autoSpaceDE w:val="0"/>
              <w:autoSpaceDN w:val="0"/>
              <w:bidi w:val="0"/>
              <w:adjustRightInd w:val="0"/>
              <w:snapToGrid w:val="0"/>
              <w:spacing w:line="440" w:lineRule="exact"/>
              <w:jc w:val="left"/>
              <w:textAlignment w:val="baseline"/>
              <w:rPr>
                <w:rFonts w:hint="eastAsia" w:ascii="仿宋" w:hAnsi="仿宋" w:eastAsia="仿宋" w:cs="仿宋"/>
                <w:snapToGrid w:val="0"/>
                <w:color w:val="000000"/>
                <w:sz w:val="24"/>
                <w:szCs w:val="24"/>
                <w:highlight w:val="none"/>
                <w:lang w:eastAsia="en-US"/>
              </w:rPr>
            </w:pPr>
            <w:r>
              <w:rPr>
                <w:rFonts w:hint="eastAsia" w:ascii="仿宋" w:hAnsi="仿宋" w:eastAsia="仿宋" w:cs="仿宋"/>
                <w:snapToGrid w:val="0"/>
                <w:color w:val="000000"/>
                <w:sz w:val="24"/>
                <w:szCs w:val="24"/>
                <w:highlight w:val="none"/>
                <w:lang w:val="en-US" w:eastAsia="zh-CN" w:bidi="ar"/>
              </w:rPr>
              <w:t>表面处理：</w:t>
            </w:r>
            <w:r>
              <w:rPr>
                <w:rFonts w:hint="eastAsia" w:ascii="仿宋" w:hAnsi="仿宋" w:eastAsia="仿宋" w:cs="仿宋"/>
                <w:snapToGrid w:val="0"/>
                <w:color w:val="000000"/>
                <w:sz w:val="24"/>
                <w:szCs w:val="24"/>
                <w:highlight w:val="none"/>
                <w:lang w:bidi="ar"/>
              </w:rPr>
              <w:t>雾面,Hard coating(3H)</w:t>
            </w:r>
          </w:p>
          <w:p w14:paraId="00BBB8DA">
            <w:pPr>
              <w:keepNext w:val="0"/>
              <w:keepLines w:val="0"/>
              <w:pageBreakBefore w:val="0"/>
              <w:kinsoku w:val="0"/>
              <w:wordWrap/>
              <w:overflowPunct/>
              <w:topLinePunct w:val="0"/>
              <w:autoSpaceDE w:val="0"/>
              <w:autoSpaceDN w:val="0"/>
              <w:bidi w:val="0"/>
              <w:adjustRightInd w:val="0"/>
              <w:snapToGrid w:val="0"/>
              <w:spacing w:line="440" w:lineRule="exact"/>
              <w:jc w:val="left"/>
              <w:textAlignment w:val="baseline"/>
              <w:rPr>
                <w:rFonts w:hint="eastAsia" w:ascii="仿宋" w:hAnsi="仿宋" w:eastAsia="仿宋" w:cs="仿宋"/>
                <w:snapToGrid w:val="0"/>
                <w:color w:val="000000"/>
                <w:sz w:val="24"/>
                <w:szCs w:val="24"/>
                <w:highlight w:val="none"/>
                <w:lang w:eastAsia="en-US"/>
              </w:rPr>
            </w:pPr>
            <w:r>
              <w:rPr>
                <w:rFonts w:hint="eastAsia" w:ascii="仿宋" w:hAnsi="仿宋" w:eastAsia="仿宋" w:cs="仿宋"/>
                <w:snapToGrid w:val="0"/>
                <w:color w:val="000000"/>
                <w:sz w:val="24"/>
                <w:szCs w:val="24"/>
                <w:highlight w:val="none"/>
                <w:lang w:bidi="ar"/>
              </w:rPr>
              <w:t>可视区域：≥690*390mm</w:t>
            </w:r>
          </w:p>
          <w:p w14:paraId="0AD48B05">
            <w:pPr>
              <w:keepNext w:val="0"/>
              <w:keepLines w:val="0"/>
              <w:pageBreakBefore w:val="0"/>
              <w:kinsoku w:val="0"/>
              <w:wordWrap/>
              <w:overflowPunct/>
              <w:topLinePunct w:val="0"/>
              <w:autoSpaceDE w:val="0"/>
              <w:autoSpaceDN w:val="0"/>
              <w:bidi w:val="0"/>
              <w:adjustRightInd w:val="0"/>
              <w:snapToGrid w:val="0"/>
              <w:spacing w:line="440" w:lineRule="exact"/>
              <w:jc w:val="left"/>
              <w:textAlignment w:val="baseline"/>
              <w:rPr>
                <w:rFonts w:hint="eastAsia" w:ascii="仿宋" w:hAnsi="仿宋" w:eastAsia="仿宋" w:cs="仿宋"/>
                <w:snapToGrid w:val="0"/>
                <w:color w:val="000000"/>
                <w:sz w:val="24"/>
                <w:szCs w:val="24"/>
                <w:highlight w:val="none"/>
                <w:lang w:eastAsia="en-US"/>
              </w:rPr>
            </w:pPr>
            <w:r>
              <w:rPr>
                <w:rFonts w:hint="eastAsia" w:ascii="仿宋" w:hAnsi="仿宋" w:eastAsia="仿宋" w:cs="仿宋"/>
                <w:snapToGrid w:val="0"/>
                <w:color w:val="000000"/>
                <w:sz w:val="24"/>
                <w:szCs w:val="24"/>
                <w:highlight w:val="none"/>
                <w:lang w:bidi="ar"/>
              </w:rPr>
              <w:t>面板亮度：</w:t>
            </w:r>
            <w:r>
              <w:rPr>
                <w:rFonts w:hint="eastAsia" w:ascii="仿宋" w:hAnsi="仿宋" w:eastAsia="仿宋" w:cs="仿宋"/>
                <w:snapToGrid w:val="0"/>
                <w:color w:val="000000"/>
                <w:kern w:val="0"/>
                <w:sz w:val="24"/>
                <w:szCs w:val="24"/>
                <w:highlight w:val="none"/>
                <w:lang w:bidi="ar"/>
              </w:rPr>
              <w:t>≥</w:t>
            </w:r>
            <w:r>
              <w:rPr>
                <w:rFonts w:hint="eastAsia" w:ascii="仿宋" w:hAnsi="仿宋" w:eastAsia="仿宋" w:cs="仿宋"/>
                <w:snapToGrid w:val="0"/>
                <w:color w:val="000000"/>
                <w:sz w:val="24"/>
                <w:szCs w:val="24"/>
                <w:highlight w:val="none"/>
                <w:lang w:bidi="ar"/>
              </w:rPr>
              <w:t>250 cd/m²（Typ.）</w:t>
            </w:r>
          </w:p>
          <w:p w14:paraId="7BEC2CCB">
            <w:pPr>
              <w:keepNext w:val="0"/>
              <w:keepLines w:val="0"/>
              <w:pageBreakBefore w:val="0"/>
              <w:kinsoku w:val="0"/>
              <w:wordWrap/>
              <w:overflowPunct/>
              <w:topLinePunct w:val="0"/>
              <w:autoSpaceDE w:val="0"/>
              <w:autoSpaceDN w:val="0"/>
              <w:bidi w:val="0"/>
              <w:adjustRightInd w:val="0"/>
              <w:snapToGrid w:val="0"/>
              <w:spacing w:line="440" w:lineRule="exact"/>
              <w:jc w:val="left"/>
              <w:textAlignment w:val="baseline"/>
              <w:rPr>
                <w:rFonts w:hint="eastAsia" w:ascii="仿宋" w:hAnsi="仿宋" w:eastAsia="仿宋" w:cs="仿宋"/>
                <w:snapToGrid w:val="0"/>
                <w:color w:val="auto"/>
                <w:sz w:val="24"/>
                <w:szCs w:val="24"/>
                <w:highlight w:val="none"/>
              </w:rPr>
            </w:pPr>
            <w:r>
              <w:rPr>
                <w:rFonts w:hint="eastAsia" w:ascii="仿宋" w:hAnsi="仿宋" w:eastAsia="仿宋" w:cs="仿宋"/>
                <w:snapToGrid w:val="0"/>
                <w:color w:val="000000"/>
                <w:sz w:val="24"/>
                <w:szCs w:val="24"/>
                <w:highlight w:val="none"/>
                <w:lang w:bidi="ar"/>
              </w:rPr>
              <w:t>对比度：</w:t>
            </w:r>
            <w:r>
              <w:rPr>
                <w:rFonts w:hint="eastAsia" w:ascii="仿宋" w:hAnsi="仿宋" w:eastAsia="仿宋" w:cs="仿宋"/>
                <w:snapToGrid w:val="0"/>
                <w:color w:val="000000"/>
                <w:kern w:val="0"/>
                <w:sz w:val="24"/>
                <w:szCs w:val="24"/>
                <w:highlight w:val="none"/>
                <w:lang w:bidi="ar"/>
              </w:rPr>
              <w:t>≥</w:t>
            </w:r>
            <w:r>
              <w:rPr>
                <w:rFonts w:hint="eastAsia" w:ascii="仿宋" w:hAnsi="仿宋" w:eastAsia="仿宋" w:cs="仿宋"/>
                <w:snapToGrid w:val="0"/>
                <w:color w:val="000000"/>
                <w:sz w:val="24"/>
                <w:szCs w:val="24"/>
                <w:highlight w:val="none"/>
                <w:lang w:bidi="ar"/>
              </w:rPr>
              <w:t>1200:1</w:t>
            </w:r>
            <w:r>
              <w:rPr>
                <w:rFonts w:hint="eastAsia" w:ascii="仿宋" w:hAnsi="仿宋" w:eastAsia="仿宋" w:cs="仿宋"/>
                <w:snapToGrid w:val="0"/>
                <w:color w:val="auto"/>
                <w:sz w:val="24"/>
                <w:szCs w:val="24"/>
                <w:highlight w:val="none"/>
                <w:lang w:bidi="ar"/>
              </w:rPr>
              <w:t>（Typ.）(透射)</w:t>
            </w:r>
            <w:r>
              <w:rPr>
                <w:rFonts w:hint="eastAsia" w:ascii="仿宋" w:hAnsi="仿宋" w:eastAsia="仿宋" w:cs="仿宋"/>
                <w:snapToGrid w:val="0"/>
                <w:color w:val="auto"/>
                <w:sz w:val="24"/>
                <w:szCs w:val="24"/>
                <w:highlight w:val="none"/>
              </w:rPr>
              <w:t xml:space="preserve"> </w:t>
            </w:r>
          </w:p>
          <w:p w14:paraId="3EBA0A92">
            <w:pPr>
              <w:keepNext w:val="0"/>
              <w:keepLines w:val="0"/>
              <w:pageBreakBefore w:val="0"/>
              <w:kinsoku w:val="0"/>
              <w:wordWrap/>
              <w:overflowPunct/>
              <w:topLinePunct w:val="0"/>
              <w:autoSpaceDE w:val="0"/>
              <w:autoSpaceDN w:val="0"/>
              <w:bidi w:val="0"/>
              <w:adjustRightInd w:val="0"/>
              <w:snapToGrid w:val="0"/>
              <w:spacing w:line="440" w:lineRule="exact"/>
              <w:jc w:val="left"/>
              <w:textAlignment w:val="baseline"/>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lang w:bidi="ar"/>
              </w:rPr>
              <w:t>响应时间：≤2/6(Typ.)(Tr/Td)(ms)</w:t>
            </w:r>
          </w:p>
          <w:p w14:paraId="5EB2DC70">
            <w:pPr>
              <w:keepNext w:val="0"/>
              <w:keepLines w:val="0"/>
              <w:pageBreakBefore w:val="0"/>
              <w:kinsoku w:val="0"/>
              <w:wordWrap/>
              <w:overflowPunct/>
              <w:topLinePunct w:val="0"/>
              <w:autoSpaceDE w:val="0"/>
              <w:autoSpaceDN w:val="0"/>
              <w:bidi w:val="0"/>
              <w:adjustRightInd w:val="0"/>
              <w:snapToGrid w:val="0"/>
              <w:spacing w:line="440" w:lineRule="exact"/>
              <w:jc w:val="left"/>
              <w:textAlignment w:val="baseline"/>
              <w:rPr>
                <w:rFonts w:hint="eastAsia" w:ascii="仿宋" w:hAnsi="仿宋" w:eastAsia="仿宋" w:cs="仿宋"/>
                <w:snapToGrid w:val="0"/>
                <w:color w:val="auto"/>
                <w:kern w:val="0"/>
                <w:sz w:val="24"/>
                <w:szCs w:val="24"/>
                <w:highlight w:val="none"/>
                <w:shd w:val="clear" w:color="auto" w:fill="FFFFFF"/>
              </w:rPr>
            </w:pPr>
            <w:r>
              <w:rPr>
                <w:rFonts w:hint="eastAsia" w:ascii="仿宋" w:hAnsi="仿宋" w:eastAsia="仿宋" w:cs="仿宋"/>
                <w:snapToGrid w:val="0"/>
                <w:color w:val="auto"/>
                <w:kern w:val="0"/>
                <w:sz w:val="24"/>
                <w:szCs w:val="24"/>
                <w:highlight w:val="none"/>
                <w:shd w:val="clear" w:color="auto" w:fill="FFFFFF"/>
                <w:lang w:bidi="ar"/>
              </w:rPr>
              <w:t>触摸方案：投射式 G+G 电容触摸技术</w:t>
            </w:r>
          </w:p>
          <w:p w14:paraId="1CB56B60">
            <w:pPr>
              <w:keepNext w:val="0"/>
              <w:keepLines w:val="0"/>
              <w:pageBreakBefore w:val="0"/>
              <w:kinsoku w:val="0"/>
              <w:wordWrap/>
              <w:overflowPunct/>
              <w:topLinePunct w:val="0"/>
              <w:autoSpaceDE w:val="0"/>
              <w:autoSpaceDN w:val="0"/>
              <w:bidi w:val="0"/>
              <w:adjustRightInd w:val="0"/>
              <w:snapToGrid w:val="0"/>
              <w:spacing w:line="440" w:lineRule="exact"/>
              <w:jc w:val="left"/>
              <w:textAlignment w:val="baseline"/>
              <w:rPr>
                <w:rFonts w:hint="eastAsia" w:ascii="仿宋" w:hAnsi="仿宋" w:eastAsia="仿宋" w:cs="仿宋"/>
                <w:snapToGrid w:val="0"/>
                <w:color w:val="auto"/>
                <w:kern w:val="0"/>
                <w:sz w:val="24"/>
                <w:szCs w:val="24"/>
                <w:highlight w:val="none"/>
                <w:shd w:val="clear" w:color="auto" w:fill="FFFFFF"/>
              </w:rPr>
            </w:pPr>
            <w:r>
              <w:rPr>
                <w:rFonts w:hint="eastAsia" w:ascii="仿宋" w:hAnsi="仿宋" w:eastAsia="仿宋" w:cs="仿宋"/>
                <w:snapToGrid w:val="0"/>
                <w:color w:val="auto"/>
                <w:kern w:val="0"/>
                <w:sz w:val="24"/>
                <w:szCs w:val="24"/>
                <w:highlight w:val="none"/>
                <w:shd w:val="clear" w:color="auto" w:fill="FFFFFF"/>
                <w:lang w:val="en-US" w:eastAsia="zh-CN" w:bidi="ar"/>
              </w:rPr>
              <w:t>支持点数：多</w:t>
            </w:r>
            <w:r>
              <w:rPr>
                <w:rFonts w:hint="eastAsia" w:ascii="仿宋" w:hAnsi="仿宋" w:eastAsia="仿宋" w:cs="仿宋"/>
                <w:snapToGrid w:val="0"/>
                <w:color w:val="auto"/>
                <w:kern w:val="0"/>
                <w:sz w:val="24"/>
                <w:szCs w:val="24"/>
                <w:highlight w:val="none"/>
                <w:shd w:val="clear" w:color="auto" w:fill="FFFFFF"/>
                <w:lang w:bidi="ar"/>
              </w:rPr>
              <w:t>点触控</w:t>
            </w:r>
          </w:p>
          <w:p w14:paraId="13930604">
            <w:pPr>
              <w:keepNext w:val="0"/>
              <w:keepLines w:val="0"/>
              <w:pageBreakBefore w:val="0"/>
              <w:kinsoku w:val="0"/>
              <w:wordWrap/>
              <w:overflowPunct/>
              <w:topLinePunct w:val="0"/>
              <w:autoSpaceDE w:val="0"/>
              <w:autoSpaceDN w:val="0"/>
              <w:bidi w:val="0"/>
              <w:adjustRightInd w:val="0"/>
              <w:snapToGrid w:val="0"/>
              <w:spacing w:line="440" w:lineRule="exact"/>
              <w:jc w:val="left"/>
              <w:textAlignment w:val="baseline"/>
              <w:rPr>
                <w:rFonts w:hint="eastAsia" w:ascii="仿宋" w:hAnsi="仿宋" w:eastAsia="仿宋" w:cs="仿宋"/>
                <w:snapToGrid w:val="0"/>
                <w:color w:val="000000"/>
                <w:kern w:val="0"/>
                <w:sz w:val="24"/>
                <w:szCs w:val="24"/>
                <w:highlight w:val="none"/>
                <w:shd w:val="clear" w:color="auto" w:fill="FFFFFF"/>
              </w:rPr>
            </w:pPr>
            <w:r>
              <w:rPr>
                <w:rFonts w:hint="eastAsia" w:ascii="仿宋" w:hAnsi="仿宋" w:eastAsia="仿宋" w:cs="仿宋"/>
                <w:snapToGrid w:val="0"/>
                <w:color w:val="auto"/>
                <w:kern w:val="0"/>
                <w:sz w:val="24"/>
                <w:szCs w:val="24"/>
                <w:highlight w:val="none"/>
                <w:shd w:val="clear" w:color="auto" w:fill="FFFFFF"/>
                <w:lang w:bidi="ar"/>
              </w:rPr>
              <w:t>扫描精度：≥4096*40</w:t>
            </w:r>
            <w:r>
              <w:rPr>
                <w:rFonts w:hint="eastAsia" w:ascii="仿宋" w:hAnsi="仿宋" w:eastAsia="仿宋" w:cs="仿宋"/>
                <w:snapToGrid w:val="0"/>
                <w:color w:val="000000"/>
                <w:kern w:val="0"/>
                <w:sz w:val="24"/>
                <w:szCs w:val="24"/>
                <w:highlight w:val="none"/>
                <w:shd w:val="clear" w:color="auto" w:fill="FFFFFF"/>
                <w:lang w:bidi="ar"/>
              </w:rPr>
              <w:t>96</w:t>
            </w:r>
          </w:p>
        </w:tc>
      </w:tr>
      <w:tr w14:paraId="34B44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731" w:type="dxa"/>
            <w:shd w:val="clear" w:color="auto" w:fill="auto"/>
            <w:vAlign w:val="center"/>
          </w:tcPr>
          <w:p w14:paraId="562EA2DE">
            <w:pPr>
              <w:keepNext w:val="0"/>
              <w:keepLines w:val="0"/>
              <w:pageBreakBefore w:val="0"/>
              <w:widowControl/>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sz w:val="24"/>
                <w:szCs w:val="24"/>
                <w:highlight w:val="none"/>
              </w:rPr>
            </w:pPr>
            <w:r>
              <w:rPr>
                <w:rFonts w:hint="eastAsia" w:ascii="仿宋" w:hAnsi="仿宋" w:eastAsia="仿宋" w:cs="仿宋"/>
                <w:snapToGrid w:val="0"/>
                <w:color w:val="000000"/>
                <w:sz w:val="24"/>
                <w:szCs w:val="24"/>
                <w:highlight w:val="none"/>
              </w:rPr>
              <w:t>3</w:t>
            </w:r>
          </w:p>
        </w:tc>
        <w:tc>
          <w:tcPr>
            <w:tcW w:w="1327" w:type="dxa"/>
            <w:shd w:val="clear" w:color="auto" w:fill="auto"/>
            <w:vAlign w:val="center"/>
          </w:tcPr>
          <w:p w14:paraId="3F2F70A3">
            <w:pPr>
              <w:keepNext w:val="0"/>
              <w:keepLines w:val="0"/>
              <w:pageBreakBefore w:val="0"/>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sz w:val="24"/>
                <w:szCs w:val="24"/>
                <w:highlight w:val="none"/>
                <w:lang w:eastAsia="en-US"/>
              </w:rPr>
            </w:pPr>
            <w:r>
              <w:rPr>
                <w:rFonts w:hint="eastAsia" w:ascii="仿宋" w:hAnsi="仿宋" w:eastAsia="仿宋" w:cs="仿宋"/>
                <w:snapToGrid w:val="0"/>
                <w:color w:val="000000"/>
                <w:sz w:val="24"/>
                <w:szCs w:val="24"/>
                <w:highlight w:val="none"/>
                <w:lang w:bidi="ar"/>
              </w:rPr>
              <w:t>医保过检终端屏</w:t>
            </w:r>
          </w:p>
        </w:tc>
        <w:tc>
          <w:tcPr>
            <w:tcW w:w="6464" w:type="dxa"/>
            <w:shd w:val="clear" w:color="auto" w:fill="auto"/>
            <w:vAlign w:val="center"/>
          </w:tcPr>
          <w:p w14:paraId="36BDFE49">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kern w:val="0"/>
                <w:sz w:val="24"/>
                <w:szCs w:val="24"/>
                <w:highlight w:val="none"/>
              </w:rPr>
            </w:pPr>
            <w:r>
              <w:rPr>
                <w:rFonts w:hint="eastAsia" w:ascii="仿宋" w:hAnsi="仿宋" w:eastAsia="仿宋" w:cs="仿宋"/>
                <w:snapToGrid w:val="0"/>
                <w:color w:val="000000"/>
                <w:kern w:val="0"/>
                <w:sz w:val="24"/>
                <w:szCs w:val="24"/>
                <w:highlight w:val="none"/>
              </w:rPr>
              <w:t>主控：≥八核Cortex-A53架构处理器SDM450</w:t>
            </w:r>
          </w:p>
          <w:p w14:paraId="6EDEA2EC">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kern w:val="0"/>
                <w:sz w:val="24"/>
                <w:szCs w:val="24"/>
                <w:highlight w:val="none"/>
              </w:rPr>
            </w:pPr>
            <w:r>
              <w:rPr>
                <w:rFonts w:hint="eastAsia" w:ascii="仿宋" w:hAnsi="仿宋" w:eastAsia="仿宋" w:cs="仿宋"/>
                <w:snapToGrid w:val="0"/>
                <w:color w:val="000000"/>
                <w:kern w:val="0"/>
                <w:sz w:val="24"/>
                <w:szCs w:val="24"/>
                <w:highlight w:val="none"/>
              </w:rPr>
              <w:t>操作系统：Android 8.1及以上</w:t>
            </w:r>
          </w:p>
          <w:p w14:paraId="599C3707">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kern w:val="0"/>
                <w:sz w:val="24"/>
                <w:szCs w:val="24"/>
                <w:highlight w:val="none"/>
                <w:lang w:eastAsia="zh-CN"/>
              </w:rPr>
            </w:pPr>
            <w:r>
              <w:rPr>
                <w:rFonts w:hint="eastAsia" w:ascii="仿宋" w:hAnsi="仿宋" w:eastAsia="仿宋" w:cs="仿宋"/>
                <w:snapToGrid w:val="0"/>
                <w:color w:val="000000"/>
                <w:kern w:val="0"/>
                <w:sz w:val="24"/>
                <w:szCs w:val="24"/>
                <w:highlight w:val="none"/>
              </w:rPr>
              <w:t>存 储:≥4GB RAM，≥64GB ROM</w:t>
            </w:r>
          </w:p>
          <w:p w14:paraId="0465ADCA">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kern w:val="0"/>
                <w:sz w:val="24"/>
                <w:szCs w:val="24"/>
                <w:highlight w:val="none"/>
                <w:lang w:eastAsia="zh-CN"/>
              </w:rPr>
            </w:pPr>
            <w:r>
              <w:rPr>
                <w:rFonts w:hint="eastAsia" w:ascii="仿宋" w:hAnsi="仿宋" w:eastAsia="仿宋" w:cs="仿宋"/>
                <w:snapToGrid w:val="0"/>
                <w:color w:val="000000"/>
                <w:kern w:val="0"/>
                <w:sz w:val="24"/>
                <w:szCs w:val="24"/>
                <w:highlight w:val="none"/>
                <w:lang w:val="en-US" w:eastAsia="zh-CN"/>
              </w:rPr>
              <w:t>显示屏：</w:t>
            </w:r>
            <w:r>
              <w:rPr>
                <w:rFonts w:hint="eastAsia" w:ascii="仿宋" w:hAnsi="仿宋" w:eastAsia="仿宋" w:cs="仿宋"/>
                <w:snapToGrid w:val="0"/>
                <w:color w:val="000000"/>
                <w:kern w:val="0"/>
                <w:sz w:val="24"/>
                <w:szCs w:val="24"/>
                <w:highlight w:val="none"/>
              </w:rPr>
              <w:t>≥</w:t>
            </w:r>
            <w:r>
              <w:rPr>
                <w:rFonts w:hint="eastAsia" w:ascii="仿宋" w:hAnsi="仿宋" w:eastAsia="仿宋" w:cs="仿宋"/>
                <w:snapToGrid w:val="0"/>
                <w:color w:val="000000"/>
                <w:kern w:val="0"/>
                <w:sz w:val="24"/>
                <w:szCs w:val="24"/>
                <w:highlight w:val="none"/>
                <w:lang w:val="en-US" w:eastAsia="zh-CN"/>
              </w:rPr>
              <w:t>10.1</w:t>
            </w:r>
            <w:r>
              <w:rPr>
                <w:rFonts w:hint="eastAsia" w:ascii="仿宋" w:hAnsi="仿宋" w:eastAsia="仿宋" w:cs="仿宋"/>
                <w:snapToGrid w:val="0"/>
                <w:color w:val="000000"/>
                <w:kern w:val="0"/>
                <w:sz w:val="24"/>
                <w:szCs w:val="24"/>
                <w:highlight w:val="none"/>
              </w:rPr>
              <w:t>寸</w:t>
            </w:r>
          </w:p>
          <w:p w14:paraId="50AE1F25">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kern w:val="0"/>
                <w:sz w:val="24"/>
                <w:szCs w:val="24"/>
                <w:highlight w:val="none"/>
                <w:lang w:eastAsia="zh-CN"/>
              </w:rPr>
            </w:pPr>
            <w:r>
              <w:rPr>
                <w:rFonts w:hint="eastAsia" w:ascii="仿宋" w:hAnsi="仿宋" w:eastAsia="仿宋" w:cs="仿宋"/>
                <w:snapToGrid w:val="0"/>
                <w:color w:val="000000"/>
                <w:kern w:val="0"/>
                <w:sz w:val="24"/>
                <w:szCs w:val="24"/>
                <w:highlight w:val="none"/>
              </w:rPr>
              <w:t>分辨率≥800x1280</w:t>
            </w:r>
          </w:p>
          <w:p w14:paraId="596F7AC5">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kern w:val="0"/>
                <w:sz w:val="24"/>
                <w:szCs w:val="24"/>
                <w:highlight w:val="none"/>
                <w:lang w:eastAsia="zh-CN" w:bidi="ar"/>
              </w:rPr>
            </w:pPr>
            <w:r>
              <w:rPr>
                <w:rFonts w:hint="eastAsia" w:ascii="仿宋" w:hAnsi="仿宋" w:eastAsia="仿宋" w:cs="仿宋"/>
                <w:snapToGrid w:val="0"/>
                <w:color w:val="000000"/>
                <w:kern w:val="0"/>
                <w:sz w:val="24"/>
                <w:szCs w:val="24"/>
                <w:highlight w:val="none"/>
                <w:lang w:bidi="ar"/>
              </w:rPr>
              <w:t>宽高比：16：9</w:t>
            </w:r>
          </w:p>
          <w:p w14:paraId="1423D777">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kern w:val="0"/>
                <w:sz w:val="24"/>
                <w:szCs w:val="24"/>
                <w:highlight w:val="none"/>
                <w:lang w:eastAsia="zh-CN"/>
              </w:rPr>
            </w:pPr>
            <w:r>
              <w:rPr>
                <w:rFonts w:hint="eastAsia" w:ascii="仿宋" w:hAnsi="仿宋" w:eastAsia="仿宋" w:cs="仿宋"/>
                <w:snapToGrid w:val="0"/>
                <w:color w:val="000000"/>
                <w:kern w:val="0"/>
                <w:sz w:val="24"/>
                <w:szCs w:val="24"/>
                <w:highlight w:val="none"/>
                <w:lang w:val="en-US" w:eastAsia="zh-CN"/>
              </w:rPr>
              <w:t>触摸</w:t>
            </w:r>
            <w:r>
              <w:rPr>
                <w:rFonts w:hint="eastAsia" w:ascii="仿宋" w:hAnsi="仿宋" w:eastAsia="仿宋" w:cs="仿宋"/>
                <w:snapToGrid w:val="0"/>
                <w:color w:val="000000"/>
                <w:kern w:val="0"/>
                <w:sz w:val="24"/>
                <w:szCs w:val="24"/>
                <w:highlight w:val="none"/>
              </w:rPr>
              <w:t>屏：表面硬度：6H</w:t>
            </w:r>
            <w:r>
              <w:rPr>
                <w:rFonts w:hint="eastAsia" w:ascii="仿宋" w:hAnsi="仿宋" w:eastAsia="仿宋" w:cs="仿宋"/>
                <w:snapToGrid w:val="0"/>
                <w:color w:val="000000"/>
                <w:kern w:val="0"/>
                <w:sz w:val="24"/>
                <w:szCs w:val="24"/>
                <w:highlight w:val="none"/>
                <w:lang w:eastAsia="zh-CN"/>
              </w:rPr>
              <w:t>、</w:t>
            </w:r>
            <w:r>
              <w:rPr>
                <w:rFonts w:hint="eastAsia" w:ascii="仿宋" w:hAnsi="仿宋" w:eastAsia="仿宋" w:cs="仿宋"/>
                <w:snapToGrid w:val="0"/>
                <w:color w:val="000000"/>
                <w:kern w:val="0"/>
                <w:sz w:val="24"/>
                <w:szCs w:val="24"/>
                <w:highlight w:val="none"/>
              </w:rPr>
              <w:t>透光率：&gt;85%</w:t>
            </w:r>
          </w:p>
          <w:p w14:paraId="5BE26DCE">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kern w:val="0"/>
                <w:sz w:val="24"/>
                <w:szCs w:val="24"/>
                <w:highlight w:val="none"/>
                <w:lang w:eastAsia="zh-CN"/>
              </w:rPr>
            </w:pPr>
            <w:r>
              <w:rPr>
                <w:rFonts w:hint="eastAsia" w:ascii="仿宋" w:hAnsi="仿宋" w:eastAsia="仿宋" w:cs="仿宋"/>
                <w:snapToGrid w:val="0"/>
                <w:color w:val="000000"/>
                <w:kern w:val="0"/>
                <w:sz w:val="24"/>
                <w:szCs w:val="24"/>
                <w:highlight w:val="none"/>
              </w:rPr>
              <w:t>最大分辨率：4096*4096</w:t>
            </w:r>
          </w:p>
          <w:p w14:paraId="2FF5DD75">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kern w:val="0"/>
                <w:sz w:val="24"/>
                <w:szCs w:val="24"/>
                <w:highlight w:val="none"/>
                <w:lang w:eastAsia="zh-CN"/>
              </w:rPr>
            </w:pPr>
            <w:r>
              <w:rPr>
                <w:rFonts w:hint="eastAsia" w:ascii="仿宋" w:hAnsi="仿宋" w:eastAsia="仿宋" w:cs="仿宋"/>
                <w:snapToGrid w:val="0"/>
                <w:color w:val="000000"/>
                <w:kern w:val="0"/>
                <w:sz w:val="24"/>
                <w:szCs w:val="24"/>
                <w:highlight w:val="none"/>
              </w:rPr>
              <w:t>最大支持点数：10点触控</w:t>
            </w:r>
          </w:p>
          <w:p w14:paraId="14535F29">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kern w:val="0"/>
                <w:sz w:val="24"/>
                <w:szCs w:val="24"/>
                <w:highlight w:val="none"/>
                <w:lang w:eastAsia="zh-CN"/>
              </w:rPr>
            </w:pPr>
            <w:r>
              <w:rPr>
                <w:rFonts w:hint="eastAsia" w:ascii="仿宋" w:hAnsi="仿宋" w:eastAsia="仿宋" w:cs="仿宋"/>
                <w:snapToGrid w:val="0"/>
                <w:color w:val="000000"/>
                <w:kern w:val="0"/>
                <w:sz w:val="24"/>
                <w:szCs w:val="24"/>
                <w:highlight w:val="none"/>
                <w:lang w:val="en-US" w:eastAsia="zh-CN"/>
              </w:rPr>
              <w:t>摄像头</w:t>
            </w:r>
            <w:r>
              <w:rPr>
                <w:rFonts w:hint="eastAsia" w:ascii="仿宋" w:hAnsi="仿宋" w:eastAsia="仿宋" w:cs="仿宋"/>
                <w:snapToGrid w:val="0"/>
                <w:color w:val="000000"/>
                <w:kern w:val="0"/>
                <w:sz w:val="24"/>
                <w:szCs w:val="24"/>
                <w:highlight w:val="none"/>
              </w:rPr>
              <w:t>：3D 结构光摄像头</w:t>
            </w:r>
          </w:p>
          <w:p w14:paraId="6E8BC7FB">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kern w:val="0"/>
                <w:sz w:val="24"/>
                <w:szCs w:val="24"/>
                <w:highlight w:val="none"/>
                <w:lang w:eastAsia="zh-CN"/>
              </w:rPr>
            </w:pPr>
            <w:r>
              <w:rPr>
                <w:rFonts w:hint="eastAsia" w:ascii="仿宋" w:hAnsi="仿宋" w:eastAsia="仿宋" w:cs="仿宋"/>
                <w:snapToGrid w:val="0"/>
                <w:color w:val="000000"/>
                <w:kern w:val="0"/>
                <w:sz w:val="24"/>
                <w:szCs w:val="24"/>
                <w:highlight w:val="none"/>
              </w:rPr>
              <w:t>深度范围（米）:0.3-1m</w:t>
            </w:r>
          </w:p>
          <w:p w14:paraId="140C9EE8">
            <w:pPr>
              <w:keepNext w:val="0"/>
              <w:keepLines w:val="0"/>
              <w:pageBreakBefore w:val="0"/>
              <w:kinsoku w:val="0"/>
              <w:wordWrap/>
              <w:overflowPunct/>
              <w:topLinePunct w:val="0"/>
              <w:bidi w:val="0"/>
              <w:snapToGrid w:val="0"/>
              <w:spacing w:line="440" w:lineRule="exact"/>
              <w:textAlignment w:val="baseline"/>
              <w:rPr>
                <w:rFonts w:hint="eastAsia" w:ascii="仿宋" w:hAnsi="仿宋" w:eastAsia="仿宋" w:cs="仿宋"/>
                <w:snapToGrid w:val="0"/>
                <w:color w:val="000000"/>
                <w:kern w:val="0"/>
                <w:sz w:val="24"/>
                <w:szCs w:val="24"/>
                <w:highlight w:val="none"/>
              </w:rPr>
            </w:pPr>
            <w:r>
              <w:rPr>
                <w:rFonts w:hint="eastAsia" w:ascii="仿宋" w:hAnsi="仿宋" w:eastAsia="仿宋" w:cs="仿宋"/>
                <w:snapToGrid w:val="0"/>
                <w:color w:val="000000"/>
                <w:kern w:val="0"/>
                <w:sz w:val="24"/>
                <w:szCs w:val="24"/>
                <w:highlight w:val="none"/>
              </w:rPr>
              <w:t>网络制式：TD-LTE/FDD-LTE/WCDMA</w:t>
            </w:r>
          </w:p>
          <w:p w14:paraId="3DBF9224">
            <w:pPr>
              <w:keepNext w:val="0"/>
              <w:keepLines w:val="0"/>
              <w:pageBreakBefore w:val="0"/>
              <w:kinsoku w:val="0"/>
              <w:wordWrap/>
              <w:overflowPunct/>
              <w:topLinePunct w:val="0"/>
              <w:bidi w:val="0"/>
              <w:snapToGrid w:val="0"/>
              <w:spacing w:line="440" w:lineRule="exact"/>
              <w:textAlignment w:val="baseline"/>
              <w:rPr>
                <w:rFonts w:hint="eastAsia" w:ascii="仿宋" w:hAnsi="仿宋" w:eastAsia="仿宋" w:cs="仿宋"/>
                <w:snapToGrid w:val="0"/>
                <w:color w:val="000000"/>
                <w:kern w:val="0"/>
                <w:sz w:val="24"/>
                <w:szCs w:val="24"/>
                <w:highlight w:val="none"/>
              </w:rPr>
            </w:pPr>
            <w:r>
              <w:rPr>
                <w:rFonts w:hint="eastAsia" w:ascii="仿宋" w:hAnsi="仿宋" w:eastAsia="仿宋" w:cs="仿宋"/>
                <w:snapToGrid w:val="0"/>
                <w:color w:val="000000"/>
                <w:kern w:val="0"/>
                <w:sz w:val="24"/>
                <w:szCs w:val="24"/>
                <w:highlight w:val="none"/>
              </w:rPr>
              <w:t>WI-FI："2.4/5G双频、支持802.1la/b/g/n/ac"</w:t>
            </w:r>
          </w:p>
          <w:p w14:paraId="522129E4">
            <w:pPr>
              <w:keepNext w:val="0"/>
              <w:keepLines w:val="0"/>
              <w:pageBreakBefore w:val="0"/>
              <w:kinsoku w:val="0"/>
              <w:wordWrap/>
              <w:overflowPunct/>
              <w:topLinePunct w:val="0"/>
              <w:bidi w:val="0"/>
              <w:snapToGrid w:val="0"/>
              <w:spacing w:line="440" w:lineRule="exact"/>
              <w:textAlignment w:val="baseline"/>
              <w:rPr>
                <w:rFonts w:hint="eastAsia" w:ascii="仿宋" w:hAnsi="仿宋" w:eastAsia="仿宋" w:cs="仿宋"/>
                <w:snapToGrid w:val="0"/>
                <w:color w:val="000000"/>
                <w:kern w:val="0"/>
                <w:sz w:val="24"/>
                <w:szCs w:val="24"/>
                <w:highlight w:val="none"/>
              </w:rPr>
            </w:pPr>
            <w:r>
              <w:rPr>
                <w:rFonts w:hint="eastAsia" w:ascii="仿宋" w:hAnsi="仿宋" w:eastAsia="仿宋" w:cs="仿宋"/>
                <w:snapToGrid w:val="0"/>
                <w:color w:val="000000"/>
                <w:kern w:val="0"/>
                <w:sz w:val="24"/>
                <w:szCs w:val="24"/>
                <w:highlight w:val="none"/>
              </w:rPr>
              <w:t>蓝牙：蓝牙4.1</w:t>
            </w:r>
          </w:p>
          <w:p w14:paraId="50D9E945">
            <w:pPr>
              <w:pStyle w:val="79"/>
              <w:keepNext w:val="0"/>
              <w:keepLines w:val="0"/>
              <w:pageBreakBefore w:val="0"/>
              <w:wordWrap/>
              <w:overflowPunct/>
              <w:topLinePunct w:val="0"/>
              <w:bidi w:val="0"/>
              <w:spacing w:line="440" w:lineRule="exact"/>
              <w:ind w:firstLine="0" w:firstLineChars="0"/>
              <w:rPr>
                <w:rFonts w:hint="eastAsia" w:ascii="仿宋" w:hAnsi="仿宋" w:eastAsia="仿宋" w:cs="仿宋"/>
                <w:szCs w:val="24"/>
                <w:highlight w:val="none"/>
                <w:lang w:eastAsia="zh-CN"/>
              </w:rPr>
            </w:pPr>
            <w:r>
              <w:rPr>
                <w:rFonts w:hint="eastAsia" w:ascii="仿宋" w:hAnsi="仿宋" w:eastAsia="仿宋" w:cs="仿宋"/>
                <w:b w:val="0"/>
                <w:bCs w:val="0"/>
                <w:kern w:val="0"/>
                <w:sz w:val="24"/>
                <w:szCs w:val="24"/>
                <w:highlight w:val="none"/>
              </w:rPr>
              <w:t>▲</w:t>
            </w:r>
            <w:r>
              <w:rPr>
                <w:rFonts w:hint="eastAsia" w:ascii="仿宋" w:hAnsi="仿宋" w:eastAsia="仿宋" w:cs="仿宋"/>
                <w:snapToGrid w:val="0"/>
                <w:sz w:val="24"/>
                <w:szCs w:val="24"/>
                <w:highlight w:val="none"/>
                <w:lang w:eastAsia="zh-CN" w:bidi="ar"/>
              </w:rPr>
              <w:t>（</w:t>
            </w:r>
            <w:r>
              <w:rPr>
                <w:rFonts w:hint="eastAsia" w:ascii="仿宋" w:hAnsi="仿宋" w:eastAsia="仿宋" w:cs="仿宋"/>
                <w:snapToGrid w:val="0"/>
                <w:color w:val="000000"/>
                <w:sz w:val="24"/>
                <w:szCs w:val="24"/>
                <w:highlight w:val="none"/>
                <w:lang w:bidi="ar"/>
              </w:rPr>
              <w:t>医保过检终端</w:t>
            </w:r>
            <w:r>
              <w:rPr>
                <w:rFonts w:hint="eastAsia" w:ascii="仿宋" w:hAnsi="仿宋" w:eastAsia="仿宋" w:cs="仿宋"/>
                <w:snapToGrid w:val="0"/>
                <w:sz w:val="24"/>
                <w:szCs w:val="24"/>
                <w:highlight w:val="none"/>
                <w:lang w:val="en-US" w:eastAsia="zh-CN" w:bidi="ar"/>
              </w:rPr>
              <w:t>须</w:t>
            </w:r>
            <w:r>
              <w:rPr>
                <w:rFonts w:hint="eastAsia" w:ascii="仿宋" w:hAnsi="仿宋" w:eastAsia="仿宋" w:cs="仿宋"/>
                <w:snapToGrid w:val="0"/>
                <w:color w:val="000000"/>
                <w:sz w:val="24"/>
                <w:szCs w:val="24"/>
                <w:highlight w:val="none"/>
                <w:lang w:val="en-US" w:eastAsia="zh-CN" w:bidi="ar"/>
              </w:rPr>
              <w:t>提供有关技术证明资料，未提供或提供不全的做未响应处理）</w:t>
            </w:r>
          </w:p>
        </w:tc>
      </w:tr>
      <w:tr w14:paraId="217A5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731" w:type="dxa"/>
            <w:shd w:val="clear" w:color="auto" w:fill="auto"/>
            <w:vAlign w:val="center"/>
          </w:tcPr>
          <w:p w14:paraId="38B3F837">
            <w:pPr>
              <w:keepNext w:val="0"/>
              <w:keepLines w:val="0"/>
              <w:pageBreakBefore w:val="0"/>
              <w:widowControl/>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sz w:val="24"/>
                <w:szCs w:val="24"/>
                <w:highlight w:val="none"/>
              </w:rPr>
            </w:pPr>
            <w:r>
              <w:rPr>
                <w:rFonts w:hint="eastAsia" w:ascii="仿宋" w:hAnsi="仿宋" w:eastAsia="仿宋" w:cs="仿宋"/>
                <w:snapToGrid w:val="0"/>
                <w:color w:val="000000"/>
                <w:sz w:val="24"/>
                <w:szCs w:val="24"/>
                <w:highlight w:val="none"/>
              </w:rPr>
              <w:t>4</w:t>
            </w:r>
          </w:p>
        </w:tc>
        <w:tc>
          <w:tcPr>
            <w:tcW w:w="1327" w:type="dxa"/>
            <w:shd w:val="clear" w:color="auto" w:fill="auto"/>
            <w:vAlign w:val="center"/>
          </w:tcPr>
          <w:p w14:paraId="6DB159EE">
            <w:pPr>
              <w:keepNext w:val="0"/>
              <w:keepLines w:val="0"/>
              <w:pageBreakBefore w:val="0"/>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sz w:val="24"/>
                <w:szCs w:val="24"/>
                <w:highlight w:val="none"/>
              </w:rPr>
            </w:pPr>
            <w:r>
              <w:rPr>
                <w:rFonts w:hint="eastAsia" w:ascii="仿宋" w:hAnsi="仿宋" w:eastAsia="仿宋" w:cs="仿宋"/>
                <w:snapToGrid w:val="0"/>
                <w:color w:val="000000"/>
                <w:sz w:val="24"/>
                <w:szCs w:val="24"/>
                <w:highlight w:val="none"/>
              </w:rPr>
              <w:t>社保卡读卡器</w:t>
            </w:r>
          </w:p>
        </w:tc>
        <w:tc>
          <w:tcPr>
            <w:tcW w:w="6464" w:type="dxa"/>
            <w:shd w:val="clear" w:color="auto" w:fill="auto"/>
            <w:vAlign w:val="center"/>
          </w:tcPr>
          <w:p w14:paraId="51EE7E92">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sz w:val="24"/>
                <w:szCs w:val="24"/>
                <w:highlight w:val="none"/>
                <w:lang w:bidi="ar"/>
              </w:rPr>
            </w:pPr>
            <w:r>
              <w:rPr>
                <w:rFonts w:hint="eastAsia" w:ascii="仿宋" w:hAnsi="仿宋" w:eastAsia="仿宋" w:cs="仿宋"/>
                <w:snapToGrid w:val="0"/>
                <w:color w:val="000000"/>
                <w:sz w:val="24"/>
                <w:szCs w:val="24"/>
                <w:highlight w:val="none"/>
                <w:lang w:bidi="ar"/>
              </w:rPr>
              <w:t>触式IC芯片卡:1组接触式智能卡卡座，符合</w:t>
            </w:r>
            <w:r>
              <w:rPr>
                <w:rFonts w:hint="eastAsia" w:ascii="仿宋" w:hAnsi="仿宋" w:eastAsia="仿宋" w:cs="仿宋"/>
                <w:snapToGrid w:val="0"/>
                <w:color w:val="000000"/>
                <w:sz w:val="24"/>
                <w:szCs w:val="24"/>
                <w:highlight w:val="none"/>
                <w:lang w:bidi="ar"/>
              </w:rPr>
              <w:t>ISO7816 1/2/3 T=0 T=1；支持CPU卡、逻辑加密卡AT24、4442、4428等卡类型，具备短路保护功能</w:t>
            </w:r>
          </w:p>
          <w:p w14:paraId="43156362">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sz w:val="24"/>
                <w:szCs w:val="24"/>
                <w:highlight w:val="none"/>
                <w:lang w:bidi="ar"/>
              </w:rPr>
            </w:pPr>
            <w:r>
              <w:rPr>
                <w:rFonts w:hint="eastAsia" w:ascii="仿宋" w:hAnsi="仿宋" w:eastAsia="仿宋" w:cs="仿宋"/>
                <w:snapToGrid w:val="0"/>
                <w:color w:val="000000"/>
                <w:sz w:val="24"/>
                <w:szCs w:val="24"/>
                <w:highlight w:val="none"/>
                <w:lang w:bidi="ar"/>
              </w:rPr>
              <w:t>非接触式IC卡:支持ISO14443TypeA，ISO15693标准；</w:t>
            </w:r>
          </w:p>
          <w:p w14:paraId="2125AB9A">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sz w:val="24"/>
                <w:szCs w:val="24"/>
                <w:highlight w:val="none"/>
                <w:lang w:eastAsia="zh-CN" w:bidi="ar"/>
              </w:rPr>
            </w:pPr>
            <w:r>
              <w:rPr>
                <w:rFonts w:hint="eastAsia" w:ascii="仿宋" w:hAnsi="仿宋" w:eastAsia="仿宋" w:cs="仿宋"/>
                <w:snapToGrid w:val="0"/>
                <w:color w:val="000000"/>
                <w:sz w:val="24"/>
                <w:szCs w:val="24"/>
                <w:highlight w:val="none"/>
                <w:lang w:val="en-US" w:eastAsia="zh-CN" w:bidi="ar"/>
              </w:rPr>
              <w:t>▲</w:t>
            </w:r>
            <w:r>
              <w:rPr>
                <w:rFonts w:hint="eastAsia" w:ascii="仿宋" w:hAnsi="仿宋" w:eastAsia="仿宋" w:cs="仿宋"/>
                <w:snapToGrid w:val="0"/>
                <w:color w:val="000000"/>
                <w:sz w:val="24"/>
                <w:szCs w:val="24"/>
                <w:highlight w:val="none"/>
                <w:lang w:bidi="ar"/>
              </w:rPr>
              <w:t>支持卡片：MF1ICS50 、MF1ICL10、MF1ICS70等逻辑加密卡、中华人民共和国居民身份证、银行卡、社保卡</w:t>
            </w:r>
            <w:r>
              <w:rPr>
                <w:rFonts w:hint="eastAsia" w:ascii="仿宋" w:hAnsi="仿宋" w:eastAsia="仿宋" w:cs="仿宋"/>
                <w:snapToGrid w:val="0"/>
                <w:color w:val="000000"/>
                <w:sz w:val="24"/>
                <w:szCs w:val="24"/>
                <w:highlight w:val="none"/>
                <w:lang w:eastAsia="zh-CN" w:bidi="ar"/>
              </w:rPr>
              <w:t>；</w:t>
            </w:r>
          </w:p>
          <w:p w14:paraId="442466BE">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sz w:val="24"/>
                <w:szCs w:val="24"/>
                <w:highlight w:val="none"/>
                <w:lang w:bidi="ar"/>
              </w:rPr>
            </w:pPr>
            <w:r>
              <w:rPr>
                <w:rFonts w:hint="eastAsia" w:ascii="仿宋" w:hAnsi="仿宋" w:eastAsia="仿宋" w:cs="仿宋"/>
                <w:snapToGrid w:val="0"/>
                <w:color w:val="000000"/>
                <w:sz w:val="24"/>
                <w:szCs w:val="24"/>
                <w:highlight w:val="none"/>
                <w:lang w:bidi="ar"/>
              </w:rPr>
              <w:t>磁条卡：符合ISO7811；支持1/2/3磁道数据读取；</w:t>
            </w:r>
          </w:p>
          <w:p w14:paraId="0F996E86">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sz w:val="24"/>
                <w:szCs w:val="24"/>
                <w:highlight w:val="none"/>
              </w:rPr>
            </w:pPr>
            <w:r>
              <w:rPr>
                <w:rFonts w:hint="eastAsia" w:ascii="仿宋" w:hAnsi="仿宋" w:eastAsia="仿宋" w:cs="仿宋"/>
                <w:snapToGrid w:val="0"/>
                <w:color w:val="000000"/>
                <w:sz w:val="24"/>
                <w:szCs w:val="24"/>
                <w:highlight w:val="none"/>
                <w:lang w:bidi="ar"/>
              </w:rPr>
              <w:t>PSAM卡座：4组PSAM卡座，符合GSM11.11的SIM卡尺寸(25mm×15mm)、ISO7816</w:t>
            </w:r>
          </w:p>
        </w:tc>
      </w:tr>
      <w:tr w14:paraId="38F44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31" w:type="dxa"/>
            <w:shd w:val="clear" w:color="auto" w:fill="auto"/>
            <w:vAlign w:val="center"/>
          </w:tcPr>
          <w:p w14:paraId="052D6F1C">
            <w:pPr>
              <w:keepNext w:val="0"/>
              <w:keepLines w:val="0"/>
              <w:pageBreakBefore w:val="0"/>
              <w:widowControl/>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sz w:val="24"/>
                <w:szCs w:val="24"/>
                <w:highlight w:val="none"/>
              </w:rPr>
            </w:pPr>
            <w:r>
              <w:rPr>
                <w:rFonts w:hint="eastAsia" w:ascii="仿宋" w:hAnsi="仿宋" w:eastAsia="仿宋" w:cs="仿宋"/>
                <w:snapToGrid w:val="0"/>
                <w:color w:val="000000"/>
                <w:sz w:val="24"/>
                <w:szCs w:val="24"/>
                <w:highlight w:val="none"/>
              </w:rPr>
              <w:t>5</w:t>
            </w:r>
          </w:p>
        </w:tc>
        <w:tc>
          <w:tcPr>
            <w:tcW w:w="1327" w:type="dxa"/>
            <w:shd w:val="clear" w:color="auto" w:fill="auto"/>
            <w:vAlign w:val="center"/>
          </w:tcPr>
          <w:p w14:paraId="262A908D">
            <w:pPr>
              <w:keepNext w:val="0"/>
              <w:keepLines w:val="0"/>
              <w:pageBreakBefore w:val="0"/>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sz w:val="24"/>
                <w:szCs w:val="24"/>
                <w:highlight w:val="none"/>
                <w:lang w:eastAsia="en-US"/>
              </w:rPr>
            </w:pPr>
            <w:r>
              <w:rPr>
                <w:rFonts w:hint="eastAsia" w:ascii="仿宋" w:hAnsi="仿宋" w:eastAsia="仿宋" w:cs="仿宋"/>
                <w:snapToGrid w:val="0"/>
                <w:color w:val="000000"/>
                <w:sz w:val="24"/>
                <w:szCs w:val="24"/>
                <w:highlight w:val="none"/>
                <w:lang w:bidi="ar"/>
              </w:rPr>
              <w:t>二代身份证阅读器</w:t>
            </w:r>
          </w:p>
        </w:tc>
        <w:tc>
          <w:tcPr>
            <w:tcW w:w="6464" w:type="dxa"/>
            <w:shd w:val="clear" w:color="auto" w:fill="auto"/>
          </w:tcPr>
          <w:p w14:paraId="0CDCAF71">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sz w:val="24"/>
                <w:szCs w:val="24"/>
                <w:highlight w:val="none"/>
                <w:lang w:bidi="ar"/>
              </w:rPr>
            </w:pPr>
            <w:r>
              <w:rPr>
                <w:rFonts w:hint="eastAsia" w:ascii="仿宋" w:hAnsi="仿宋" w:eastAsia="仿宋" w:cs="仿宋"/>
                <w:snapToGrid w:val="0"/>
                <w:color w:val="000000"/>
                <w:sz w:val="24"/>
                <w:szCs w:val="24"/>
                <w:highlight w:val="none"/>
                <w:shd w:val="clear" w:color="auto" w:fill="F8F8F8"/>
                <w:lang w:bidi="ar"/>
              </w:rPr>
              <w:t>公安部认证模块，</w:t>
            </w:r>
            <w:r>
              <w:rPr>
                <w:rFonts w:hint="eastAsia" w:ascii="仿宋" w:hAnsi="仿宋" w:eastAsia="仿宋" w:cs="仿宋"/>
                <w:snapToGrid w:val="0"/>
                <w:color w:val="000000"/>
                <w:sz w:val="24"/>
                <w:szCs w:val="24"/>
                <w:highlight w:val="none"/>
                <w:lang w:bidi="ar"/>
              </w:rPr>
              <w:t>USB接口</w:t>
            </w:r>
          </w:p>
          <w:p w14:paraId="62BFB5E5">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sz w:val="24"/>
                <w:szCs w:val="24"/>
                <w:highlight w:val="none"/>
                <w:lang w:bidi="ar"/>
              </w:rPr>
            </w:pPr>
            <w:r>
              <w:rPr>
                <w:rFonts w:hint="eastAsia" w:ascii="仿宋" w:hAnsi="仿宋" w:eastAsia="仿宋" w:cs="仿宋"/>
                <w:snapToGrid w:val="0"/>
                <w:color w:val="000000"/>
                <w:sz w:val="24"/>
                <w:szCs w:val="24"/>
                <w:highlight w:val="none"/>
                <w:shd w:val="clear" w:color="auto" w:fill="F8F8F8"/>
                <w:lang w:bidi="ar"/>
              </w:rPr>
              <w:t>支持卡型</w:t>
            </w:r>
            <w:r>
              <w:rPr>
                <w:rFonts w:hint="eastAsia" w:ascii="仿宋" w:hAnsi="仿宋" w:eastAsia="仿宋" w:cs="仿宋"/>
                <w:snapToGrid w:val="0"/>
                <w:color w:val="000000"/>
                <w:sz w:val="24"/>
                <w:szCs w:val="24"/>
                <w:highlight w:val="none"/>
                <w:lang w:bidi="ar"/>
              </w:rPr>
              <w:t>：符合ISO/IEC 14443 TYPE B 标准的非接触卡</w:t>
            </w:r>
          </w:p>
          <w:p w14:paraId="357FD225">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sz w:val="24"/>
                <w:szCs w:val="24"/>
                <w:highlight w:val="none"/>
                <w:lang w:bidi="ar"/>
              </w:rPr>
            </w:pPr>
            <w:r>
              <w:rPr>
                <w:rFonts w:hint="eastAsia" w:ascii="仿宋" w:hAnsi="仿宋" w:eastAsia="仿宋" w:cs="仿宋"/>
                <w:snapToGrid w:val="0"/>
                <w:color w:val="000000"/>
                <w:sz w:val="24"/>
                <w:szCs w:val="24"/>
                <w:highlight w:val="none"/>
                <w:shd w:val="clear" w:color="auto" w:fill="F8F8F8"/>
                <w:lang w:bidi="ar"/>
              </w:rPr>
              <w:t>工作频率</w:t>
            </w:r>
            <w:r>
              <w:rPr>
                <w:rFonts w:hint="eastAsia" w:ascii="仿宋" w:hAnsi="仿宋" w:eastAsia="仿宋" w:cs="仿宋"/>
                <w:snapToGrid w:val="0"/>
                <w:color w:val="000000"/>
                <w:sz w:val="24"/>
                <w:szCs w:val="24"/>
                <w:highlight w:val="none"/>
                <w:lang w:bidi="ar"/>
              </w:rPr>
              <w:t xml:space="preserve">：13.56MHz </w:t>
            </w:r>
          </w:p>
          <w:p w14:paraId="2094A9A6">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sz w:val="24"/>
                <w:szCs w:val="24"/>
                <w:highlight w:val="none"/>
                <w:lang w:bidi="ar"/>
              </w:rPr>
            </w:pPr>
            <w:r>
              <w:rPr>
                <w:rFonts w:hint="eastAsia" w:ascii="仿宋" w:hAnsi="仿宋" w:eastAsia="仿宋" w:cs="仿宋"/>
                <w:snapToGrid w:val="0"/>
                <w:color w:val="000000"/>
                <w:sz w:val="24"/>
                <w:szCs w:val="24"/>
                <w:highlight w:val="none"/>
                <w:shd w:val="clear" w:color="auto" w:fill="F8F8F8"/>
                <w:lang w:bidi="ar"/>
              </w:rPr>
              <w:t>感应面积</w:t>
            </w:r>
            <w:r>
              <w:rPr>
                <w:rFonts w:hint="eastAsia" w:ascii="仿宋" w:hAnsi="仿宋" w:eastAsia="仿宋" w:cs="仿宋"/>
                <w:snapToGrid w:val="0"/>
                <w:color w:val="000000"/>
                <w:sz w:val="24"/>
                <w:szCs w:val="24"/>
                <w:highlight w:val="none"/>
                <w:lang w:bidi="ar"/>
              </w:rPr>
              <w:t>：</w:t>
            </w:r>
            <w:r>
              <w:rPr>
                <w:rFonts w:hint="eastAsia" w:ascii="仿宋" w:hAnsi="仿宋" w:eastAsia="仿宋" w:cs="仿宋"/>
                <w:snapToGrid w:val="0"/>
                <w:color w:val="000000"/>
                <w:sz w:val="24"/>
                <w:szCs w:val="24"/>
                <w:highlight w:val="none"/>
                <w:lang w:val="en-US" w:eastAsia="zh-CN" w:bidi="ar"/>
              </w:rPr>
              <w:t>≥55*55</w:t>
            </w:r>
            <w:r>
              <w:rPr>
                <w:rFonts w:hint="eastAsia" w:ascii="仿宋" w:hAnsi="仿宋" w:eastAsia="仿宋" w:cs="仿宋"/>
                <w:snapToGrid w:val="0"/>
                <w:color w:val="000000"/>
                <w:sz w:val="24"/>
                <w:szCs w:val="24"/>
                <w:highlight w:val="none"/>
                <w:lang w:bidi="ar"/>
              </w:rPr>
              <w:t xml:space="preserve">mm </w:t>
            </w:r>
          </w:p>
          <w:p w14:paraId="5ACF86E0">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sz w:val="24"/>
                <w:szCs w:val="24"/>
                <w:highlight w:val="none"/>
              </w:rPr>
            </w:pPr>
            <w:r>
              <w:rPr>
                <w:rFonts w:hint="eastAsia" w:ascii="仿宋" w:hAnsi="仿宋" w:eastAsia="仿宋" w:cs="仿宋"/>
                <w:snapToGrid w:val="0"/>
                <w:color w:val="000000"/>
                <w:sz w:val="24"/>
                <w:szCs w:val="24"/>
                <w:highlight w:val="none"/>
                <w:shd w:val="clear" w:color="auto" w:fill="F8F8F8"/>
                <w:lang w:bidi="ar"/>
              </w:rPr>
              <w:t>感应距离</w:t>
            </w:r>
            <w:r>
              <w:rPr>
                <w:rFonts w:hint="eastAsia" w:ascii="仿宋" w:hAnsi="仿宋" w:eastAsia="仿宋" w:cs="仿宋"/>
                <w:snapToGrid w:val="0"/>
                <w:color w:val="000000"/>
                <w:sz w:val="24"/>
                <w:szCs w:val="24"/>
                <w:highlight w:val="none"/>
                <w:lang w:bidi="ar"/>
              </w:rPr>
              <w:t>：≤</w:t>
            </w:r>
            <w:r>
              <w:rPr>
                <w:rFonts w:hint="eastAsia" w:ascii="仿宋" w:hAnsi="仿宋" w:eastAsia="仿宋" w:cs="仿宋"/>
                <w:snapToGrid w:val="0"/>
                <w:color w:val="000000"/>
                <w:sz w:val="24"/>
                <w:szCs w:val="24"/>
                <w:highlight w:val="none"/>
                <w:lang w:val="en-US" w:eastAsia="zh-CN" w:bidi="ar"/>
              </w:rPr>
              <w:t>3</w:t>
            </w:r>
            <w:r>
              <w:rPr>
                <w:rFonts w:hint="eastAsia" w:ascii="仿宋" w:hAnsi="仿宋" w:eastAsia="仿宋" w:cs="仿宋"/>
                <w:snapToGrid w:val="0"/>
                <w:color w:val="auto"/>
                <w:sz w:val="24"/>
                <w:szCs w:val="24"/>
                <w:highlight w:val="none"/>
                <w:lang w:bidi="ar"/>
              </w:rPr>
              <w:t>0mm</w:t>
            </w:r>
          </w:p>
        </w:tc>
      </w:tr>
      <w:tr w14:paraId="12BCC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731" w:type="dxa"/>
            <w:shd w:val="clear" w:color="auto" w:fill="auto"/>
            <w:vAlign w:val="center"/>
          </w:tcPr>
          <w:p w14:paraId="3B8CF1BC">
            <w:pPr>
              <w:keepNext w:val="0"/>
              <w:keepLines w:val="0"/>
              <w:pageBreakBefore w:val="0"/>
              <w:widowControl/>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sz w:val="24"/>
                <w:szCs w:val="24"/>
                <w:highlight w:val="none"/>
              </w:rPr>
            </w:pPr>
            <w:r>
              <w:rPr>
                <w:rFonts w:hint="eastAsia" w:ascii="仿宋" w:hAnsi="仿宋" w:eastAsia="仿宋" w:cs="仿宋"/>
                <w:snapToGrid w:val="0"/>
                <w:color w:val="000000"/>
                <w:sz w:val="24"/>
                <w:szCs w:val="24"/>
                <w:highlight w:val="none"/>
              </w:rPr>
              <w:t>6</w:t>
            </w:r>
          </w:p>
        </w:tc>
        <w:tc>
          <w:tcPr>
            <w:tcW w:w="1327" w:type="dxa"/>
            <w:shd w:val="clear" w:color="auto" w:fill="auto"/>
            <w:vAlign w:val="center"/>
          </w:tcPr>
          <w:p w14:paraId="784FE7FA">
            <w:pPr>
              <w:keepNext w:val="0"/>
              <w:keepLines w:val="0"/>
              <w:pageBreakBefore w:val="0"/>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sz w:val="24"/>
                <w:szCs w:val="24"/>
                <w:highlight w:val="none"/>
                <w:lang w:eastAsia="en-US"/>
              </w:rPr>
            </w:pPr>
            <w:r>
              <w:rPr>
                <w:rFonts w:hint="eastAsia" w:ascii="仿宋" w:hAnsi="仿宋" w:eastAsia="仿宋" w:cs="仿宋"/>
                <w:snapToGrid w:val="0"/>
                <w:color w:val="000000"/>
                <w:sz w:val="24"/>
                <w:szCs w:val="24"/>
                <w:highlight w:val="none"/>
                <w:lang w:bidi="ar"/>
              </w:rPr>
              <w:t>热敏凭条打印机</w:t>
            </w:r>
          </w:p>
        </w:tc>
        <w:tc>
          <w:tcPr>
            <w:tcW w:w="6464" w:type="dxa"/>
            <w:shd w:val="clear" w:color="auto" w:fill="auto"/>
            <w:vAlign w:val="center"/>
          </w:tcPr>
          <w:p w14:paraId="04024B45">
            <w:pPr>
              <w:keepNext w:val="0"/>
              <w:keepLines w:val="0"/>
              <w:pageBreakBefore w:val="0"/>
              <w:kinsoku w:val="0"/>
              <w:wordWrap/>
              <w:overflowPunct/>
              <w:topLinePunct w:val="0"/>
              <w:autoSpaceDE w:val="0"/>
              <w:bidi w:val="0"/>
              <w:adjustRightInd w:val="0"/>
              <w:snapToGrid w:val="0"/>
              <w:spacing w:line="440" w:lineRule="exact"/>
              <w:textAlignment w:val="baseline"/>
              <w:rPr>
                <w:rFonts w:hint="eastAsia" w:ascii="仿宋" w:hAnsi="仿宋" w:eastAsia="仿宋" w:cs="仿宋"/>
                <w:snapToGrid w:val="0"/>
                <w:color w:val="000000"/>
                <w:sz w:val="24"/>
                <w:szCs w:val="24"/>
                <w:highlight w:val="none"/>
              </w:rPr>
            </w:pPr>
            <w:r>
              <w:rPr>
                <w:rFonts w:hint="eastAsia" w:ascii="仿宋" w:hAnsi="仿宋" w:eastAsia="仿宋" w:cs="仿宋"/>
                <w:snapToGrid w:val="0"/>
                <w:color w:val="000000"/>
                <w:sz w:val="24"/>
                <w:szCs w:val="24"/>
                <w:highlight w:val="none"/>
                <w:lang w:bidi="ar"/>
              </w:rPr>
              <w:t>打印方式：行式热敏打印机；</w:t>
            </w:r>
          </w:p>
          <w:p w14:paraId="6FF863E4">
            <w:pPr>
              <w:keepNext w:val="0"/>
              <w:keepLines w:val="0"/>
              <w:pageBreakBefore w:val="0"/>
              <w:kinsoku w:val="0"/>
              <w:wordWrap/>
              <w:overflowPunct/>
              <w:topLinePunct w:val="0"/>
              <w:autoSpaceDE w:val="0"/>
              <w:bidi w:val="0"/>
              <w:adjustRightInd w:val="0"/>
              <w:snapToGrid w:val="0"/>
              <w:spacing w:line="440" w:lineRule="exact"/>
              <w:textAlignment w:val="baseline"/>
              <w:rPr>
                <w:rFonts w:hint="eastAsia" w:ascii="仿宋" w:hAnsi="仿宋" w:eastAsia="仿宋" w:cs="仿宋"/>
                <w:snapToGrid w:val="0"/>
                <w:color w:val="000000"/>
                <w:sz w:val="24"/>
                <w:szCs w:val="24"/>
                <w:highlight w:val="none"/>
              </w:rPr>
            </w:pPr>
            <w:r>
              <w:rPr>
                <w:rFonts w:hint="eastAsia" w:ascii="仿宋" w:hAnsi="仿宋" w:eastAsia="仿宋" w:cs="仿宋"/>
                <w:snapToGrid w:val="0"/>
                <w:color w:val="000000"/>
                <w:sz w:val="24"/>
                <w:szCs w:val="24"/>
                <w:highlight w:val="none"/>
                <w:lang w:bidi="ar"/>
              </w:rPr>
              <w:t>走纸速度：</w:t>
            </w:r>
            <w:r>
              <w:rPr>
                <w:rFonts w:hint="eastAsia" w:ascii="仿宋" w:hAnsi="仿宋" w:eastAsia="仿宋" w:cs="仿宋"/>
                <w:snapToGrid w:val="0"/>
                <w:color w:val="000000"/>
                <w:kern w:val="0"/>
                <w:sz w:val="24"/>
                <w:szCs w:val="24"/>
                <w:highlight w:val="none"/>
                <w:lang w:bidi="ar"/>
              </w:rPr>
              <w:t>≥</w:t>
            </w:r>
            <w:r>
              <w:rPr>
                <w:rFonts w:hint="eastAsia" w:ascii="仿宋" w:hAnsi="仿宋" w:eastAsia="仿宋" w:cs="仿宋"/>
                <w:snapToGrid w:val="0"/>
                <w:color w:val="000000"/>
                <w:sz w:val="24"/>
                <w:szCs w:val="24"/>
                <w:highlight w:val="none"/>
                <w:lang w:bidi="ar"/>
              </w:rPr>
              <w:t>250mm/S；</w:t>
            </w:r>
          </w:p>
          <w:p w14:paraId="54EE9D83">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sz w:val="24"/>
                <w:szCs w:val="24"/>
                <w:highlight w:val="none"/>
              </w:rPr>
            </w:pPr>
            <w:r>
              <w:rPr>
                <w:rFonts w:hint="eastAsia" w:ascii="仿宋" w:hAnsi="仿宋" w:eastAsia="仿宋" w:cs="仿宋"/>
                <w:snapToGrid w:val="0"/>
                <w:color w:val="000000"/>
                <w:sz w:val="24"/>
                <w:szCs w:val="24"/>
                <w:highlight w:val="none"/>
                <w:lang w:bidi="ar"/>
              </w:rPr>
              <w:t>打印宽度：</w:t>
            </w:r>
            <w:r>
              <w:rPr>
                <w:rFonts w:hint="eastAsia" w:ascii="仿宋" w:hAnsi="仿宋" w:eastAsia="仿宋" w:cs="仿宋"/>
                <w:snapToGrid w:val="0"/>
                <w:color w:val="000000"/>
                <w:kern w:val="0"/>
                <w:sz w:val="24"/>
                <w:szCs w:val="24"/>
                <w:highlight w:val="none"/>
                <w:lang w:bidi="ar"/>
              </w:rPr>
              <w:t>≥</w:t>
            </w:r>
            <w:r>
              <w:rPr>
                <w:rFonts w:hint="eastAsia" w:ascii="仿宋" w:hAnsi="仿宋" w:eastAsia="仿宋" w:cs="仿宋"/>
                <w:snapToGrid w:val="0"/>
                <w:color w:val="000000"/>
                <w:sz w:val="24"/>
                <w:szCs w:val="24"/>
                <w:highlight w:val="none"/>
                <w:lang w:bidi="ar"/>
              </w:rPr>
              <w:t>72MM</w:t>
            </w:r>
          </w:p>
          <w:p w14:paraId="061E46CB">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sz w:val="24"/>
                <w:szCs w:val="24"/>
                <w:highlight w:val="none"/>
              </w:rPr>
            </w:pPr>
            <w:r>
              <w:rPr>
                <w:rFonts w:hint="eastAsia" w:ascii="仿宋" w:hAnsi="仿宋" w:eastAsia="仿宋" w:cs="仿宋"/>
                <w:snapToGrid w:val="0"/>
                <w:color w:val="000000"/>
                <w:sz w:val="24"/>
                <w:szCs w:val="24"/>
                <w:highlight w:val="none"/>
                <w:lang w:bidi="ar"/>
              </w:rPr>
              <w:t>打印长度：≥100KM</w:t>
            </w:r>
          </w:p>
          <w:p w14:paraId="2D75AD46">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sz w:val="24"/>
                <w:szCs w:val="24"/>
                <w:highlight w:val="none"/>
              </w:rPr>
            </w:pPr>
            <w:r>
              <w:rPr>
                <w:rFonts w:hint="eastAsia" w:ascii="仿宋" w:hAnsi="仿宋" w:eastAsia="仿宋" w:cs="仿宋"/>
                <w:snapToGrid w:val="0"/>
                <w:color w:val="000000"/>
                <w:sz w:val="24"/>
                <w:szCs w:val="24"/>
                <w:highlight w:val="none"/>
                <w:lang w:bidi="ar"/>
              </w:rPr>
              <w:t>切纸方式：滑动式</w:t>
            </w:r>
          </w:p>
          <w:p w14:paraId="01DBCAF7">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sz w:val="24"/>
                <w:szCs w:val="24"/>
                <w:highlight w:val="none"/>
              </w:rPr>
            </w:pPr>
            <w:r>
              <w:rPr>
                <w:rFonts w:hint="eastAsia" w:ascii="仿宋" w:hAnsi="仿宋" w:eastAsia="仿宋" w:cs="仿宋"/>
                <w:snapToGrid w:val="0"/>
                <w:color w:val="000000"/>
                <w:sz w:val="24"/>
                <w:szCs w:val="24"/>
                <w:highlight w:val="none"/>
                <w:lang w:bidi="ar"/>
              </w:rPr>
              <w:t>切纸条件：半切、全切</w:t>
            </w:r>
          </w:p>
          <w:p w14:paraId="26DDDC27">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sz w:val="24"/>
                <w:szCs w:val="24"/>
                <w:highlight w:val="none"/>
              </w:rPr>
            </w:pPr>
            <w:r>
              <w:rPr>
                <w:rFonts w:hint="eastAsia" w:ascii="仿宋" w:hAnsi="仿宋" w:eastAsia="仿宋" w:cs="仿宋"/>
                <w:snapToGrid w:val="0"/>
                <w:color w:val="000000"/>
                <w:sz w:val="24"/>
                <w:szCs w:val="24"/>
                <w:highlight w:val="none"/>
                <w:lang w:bidi="ar"/>
              </w:rPr>
              <w:t>切刀寿命：</w:t>
            </w:r>
            <w:r>
              <w:rPr>
                <w:rFonts w:hint="eastAsia" w:ascii="仿宋" w:hAnsi="仿宋" w:eastAsia="仿宋" w:cs="仿宋"/>
                <w:snapToGrid w:val="0"/>
                <w:color w:val="000000"/>
                <w:kern w:val="0"/>
                <w:sz w:val="24"/>
                <w:szCs w:val="24"/>
                <w:highlight w:val="none"/>
                <w:lang w:bidi="ar"/>
              </w:rPr>
              <w:t>≥</w:t>
            </w:r>
            <w:r>
              <w:rPr>
                <w:rFonts w:hint="eastAsia" w:ascii="仿宋" w:hAnsi="仿宋" w:eastAsia="仿宋" w:cs="仿宋"/>
                <w:snapToGrid w:val="0"/>
                <w:color w:val="000000"/>
                <w:sz w:val="24"/>
                <w:szCs w:val="24"/>
                <w:highlight w:val="none"/>
                <w:lang w:bidi="ar"/>
              </w:rPr>
              <w:t>100W次</w:t>
            </w:r>
          </w:p>
          <w:p w14:paraId="34D0EE4D">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sz w:val="24"/>
                <w:szCs w:val="24"/>
                <w:highlight w:val="none"/>
              </w:rPr>
            </w:pPr>
            <w:r>
              <w:rPr>
                <w:rFonts w:hint="eastAsia" w:ascii="仿宋" w:hAnsi="仿宋" w:eastAsia="仿宋" w:cs="仿宋"/>
                <w:snapToGrid w:val="0"/>
                <w:color w:val="000000"/>
                <w:sz w:val="24"/>
                <w:szCs w:val="24"/>
                <w:highlight w:val="none"/>
                <w:lang w:bidi="ar"/>
              </w:rPr>
              <w:t>可装入纸卷最大直径：</w:t>
            </w:r>
            <w:r>
              <w:rPr>
                <w:rFonts w:hint="eastAsia" w:ascii="仿宋" w:hAnsi="仿宋" w:eastAsia="仿宋" w:cs="仿宋"/>
                <w:snapToGrid w:val="0"/>
                <w:color w:val="000000"/>
                <w:kern w:val="0"/>
                <w:sz w:val="24"/>
                <w:szCs w:val="24"/>
                <w:highlight w:val="none"/>
                <w:lang w:bidi="ar"/>
              </w:rPr>
              <w:t>≥</w:t>
            </w:r>
            <w:r>
              <w:rPr>
                <w:rFonts w:hint="eastAsia" w:ascii="仿宋" w:hAnsi="仿宋" w:eastAsia="仿宋" w:cs="仿宋"/>
                <w:snapToGrid w:val="0"/>
                <w:color w:val="000000"/>
                <w:sz w:val="24"/>
                <w:szCs w:val="24"/>
                <w:highlight w:val="none"/>
                <w:lang w:bidi="ar"/>
              </w:rPr>
              <w:t>80mm</w:t>
            </w:r>
          </w:p>
          <w:p w14:paraId="7BE991E4">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sz w:val="24"/>
                <w:szCs w:val="24"/>
                <w:highlight w:val="none"/>
              </w:rPr>
            </w:pPr>
            <w:r>
              <w:rPr>
                <w:rFonts w:hint="eastAsia" w:ascii="仿宋" w:hAnsi="仿宋" w:eastAsia="仿宋" w:cs="仿宋"/>
                <w:snapToGrid w:val="0"/>
                <w:color w:val="000000"/>
                <w:sz w:val="24"/>
                <w:szCs w:val="24"/>
                <w:highlight w:val="none"/>
                <w:lang w:bidi="ar"/>
              </w:rPr>
              <w:t>开门方式：自动、手动</w:t>
            </w:r>
          </w:p>
          <w:p w14:paraId="1184032C">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sz w:val="24"/>
                <w:szCs w:val="24"/>
                <w:highlight w:val="none"/>
              </w:rPr>
            </w:pPr>
            <w:r>
              <w:rPr>
                <w:rFonts w:hint="eastAsia" w:ascii="仿宋" w:hAnsi="仿宋" w:eastAsia="仿宋" w:cs="仿宋"/>
                <w:snapToGrid w:val="0"/>
                <w:color w:val="000000"/>
                <w:sz w:val="24"/>
                <w:szCs w:val="24"/>
                <w:highlight w:val="none"/>
                <w:lang w:bidi="ar"/>
              </w:rPr>
              <w:t>具有开盖检测、出纸检测、堵纸检测、纸将尽检测</w:t>
            </w:r>
          </w:p>
        </w:tc>
      </w:tr>
      <w:tr w14:paraId="2F26E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731" w:type="dxa"/>
            <w:shd w:val="clear" w:color="auto" w:fill="auto"/>
            <w:vAlign w:val="center"/>
          </w:tcPr>
          <w:p w14:paraId="76517F48">
            <w:pPr>
              <w:keepNext w:val="0"/>
              <w:keepLines w:val="0"/>
              <w:pageBreakBefore w:val="0"/>
              <w:widowControl/>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sz w:val="24"/>
                <w:szCs w:val="24"/>
                <w:highlight w:val="none"/>
              </w:rPr>
            </w:pPr>
            <w:r>
              <w:rPr>
                <w:rFonts w:hint="eastAsia" w:ascii="仿宋" w:hAnsi="仿宋" w:eastAsia="仿宋" w:cs="仿宋"/>
                <w:snapToGrid w:val="0"/>
                <w:color w:val="000000"/>
                <w:sz w:val="24"/>
                <w:szCs w:val="24"/>
                <w:highlight w:val="none"/>
              </w:rPr>
              <w:t>7</w:t>
            </w:r>
          </w:p>
        </w:tc>
        <w:tc>
          <w:tcPr>
            <w:tcW w:w="1327" w:type="dxa"/>
            <w:shd w:val="clear" w:color="auto" w:fill="auto"/>
            <w:vAlign w:val="center"/>
          </w:tcPr>
          <w:p w14:paraId="220C9478">
            <w:pPr>
              <w:keepNext w:val="0"/>
              <w:keepLines w:val="0"/>
              <w:pageBreakBefore w:val="0"/>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sz w:val="24"/>
                <w:szCs w:val="24"/>
                <w:highlight w:val="none"/>
                <w:lang w:eastAsia="en-US"/>
              </w:rPr>
            </w:pPr>
            <w:r>
              <w:rPr>
                <w:rFonts w:hint="eastAsia" w:ascii="仿宋" w:hAnsi="仿宋" w:eastAsia="仿宋" w:cs="仿宋"/>
                <w:snapToGrid w:val="0"/>
                <w:color w:val="000000"/>
                <w:sz w:val="24"/>
                <w:szCs w:val="24"/>
                <w:highlight w:val="none"/>
                <w:lang w:bidi="ar"/>
              </w:rPr>
              <w:t>金属键盘</w:t>
            </w:r>
          </w:p>
        </w:tc>
        <w:tc>
          <w:tcPr>
            <w:tcW w:w="6464" w:type="dxa"/>
            <w:shd w:val="clear" w:color="auto" w:fill="auto"/>
            <w:vAlign w:val="center"/>
          </w:tcPr>
          <w:p w14:paraId="2912FDEC">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sz w:val="24"/>
                <w:szCs w:val="24"/>
                <w:highlight w:val="none"/>
                <w:lang w:bidi="ar"/>
              </w:rPr>
            </w:pPr>
            <w:r>
              <w:rPr>
                <w:rFonts w:hint="eastAsia" w:ascii="仿宋" w:hAnsi="仿宋" w:eastAsia="仿宋" w:cs="仿宋"/>
                <w:snapToGrid w:val="0"/>
                <w:sz w:val="24"/>
                <w:szCs w:val="24"/>
                <w:highlight w:val="none"/>
                <w:lang w:bidi="ar"/>
              </w:rPr>
              <w:t>4*4键金属数字加密键盘；</w:t>
            </w:r>
          </w:p>
          <w:p w14:paraId="43463964">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sz w:val="24"/>
                <w:szCs w:val="24"/>
                <w:highlight w:val="none"/>
                <w:lang w:bidi="ar"/>
              </w:rPr>
            </w:pPr>
            <w:r>
              <w:rPr>
                <w:rFonts w:hint="eastAsia" w:ascii="仿宋" w:hAnsi="仿宋" w:eastAsia="仿宋" w:cs="仿宋"/>
                <w:snapToGrid w:val="0"/>
                <w:sz w:val="24"/>
                <w:szCs w:val="24"/>
                <w:highlight w:val="none"/>
                <w:lang w:bidi="ar"/>
              </w:rPr>
              <w:t>算法支持：DES、Triple DES、RSA、SM2、SM3、SM4，通过银联认证标准；</w:t>
            </w:r>
          </w:p>
          <w:p w14:paraId="16F17C30">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sz w:val="24"/>
                <w:szCs w:val="24"/>
                <w:highlight w:val="none"/>
                <w:lang w:bidi="ar"/>
              </w:rPr>
            </w:pPr>
            <w:r>
              <w:rPr>
                <w:rFonts w:hint="eastAsia" w:ascii="仿宋" w:hAnsi="仿宋" w:eastAsia="仿宋" w:cs="仿宋"/>
                <w:snapToGrid w:val="0"/>
                <w:sz w:val="24"/>
                <w:szCs w:val="24"/>
                <w:highlight w:val="none"/>
                <w:lang w:bidi="ar"/>
              </w:rPr>
              <w:t>功能支持：PIN 加密、MAC 运算、数据加密/解密、远程密钥管理</w:t>
            </w:r>
          </w:p>
          <w:p w14:paraId="274E4E6A">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sz w:val="24"/>
                <w:szCs w:val="24"/>
                <w:highlight w:val="none"/>
                <w:lang w:bidi="ar"/>
              </w:rPr>
            </w:pPr>
            <w:r>
              <w:rPr>
                <w:rFonts w:hint="eastAsia" w:ascii="仿宋" w:hAnsi="仿宋" w:eastAsia="仿宋" w:cs="仿宋"/>
                <w:snapToGrid w:val="0"/>
                <w:sz w:val="24"/>
                <w:szCs w:val="24"/>
                <w:highlight w:val="none"/>
                <w:lang w:bidi="ar"/>
              </w:rPr>
              <w:t xml:space="preserve">符合标准：ISO13491、ISO9564、IBM3624、ANSI X9.8、ANSI X9.9、 ANSI X9.42、ANSI X9.19、 ANSI X9.24、ANSI X9.52 </w:t>
            </w:r>
          </w:p>
          <w:p w14:paraId="558C5FAE">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sz w:val="24"/>
                <w:szCs w:val="24"/>
                <w:highlight w:val="none"/>
                <w:lang w:bidi="ar"/>
              </w:rPr>
            </w:pPr>
            <w:r>
              <w:rPr>
                <w:rFonts w:hint="eastAsia" w:ascii="仿宋" w:hAnsi="仿宋" w:eastAsia="仿宋" w:cs="仿宋"/>
                <w:snapToGrid w:val="0"/>
                <w:sz w:val="24"/>
                <w:szCs w:val="24"/>
                <w:highlight w:val="none"/>
                <w:lang w:bidi="ar"/>
              </w:rPr>
              <w:t>以及国密标准GM/T 0002-2012、 GM/T 0003-2012、GM/T 0004-2012 与WIN98/2000/XP/ME兼容</w:t>
            </w:r>
          </w:p>
          <w:p w14:paraId="23ABA91C">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sz w:val="24"/>
                <w:szCs w:val="24"/>
                <w:highlight w:val="none"/>
                <w:lang w:bidi="ar"/>
              </w:rPr>
            </w:pPr>
            <w:r>
              <w:rPr>
                <w:rFonts w:hint="eastAsia" w:ascii="仿宋" w:hAnsi="仿宋" w:eastAsia="仿宋" w:cs="仿宋"/>
                <w:snapToGrid w:val="0"/>
                <w:sz w:val="24"/>
                <w:szCs w:val="24"/>
                <w:highlight w:val="none"/>
                <w:lang w:bidi="ar"/>
              </w:rPr>
              <w:t xml:space="preserve">安全特性：表面防尘、防暴、防钻（入侵）、防监听、敏感数据拆封自毁等 </w:t>
            </w:r>
          </w:p>
          <w:p w14:paraId="023AB529">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sz w:val="24"/>
                <w:szCs w:val="24"/>
                <w:highlight w:val="none"/>
                <w:lang w:bidi="ar"/>
              </w:rPr>
            </w:pPr>
            <w:r>
              <w:rPr>
                <w:rFonts w:hint="eastAsia" w:ascii="仿宋" w:hAnsi="仿宋" w:eastAsia="仿宋" w:cs="仿宋"/>
                <w:snapToGrid w:val="0"/>
                <w:sz w:val="24"/>
                <w:szCs w:val="24"/>
                <w:highlight w:val="none"/>
                <w:lang w:bidi="ar"/>
              </w:rPr>
              <w:t>接口：RS232、USB</w:t>
            </w:r>
          </w:p>
          <w:p w14:paraId="1BE84838">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sz w:val="24"/>
                <w:szCs w:val="24"/>
                <w:highlight w:val="none"/>
                <w:lang w:bidi="ar"/>
              </w:rPr>
            </w:pPr>
            <w:r>
              <w:rPr>
                <w:rFonts w:hint="eastAsia" w:ascii="仿宋" w:hAnsi="仿宋" w:eastAsia="仿宋" w:cs="仿宋"/>
                <w:snapToGrid w:val="0"/>
                <w:sz w:val="24"/>
                <w:szCs w:val="24"/>
                <w:highlight w:val="none"/>
                <w:lang w:val="en-US" w:eastAsia="zh-CN" w:bidi="ar"/>
              </w:rPr>
              <w:t>▲</w:t>
            </w:r>
            <w:r>
              <w:rPr>
                <w:rFonts w:hint="eastAsia" w:ascii="仿宋" w:hAnsi="仿宋" w:eastAsia="仿宋" w:cs="仿宋"/>
                <w:snapToGrid w:val="0"/>
                <w:sz w:val="24"/>
                <w:szCs w:val="24"/>
                <w:highlight w:val="none"/>
                <w:lang w:eastAsia="zh-CN" w:bidi="ar"/>
              </w:rPr>
              <w:t>（</w:t>
            </w:r>
            <w:r>
              <w:rPr>
                <w:rFonts w:hint="eastAsia" w:ascii="仿宋" w:hAnsi="仿宋" w:eastAsia="仿宋" w:cs="仿宋"/>
                <w:snapToGrid w:val="0"/>
                <w:sz w:val="24"/>
                <w:szCs w:val="24"/>
                <w:highlight w:val="none"/>
                <w:lang w:bidi="ar"/>
              </w:rPr>
              <w:t>通过银联认证标准</w:t>
            </w:r>
            <w:r>
              <w:rPr>
                <w:rFonts w:hint="eastAsia" w:ascii="仿宋" w:hAnsi="仿宋" w:eastAsia="仿宋" w:cs="仿宋"/>
                <w:snapToGrid w:val="0"/>
                <w:sz w:val="24"/>
                <w:szCs w:val="24"/>
                <w:highlight w:val="none"/>
                <w:lang w:val="en-US" w:eastAsia="zh-CN" w:bidi="ar"/>
              </w:rPr>
              <w:t>须</w:t>
            </w:r>
            <w:r>
              <w:rPr>
                <w:rFonts w:hint="eastAsia" w:ascii="仿宋" w:hAnsi="仿宋" w:eastAsia="仿宋" w:cs="仿宋"/>
                <w:snapToGrid w:val="0"/>
                <w:color w:val="000000"/>
                <w:sz w:val="24"/>
                <w:szCs w:val="24"/>
                <w:highlight w:val="none"/>
                <w:lang w:val="en-US" w:eastAsia="zh-CN" w:bidi="ar"/>
              </w:rPr>
              <w:t>提供提供有关技术证明资料，未提供或提供不全的做未响应处理）</w:t>
            </w:r>
          </w:p>
        </w:tc>
      </w:tr>
      <w:tr w14:paraId="044E7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731" w:type="dxa"/>
            <w:shd w:val="clear" w:color="auto" w:fill="auto"/>
            <w:vAlign w:val="center"/>
          </w:tcPr>
          <w:p w14:paraId="47554A47">
            <w:pPr>
              <w:keepNext w:val="0"/>
              <w:keepLines w:val="0"/>
              <w:pageBreakBefore w:val="0"/>
              <w:widowControl/>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sz w:val="24"/>
                <w:szCs w:val="24"/>
                <w:highlight w:val="none"/>
              </w:rPr>
            </w:pPr>
            <w:r>
              <w:rPr>
                <w:rFonts w:hint="eastAsia" w:ascii="仿宋" w:hAnsi="仿宋" w:eastAsia="仿宋" w:cs="仿宋"/>
                <w:snapToGrid w:val="0"/>
                <w:color w:val="000000"/>
                <w:sz w:val="24"/>
                <w:szCs w:val="24"/>
                <w:highlight w:val="none"/>
              </w:rPr>
              <w:t>8</w:t>
            </w:r>
          </w:p>
        </w:tc>
        <w:tc>
          <w:tcPr>
            <w:tcW w:w="1327" w:type="dxa"/>
            <w:shd w:val="clear" w:color="auto" w:fill="auto"/>
            <w:vAlign w:val="center"/>
          </w:tcPr>
          <w:p w14:paraId="10BDC902">
            <w:pPr>
              <w:keepNext w:val="0"/>
              <w:keepLines w:val="0"/>
              <w:pageBreakBefore w:val="0"/>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sz w:val="24"/>
                <w:szCs w:val="24"/>
                <w:highlight w:val="none"/>
                <w:lang w:eastAsia="en-US"/>
              </w:rPr>
            </w:pPr>
            <w:r>
              <w:rPr>
                <w:rFonts w:hint="eastAsia" w:ascii="仿宋" w:hAnsi="仿宋" w:eastAsia="仿宋" w:cs="仿宋"/>
                <w:snapToGrid w:val="0"/>
                <w:color w:val="000000"/>
                <w:sz w:val="24"/>
                <w:szCs w:val="24"/>
                <w:highlight w:val="none"/>
                <w:lang w:eastAsia="en-US"/>
              </w:rPr>
              <w:t>报告打印机</w:t>
            </w:r>
          </w:p>
        </w:tc>
        <w:tc>
          <w:tcPr>
            <w:tcW w:w="6464" w:type="dxa"/>
            <w:shd w:val="clear" w:color="auto" w:fill="auto"/>
          </w:tcPr>
          <w:p w14:paraId="4A8BD892">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sz w:val="24"/>
                <w:szCs w:val="24"/>
                <w:highlight w:val="none"/>
                <w:lang w:bidi="ar"/>
              </w:rPr>
            </w:pPr>
            <w:r>
              <w:rPr>
                <w:rFonts w:hint="eastAsia" w:ascii="仿宋" w:hAnsi="仿宋" w:eastAsia="仿宋" w:cs="仿宋"/>
                <w:snapToGrid w:val="0"/>
                <w:sz w:val="24"/>
                <w:szCs w:val="24"/>
                <w:highlight w:val="none"/>
                <w:lang w:bidi="ar"/>
              </w:rPr>
              <w:t>双面打印选项：自动</w:t>
            </w:r>
          </w:p>
          <w:p w14:paraId="1355D65C">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sz w:val="24"/>
                <w:szCs w:val="24"/>
                <w:highlight w:val="none"/>
                <w:lang w:bidi="ar"/>
              </w:rPr>
            </w:pPr>
            <w:r>
              <w:rPr>
                <w:rFonts w:hint="eastAsia" w:ascii="仿宋" w:hAnsi="仿宋" w:eastAsia="仿宋" w:cs="仿宋"/>
                <w:snapToGrid w:val="0"/>
                <w:sz w:val="24"/>
                <w:szCs w:val="24"/>
                <w:highlight w:val="none"/>
                <w:lang w:bidi="ar"/>
              </w:rPr>
              <w:t>打印速度：A4打印</w:t>
            </w:r>
            <w:r>
              <w:rPr>
                <w:rFonts w:hint="eastAsia" w:ascii="仿宋" w:hAnsi="仿宋" w:eastAsia="仿宋" w:cs="仿宋"/>
                <w:snapToGrid w:val="0"/>
                <w:kern w:val="2"/>
                <w:sz w:val="24"/>
                <w:szCs w:val="24"/>
                <w:highlight w:val="none"/>
                <w:lang w:bidi="ar"/>
              </w:rPr>
              <w:t>≥</w:t>
            </w:r>
            <w:r>
              <w:rPr>
                <w:rFonts w:hint="eastAsia" w:ascii="仿宋" w:hAnsi="仿宋" w:eastAsia="仿宋" w:cs="仿宋"/>
                <w:snapToGrid w:val="0"/>
                <w:sz w:val="24"/>
                <w:szCs w:val="24"/>
                <w:highlight w:val="none"/>
                <w:lang w:bidi="ar"/>
              </w:rPr>
              <w:t>3</w:t>
            </w:r>
            <w:r>
              <w:rPr>
                <w:rFonts w:hint="eastAsia" w:ascii="仿宋" w:hAnsi="仿宋" w:eastAsia="仿宋" w:cs="仿宋"/>
                <w:snapToGrid w:val="0"/>
                <w:sz w:val="24"/>
                <w:szCs w:val="24"/>
                <w:highlight w:val="none"/>
                <w:lang w:val="en-US" w:eastAsia="zh-CN" w:bidi="ar"/>
              </w:rPr>
              <w:t>7</w:t>
            </w:r>
            <w:r>
              <w:rPr>
                <w:rFonts w:hint="eastAsia" w:ascii="仿宋" w:hAnsi="仿宋" w:eastAsia="仿宋" w:cs="仿宋"/>
                <w:snapToGrid w:val="0"/>
                <w:sz w:val="24"/>
                <w:szCs w:val="24"/>
                <w:highlight w:val="none"/>
                <w:lang w:bidi="ar"/>
              </w:rPr>
              <w:t>页/分钟</w:t>
            </w:r>
          </w:p>
          <w:p w14:paraId="6EE2ECA5">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sz w:val="24"/>
                <w:szCs w:val="24"/>
                <w:highlight w:val="none"/>
                <w:lang w:bidi="ar"/>
              </w:rPr>
            </w:pPr>
            <w:r>
              <w:rPr>
                <w:rFonts w:hint="eastAsia" w:ascii="仿宋" w:hAnsi="仿宋" w:eastAsia="仿宋" w:cs="仿宋"/>
                <w:snapToGrid w:val="0"/>
                <w:sz w:val="24"/>
                <w:szCs w:val="24"/>
                <w:highlight w:val="none"/>
                <w:lang w:bidi="ar"/>
              </w:rPr>
              <w:t>首页输出时间：≤6.9S</w:t>
            </w:r>
          </w:p>
          <w:p w14:paraId="41B3F97A">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sz w:val="24"/>
                <w:szCs w:val="24"/>
                <w:highlight w:val="none"/>
                <w:lang w:bidi="ar"/>
              </w:rPr>
            </w:pPr>
            <w:r>
              <w:rPr>
                <w:rFonts w:hint="eastAsia" w:ascii="仿宋" w:hAnsi="仿宋" w:eastAsia="仿宋" w:cs="仿宋"/>
                <w:snapToGrid w:val="0"/>
                <w:sz w:val="24"/>
                <w:szCs w:val="24"/>
                <w:highlight w:val="none"/>
                <w:lang w:bidi="ar"/>
              </w:rPr>
              <w:t>打印分辨率技术：≥4800*600dpi</w:t>
            </w:r>
          </w:p>
          <w:p w14:paraId="2D2C0410">
            <w:pPr>
              <w:keepNext w:val="0"/>
              <w:keepLines w:val="0"/>
              <w:pageBreakBefore w:val="0"/>
              <w:kinsoku w:val="0"/>
              <w:wordWrap/>
              <w:overflowPunct/>
              <w:topLinePunct w:val="0"/>
              <w:bidi w:val="0"/>
              <w:snapToGrid w:val="0"/>
              <w:spacing w:line="440" w:lineRule="exact"/>
              <w:textAlignment w:val="baseline"/>
              <w:rPr>
                <w:rFonts w:hint="eastAsia" w:ascii="仿宋" w:hAnsi="仿宋" w:eastAsia="仿宋" w:cs="仿宋"/>
                <w:snapToGrid w:val="0"/>
                <w:sz w:val="24"/>
                <w:szCs w:val="24"/>
                <w:highlight w:val="none"/>
                <w:lang w:bidi="ar"/>
              </w:rPr>
            </w:pPr>
            <w:r>
              <w:rPr>
                <w:rFonts w:hint="eastAsia" w:ascii="仿宋" w:hAnsi="仿宋" w:eastAsia="仿宋" w:cs="仿宋"/>
                <w:snapToGrid w:val="0"/>
                <w:sz w:val="24"/>
                <w:szCs w:val="24"/>
                <w:highlight w:val="none"/>
                <w:lang w:bidi="ar"/>
              </w:rPr>
              <w:t>接口：USB</w:t>
            </w:r>
          </w:p>
          <w:p w14:paraId="6C82CEA0">
            <w:pPr>
              <w:keepNext w:val="0"/>
              <w:keepLines w:val="0"/>
              <w:pageBreakBefore w:val="0"/>
              <w:kinsoku w:val="0"/>
              <w:wordWrap/>
              <w:overflowPunct/>
              <w:topLinePunct w:val="0"/>
              <w:bidi w:val="0"/>
              <w:snapToGrid w:val="0"/>
              <w:spacing w:line="440" w:lineRule="exact"/>
              <w:textAlignment w:val="baseline"/>
              <w:rPr>
                <w:rFonts w:hint="eastAsia" w:ascii="仿宋" w:hAnsi="仿宋" w:eastAsia="仿宋" w:cs="仿宋"/>
                <w:snapToGrid w:val="0"/>
                <w:sz w:val="24"/>
                <w:szCs w:val="24"/>
                <w:highlight w:val="none"/>
                <w:lang w:bidi="ar"/>
              </w:rPr>
            </w:pPr>
            <w:r>
              <w:rPr>
                <w:rFonts w:hint="eastAsia" w:ascii="仿宋" w:hAnsi="仿宋" w:eastAsia="仿宋" w:cs="仿宋"/>
                <w:snapToGrid w:val="0"/>
                <w:sz w:val="24"/>
                <w:szCs w:val="24"/>
                <w:highlight w:val="none"/>
                <w:lang w:bidi="ar"/>
              </w:rPr>
              <w:t>进纸盒：</w:t>
            </w:r>
            <w:r>
              <w:rPr>
                <w:rFonts w:hint="eastAsia" w:ascii="仿宋" w:hAnsi="仿宋" w:eastAsia="仿宋" w:cs="仿宋"/>
                <w:snapToGrid w:val="0"/>
                <w:sz w:val="24"/>
                <w:szCs w:val="24"/>
                <w:highlight w:val="none"/>
                <w:lang w:val="en-US" w:eastAsia="zh-CN" w:bidi="ar"/>
              </w:rPr>
              <w:t>≥</w:t>
            </w:r>
            <w:r>
              <w:rPr>
                <w:rFonts w:hint="eastAsia" w:ascii="仿宋" w:hAnsi="仿宋" w:eastAsia="仿宋" w:cs="仿宋"/>
                <w:snapToGrid w:val="0"/>
                <w:sz w:val="24"/>
                <w:szCs w:val="24"/>
                <w:highlight w:val="none"/>
                <w:lang w:bidi="ar"/>
              </w:rPr>
              <w:t>2</w:t>
            </w:r>
            <w:r>
              <w:rPr>
                <w:rFonts w:hint="eastAsia" w:ascii="仿宋" w:hAnsi="仿宋" w:eastAsia="仿宋" w:cs="仿宋"/>
                <w:snapToGrid w:val="0"/>
                <w:sz w:val="24"/>
                <w:szCs w:val="24"/>
                <w:highlight w:val="none"/>
                <w:lang w:val="en-US" w:eastAsia="zh-CN" w:bidi="ar"/>
              </w:rPr>
              <w:t>0</w:t>
            </w:r>
            <w:r>
              <w:rPr>
                <w:rFonts w:hint="eastAsia" w:ascii="仿宋" w:hAnsi="仿宋" w:eastAsia="仿宋" w:cs="仿宋"/>
                <w:snapToGrid w:val="0"/>
                <w:sz w:val="24"/>
                <w:szCs w:val="24"/>
                <w:highlight w:val="none"/>
                <w:lang w:bidi="ar"/>
              </w:rPr>
              <w:t>0页进纸盒</w:t>
            </w:r>
          </w:p>
        </w:tc>
      </w:tr>
      <w:tr w14:paraId="703C3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731" w:type="dxa"/>
            <w:shd w:val="clear" w:color="auto" w:fill="auto"/>
            <w:vAlign w:val="center"/>
          </w:tcPr>
          <w:p w14:paraId="6244E078">
            <w:pPr>
              <w:keepNext w:val="0"/>
              <w:keepLines w:val="0"/>
              <w:pageBreakBefore w:val="0"/>
              <w:widowControl/>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sz w:val="24"/>
                <w:szCs w:val="24"/>
                <w:highlight w:val="none"/>
              </w:rPr>
            </w:pPr>
            <w:r>
              <w:rPr>
                <w:rFonts w:hint="eastAsia" w:ascii="仿宋" w:hAnsi="仿宋" w:eastAsia="仿宋" w:cs="仿宋"/>
                <w:snapToGrid w:val="0"/>
                <w:color w:val="000000"/>
                <w:sz w:val="24"/>
                <w:szCs w:val="24"/>
                <w:highlight w:val="none"/>
              </w:rPr>
              <w:t>9</w:t>
            </w:r>
          </w:p>
        </w:tc>
        <w:tc>
          <w:tcPr>
            <w:tcW w:w="1327" w:type="dxa"/>
            <w:shd w:val="clear" w:color="auto" w:fill="auto"/>
            <w:vAlign w:val="center"/>
          </w:tcPr>
          <w:p w14:paraId="0C258745">
            <w:pPr>
              <w:keepNext w:val="0"/>
              <w:keepLines w:val="0"/>
              <w:pageBreakBefore w:val="0"/>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sz w:val="24"/>
                <w:szCs w:val="24"/>
                <w:highlight w:val="none"/>
                <w:lang w:eastAsia="en-US"/>
              </w:rPr>
            </w:pPr>
            <w:r>
              <w:rPr>
                <w:rFonts w:hint="eastAsia" w:ascii="仿宋" w:hAnsi="仿宋" w:eastAsia="仿宋" w:cs="仿宋"/>
                <w:snapToGrid w:val="0"/>
                <w:color w:val="000000"/>
                <w:sz w:val="24"/>
                <w:szCs w:val="24"/>
                <w:highlight w:val="none"/>
                <w:lang w:bidi="ar"/>
              </w:rPr>
              <w:t>条码扫描</w:t>
            </w:r>
          </w:p>
        </w:tc>
        <w:tc>
          <w:tcPr>
            <w:tcW w:w="6464" w:type="dxa"/>
            <w:shd w:val="clear" w:color="auto" w:fill="auto"/>
            <w:vAlign w:val="center"/>
          </w:tcPr>
          <w:p w14:paraId="48BC5926">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sz w:val="24"/>
                <w:szCs w:val="24"/>
                <w:highlight w:val="none"/>
                <w:lang w:eastAsia="en-US"/>
              </w:rPr>
            </w:pPr>
            <w:r>
              <w:rPr>
                <w:rFonts w:hint="eastAsia" w:ascii="仿宋" w:hAnsi="仿宋" w:eastAsia="仿宋" w:cs="仿宋"/>
                <w:snapToGrid w:val="0"/>
                <w:color w:val="000000"/>
                <w:sz w:val="24"/>
                <w:szCs w:val="24"/>
                <w:highlight w:val="none"/>
                <w:lang w:bidi="ar"/>
              </w:rPr>
              <w:t>传感器：CMOSsensor，pixels：640*480,60fps</w:t>
            </w:r>
          </w:p>
          <w:p w14:paraId="0F324B14">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sz w:val="24"/>
                <w:szCs w:val="24"/>
                <w:highlight w:val="none"/>
                <w:lang w:eastAsia="en-US"/>
              </w:rPr>
            </w:pPr>
            <w:r>
              <w:rPr>
                <w:rFonts w:hint="eastAsia" w:ascii="仿宋" w:hAnsi="仿宋" w:eastAsia="仿宋" w:cs="仿宋"/>
                <w:snapToGrid w:val="0"/>
                <w:color w:val="000000"/>
                <w:sz w:val="24"/>
                <w:szCs w:val="24"/>
                <w:highlight w:val="none"/>
                <w:lang w:bidi="ar"/>
              </w:rPr>
              <w:t>照明：LED白光</w:t>
            </w:r>
          </w:p>
          <w:p w14:paraId="33E84AA3">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sz w:val="24"/>
                <w:szCs w:val="24"/>
                <w:highlight w:val="none"/>
                <w:lang w:eastAsia="zh-CN" w:bidi="ar"/>
              </w:rPr>
            </w:pPr>
            <w:r>
              <w:rPr>
                <w:rFonts w:hint="eastAsia" w:ascii="仿宋" w:hAnsi="仿宋" w:eastAsia="仿宋" w:cs="仿宋"/>
                <w:snapToGrid w:val="0"/>
                <w:color w:val="000000"/>
                <w:sz w:val="24"/>
                <w:szCs w:val="24"/>
                <w:highlight w:val="none"/>
                <w:lang w:bidi="ar"/>
              </w:rPr>
              <w:t>扫描角度：转角360°，倾斜±60°，偏转±55°</w:t>
            </w:r>
          </w:p>
          <w:p w14:paraId="3E14BE73">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sz w:val="24"/>
                <w:szCs w:val="24"/>
                <w:highlight w:val="none"/>
                <w:lang w:eastAsia="zh-CN" w:bidi="ar"/>
              </w:rPr>
            </w:pPr>
            <w:r>
              <w:rPr>
                <w:rFonts w:hint="eastAsia" w:ascii="仿宋" w:hAnsi="仿宋" w:eastAsia="仿宋" w:cs="仿宋"/>
                <w:snapToGrid w:val="0"/>
                <w:color w:val="000000"/>
                <w:sz w:val="24"/>
                <w:szCs w:val="24"/>
                <w:highlight w:val="none"/>
                <w:lang w:bidi="ar"/>
              </w:rPr>
              <w:t>识别精度：≥</w:t>
            </w:r>
            <w:r>
              <w:rPr>
                <w:rFonts w:hint="eastAsia" w:ascii="仿宋" w:hAnsi="仿宋" w:eastAsia="仿宋" w:cs="仿宋"/>
                <w:snapToGrid w:val="0"/>
                <w:color w:val="000000"/>
                <w:sz w:val="24"/>
                <w:szCs w:val="24"/>
                <w:highlight w:val="none"/>
                <w:lang w:val="en-US" w:eastAsia="zh-CN" w:bidi="ar"/>
              </w:rPr>
              <w:t>4</w:t>
            </w:r>
            <w:r>
              <w:rPr>
                <w:rFonts w:hint="eastAsia" w:ascii="仿宋" w:hAnsi="仿宋" w:eastAsia="仿宋" w:cs="仿宋"/>
                <w:snapToGrid w:val="0"/>
                <w:color w:val="000000"/>
                <w:sz w:val="24"/>
                <w:szCs w:val="24"/>
                <w:highlight w:val="none"/>
                <w:lang w:bidi="ar"/>
              </w:rPr>
              <w:t>mil</w:t>
            </w:r>
          </w:p>
          <w:p w14:paraId="3B9F8D06">
            <w:pPr>
              <w:keepNext w:val="0"/>
              <w:keepLines w:val="0"/>
              <w:pageBreakBefore w:val="0"/>
              <w:kinsoku w:val="0"/>
              <w:wordWrap/>
              <w:overflowPunct/>
              <w:topLinePunct w:val="0"/>
              <w:bidi w:val="0"/>
              <w:snapToGrid w:val="0"/>
              <w:spacing w:line="440" w:lineRule="exact"/>
              <w:textAlignment w:val="baseline"/>
              <w:rPr>
                <w:rFonts w:hint="eastAsia" w:ascii="仿宋" w:hAnsi="仿宋" w:eastAsia="仿宋" w:cs="仿宋"/>
                <w:snapToGrid w:val="0"/>
                <w:color w:val="000000"/>
                <w:sz w:val="24"/>
                <w:szCs w:val="24"/>
                <w:highlight w:val="none"/>
                <w:lang w:eastAsia="zh-CN" w:bidi="ar"/>
              </w:rPr>
            </w:pPr>
            <w:r>
              <w:rPr>
                <w:rFonts w:hint="eastAsia" w:ascii="仿宋" w:hAnsi="仿宋" w:eastAsia="仿宋" w:cs="仿宋"/>
                <w:snapToGrid w:val="0"/>
                <w:color w:val="000000"/>
                <w:sz w:val="24"/>
                <w:szCs w:val="24"/>
                <w:highlight w:val="none"/>
                <w:lang w:bidi="ar"/>
              </w:rPr>
              <w:t>识读景深：35-330mm</w:t>
            </w:r>
          </w:p>
          <w:p w14:paraId="14379CAA">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sz w:val="24"/>
                <w:szCs w:val="24"/>
                <w:highlight w:val="none"/>
                <w:lang w:eastAsia="en-US"/>
              </w:rPr>
            </w:pPr>
            <w:r>
              <w:rPr>
                <w:rFonts w:hint="eastAsia" w:ascii="仿宋" w:hAnsi="仿宋" w:eastAsia="仿宋" w:cs="仿宋"/>
                <w:snapToGrid w:val="0"/>
                <w:color w:val="000000"/>
                <w:sz w:val="24"/>
                <w:szCs w:val="24"/>
                <w:highlight w:val="none"/>
                <w:lang w:bidi="ar"/>
              </w:rPr>
              <w:t>码制：符合国际、国内通用一维码</w:t>
            </w:r>
            <w:r>
              <w:rPr>
                <w:rFonts w:hint="eastAsia" w:ascii="仿宋" w:hAnsi="仿宋" w:eastAsia="仿宋" w:cs="仿宋"/>
                <w:snapToGrid w:val="0"/>
                <w:color w:val="000000"/>
                <w:sz w:val="24"/>
                <w:szCs w:val="24"/>
                <w:highlight w:val="none"/>
                <w:lang w:eastAsia="zh-CN" w:bidi="ar"/>
              </w:rPr>
              <w:t>、</w:t>
            </w:r>
            <w:r>
              <w:rPr>
                <w:rFonts w:hint="eastAsia" w:ascii="仿宋" w:hAnsi="仿宋" w:eastAsia="仿宋" w:cs="仿宋"/>
                <w:snapToGrid w:val="0"/>
                <w:color w:val="000000"/>
                <w:sz w:val="24"/>
                <w:szCs w:val="24"/>
                <w:highlight w:val="none"/>
                <w:lang w:bidi="ar"/>
              </w:rPr>
              <w:t>二维码标准</w:t>
            </w:r>
          </w:p>
        </w:tc>
      </w:tr>
      <w:tr w14:paraId="1921C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1" w:type="dxa"/>
            <w:shd w:val="clear" w:color="auto" w:fill="auto"/>
            <w:vAlign w:val="center"/>
          </w:tcPr>
          <w:p w14:paraId="38ACEEF0">
            <w:pPr>
              <w:keepNext w:val="0"/>
              <w:keepLines w:val="0"/>
              <w:pageBreakBefore w:val="0"/>
              <w:widowControl/>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sz w:val="24"/>
                <w:szCs w:val="24"/>
                <w:highlight w:val="none"/>
              </w:rPr>
            </w:pPr>
            <w:r>
              <w:rPr>
                <w:rFonts w:hint="eastAsia" w:ascii="仿宋" w:hAnsi="仿宋" w:eastAsia="仿宋" w:cs="仿宋"/>
                <w:snapToGrid w:val="0"/>
                <w:color w:val="000000"/>
                <w:sz w:val="24"/>
                <w:szCs w:val="24"/>
                <w:highlight w:val="none"/>
              </w:rPr>
              <w:t>10</w:t>
            </w:r>
          </w:p>
        </w:tc>
        <w:tc>
          <w:tcPr>
            <w:tcW w:w="1327" w:type="dxa"/>
            <w:shd w:val="clear" w:color="auto" w:fill="auto"/>
            <w:vAlign w:val="center"/>
          </w:tcPr>
          <w:p w14:paraId="47ACCE72">
            <w:pPr>
              <w:keepNext w:val="0"/>
              <w:keepLines w:val="0"/>
              <w:pageBreakBefore w:val="0"/>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sz w:val="24"/>
                <w:szCs w:val="24"/>
                <w:highlight w:val="none"/>
                <w:lang w:eastAsia="en-US"/>
              </w:rPr>
            </w:pPr>
            <w:r>
              <w:rPr>
                <w:rFonts w:hint="eastAsia" w:ascii="仿宋" w:hAnsi="仿宋" w:eastAsia="仿宋" w:cs="仿宋"/>
                <w:snapToGrid w:val="0"/>
                <w:color w:val="000000"/>
                <w:sz w:val="24"/>
                <w:szCs w:val="24"/>
                <w:highlight w:val="none"/>
                <w:lang w:val="en-US" w:eastAsia="zh-CN" w:bidi="ar"/>
              </w:rPr>
              <w:t>高清摄像头</w:t>
            </w:r>
          </w:p>
        </w:tc>
        <w:tc>
          <w:tcPr>
            <w:tcW w:w="6464" w:type="dxa"/>
            <w:shd w:val="clear" w:color="auto" w:fill="auto"/>
          </w:tcPr>
          <w:p w14:paraId="05CAB79E">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sz w:val="24"/>
                <w:szCs w:val="24"/>
                <w:highlight w:val="none"/>
                <w:lang w:bidi="ar"/>
              </w:rPr>
            </w:pPr>
            <w:r>
              <w:rPr>
                <w:rFonts w:hint="eastAsia" w:ascii="仿宋" w:hAnsi="仿宋" w:eastAsia="仿宋" w:cs="仿宋"/>
                <w:snapToGrid w:val="0"/>
                <w:color w:val="000000"/>
                <w:sz w:val="24"/>
                <w:szCs w:val="24"/>
                <w:highlight w:val="none"/>
                <w:lang w:bidi="ar"/>
              </w:rPr>
              <w:t>像素：</w:t>
            </w:r>
            <w:r>
              <w:rPr>
                <w:rFonts w:hint="eastAsia" w:ascii="仿宋" w:hAnsi="仿宋" w:eastAsia="仿宋" w:cs="仿宋"/>
                <w:snapToGrid w:val="0"/>
                <w:color w:val="000000"/>
                <w:sz w:val="24"/>
                <w:szCs w:val="24"/>
                <w:highlight w:val="none"/>
                <w:lang w:val="en-US" w:eastAsia="zh-CN" w:bidi="ar"/>
              </w:rPr>
              <w:t>≥</w:t>
            </w:r>
            <w:r>
              <w:rPr>
                <w:rFonts w:hint="eastAsia" w:ascii="仿宋" w:hAnsi="仿宋" w:eastAsia="仿宋" w:cs="仿宋"/>
                <w:snapToGrid w:val="0"/>
                <w:color w:val="000000"/>
                <w:sz w:val="24"/>
                <w:szCs w:val="24"/>
                <w:highlight w:val="none"/>
                <w:lang w:bidi="ar"/>
              </w:rPr>
              <w:t>200W；</w:t>
            </w:r>
          </w:p>
          <w:p w14:paraId="55F47543">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sz w:val="24"/>
                <w:szCs w:val="24"/>
                <w:highlight w:val="none"/>
                <w:lang w:bidi="ar"/>
              </w:rPr>
            </w:pPr>
            <w:r>
              <w:rPr>
                <w:rFonts w:hint="eastAsia" w:ascii="仿宋" w:hAnsi="仿宋" w:eastAsia="仿宋" w:cs="仿宋"/>
                <w:snapToGrid w:val="0"/>
                <w:color w:val="000000"/>
                <w:sz w:val="24"/>
                <w:szCs w:val="24"/>
                <w:highlight w:val="none"/>
                <w:lang w:bidi="ar"/>
              </w:rPr>
              <w:t>图像感光片：1/2.7”CMOS；</w:t>
            </w:r>
          </w:p>
          <w:p w14:paraId="464AEEBD">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sz w:val="24"/>
                <w:szCs w:val="24"/>
                <w:highlight w:val="none"/>
                <w:lang w:bidi="ar"/>
              </w:rPr>
            </w:pPr>
            <w:r>
              <w:rPr>
                <w:rFonts w:hint="eastAsia" w:ascii="仿宋" w:hAnsi="仿宋" w:eastAsia="仿宋" w:cs="仿宋"/>
                <w:snapToGrid w:val="0"/>
                <w:color w:val="000000"/>
                <w:sz w:val="24"/>
                <w:szCs w:val="24"/>
                <w:highlight w:val="none"/>
                <w:lang w:bidi="ar"/>
              </w:rPr>
              <w:t xml:space="preserve">1920*1080视场角：H:90° V:58° D:98° </w:t>
            </w:r>
          </w:p>
          <w:p w14:paraId="7EFDBF5F">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sz w:val="24"/>
                <w:szCs w:val="24"/>
                <w:highlight w:val="none"/>
                <w:lang w:eastAsia="en-US"/>
              </w:rPr>
            </w:pPr>
            <w:r>
              <w:rPr>
                <w:rFonts w:hint="eastAsia" w:ascii="仿宋" w:hAnsi="仿宋" w:eastAsia="仿宋" w:cs="仿宋"/>
                <w:snapToGrid w:val="0"/>
                <w:color w:val="000000"/>
                <w:sz w:val="24"/>
                <w:szCs w:val="24"/>
                <w:highlight w:val="none"/>
                <w:lang w:bidi="ar"/>
              </w:rPr>
              <w:t>640*480(视场角)：H:74° V:58° D:86°</w:t>
            </w:r>
          </w:p>
        </w:tc>
      </w:tr>
      <w:tr w14:paraId="720CD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31" w:type="dxa"/>
            <w:shd w:val="clear" w:color="auto" w:fill="auto"/>
            <w:vAlign w:val="center"/>
          </w:tcPr>
          <w:p w14:paraId="1909B9BD">
            <w:pPr>
              <w:keepNext w:val="0"/>
              <w:keepLines w:val="0"/>
              <w:pageBreakBefore w:val="0"/>
              <w:widowControl/>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sz w:val="24"/>
                <w:szCs w:val="24"/>
                <w:highlight w:val="none"/>
              </w:rPr>
            </w:pPr>
            <w:r>
              <w:rPr>
                <w:rFonts w:hint="eastAsia" w:ascii="仿宋" w:hAnsi="仿宋" w:eastAsia="仿宋" w:cs="仿宋"/>
                <w:snapToGrid w:val="0"/>
                <w:color w:val="000000"/>
                <w:sz w:val="24"/>
                <w:szCs w:val="24"/>
                <w:highlight w:val="none"/>
              </w:rPr>
              <w:t>11</w:t>
            </w:r>
          </w:p>
        </w:tc>
        <w:tc>
          <w:tcPr>
            <w:tcW w:w="1327" w:type="dxa"/>
            <w:shd w:val="clear" w:color="auto" w:fill="auto"/>
            <w:vAlign w:val="center"/>
          </w:tcPr>
          <w:p w14:paraId="2166E297">
            <w:pPr>
              <w:keepNext w:val="0"/>
              <w:keepLines w:val="0"/>
              <w:pageBreakBefore w:val="0"/>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sz w:val="24"/>
                <w:szCs w:val="24"/>
                <w:highlight w:val="none"/>
              </w:rPr>
            </w:pPr>
            <w:r>
              <w:rPr>
                <w:rFonts w:hint="eastAsia" w:ascii="仿宋" w:hAnsi="仿宋" w:eastAsia="仿宋" w:cs="仿宋"/>
                <w:snapToGrid w:val="0"/>
                <w:color w:val="000000"/>
                <w:sz w:val="24"/>
                <w:szCs w:val="24"/>
                <w:highlight w:val="none"/>
                <w:lang w:bidi="ar"/>
              </w:rPr>
              <w:t>多功能门禁控制板</w:t>
            </w:r>
          </w:p>
        </w:tc>
        <w:tc>
          <w:tcPr>
            <w:tcW w:w="6464" w:type="dxa"/>
            <w:shd w:val="clear" w:color="auto" w:fill="auto"/>
            <w:vAlign w:val="center"/>
          </w:tcPr>
          <w:p w14:paraId="4FD41477">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lang w:val="en-US" w:eastAsia="zh-CN" w:bidi="ar"/>
              </w:rPr>
              <w:t>4</w:t>
            </w:r>
            <w:r>
              <w:rPr>
                <w:rFonts w:hint="eastAsia" w:ascii="仿宋" w:hAnsi="仿宋" w:eastAsia="仿宋" w:cs="仿宋"/>
                <w:snapToGrid w:val="0"/>
                <w:color w:val="auto"/>
                <w:sz w:val="24"/>
                <w:szCs w:val="24"/>
                <w:highlight w:val="none"/>
                <w:lang w:bidi="ar"/>
              </w:rPr>
              <w:t>路电控锁控制，实现无钥匙开门，具备传感器实时检测门关闭打开状态；</w:t>
            </w:r>
          </w:p>
          <w:p w14:paraId="3FC3D6FC">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lang w:bidi="ar"/>
              </w:rPr>
              <w:t>具备RGB灯带，提示设备运行状态</w:t>
            </w:r>
            <w:r>
              <w:rPr>
                <w:rFonts w:hint="eastAsia" w:ascii="仿宋" w:hAnsi="仿宋" w:eastAsia="仿宋" w:cs="仿宋"/>
                <w:snapToGrid w:val="0"/>
                <w:color w:val="auto"/>
                <w:sz w:val="24"/>
                <w:szCs w:val="24"/>
                <w:highlight w:val="none"/>
                <w:lang w:eastAsia="zh-CN" w:bidi="ar"/>
              </w:rPr>
              <w:t>；</w:t>
            </w:r>
          </w:p>
          <w:p w14:paraId="61ECA6F9">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lang w:val="en-US" w:eastAsia="zh-CN" w:bidi="ar"/>
              </w:rPr>
              <w:t>具备</w:t>
            </w:r>
            <w:r>
              <w:rPr>
                <w:rFonts w:hint="eastAsia" w:ascii="仿宋" w:hAnsi="仿宋" w:eastAsia="仿宋" w:cs="仿宋"/>
                <w:snapToGrid w:val="0"/>
                <w:color w:val="auto"/>
                <w:sz w:val="24"/>
                <w:szCs w:val="24"/>
                <w:highlight w:val="none"/>
                <w:lang w:bidi="ar"/>
              </w:rPr>
              <w:t>传感器，</w:t>
            </w:r>
            <w:r>
              <w:rPr>
                <w:rFonts w:hint="eastAsia" w:ascii="仿宋" w:hAnsi="仿宋" w:eastAsia="仿宋" w:cs="仿宋"/>
                <w:snapToGrid w:val="0"/>
                <w:color w:val="auto"/>
                <w:sz w:val="24"/>
                <w:szCs w:val="24"/>
                <w:highlight w:val="none"/>
                <w:lang w:eastAsia="zh-CN" w:bidi="ar"/>
              </w:rPr>
              <w:t>支持</w:t>
            </w:r>
            <w:r>
              <w:rPr>
                <w:rFonts w:hint="eastAsia" w:ascii="仿宋" w:hAnsi="仿宋" w:eastAsia="仿宋" w:cs="仿宋"/>
                <w:snapToGrid w:val="0"/>
                <w:color w:val="auto"/>
                <w:sz w:val="24"/>
                <w:szCs w:val="24"/>
                <w:highlight w:val="none"/>
                <w:lang w:bidi="ar"/>
              </w:rPr>
              <w:t>检测人员靠近；</w:t>
            </w:r>
          </w:p>
          <w:p w14:paraId="57442196">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kern w:val="0"/>
                <w:sz w:val="24"/>
                <w:szCs w:val="24"/>
                <w:highlight w:val="none"/>
                <w:lang w:eastAsia="en-US"/>
              </w:rPr>
            </w:pPr>
            <w:r>
              <w:rPr>
                <w:rFonts w:hint="eastAsia" w:ascii="仿宋" w:hAnsi="仿宋" w:eastAsia="仿宋" w:cs="仿宋"/>
                <w:snapToGrid w:val="0"/>
                <w:color w:val="auto"/>
                <w:sz w:val="24"/>
                <w:szCs w:val="24"/>
                <w:highlight w:val="none"/>
                <w:lang w:eastAsia="zh-CN" w:bidi="ar"/>
              </w:rPr>
              <w:t>支持</w:t>
            </w:r>
            <w:r>
              <w:rPr>
                <w:rFonts w:hint="eastAsia" w:ascii="仿宋" w:hAnsi="仿宋" w:eastAsia="仿宋" w:cs="仿宋"/>
                <w:snapToGrid w:val="0"/>
                <w:color w:val="auto"/>
                <w:sz w:val="24"/>
                <w:szCs w:val="24"/>
                <w:highlight w:val="none"/>
                <w:lang w:bidi="ar"/>
              </w:rPr>
              <w:t>设备</w:t>
            </w:r>
            <w:r>
              <w:rPr>
                <w:rFonts w:hint="eastAsia" w:ascii="仿宋" w:hAnsi="仿宋" w:eastAsia="仿宋" w:cs="仿宋"/>
                <w:snapToGrid w:val="0"/>
                <w:color w:val="auto"/>
                <w:sz w:val="24"/>
                <w:szCs w:val="24"/>
                <w:highlight w:val="none"/>
                <w:lang w:eastAsia="zh-CN" w:bidi="ar"/>
              </w:rPr>
              <w:t>自动</w:t>
            </w:r>
            <w:r>
              <w:rPr>
                <w:rFonts w:hint="eastAsia" w:ascii="仿宋" w:hAnsi="仿宋" w:eastAsia="仿宋" w:cs="仿宋"/>
                <w:snapToGrid w:val="0"/>
                <w:color w:val="auto"/>
                <w:sz w:val="24"/>
                <w:szCs w:val="24"/>
                <w:highlight w:val="none"/>
                <w:lang w:bidi="ar"/>
              </w:rPr>
              <w:t>开关机功能</w:t>
            </w:r>
          </w:p>
        </w:tc>
      </w:tr>
      <w:tr w14:paraId="49F92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731" w:type="dxa"/>
            <w:shd w:val="clear" w:color="auto" w:fill="auto"/>
            <w:vAlign w:val="center"/>
          </w:tcPr>
          <w:p w14:paraId="195D4553">
            <w:pPr>
              <w:keepNext w:val="0"/>
              <w:keepLines w:val="0"/>
              <w:pageBreakBefore w:val="0"/>
              <w:widowControl/>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sz w:val="24"/>
                <w:szCs w:val="24"/>
                <w:highlight w:val="none"/>
              </w:rPr>
            </w:pPr>
            <w:r>
              <w:rPr>
                <w:rFonts w:hint="eastAsia" w:ascii="仿宋" w:hAnsi="仿宋" w:eastAsia="仿宋" w:cs="仿宋"/>
                <w:snapToGrid w:val="0"/>
                <w:color w:val="000000"/>
                <w:sz w:val="24"/>
                <w:szCs w:val="24"/>
                <w:highlight w:val="none"/>
              </w:rPr>
              <w:t>12</w:t>
            </w:r>
          </w:p>
        </w:tc>
        <w:tc>
          <w:tcPr>
            <w:tcW w:w="1327" w:type="dxa"/>
            <w:shd w:val="clear" w:color="auto" w:fill="auto"/>
            <w:vAlign w:val="center"/>
          </w:tcPr>
          <w:p w14:paraId="78C2DDF4">
            <w:pPr>
              <w:keepNext w:val="0"/>
              <w:keepLines w:val="0"/>
              <w:pageBreakBefore w:val="0"/>
              <w:widowControl/>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sz w:val="24"/>
                <w:szCs w:val="24"/>
                <w:highlight w:val="none"/>
                <w:lang w:eastAsia="en-US"/>
              </w:rPr>
            </w:pPr>
            <w:r>
              <w:rPr>
                <w:rFonts w:hint="eastAsia" w:ascii="仿宋" w:hAnsi="仿宋" w:eastAsia="仿宋" w:cs="仿宋"/>
                <w:snapToGrid w:val="0"/>
                <w:color w:val="000000"/>
                <w:kern w:val="0"/>
                <w:sz w:val="24"/>
                <w:szCs w:val="24"/>
                <w:highlight w:val="none"/>
                <w:lang w:bidi="ar"/>
              </w:rPr>
              <w:t>网络电源拓展</w:t>
            </w:r>
          </w:p>
        </w:tc>
        <w:tc>
          <w:tcPr>
            <w:tcW w:w="6464" w:type="dxa"/>
            <w:shd w:val="clear" w:color="auto" w:fill="auto"/>
            <w:vAlign w:val="center"/>
          </w:tcPr>
          <w:p w14:paraId="3B43D376">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kern w:val="0"/>
                <w:sz w:val="24"/>
                <w:szCs w:val="24"/>
                <w:highlight w:val="none"/>
              </w:rPr>
            </w:pPr>
            <w:r>
              <w:rPr>
                <w:rFonts w:hint="eastAsia" w:ascii="仿宋" w:hAnsi="仿宋" w:eastAsia="仿宋" w:cs="仿宋"/>
                <w:snapToGrid w:val="0"/>
                <w:color w:val="000000"/>
                <w:kern w:val="0"/>
                <w:sz w:val="24"/>
                <w:szCs w:val="24"/>
                <w:highlight w:val="none"/>
                <w:lang w:bidi="ar"/>
              </w:rPr>
              <w:t>支持网络和电源拓展；</w:t>
            </w:r>
          </w:p>
          <w:p w14:paraId="249009AA">
            <w:pPr>
              <w:keepNext w:val="0"/>
              <w:keepLines w:val="0"/>
              <w:pageBreakBefore w:val="0"/>
              <w:kinsoku w:val="0"/>
              <w:wordWrap/>
              <w:overflowPunct/>
              <w:topLinePunct w:val="0"/>
              <w:autoSpaceDE w:val="0"/>
              <w:autoSpaceDN w:val="0"/>
              <w:bidi w:val="0"/>
              <w:adjustRightInd w:val="0"/>
              <w:snapToGrid w:val="0"/>
              <w:spacing w:line="440" w:lineRule="exact"/>
              <w:jc w:val="left"/>
              <w:textAlignment w:val="baseline"/>
              <w:rPr>
                <w:rFonts w:hint="eastAsia" w:ascii="仿宋" w:hAnsi="仿宋" w:eastAsia="仿宋" w:cs="仿宋"/>
                <w:snapToGrid w:val="0"/>
                <w:color w:val="FF0000"/>
                <w:kern w:val="0"/>
                <w:sz w:val="24"/>
                <w:szCs w:val="24"/>
                <w:highlight w:val="none"/>
              </w:rPr>
            </w:pPr>
            <w:r>
              <w:rPr>
                <w:rFonts w:hint="eastAsia" w:ascii="仿宋" w:hAnsi="仿宋" w:eastAsia="仿宋" w:cs="仿宋"/>
                <w:snapToGrid w:val="0"/>
                <w:color w:val="000000"/>
                <w:kern w:val="0"/>
                <w:sz w:val="24"/>
                <w:szCs w:val="24"/>
                <w:highlight w:val="none"/>
                <w:lang w:bidi="ar"/>
              </w:rPr>
              <w:t>实现一处电源及网络多台设备部署，</w:t>
            </w:r>
          </w:p>
          <w:p w14:paraId="23C83BFB">
            <w:pPr>
              <w:keepNext w:val="0"/>
              <w:keepLines w:val="0"/>
              <w:pageBreakBefore w:val="0"/>
              <w:kinsoku w:val="0"/>
              <w:wordWrap/>
              <w:overflowPunct/>
              <w:topLinePunct w:val="0"/>
              <w:autoSpaceDE w:val="0"/>
              <w:autoSpaceDN w:val="0"/>
              <w:bidi w:val="0"/>
              <w:adjustRightInd w:val="0"/>
              <w:snapToGrid w:val="0"/>
              <w:spacing w:line="440" w:lineRule="exact"/>
              <w:jc w:val="left"/>
              <w:textAlignment w:val="baseline"/>
              <w:rPr>
                <w:rFonts w:hint="eastAsia" w:ascii="仿宋" w:hAnsi="仿宋" w:eastAsia="仿宋" w:cs="仿宋"/>
                <w:snapToGrid w:val="0"/>
                <w:color w:val="000000"/>
                <w:kern w:val="0"/>
                <w:sz w:val="24"/>
                <w:szCs w:val="24"/>
                <w:highlight w:val="none"/>
              </w:rPr>
            </w:pPr>
            <w:r>
              <w:rPr>
                <w:rFonts w:hint="eastAsia" w:ascii="仿宋" w:hAnsi="仿宋" w:eastAsia="仿宋" w:cs="仿宋"/>
                <w:snapToGrid w:val="0"/>
                <w:color w:val="000000"/>
                <w:kern w:val="0"/>
                <w:sz w:val="24"/>
                <w:szCs w:val="24"/>
                <w:highlight w:val="none"/>
                <w:lang w:bidi="ar"/>
              </w:rPr>
              <w:t>输出：AC220V</w:t>
            </w:r>
            <w:r>
              <w:rPr>
                <w:rFonts w:hint="eastAsia" w:ascii="仿宋" w:hAnsi="仿宋" w:eastAsia="仿宋" w:cs="仿宋"/>
                <w:snapToGrid w:val="0"/>
                <w:color w:val="FF0000"/>
                <w:kern w:val="0"/>
                <w:sz w:val="24"/>
                <w:szCs w:val="24"/>
                <w:highlight w:val="none"/>
                <w:lang w:bidi="ar"/>
              </w:rPr>
              <w:t>≥</w:t>
            </w:r>
            <w:r>
              <w:rPr>
                <w:rFonts w:hint="eastAsia" w:ascii="仿宋" w:hAnsi="仿宋" w:eastAsia="仿宋" w:cs="仿宋"/>
                <w:snapToGrid w:val="0"/>
                <w:color w:val="000000"/>
                <w:kern w:val="0"/>
                <w:sz w:val="24"/>
                <w:szCs w:val="24"/>
                <w:highlight w:val="none"/>
                <w:lang w:bidi="ar"/>
              </w:rPr>
              <w:t>5路</w:t>
            </w:r>
          </w:p>
          <w:p w14:paraId="0AFF089F">
            <w:pPr>
              <w:keepNext w:val="0"/>
              <w:keepLines w:val="0"/>
              <w:pageBreakBefore w:val="0"/>
              <w:kinsoku w:val="0"/>
              <w:wordWrap/>
              <w:overflowPunct/>
              <w:topLinePunct w:val="0"/>
              <w:autoSpaceDE w:val="0"/>
              <w:autoSpaceDN w:val="0"/>
              <w:bidi w:val="0"/>
              <w:adjustRightInd w:val="0"/>
              <w:snapToGrid w:val="0"/>
              <w:spacing w:line="440" w:lineRule="exact"/>
              <w:jc w:val="left"/>
              <w:textAlignment w:val="baseline"/>
              <w:rPr>
                <w:rFonts w:hint="eastAsia" w:ascii="仿宋" w:hAnsi="仿宋" w:eastAsia="仿宋" w:cs="仿宋"/>
                <w:snapToGrid w:val="0"/>
                <w:color w:val="000000"/>
                <w:kern w:val="0"/>
                <w:sz w:val="24"/>
                <w:szCs w:val="24"/>
                <w:highlight w:val="none"/>
                <w:lang w:bidi="ar"/>
              </w:rPr>
            </w:pPr>
            <w:r>
              <w:rPr>
                <w:rFonts w:hint="eastAsia" w:ascii="仿宋" w:hAnsi="仿宋" w:eastAsia="仿宋" w:cs="仿宋"/>
                <w:snapToGrid w:val="0"/>
                <w:color w:val="000000"/>
                <w:kern w:val="0"/>
                <w:sz w:val="24"/>
                <w:szCs w:val="24"/>
                <w:highlight w:val="none"/>
                <w:lang w:bidi="ar"/>
              </w:rPr>
              <w:t>DC12V：</w:t>
            </w:r>
            <w:r>
              <w:rPr>
                <w:rFonts w:hint="eastAsia" w:ascii="仿宋" w:hAnsi="仿宋" w:eastAsia="仿宋" w:cs="仿宋"/>
                <w:snapToGrid w:val="0"/>
                <w:color w:val="FF0000"/>
                <w:kern w:val="0"/>
                <w:sz w:val="24"/>
                <w:szCs w:val="24"/>
                <w:highlight w:val="none"/>
                <w:lang w:bidi="ar"/>
              </w:rPr>
              <w:t>≥</w:t>
            </w:r>
            <w:r>
              <w:rPr>
                <w:rFonts w:hint="eastAsia" w:ascii="仿宋" w:hAnsi="仿宋" w:eastAsia="仿宋" w:cs="仿宋"/>
                <w:snapToGrid w:val="0"/>
                <w:color w:val="000000"/>
                <w:kern w:val="0"/>
                <w:sz w:val="24"/>
                <w:szCs w:val="24"/>
                <w:highlight w:val="none"/>
                <w:lang w:bidi="ar"/>
              </w:rPr>
              <w:t>2路</w:t>
            </w:r>
          </w:p>
          <w:p w14:paraId="548D086A">
            <w:pPr>
              <w:keepNext w:val="0"/>
              <w:keepLines w:val="0"/>
              <w:pageBreakBefore w:val="0"/>
              <w:kinsoku w:val="0"/>
              <w:wordWrap/>
              <w:overflowPunct/>
              <w:topLinePunct w:val="0"/>
              <w:autoSpaceDE w:val="0"/>
              <w:autoSpaceDN w:val="0"/>
              <w:bidi w:val="0"/>
              <w:adjustRightInd w:val="0"/>
              <w:snapToGrid w:val="0"/>
              <w:spacing w:line="440" w:lineRule="exact"/>
              <w:jc w:val="left"/>
              <w:textAlignment w:val="baseline"/>
              <w:rPr>
                <w:rFonts w:hint="eastAsia" w:ascii="仿宋" w:hAnsi="仿宋" w:eastAsia="仿宋" w:cs="仿宋"/>
                <w:snapToGrid w:val="0"/>
                <w:color w:val="000000"/>
                <w:sz w:val="24"/>
                <w:szCs w:val="24"/>
                <w:highlight w:val="none"/>
              </w:rPr>
            </w:pPr>
            <w:r>
              <w:rPr>
                <w:rFonts w:hint="eastAsia" w:ascii="仿宋" w:hAnsi="仿宋" w:eastAsia="仿宋" w:cs="仿宋"/>
                <w:snapToGrid w:val="0"/>
                <w:color w:val="000000"/>
                <w:kern w:val="0"/>
                <w:sz w:val="24"/>
                <w:szCs w:val="24"/>
                <w:highlight w:val="none"/>
                <w:lang w:bidi="ar"/>
              </w:rPr>
              <w:t>DC24V：</w:t>
            </w:r>
            <w:r>
              <w:rPr>
                <w:rFonts w:hint="eastAsia" w:ascii="仿宋" w:hAnsi="仿宋" w:eastAsia="仿宋" w:cs="仿宋"/>
                <w:snapToGrid w:val="0"/>
                <w:color w:val="FF0000"/>
                <w:kern w:val="0"/>
                <w:sz w:val="24"/>
                <w:szCs w:val="24"/>
                <w:highlight w:val="none"/>
                <w:lang w:bidi="ar"/>
              </w:rPr>
              <w:t>≥</w:t>
            </w:r>
            <w:r>
              <w:rPr>
                <w:rFonts w:hint="eastAsia" w:ascii="仿宋" w:hAnsi="仿宋" w:eastAsia="仿宋" w:cs="仿宋"/>
                <w:snapToGrid w:val="0"/>
                <w:color w:val="000000"/>
                <w:kern w:val="0"/>
                <w:sz w:val="24"/>
                <w:szCs w:val="24"/>
                <w:highlight w:val="none"/>
                <w:lang w:bidi="ar"/>
              </w:rPr>
              <w:t>2路</w:t>
            </w:r>
          </w:p>
        </w:tc>
      </w:tr>
      <w:tr w14:paraId="0EA10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731" w:type="dxa"/>
            <w:shd w:val="clear" w:color="auto" w:fill="auto"/>
            <w:vAlign w:val="center"/>
          </w:tcPr>
          <w:p w14:paraId="4B563F4D">
            <w:pPr>
              <w:keepNext w:val="0"/>
              <w:keepLines w:val="0"/>
              <w:pageBreakBefore w:val="0"/>
              <w:widowControl/>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sz w:val="24"/>
                <w:szCs w:val="24"/>
                <w:highlight w:val="none"/>
              </w:rPr>
            </w:pPr>
            <w:r>
              <w:rPr>
                <w:rFonts w:hint="eastAsia" w:ascii="仿宋" w:hAnsi="仿宋" w:eastAsia="仿宋" w:cs="仿宋"/>
                <w:snapToGrid w:val="0"/>
                <w:color w:val="000000"/>
                <w:sz w:val="24"/>
                <w:szCs w:val="24"/>
                <w:highlight w:val="none"/>
              </w:rPr>
              <w:t>13</w:t>
            </w:r>
          </w:p>
        </w:tc>
        <w:tc>
          <w:tcPr>
            <w:tcW w:w="1327" w:type="dxa"/>
            <w:shd w:val="clear" w:color="auto" w:fill="auto"/>
            <w:vAlign w:val="center"/>
          </w:tcPr>
          <w:p w14:paraId="2F808FAE">
            <w:pPr>
              <w:keepNext w:val="0"/>
              <w:keepLines w:val="0"/>
              <w:pageBreakBefore w:val="0"/>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sz w:val="24"/>
                <w:szCs w:val="24"/>
                <w:highlight w:val="none"/>
                <w:lang w:eastAsia="en-US"/>
              </w:rPr>
            </w:pPr>
            <w:r>
              <w:rPr>
                <w:rFonts w:hint="eastAsia" w:ascii="仿宋" w:hAnsi="仿宋" w:eastAsia="仿宋" w:cs="仿宋"/>
                <w:snapToGrid w:val="0"/>
                <w:color w:val="000000"/>
                <w:sz w:val="24"/>
                <w:szCs w:val="24"/>
                <w:highlight w:val="none"/>
                <w:lang w:bidi="ar"/>
              </w:rPr>
              <w:t>机柜外壳</w:t>
            </w:r>
          </w:p>
        </w:tc>
        <w:tc>
          <w:tcPr>
            <w:tcW w:w="6464" w:type="dxa"/>
            <w:shd w:val="clear" w:color="auto" w:fill="auto"/>
            <w:vAlign w:val="center"/>
          </w:tcPr>
          <w:p w14:paraId="0B944731">
            <w:pPr>
              <w:keepNext w:val="0"/>
              <w:keepLines w:val="0"/>
              <w:pageBreakBefore w:val="0"/>
              <w:kinsoku w:val="0"/>
              <w:wordWrap/>
              <w:overflowPunct/>
              <w:topLinePunct w:val="0"/>
              <w:autoSpaceDE w:val="0"/>
              <w:autoSpaceDN w:val="0"/>
              <w:bidi w:val="0"/>
              <w:adjustRightInd w:val="0"/>
              <w:snapToGrid w:val="0"/>
              <w:spacing w:line="440" w:lineRule="exact"/>
              <w:textAlignment w:val="baseline"/>
              <w:rPr>
                <w:rFonts w:hint="eastAsia" w:ascii="仿宋" w:hAnsi="仿宋" w:eastAsia="仿宋" w:cs="仿宋"/>
                <w:snapToGrid w:val="0"/>
                <w:color w:val="000000"/>
                <w:sz w:val="24"/>
                <w:szCs w:val="24"/>
                <w:highlight w:val="none"/>
                <w:lang w:eastAsia="zh-CN"/>
              </w:rPr>
            </w:pPr>
            <w:r>
              <w:rPr>
                <w:rFonts w:hint="eastAsia" w:ascii="仿宋" w:hAnsi="仿宋" w:eastAsia="仿宋" w:cs="仿宋"/>
                <w:snapToGrid w:val="0"/>
                <w:color w:val="000000"/>
                <w:sz w:val="24"/>
                <w:szCs w:val="24"/>
                <w:highlight w:val="none"/>
                <w:lang w:bidi="ar"/>
              </w:rPr>
              <w:t>采用冷轧板制作，坚固厚实，高温高寒环境不变形，机壳采用高端工艺进行外朔粉喷涂，防锈、 防水、耐久抗腐蚀</w:t>
            </w:r>
            <w:r>
              <w:rPr>
                <w:rFonts w:hint="eastAsia" w:ascii="仿宋" w:hAnsi="仿宋" w:eastAsia="仿宋" w:cs="仿宋"/>
                <w:snapToGrid w:val="0"/>
                <w:color w:val="000000"/>
                <w:sz w:val="24"/>
                <w:szCs w:val="24"/>
                <w:highlight w:val="none"/>
                <w:lang w:eastAsia="zh-CN" w:bidi="ar"/>
              </w:rPr>
              <w:t>。显示区域具有</w:t>
            </w:r>
            <w:r>
              <w:rPr>
                <w:rFonts w:hint="eastAsia" w:ascii="仿宋" w:hAnsi="仿宋" w:eastAsia="仿宋" w:cs="仿宋"/>
                <w:snapToGrid w:val="0"/>
                <w:color w:val="000000"/>
                <w:sz w:val="24"/>
                <w:szCs w:val="24"/>
                <w:highlight w:val="none"/>
                <w:lang w:bidi="ar"/>
              </w:rPr>
              <w:t>防窥设计</w:t>
            </w:r>
            <w:r>
              <w:rPr>
                <w:rFonts w:hint="eastAsia" w:ascii="仿宋" w:hAnsi="仿宋" w:eastAsia="仿宋" w:cs="仿宋"/>
                <w:snapToGrid w:val="0"/>
                <w:color w:val="000000"/>
                <w:sz w:val="24"/>
                <w:szCs w:val="24"/>
                <w:highlight w:val="none"/>
                <w:lang w:eastAsia="zh-CN" w:bidi="ar"/>
              </w:rPr>
              <w:t>。</w:t>
            </w:r>
          </w:p>
        </w:tc>
      </w:tr>
      <w:tr w14:paraId="0BEA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731" w:type="dxa"/>
            <w:shd w:val="clear" w:color="auto" w:fill="auto"/>
            <w:vAlign w:val="center"/>
          </w:tcPr>
          <w:p w14:paraId="5035DCE0">
            <w:pPr>
              <w:keepNext w:val="0"/>
              <w:keepLines w:val="0"/>
              <w:pageBreakBefore w:val="0"/>
              <w:widowControl/>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kern w:val="2"/>
                <w:sz w:val="24"/>
                <w:szCs w:val="24"/>
                <w:highlight w:val="none"/>
                <w:lang w:val="en-US" w:eastAsia="zh-CN" w:bidi="ar-SA"/>
              </w:rPr>
            </w:pPr>
            <w:r>
              <w:rPr>
                <w:rFonts w:hint="eastAsia" w:ascii="仿宋" w:hAnsi="仿宋" w:eastAsia="仿宋" w:cs="仿宋"/>
                <w:snapToGrid w:val="0"/>
                <w:color w:val="000000"/>
                <w:sz w:val="24"/>
                <w:szCs w:val="24"/>
                <w:highlight w:val="none"/>
                <w:lang w:val="en-US" w:eastAsia="zh-CN"/>
              </w:rPr>
              <w:t>14</w:t>
            </w:r>
          </w:p>
        </w:tc>
        <w:tc>
          <w:tcPr>
            <w:tcW w:w="1327" w:type="dxa"/>
            <w:shd w:val="clear" w:color="auto" w:fill="auto"/>
            <w:vAlign w:val="center"/>
          </w:tcPr>
          <w:p w14:paraId="242D87A8">
            <w:pPr>
              <w:keepNext w:val="0"/>
              <w:keepLines w:val="0"/>
              <w:pageBreakBefore w:val="0"/>
              <w:widowControl/>
              <w:kinsoku w:val="0"/>
              <w:wordWrap/>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snapToGrid w:val="0"/>
                <w:color w:val="000000"/>
                <w:kern w:val="2"/>
                <w:sz w:val="24"/>
                <w:szCs w:val="24"/>
                <w:highlight w:val="none"/>
                <w:lang w:val="en-US" w:eastAsia="zh-CN" w:bidi="ar-SA"/>
              </w:rPr>
            </w:pPr>
            <w:r>
              <w:rPr>
                <w:rFonts w:hint="eastAsia" w:ascii="仿宋" w:hAnsi="仿宋" w:eastAsia="仿宋" w:cs="仿宋"/>
                <w:snapToGrid w:val="0"/>
                <w:color w:val="000000"/>
                <w:sz w:val="24"/>
                <w:szCs w:val="24"/>
                <w:highlight w:val="none"/>
                <w:lang w:val="en-US" w:eastAsia="zh-CN"/>
              </w:rPr>
              <w:t>配色设计</w:t>
            </w:r>
          </w:p>
        </w:tc>
        <w:tc>
          <w:tcPr>
            <w:tcW w:w="6464" w:type="dxa"/>
            <w:shd w:val="clear" w:color="auto" w:fill="auto"/>
            <w:vAlign w:val="center"/>
          </w:tcPr>
          <w:p w14:paraId="08DFEC6D">
            <w:pPr>
              <w:keepNext w:val="0"/>
              <w:keepLines w:val="0"/>
              <w:pageBreakBefore w:val="0"/>
              <w:widowControl/>
              <w:kinsoku w:val="0"/>
              <w:wordWrap/>
              <w:overflowPunct/>
              <w:topLinePunct w:val="0"/>
              <w:autoSpaceDE w:val="0"/>
              <w:autoSpaceDN w:val="0"/>
              <w:bidi w:val="0"/>
              <w:adjustRightInd w:val="0"/>
              <w:snapToGrid w:val="0"/>
              <w:spacing w:line="440" w:lineRule="exact"/>
              <w:jc w:val="both"/>
              <w:textAlignment w:val="baseline"/>
              <w:rPr>
                <w:rFonts w:hint="eastAsia" w:ascii="仿宋" w:hAnsi="仿宋" w:eastAsia="仿宋" w:cs="仿宋"/>
                <w:snapToGrid w:val="0"/>
                <w:color w:val="000000"/>
                <w:kern w:val="2"/>
                <w:sz w:val="24"/>
                <w:szCs w:val="24"/>
                <w:highlight w:val="none"/>
                <w:lang w:val="en-US" w:eastAsia="zh-CN" w:bidi="ar-SA"/>
              </w:rPr>
            </w:pPr>
            <w:r>
              <w:rPr>
                <w:rFonts w:hint="eastAsia" w:ascii="仿宋" w:hAnsi="仿宋" w:eastAsia="仿宋" w:cs="仿宋"/>
                <w:snapToGrid w:val="0"/>
                <w:color w:val="000000"/>
                <w:sz w:val="24"/>
                <w:szCs w:val="24"/>
                <w:highlight w:val="none"/>
                <w:lang w:val="en-US" w:eastAsia="zh-CN"/>
              </w:rPr>
              <w:t>支持对外观主体颜色进行定制，并支持印刷LOGO。</w:t>
            </w:r>
          </w:p>
        </w:tc>
      </w:tr>
    </w:tbl>
    <w:p w14:paraId="01348A1A">
      <w:pPr>
        <w:keepNext w:val="0"/>
        <w:keepLines w:val="0"/>
        <w:pageBreakBefore w:val="0"/>
        <w:wordWrap/>
        <w:overflowPunct/>
        <w:topLinePunct w:val="0"/>
        <w:bidi w:val="0"/>
        <w:spacing w:line="440" w:lineRule="exact"/>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2</w:t>
      </w:r>
      <w:r>
        <w:rPr>
          <w:rFonts w:hint="eastAsia" w:ascii="仿宋" w:hAnsi="仿宋" w:eastAsia="仿宋" w:cs="仿宋"/>
          <w:b/>
          <w:bCs/>
          <w:sz w:val="24"/>
          <w:szCs w:val="24"/>
          <w:highlight w:val="none"/>
        </w:rPr>
        <w:t>.</w:t>
      </w:r>
      <w:r>
        <w:rPr>
          <w:rFonts w:hint="eastAsia" w:ascii="仿宋" w:hAnsi="仿宋" w:eastAsia="仿宋" w:cs="仿宋"/>
          <w:b/>
          <w:bCs/>
          <w:sz w:val="24"/>
          <w:szCs w:val="24"/>
          <w:highlight w:val="none"/>
          <w:lang w:val="en-US" w:eastAsia="zh-CN"/>
        </w:rPr>
        <w:t>自助服务软件</w:t>
      </w:r>
    </w:p>
    <w:tbl>
      <w:tblPr>
        <w:tblStyle w:val="62"/>
        <w:tblW w:w="5563" w:type="pct"/>
        <w:tblInd w:w="-6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1732"/>
        <w:gridCol w:w="6832"/>
      </w:tblGrid>
      <w:tr w14:paraId="5CFF0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05" w:type="pct"/>
            <w:shd w:val="clear" w:color="auto" w:fill="auto"/>
            <w:vAlign w:val="center"/>
          </w:tcPr>
          <w:p w14:paraId="43BD0269">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模块</w:t>
            </w:r>
          </w:p>
        </w:tc>
        <w:tc>
          <w:tcPr>
            <w:tcW w:w="848" w:type="pct"/>
            <w:shd w:val="clear" w:color="auto" w:fill="auto"/>
            <w:vAlign w:val="center"/>
          </w:tcPr>
          <w:p w14:paraId="7D399885">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功能</w:t>
            </w:r>
          </w:p>
        </w:tc>
        <w:tc>
          <w:tcPr>
            <w:tcW w:w="3346" w:type="pct"/>
            <w:shd w:val="clear" w:color="auto" w:fill="auto"/>
            <w:vAlign w:val="center"/>
          </w:tcPr>
          <w:p w14:paraId="1B5C3E1D">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功能说明</w:t>
            </w:r>
          </w:p>
        </w:tc>
      </w:tr>
      <w:tr w14:paraId="182DA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05" w:type="pct"/>
            <w:shd w:val="clear" w:color="auto" w:fill="auto"/>
            <w:vAlign w:val="center"/>
          </w:tcPr>
          <w:p w14:paraId="7ADFB124">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身份认证</w:t>
            </w:r>
          </w:p>
        </w:tc>
        <w:tc>
          <w:tcPr>
            <w:tcW w:w="848" w:type="pct"/>
            <w:shd w:val="clear" w:color="auto" w:fill="auto"/>
            <w:vAlign w:val="center"/>
          </w:tcPr>
          <w:p w14:paraId="5028FE6F">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核身</w:t>
            </w:r>
          </w:p>
        </w:tc>
        <w:tc>
          <w:tcPr>
            <w:tcW w:w="3346" w:type="pct"/>
            <w:shd w:val="clear" w:color="auto" w:fill="auto"/>
            <w:vAlign w:val="center"/>
          </w:tcPr>
          <w:p w14:paraId="34ADA0DA">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支持患者在建档、缴费、挂号、打印、查询通过不同的身份介质进行身份验证登录，身份介质（医保卡、身份证、院内卡、健康卡、医保电子凭证、医保刷脸</w:t>
            </w:r>
            <w:r>
              <w:rPr>
                <w:rFonts w:hint="eastAsia" w:ascii="仿宋" w:hAnsi="仿宋" w:eastAsia="仿宋" w:cs="仿宋"/>
                <w:color w:val="auto"/>
                <w:sz w:val="24"/>
                <w:szCs w:val="24"/>
                <w:highlight w:val="none"/>
                <w:lang w:val="en-US" w:eastAsia="zh-CN"/>
              </w:rPr>
              <w:t>等所有介质</w:t>
            </w:r>
            <w:r>
              <w:rPr>
                <w:rFonts w:hint="eastAsia" w:ascii="仿宋" w:hAnsi="仿宋" w:eastAsia="仿宋" w:cs="仿宋"/>
                <w:color w:val="auto"/>
                <w:sz w:val="24"/>
                <w:szCs w:val="24"/>
                <w:highlight w:val="none"/>
              </w:rPr>
              <w:t>）</w:t>
            </w:r>
          </w:p>
        </w:tc>
      </w:tr>
      <w:tr w14:paraId="28CA6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05" w:type="pct"/>
            <w:vMerge w:val="restart"/>
            <w:vAlign w:val="center"/>
          </w:tcPr>
          <w:p w14:paraId="4AA8ACAA">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建档</w:t>
            </w:r>
            <w:r>
              <w:rPr>
                <w:rFonts w:hint="eastAsia" w:ascii="仿宋" w:hAnsi="仿宋" w:eastAsia="仿宋" w:cs="仿宋"/>
                <w:color w:val="auto"/>
                <w:sz w:val="24"/>
                <w:szCs w:val="24"/>
                <w:highlight w:val="none"/>
                <w:lang w:val="en-US" w:eastAsia="zh-CN"/>
              </w:rPr>
              <w:t>补录</w:t>
            </w:r>
          </w:p>
        </w:tc>
        <w:tc>
          <w:tcPr>
            <w:tcW w:w="848" w:type="pct"/>
            <w:noWrap/>
            <w:vAlign w:val="center"/>
          </w:tcPr>
          <w:p w14:paraId="4AD8C8DE">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自助修改手机号</w:t>
            </w:r>
          </w:p>
        </w:tc>
        <w:tc>
          <w:tcPr>
            <w:tcW w:w="3346" w:type="pct"/>
            <w:vAlign w:val="center"/>
          </w:tcPr>
          <w:p w14:paraId="2D201A06">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支持通过已绑定身份识别介质核实身份后，自助修改预留手机号。</w:t>
            </w:r>
          </w:p>
        </w:tc>
      </w:tr>
      <w:tr w14:paraId="6727D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805" w:type="pct"/>
            <w:vMerge w:val="continue"/>
            <w:vAlign w:val="center"/>
          </w:tcPr>
          <w:p w14:paraId="01C94C0D">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rPr>
            </w:pPr>
          </w:p>
        </w:tc>
        <w:tc>
          <w:tcPr>
            <w:tcW w:w="848" w:type="pct"/>
            <w:noWrap/>
            <w:vAlign w:val="center"/>
          </w:tcPr>
          <w:p w14:paraId="654DC95D">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信息补录</w:t>
            </w:r>
          </w:p>
        </w:tc>
        <w:tc>
          <w:tcPr>
            <w:tcW w:w="3346" w:type="pct"/>
            <w:vAlign w:val="center"/>
          </w:tcPr>
          <w:p w14:paraId="5DBB9D92">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建档信息不完整可在自助机上补录</w:t>
            </w:r>
          </w:p>
        </w:tc>
      </w:tr>
      <w:tr w14:paraId="4C7B0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05" w:type="pct"/>
            <w:vMerge w:val="continue"/>
            <w:vAlign w:val="center"/>
          </w:tcPr>
          <w:p w14:paraId="22F5C7C5">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rPr>
            </w:pPr>
          </w:p>
        </w:tc>
        <w:tc>
          <w:tcPr>
            <w:tcW w:w="848" w:type="pct"/>
            <w:noWrap/>
            <w:vAlign w:val="center"/>
          </w:tcPr>
          <w:p w14:paraId="521188AB">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病历号打印</w:t>
            </w:r>
          </w:p>
        </w:tc>
        <w:tc>
          <w:tcPr>
            <w:tcW w:w="3346" w:type="pct"/>
            <w:vAlign w:val="center"/>
          </w:tcPr>
          <w:p w14:paraId="4B0143DC">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支持通过已绑定身份识别介质核实身份后，可以自助打印就诊二维码。</w:t>
            </w:r>
          </w:p>
        </w:tc>
      </w:tr>
      <w:tr w14:paraId="46388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05" w:type="pct"/>
            <w:vMerge w:val="restart"/>
            <w:vAlign w:val="center"/>
          </w:tcPr>
          <w:p w14:paraId="53836D92">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缴费</w:t>
            </w:r>
          </w:p>
        </w:tc>
        <w:tc>
          <w:tcPr>
            <w:tcW w:w="848" w:type="pct"/>
            <w:noWrap/>
            <w:vAlign w:val="center"/>
          </w:tcPr>
          <w:p w14:paraId="09BBCB85">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门急诊缴费</w:t>
            </w:r>
          </w:p>
        </w:tc>
        <w:tc>
          <w:tcPr>
            <w:tcW w:w="3346" w:type="pct"/>
            <w:vAlign w:val="center"/>
          </w:tcPr>
          <w:p w14:paraId="3C90020F">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在医院自助终端上自费（微信、支付宝、</w:t>
            </w:r>
            <w:r>
              <w:rPr>
                <w:rFonts w:hint="eastAsia" w:ascii="仿宋" w:hAnsi="仿宋" w:eastAsia="仿宋" w:cs="仿宋"/>
                <w:color w:val="auto"/>
                <w:sz w:val="24"/>
                <w:szCs w:val="24"/>
                <w:highlight w:val="none"/>
                <w:lang w:val="en-US" w:eastAsia="zh-CN"/>
              </w:rPr>
              <w:t>数字人民币、医保刷脸及各类支付方式</w:t>
            </w:r>
            <w:r>
              <w:rPr>
                <w:rFonts w:hint="eastAsia" w:ascii="仿宋" w:hAnsi="仿宋" w:eastAsia="仿宋" w:cs="仿宋"/>
                <w:color w:val="auto"/>
                <w:sz w:val="24"/>
                <w:szCs w:val="24"/>
                <w:highlight w:val="none"/>
              </w:rPr>
              <w:t>）支付该患者药品、检验、检查、治疗费用等。</w:t>
            </w:r>
          </w:p>
        </w:tc>
      </w:tr>
      <w:tr w14:paraId="2520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05" w:type="pct"/>
            <w:vMerge w:val="continue"/>
            <w:vAlign w:val="center"/>
          </w:tcPr>
          <w:p w14:paraId="065EC134">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rPr>
            </w:pPr>
          </w:p>
        </w:tc>
        <w:tc>
          <w:tcPr>
            <w:tcW w:w="848" w:type="pct"/>
            <w:noWrap/>
            <w:vAlign w:val="center"/>
          </w:tcPr>
          <w:p w14:paraId="2D2AB60F">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医保结算</w:t>
            </w:r>
          </w:p>
        </w:tc>
        <w:tc>
          <w:tcPr>
            <w:tcW w:w="3346" w:type="pct"/>
            <w:vAlign w:val="center"/>
          </w:tcPr>
          <w:p w14:paraId="699B15E7">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支持实体社保卡与医保电子凭证进行门急诊结算，支持微信、支付宝、</w:t>
            </w:r>
            <w:r>
              <w:rPr>
                <w:rFonts w:hint="eastAsia" w:ascii="仿宋" w:hAnsi="仿宋" w:eastAsia="仿宋" w:cs="仿宋"/>
                <w:color w:val="auto"/>
                <w:sz w:val="24"/>
                <w:szCs w:val="24"/>
                <w:highlight w:val="none"/>
                <w:lang w:val="en-US" w:eastAsia="zh-CN"/>
              </w:rPr>
              <w:t>数字人民币、医保刷脸及各类支付方式</w:t>
            </w:r>
            <w:r>
              <w:rPr>
                <w:rFonts w:hint="eastAsia" w:ascii="仿宋" w:hAnsi="仿宋" w:eastAsia="仿宋" w:cs="仿宋"/>
                <w:color w:val="auto"/>
                <w:sz w:val="24"/>
                <w:szCs w:val="24"/>
                <w:highlight w:val="none"/>
              </w:rPr>
              <w:t>进行支付。</w:t>
            </w:r>
          </w:p>
        </w:tc>
      </w:tr>
      <w:tr w14:paraId="57DAC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05" w:type="pct"/>
            <w:vMerge w:val="restart"/>
            <w:vAlign w:val="center"/>
          </w:tcPr>
          <w:p w14:paraId="6C28A105">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挂号、取号</w:t>
            </w:r>
          </w:p>
        </w:tc>
        <w:tc>
          <w:tcPr>
            <w:tcW w:w="848" w:type="pct"/>
            <w:noWrap/>
            <w:vAlign w:val="center"/>
          </w:tcPr>
          <w:p w14:paraId="7B6E66E8">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当日挂号</w:t>
            </w:r>
          </w:p>
        </w:tc>
        <w:tc>
          <w:tcPr>
            <w:tcW w:w="3346" w:type="pct"/>
            <w:vAlign w:val="center"/>
          </w:tcPr>
          <w:p w14:paraId="35D7F705">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可通过不同身份介质登录，患者自助挂当日号（门诊、急诊）。</w:t>
            </w:r>
          </w:p>
        </w:tc>
      </w:tr>
      <w:tr w14:paraId="4C852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05" w:type="pct"/>
            <w:vMerge w:val="continue"/>
            <w:vAlign w:val="center"/>
          </w:tcPr>
          <w:p w14:paraId="70E02CAA">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rPr>
            </w:pPr>
          </w:p>
        </w:tc>
        <w:tc>
          <w:tcPr>
            <w:tcW w:w="848" w:type="pct"/>
            <w:noWrap/>
            <w:vAlign w:val="center"/>
          </w:tcPr>
          <w:p w14:paraId="6C507E07">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获取医生排班信息</w:t>
            </w:r>
          </w:p>
        </w:tc>
        <w:tc>
          <w:tcPr>
            <w:tcW w:w="3346" w:type="pct"/>
            <w:vAlign w:val="center"/>
          </w:tcPr>
          <w:p w14:paraId="114119DF">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支持通过HIS接口获取科室内选定时间内的医生排班信息。</w:t>
            </w:r>
          </w:p>
        </w:tc>
      </w:tr>
      <w:tr w14:paraId="56E90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805" w:type="pct"/>
            <w:vMerge w:val="continue"/>
            <w:vAlign w:val="center"/>
          </w:tcPr>
          <w:p w14:paraId="49B23A72">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rPr>
            </w:pPr>
          </w:p>
        </w:tc>
        <w:tc>
          <w:tcPr>
            <w:tcW w:w="848" w:type="pct"/>
            <w:noWrap/>
            <w:vAlign w:val="center"/>
          </w:tcPr>
          <w:p w14:paraId="02326CAD">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预约挂号</w:t>
            </w:r>
          </w:p>
        </w:tc>
        <w:tc>
          <w:tcPr>
            <w:tcW w:w="3346" w:type="pct"/>
            <w:vAlign w:val="center"/>
          </w:tcPr>
          <w:p w14:paraId="6326D1A9">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支持在医院自助终端上自助预约隔日及以后日期医生。</w:t>
            </w:r>
          </w:p>
        </w:tc>
      </w:tr>
      <w:tr w14:paraId="5E231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05" w:type="pct"/>
            <w:vMerge w:val="continue"/>
            <w:vAlign w:val="center"/>
          </w:tcPr>
          <w:p w14:paraId="7AAD543F">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rPr>
            </w:pPr>
          </w:p>
        </w:tc>
        <w:tc>
          <w:tcPr>
            <w:tcW w:w="848" w:type="pct"/>
            <w:noWrap/>
            <w:vAlign w:val="center"/>
          </w:tcPr>
          <w:p w14:paraId="050A5989">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预约取号</w:t>
            </w:r>
          </w:p>
        </w:tc>
        <w:tc>
          <w:tcPr>
            <w:tcW w:w="3346" w:type="pct"/>
            <w:vAlign w:val="center"/>
          </w:tcPr>
          <w:p w14:paraId="6DF78916">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用户核身登录后在医院自助终端上自助取预约号。</w:t>
            </w:r>
          </w:p>
        </w:tc>
      </w:tr>
      <w:tr w14:paraId="7E9A0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05" w:type="pct"/>
            <w:vMerge w:val="continue"/>
            <w:vAlign w:val="center"/>
          </w:tcPr>
          <w:p w14:paraId="099CEBA4">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rPr>
            </w:pPr>
          </w:p>
        </w:tc>
        <w:tc>
          <w:tcPr>
            <w:tcW w:w="848" w:type="pct"/>
            <w:noWrap/>
            <w:vAlign w:val="center"/>
          </w:tcPr>
          <w:p w14:paraId="741CCC51">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取消预约</w:t>
            </w:r>
          </w:p>
        </w:tc>
        <w:tc>
          <w:tcPr>
            <w:tcW w:w="3346" w:type="pct"/>
            <w:vAlign w:val="center"/>
          </w:tcPr>
          <w:p w14:paraId="63BBE946">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在医院自助终端上自助取消预约。</w:t>
            </w:r>
          </w:p>
        </w:tc>
      </w:tr>
      <w:tr w14:paraId="0369B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05" w:type="pct"/>
            <w:vMerge w:val="restart"/>
            <w:vAlign w:val="center"/>
          </w:tcPr>
          <w:p w14:paraId="72D5959F">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自助打印</w:t>
            </w:r>
          </w:p>
        </w:tc>
        <w:tc>
          <w:tcPr>
            <w:tcW w:w="848" w:type="pct"/>
            <w:noWrap/>
            <w:vAlign w:val="center"/>
          </w:tcPr>
          <w:p w14:paraId="358D7C7F">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导诊单打印</w:t>
            </w:r>
          </w:p>
        </w:tc>
        <w:tc>
          <w:tcPr>
            <w:tcW w:w="3346" w:type="pct"/>
            <w:vAlign w:val="center"/>
          </w:tcPr>
          <w:p w14:paraId="113E687A">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可通过不同介质登录，患者自助打印门诊导诊单</w:t>
            </w:r>
          </w:p>
        </w:tc>
      </w:tr>
      <w:tr w14:paraId="25056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05" w:type="pct"/>
            <w:vMerge w:val="continue"/>
            <w:vAlign w:val="center"/>
          </w:tcPr>
          <w:p w14:paraId="477AC740">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rPr>
            </w:pPr>
          </w:p>
        </w:tc>
        <w:tc>
          <w:tcPr>
            <w:tcW w:w="848" w:type="pct"/>
            <w:noWrap/>
            <w:vAlign w:val="center"/>
          </w:tcPr>
          <w:p w14:paraId="57C36DF3">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门诊病历打印</w:t>
            </w:r>
          </w:p>
        </w:tc>
        <w:tc>
          <w:tcPr>
            <w:tcW w:w="3346" w:type="pct"/>
            <w:vAlign w:val="center"/>
          </w:tcPr>
          <w:p w14:paraId="38AB6E58">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支持在自助终端上自助打印患者门诊电子病历</w:t>
            </w:r>
          </w:p>
        </w:tc>
      </w:tr>
      <w:tr w14:paraId="741BE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05" w:type="pct"/>
            <w:vMerge w:val="continue"/>
            <w:vAlign w:val="center"/>
          </w:tcPr>
          <w:p w14:paraId="25B11631">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rPr>
            </w:pPr>
          </w:p>
        </w:tc>
        <w:tc>
          <w:tcPr>
            <w:tcW w:w="848" w:type="pct"/>
            <w:noWrap/>
            <w:vAlign w:val="center"/>
          </w:tcPr>
          <w:p w14:paraId="16A046A3">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检验报告打印</w:t>
            </w:r>
          </w:p>
        </w:tc>
        <w:tc>
          <w:tcPr>
            <w:tcW w:w="3346" w:type="pct"/>
            <w:vAlign w:val="center"/>
          </w:tcPr>
          <w:p w14:paraId="3117709D">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支持在医院自助终端上自助打印检验报告单</w:t>
            </w:r>
          </w:p>
        </w:tc>
      </w:tr>
      <w:tr w14:paraId="5F760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05" w:type="pct"/>
            <w:vMerge w:val="restart"/>
            <w:vAlign w:val="center"/>
          </w:tcPr>
          <w:p w14:paraId="29335B32">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p>
          <w:p w14:paraId="3BB9B2B6">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p>
          <w:p w14:paraId="1117FEFE">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p>
          <w:p w14:paraId="09433E85">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p>
          <w:p w14:paraId="6EB0DD0C">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p>
          <w:p w14:paraId="2572D2A4">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住院自助服务</w:t>
            </w:r>
          </w:p>
          <w:p w14:paraId="0790C947">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p>
        </w:tc>
        <w:tc>
          <w:tcPr>
            <w:tcW w:w="848" w:type="pct"/>
            <w:vAlign w:val="center"/>
          </w:tcPr>
          <w:p w14:paraId="5CD8AB61">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住院须知</w:t>
            </w:r>
          </w:p>
        </w:tc>
        <w:tc>
          <w:tcPr>
            <w:tcW w:w="3346" w:type="pct"/>
            <w:vAlign w:val="center"/>
          </w:tcPr>
          <w:p w14:paraId="21ACE67E">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支持患者查看住院须知与入院流程指引等信息。</w:t>
            </w:r>
          </w:p>
        </w:tc>
      </w:tr>
      <w:tr w14:paraId="4A17F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05" w:type="pct"/>
            <w:vMerge w:val="continue"/>
            <w:vAlign w:val="center"/>
          </w:tcPr>
          <w:p w14:paraId="4BFA0DF9">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p>
        </w:tc>
        <w:tc>
          <w:tcPr>
            <w:tcW w:w="848" w:type="pct"/>
            <w:vAlign w:val="center"/>
          </w:tcPr>
          <w:p w14:paraId="72452D7E">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住院首缴</w:t>
            </w:r>
          </w:p>
        </w:tc>
        <w:tc>
          <w:tcPr>
            <w:tcW w:w="3346" w:type="pct"/>
            <w:vAlign w:val="center"/>
          </w:tcPr>
          <w:p w14:paraId="442D346B">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支持患者在自助服务终端上完成住院押金首次充值</w:t>
            </w:r>
          </w:p>
        </w:tc>
      </w:tr>
      <w:tr w14:paraId="22144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05" w:type="pct"/>
            <w:vMerge w:val="continue"/>
            <w:vAlign w:val="center"/>
          </w:tcPr>
          <w:p w14:paraId="774F603A">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p>
        </w:tc>
        <w:tc>
          <w:tcPr>
            <w:tcW w:w="848" w:type="pct"/>
            <w:vAlign w:val="center"/>
          </w:tcPr>
          <w:p w14:paraId="2BC4FF15">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充值打印</w:t>
            </w:r>
          </w:p>
        </w:tc>
        <w:tc>
          <w:tcPr>
            <w:tcW w:w="3346" w:type="pct"/>
            <w:vAlign w:val="center"/>
          </w:tcPr>
          <w:p w14:paraId="27166CE1">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支持打印住院充值凭条。</w:t>
            </w:r>
          </w:p>
        </w:tc>
      </w:tr>
      <w:tr w14:paraId="498C3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05" w:type="pct"/>
            <w:vMerge w:val="continue"/>
            <w:vAlign w:val="center"/>
          </w:tcPr>
          <w:p w14:paraId="73971D99">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p>
        </w:tc>
        <w:tc>
          <w:tcPr>
            <w:tcW w:w="848" w:type="pct"/>
            <w:vAlign w:val="center"/>
          </w:tcPr>
          <w:p w14:paraId="24BBFC2B">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住院预缴金充值</w:t>
            </w:r>
          </w:p>
        </w:tc>
        <w:tc>
          <w:tcPr>
            <w:tcW w:w="3346" w:type="pct"/>
            <w:vAlign w:val="center"/>
          </w:tcPr>
          <w:p w14:paraId="1047B090">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支持各种支付方式为在院患者缴存住院押金。</w:t>
            </w:r>
          </w:p>
        </w:tc>
      </w:tr>
      <w:tr w14:paraId="23E4B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05" w:type="pct"/>
            <w:vMerge w:val="continue"/>
            <w:vAlign w:val="center"/>
          </w:tcPr>
          <w:p w14:paraId="3FCEAE6A">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p>
        </w:tc>
        <w:tc>
          <w:tcPr>
            <w:tcW w:w="848" w:type="pct"/>
            <w:vAlign w:val="center"/>
          </w:tcPr>
          <w:p w14:paraId="5A5A7F04">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押金充值凭条打印</w:t>
            </w:r>
          </w:p>
        </w:tc>
        <w:tc>
          <w:tcPr>
            <w:tcW w:w="3346" w:type="pct"/>
            <w:vAlign w:val="center"/>
          </w:tcPr>
          <w:p w14:paraId="0D64DA55">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患者充值成功会打印充值费用凭条</w:t>
            </w:r>
          </w:p>
        </w:tc>
      </w:tr>
      <w:tr w14:paraId="60323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05" w:type="pct"/>
            <w:vMerge w:val="continue"/>
            <w:vAlign w:val="center"/>
          </w:tcPr>
          <w:p w14:paraId="28ABE73D">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p>
        </w:tc>
        <w:tc>
          <w:tcPr>
            <w:tcW w:w="848" w:type="pct"/>
            <w:vAlign w:val="center"/>
          </w:tcPr>
          <w:p w14:paraId="1787939B">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自费出院结算</w:t>
            </w:r>
          </w:p>
        </w:tc>
        <w:tc>
          <w:tcPr>
            <w:tcW w:w="3346" w:type="pct"/>
            <w:vAlign w:val="center"/>
          </w:tcPr>
          <w:p w14:paraId="0CCC0FFF">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支持患者在自助服务终端通过各种支付方式实现自费出院结算，补缴差额或退费</w:t>
            </w:r>
          </w:p>
        </w:tc>
      </w:tr>
      <w:tr w14:paraId="7D458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05" w:type="pct"/>
            <w:vMerge w:val="continue"/>
            <w:vAlign w:val="center"/>
          </w:tcPr>
          <w:p w14:paraId="481B63FB">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p>
        </w:tc>
        <w:tc>
          <w:tcPr>
            <w:tcW w:w="848" w:type="pct"/>
            <w:vAlign w:val="center"/>
          </w:tcPr>
          <w:p w14:paraId="0645947E">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医保出院结算</w:t>
            </w:r>
          </w:p>
        </w:tc>
        <w:tc>
          <w:tcPr>
            <w:tcW w:w="3346" w:type="pct"/>
            <w:vAlign w:val="center"/>
          </w:tcPr>
          <w:p w14:paraId="383D030C">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支持通过普通患者（医保患者）在自助服务终端通过各种支付方式实现出院费用结算，补缴差额或退费</w:t>
            </w:r>
          </w:p>
        </w:tc>
      </w:tr>
      <w:tr w14:paraId="1B10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05" w:type="pct"/>
            <w:vMerge w:val="continue"/>
            <w:vAlign w:val="center"/>
          </w:tcPr>
          <w:p w14:paraId="315FEED8">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p>
        </w:tc>
        <w:tc>
          <w:tcPr>
            <w:tcW w:w="848" w:type="pct"/>
            <w:vAlign w:val="center"/>
          </w:tcPr>
          <w:p w14:paraId="09B3FE85">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出院结算清单、出院结算费用明细、医保费用清单打印</w:t>
            </w:r>
          </w:p>
        </w:tc>
        <w:tc>
          <w:tcPr>
            <w:tcW w:w="3346" w:type="pct"/>
            <w:vAlign w:val="center"/>
          </w:tcPr>
          <w:p w14:paraId="627ADFBB">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支持住院费用清单打印、结算清单打印，医保结算清单打印</w:t>
            </w:r>
          </w:p>
        </w:tc>
      </w:tr>
      <w:tr w14:paraId="2590D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05" w:type="pct"/>
            <w:shd w:val="clear" w:color="auto" w:fill="auto"/>
            <w:vAlign w:val="center"/>
          </w:tcPr>
          <w:p w14:paraId="75E6368D">
            <w:pPr>
              <w:keepNext w:val="0"/>
              <w:keepLines w:val="0"/>
              <w:pageBreakBefore w:val="0"/>
              <w:suppressLineNumbers w:val="0"/>
              <w:wordWrap/>
              <w:overflowPunct/>
              <w:topLinePunct w:val="0"/>
              <w:bidi w:val="0"/>
              <w:spacing w:before="0" w:beforeAutospacing="0" w:after="0" w:afterAutospacing="0" w:line="440" w:lineRule="exact"/>
              <w:ind w:left="0" w:leftChars="0" w:right="0" w:rightChars="0"/>
              <w:jc w:val="cente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自助开单</w:t>
            </w:r>
          </w:p>
        </w:tc>
        <w:tc>
          <w:tcPr>
            <w:tcW w:w="848" w:type="pct"/>
            <w:shd w:val="clear" w:color="auto" w:fill="auto"/>
            <w:vAlign w:val="center"/>
          </w:tcPr>
          <w:p w14:paraId="78A66265">
            <w:pPr>
              <w:keepNext w:val="0"/>
              <w:keepLines w:val="0"/>
              <w:pageBreakBefore w:val="0"/>
              <w:suppressLineNumbers w:val="0"/>
              <w:wordWrap/>
              <w:overflowPunct/>
              <w:topLinePunct w:val="0"/>
              <w:bidi w:val="0"/>
              <w:spacing w:before="0" w:beforeAutospacing="0" w:after="0" w:afterAutospacing="0" w:line="440" w:lineRule="exact"/>
              <w:ind w:left="0" w:leftChars="0" w:right="0" w:rightChars="0"/>
              <w:jc w:val="cente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自助开单</w:t>
            </w:r>
          </w:p>
        </w:tc>
        <w:tc>
          <w:tcPr>
            <w:tcW w:w="3346" w:type="pct"/>
            <w:shd w:val="clear" w:color="auto" w:fill="auto"/>
            <w:vAlign w:val="center"/>
          </w:tcPr>
          <w:p w14:paraId="51A970D0">
            <w:pPr>
              <w:keepNext w:val="0"/>
              <w:keepLines w:val="0"/>
              <w:pageBreakBefore w:val="0"/>
              <w:suppressLineNumbers w:val="0"/>
              <w:wordWrap/>
              <w:overflowPunct/>
              <w:topLinePunct w:val="0"/>
              <w:bidi w:val="0"/>
              <w:spacing w:before="0" w:beforeAutospacing="0" w:after="0" w:afterAutospacing="0" w:line="440" w:lineRule="exact"/>
              <w:ind w:left="0" w:leftChars="0" w:right="0" w:rightChars="0"/>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支持</w:t>
            </w:r>
            <w:r>
              <w:rPr>
                <w:rFonts w:hint="eastAsia" w:ascii="仿宋" w:hAnsi="仿宋" w:eastAsia="仿宋" w:cs="仿宋"/>
                <w:color w:val="000000" w:themeColor="text1"/>
                <w:sz w:val="24"/>
                <w:szCs w:val="24"/>
                <w:highlight w:val="none"/>
                <w14:textFill>
                  <w14:solidFill>
                    <w14:schemeClr w14:val="tx1"/>
                  </w14:solidFill>
                </w14:textFill>
              </w:rPr>
              <w:t>凭</w:t>
            </w:r>
            <w:r>
              <w:rPr>
                <w:rFonts w:hint="eastAsia" w:ascii="仿宋" w:hAnsi="仿宋" w:eastAsia="仿宋" w:cs="仿宋"/>
                <w:color w:val="000000" w:themeColor="text1"/>
                <w:sz w:val="24"/>
                <w:szCs w:val="24"/>
                <w:highlight w:val="none"/>
                <w:lang w:val="en-US" w:eastAsia="zh-CN"/>
                <w14:textFill>
                  <w14:solidFill>
                    <w14:schemeClr w14:val="tx1"/>
                  </w14:solidFill>
                </w14:textFill>
              </w:rPr>
              <w:t>医保电子凭证、</w:t>
            </w:r>
            <w:r>
              <w:rPr>
                <w:rFonts w:hint="eastAsia" w:ascii="仿宋" w:hAnsi="仿宋" w:eastAsia="仿宋" w:cs="仿宋"/>
                <w:color w:val="000000" w:themeColor="text1"/>
                <w:sz w:val="24"/>
                <w:szCs w:val="24"/>
                <w:highlight w:val="none"/>
                <w14:textFill>
                  <w14:solidFill>
                    <w14:schemeClr w14:val="tx1"/>
                  </w14:solidFill>
                </w14:textFill>
              </w:rPr>
              <w:t>医保卡、二代居民身份证等就诊介质进行检验项目自助开单</w:t>
            </w:r>
          </w:p>
        </w:tc>
      </w:tr>
      <w:tr w14:paraId="65083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05" w:type="pct"/>
            <w:shd w:val="clear" w:color="auto" w:fill="auto"/>
            <w:vAlign w:val="center"/>
          </w:tcPr>
          <w:p w14:paraId="65494D15">
            <w:pPr>
              <w:keepNext w:val="0"/>
              <w:keepLines w:val="0"/>
              <w:pageBreakBefore w:val="0"/>
              <w:suppressLineNumbers w:val="0"/>
              <w:wordWrap/>
              <w:overflowPunct/>
              <w:topLinePunct w:val="0"/>
              <w:bidi w:val="0"/>
              <w:spacing w:before="0" w:beforeAutospacing="0" w:after="0" w:afterAutospacing="0" w:line="440" w:lineRule="exact"/>
              <w:ind w:left="0" w:leftChars="0" w:right="0" w:rightChars="0"/>
              <w:jc w:val="cente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就诊记录查询</w:t>
            </w:r>
          </w:p>
        </w:tc>
        <w:tc>
          <w:tcPr>
            <w:tcW w:w="848" w:type="pct"/>
            <w:shd w:val="clear" w:color="auto" w:fill="auto"/>
            <w:vAlign w:val="center"/>
          </w:tcPr>
          <w:p w14:paraId="7C08043F">
            <w:pPr>
              <w:keepNext w:val="0"/>
              <w:keepLines w:val="0"/>
              <w:pageBreakBefore w:val="0"/>
              <w:suppressLineNumbers w:val="0"/>
              <w:wordWrap/>
              <w:overflowPunct/>
              <w:topLinePunct w:val="0"/>
              <w:bidi w:val="0"/>
              <w:spacing w:before="0" w:beforeAutospacing="0" w:after="0" w:afterAutospacing="0" w:line="440" w:lineRule="exact"/>
              <w:ind w:left="0" w:leftChars="0" w:right="0" w:rightChars="0"/>
              <w:jc w:val="cente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就诊记录查询</w:t>
            </w:r>
          </w:p>
        </w:tc>
        <w:tc>
          <w:tcPr>
            <w:tcW w:w="3346" w:type="pct"/>
            <w:shd w:val="clear" w:color="auto" w:fill="auto"/>
            <w:vAlign w:val="center"/>
          </w:tcPr>
          <w:p w14:paraId="4F348BCF">
            <w:pPr>
              <w:keepNext w:val="0"/>
              <w:keepLines w:val="0"/>
              <w:pageBreakBefore w:val="0"/>
              <w:suppressLineNumbers w:val="0"/>
              <w:wordWrap/>
              <w:overflowPunct/>
              <w:topLinePunct w:val="0"/>
              <w:bidi w:val="0"/>
              <w:spacing w:before="0" w:beforeAutospacing="0" w:after="0" w:afterAutospacing="0" w:line="440" w:lineRule="exact"/>
              <w:ind w:left="0" w:leftChars="0" w:right="0" w:rightChars="0"/>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▲支持</w:t>
            </w:r>
            <w:r>
              <w:rPr>
                <w:rFonts w:hint="eastAsia" w:ascii="仿宋" w:hAnsi="仿宋" w:eastAsia="仿宋" w:cs="仿宋"/>
                <w:color w:val="000000" w:themeColor="text1"/>
                <w:sz w:val="24"/>
                <w:szCs w:val="24"/>
                <w:highlight w:val="none"/>
                <w14:textFill>
                  <w14:solidFill>
                    <w14:schemeClr w14:val="tx1"/>
                  </w14:solidFill>
                </w14:textFill>
              </w:rPr>
              <w:t>自助查询其已缴费、就诊项目等信息，以及已开单未缴费的信息。</w:t>
            </w:r>
          </w:p>
        </w:tc>
      </w:tr>
      <w:tr w14:paraId="39196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05" w:type="pct"/>
            <w:shd w:val="clear" w:color="auto" w:fill="auto"/>
            <w:vAlign w:val="center"/>
          </w:tcPr>
          <w:p w14:paraId="541DA5B0">
            <w:pPr>
              <w:keepNext w:val="0"/>
              <w:keepLines w:val="0"/>
              <w:pageBreakBefore w:val="0"/>
              <w:suppressLineNumbers w:val="0"/>
              <w:wordWrap/>
              <w:overflowPunct/>
              <w:topLinePunct w:val="0"/>
              <w:bidi w:val="0"/>
              <w:spacing w:before="0" w:beforeAutospacing="0" w:after="0" w:afterAutospacing="0" w:line="440" w:lineRule="exact"/>
              <w:ind w:left="0" w:leftChars="0" w:right="0" w:rightChars="0"/>
              <w:jc w:val="cente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收费项目查询</w:t>
            </w:r>
          </w:p>
        </w:tc>
        <w:tc>
          <w:tcPr>
            <w:tcW w:w="848" w:type="pct"/>
            <w:shd w:val="clear" w:color="auto" w:fill="auto"/>
            <w:vAlign w:val="center"/>
          </w:tcPr>
          <w:p w14:paraId="347FAC0C">
            <w:pPr>
              <w:keepNext w:val="0"/>
              <w:keepLines w:val="0"/>
              <w:pageBreakBefore w:val="0"/>
              <w:suppressLineNumbers w:val="0"/>
              <w:wordWrap/>
              <w:overflowPunct/>
              <w:topLinePunct w:val="0"/>
              <w:bidi w:val="0"/>
              <w:spacing w:before="0" w:beforeAutospacing="0" w:after="0" w:afterAutospacing="0" w:line="440" w:lineRule="exact"/>
              <w:ind w:left="0" w:leftChars="0" w:right="0" w:rightChars="0"/>
              <w:jc w:val="cente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收费项目查询</w:t>
            </w:r>
          </w:p>
        </w:tc>
        <w:tc>
          <w:tcPr>
            <w:tcW w:w="3346" w:type="pct"/>
            <w:shd w:val="clear" w:color="auto" w:fill="auto"/>
            <w:vAlign w:val="center"/>
          </w:tcPr>
          <w:p w14:paraId="1DF572F0">
            <w:pPr>
              <w:keepNext w:val="0"/>
              <w:keepLines w:val="0"/>
              <w:pageBreakBefore w:val="0"/>
              <w:suppressLineNumbers w:val="0"/>
              <w:wordWrap/>
              <w:overflowPunct/>
              <w:topLinePunct w:val="0"/>
              <w:bidi w:val="0"/>
              <w:spacing w:before="0" w:beforeAutospacing="0" w:after="0" w:afterAutospacing="0" w:line="440" w:lineRule="exact"/>
              <w:ind w:left="0" w:leftChars="0" w:right="0" w:rightChars="0"/>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支持患者</w:t>
            </w:r>
            <w:r>
              <w:rPr>
                <w:rFonts w:hint="eastAsia" w:ascii="仿宋" w:hAnsi="仿宋" w:eastAsia="仿宋" w:cs="仿宋"/>
                <w:color w:val="000000" w:themeColor="text1"/>
                <w:sz w:val="24"/>
                <w:szCs w:val="24"/>
                <w:highlight w:val="none"/>
                <w14:textFill>
                  <w14:solidFill>
                    <w14:schemeClr w14:val="tx1"/>
                  </w14:solidFill>
                </w14:textFill>
              </w:rPr>
              <w:t>可自助查询检查项目、检验项目、药品等价格信息。</w:t>
            </w:r>
          </w:p>
        </w:tc>
      </w:tr>
      <w:tr w14:paraId="259A5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05" w:type="pct"/>
            <w:shd w:val="clear" w:color="auto" w:fill="auto"/>
            <w:vAlign w:val="center"/>
          </w:tcPr>
          <w:p w14:paraId="59EA07D9">
            <w:pPr>
              <w:keepNext w:val="0"/>
              <w:keepLines w:val="0"/>
              <w:pageBreakBefore w:val="0"/>
              <w:suppressLineNumbers w:val="0"/>
              <w:wordWrap/>
              <w:overflowPunct/>
              <w:topLinePunct w:val="0"/>
              <w:bidi w:val="0"/>
              <w:spacing w:before="0" w:beforeAutospacing="0" w:after="0" w:afterAutospacing="0" w:line="440" w:lineRule="exact"/>
              <w:ind w:left="0" w:leftChars="0" w:right="0" w:rightChars="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个人中心</w:t>
            </w:r>
          </w:p>
        </w:tc>
        <w:tc>
          <w:tcPr>
            <w:tcW w:w="848" w:type="pct"/>
            <w:shd w:val="clear" w:color="auto" w:fill="auto"/>
            <w:vAlign w:val="center"/>
          </w:tcPr>
          <w:p w14:paraId="5AA4D383">
            <w:pPr>
              <w:keepNext w:val="0"/>
              <w:keepLines w:val="0"/>
              <w:pageBreakBefore w:val="0"/>
              <w:suppressLineNumbers w:val="0"/>
              <w:wordWrap/>
              <w:overflowPunct/>
              <w:topLinePunct w:val="0"/>
              <w:bidi w:val="0"/>
              <w:spacing w:before="0" w:beforeAutospacing="0" w:after="0" w:afterAutospacing="0" w:line="440" w:lineRule="exact"/>
              <w:ind w:left="0" w:leftChars="0" w:right="0" w:rightChars="0"/>
              <w:jc w:val="cente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个人中心</w:t>
            </w:r>
          </w:p>
        </w:tc>
        <w:tc>
          <w:tcPr>
            <w:tcW w:w="3346" w:type="pct"/>
            <w:shd w:val="clear" w:color="auto" w:fill="auto"/>
            <w:vAlign w:val="center"/>
          </w:tcPr>
          <w:p w14:paraId="145FEFA5">
            <w:pPr>
              <w:pStyle w:val="23"/>
              <w:keepNext w:val="0"/>
              <w:keepLines w:val="0"/>
              <w:pageBreakBefore w:val="0"/>
              <w:suppressLineNumbers w:val="0"/>
              <w:wordWrap/>
              <w:overflowPunct/>
              <w:topLinePunct w:val="0"/>
              <w:bidi w:val="0"/>
              <w:spacing w:before="0" w:beforeAutospacing="0" w:after="0" w:afterAutospacing="0" w:line="440" w:lineRule="exact"/>
              <w:ind w:left="0" w:leftChars="0" w:right="0" w:rightChars="0"/>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支持患者</w:t>
            </w:r>
            <w:r>
              <w:rPr>
                <w:rFonts w:hint="eastAsia" w:ascii="仿宋" w:hAnsi="仿宋" w:eastAsia="仿宋" w:cs="仿宋"/>
                <w:color w:val="000000" w:themeColor="text1"/>
                <w:sz w:val="24"/>
                <w:szCs w:val="24"/>
                <w:highlight w:val="none"/>
                <w14:textFill>
                  <w14:solidFill>
                    <w14:schemeClr w14:val="tx1"/>
                  </w14:solidFill>
                </w14:textFill>
              </w:rPr>
              <w:t>在系统上完成身份证认证后，可查看个人详细信息，并可查看挂号记录、缴费记录、充值记录信信息，预判病人操作并给病人快速选择</w:t>
            </w:r>
          </w:p>
        </w:tc>
      </w:tr>
      <w:tr w14:paraId="70F68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805" w:type="pct"/>
            <w:vMerge w:val="restart"/>
            <w:vAlign w:val="center"/>
          </w:tcPr>
          <w:p w14:paraId="425F5A4B">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p>
          <w:p w14:paraId="6C677EFC">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p>
          <w:p w14:paraId="0803CA67">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p>
          <w:p w14:paraId="5463D1BE">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p>
          <w:p w14:paraId="4A561070">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p>
          <w:p w14:paraId="24E1DED0">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p>
          <w:p w14:paraId="4E438C04">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一站式自助服务监控平台</w:t>
            </w:r>
          </w:p>
        </w:tc>
        <w:tc>
          <w:tcPr>
            <w:tcW w:w="848" w:type="pct"/>
            <w:vAlign w:val="center"/>
          </w:tcPr>
          <w:p w14:paraId="579BD1CA">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运行管理</w:t>
            </w:r>
          </w:p>
        </w:tc>
        <w:tc>
          <w:tcPr>
            <w:tcW w:w="3346" w:type="pct"/>
            <w:vAlign w:val="center"/>
          </w:tcPr>
          <w:p w14:paraId="72D383AF">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1、按照区域显示所有设备的状态，设备状态包括正常、预警、告警三个状态。显示设备版本号</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2、单击设备，显示该设备上所有硬件模块的工作状态，各类硬件显示状态，以及异常内容</w:t>
            </w:r>
          </w:p>
        </w:tc>
      </w:tr>
      <w:tr w14:paraId="3FC6A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805" w:type="pct"/>
            <w:vMerge w:val="continue"/>
            <w:vAlign w:val="top"/>
          </w:tcPr>
          <w:p w14:paraId="023D26CB">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p>
        </w:tc>
        <w:tc>
          <w:tcPr>
            <w:tcW w:w="848" w:type="pct"/>
            <w:vAlign w:val="center"/>
          </w:tcPr>
          <w:p w14:paraId="57E7F624">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设备远程维护</w:t>
            </w:r>
          </w:p>
        </w:tc>
        <w:tc>
          <w:tcPr>
            <w:tcW w:w="3346" w:type="pct"/>
            <w:vAlign w:val="center"/>
          </w:tcPr>
          <w:p w14:paraId="3262172E">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终端设备支持远程重启，关机，业务暂停，业务开始功能</w:t>
            </w:r>
          </w:p>
        </w:tc>
      </w:tr>
      <w:tr w14:paraId="30B4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805" w:type="pct"/>
            <w:vMerge w:val="continue"/>
            <w:vAlign w:val="top"/>
          </w:tcPr>
          <w:p w14:paraId="06A2B2EF">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p>
        </w:tc>
        <w:tc>
          <w:tcPr>
            <w:tcW w:w="848" w:type="pct"/>
            <w:vAlign w:val="center"/>
          </w:tcPr>
          <w:p w14:paraId="5AAFDF7C">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服务器监控</w:t>
            </w:r>
          </w:p>
        </w:tc>
        <w:tc>
          <w:tcPr>
            <w:tcW w:w="3346" w:type="pct"/>
            <w:vAlign w:val="center"/>
          </w:tcPr>
          <w:p w14:paraId="63EBBFAF">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实时显示监控服务器cpu,磁盘，内存占用情况，可设置阈值预警</w:t>
            </w:r>
          </w:p>
        </w:tc>
      </w:tr>
      <w:tr w14:paraId="0E388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805" w:type="pct"/>
            <w:vMerge w:val="continue"/>
            <w:vAlign w:val="top"/>
          </w:tcPr>
          <w:p w14:paraId="152708F5">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p>
        </w:tc>
        <w:tc>
          <w:tcPr>
            <w:tcW w:w="848" w:type="pct"/>
            <w:vAlign w:val="center"/>
          </w:tcPr>
          <w:p w14:paraId="71C55A9C">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区域管理</w:t>
            </w:r>
          </w:p>
        </w:tc>
        <w:tc>
          <w:tcPr>
            <w:tcW w:w="3346" w:type="pct"/>
            <w:vAlign w:val="center"/>
          </w:tcPr>
          <w:p w14:paraId="5B22F7E9">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对医院区域进行增加，删除，修改和查询</w:t>
            </w:r>
          </w:p>
        </w:tc>
      </w:tr>
      <w:tr w14:paraId="2EF92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805" w:type="pct"/>
            <w:vMerge w:val="continue"/>
            <w:vAlign w:val="top"/>
          </w:tcPr>
          <w:p w14:paraId="5D0EB6D8">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p>
        </w:tc>
        <w:tc>
          <w:tcPr>
            <w:tcW w:w="848" w:type="pct"/>
            <w:vAlign w:val="center"/>
          </w:tcPr>
          <w:p w14:paraId="4C46E3D2">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设备管理</w:t>
            </w:r>
          </w:p>
        </w:tc>
        <w:tc>
          <w:tcPr>
            <w:tcW w:w="3346" w:type="pct"/>
            <w:vAlign w:val="center"/>
          </w:tcPr>
          <w:p w14:paraId="0A1CC00B">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配置设备所在区域、编号、IP地址、MAC地址、设备型号、所属银行等信息</w:t>
            </w:r>
          </w:p>
        </w:tc>
      </w:tr>
      <w:tr w14:paraId="170E6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805" w:type="pct"/>
            <w:vMerge w:val="continue"/>
            <w:vAlign w:val="top"/>
          </w:tcPr>
          <w:p w14:paraId="23D4510E">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p>
        </w:tc>
        <w:tc>
          <w:tcPr>
            <w:tcW w:w="848" w:type="pct"/>
            <w:vAlign w:val="center"/>
          </w:tcPr>
          <w:p w14:paraId="3AB652BD">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配置管理</w:t>
            </w:r>
          </w:p>
        </w:tc>
        <w:tc>
          <w:tcPr>
            <w:tcW w:w="3346" w:type="pct"/>
            <w:vAlign w:val="center"/>
          </w:tcPr>
          <w:p w14:paraId="30DBE614">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配置自助机的硬件参数以及软件参数</w:t>
            </w:r>
          </w:p>
        </w:tc>
      </w:tr>
      <w:tr w14:paraId="63A1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805" w:type="pct"/>
            <w:vMerge w:val="continue"/>
            <w:vAlign w:val="top"/>
          </w:tcPr>
          <w:p w14:paraId="34663988">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p>
        </w:tc>
        <w:tc>
          <w:tcPr>
            <w:tcW w:w="848" w:type="pct"/>
            <w:vAlign w:val="center"/>
          </w:tcPr>
          <w:p w14:paraId="5B567F1B">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维修记录</w:t>
            </w:r>
          </w:p>
        </w:tc>
        <w:tc>
          <w:tcPr>
            <w:tcW w:w="3346" w:type="pct"/>
            <w:vAlign w:val="center"/>
          </w:tcPr>
          <w:p w14:paraId="5187F63A">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记录自助机的维修记录，包括维修部件、故障类型名称、故障时间、维修结束时间等信息。</w:t>
            </w:r>
          </w:p>
        </w:tc>
      </w:tr>
      <w:tr w14:paraId="41D46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805" w:type="pct"/>
            <w:vMerge w:val="continue"/>
            <w:vAlign w:val="top"/>
          </w:tcPr>
          <w:p w14:paraId="17855754">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p>
        </w:tc>
        <w:tc>
          <w:tcPr>
            <w:tcW w:w="848" w:type="pct"/>
            <w:vAlign w:val="center"/>
          </w:tcPr>
          <w:p w14:paraId="458881ED">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故障记录</w:t>
            </w:r>
          </w:p>
        </w:tc>
        <w:tc>
          <w:tcPr>
            <w:tcW w:w="3346" w:type="pct"/>
            <w:vAlign w:val="center"/>
          </w:tcPr>
          <w:p w14:paraId="4294238E">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查看设备的故障记录明细，包括硬件故障，软件故障，通讯故障，包括设备编号，故障类型，设备类型，ip,故障时间，故障详述</w:t>
            </w:r>
          </w:p>
        </w:tc>
      </w:tr>
      <w:tr w14:paraId="0DB64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805" w:type="pct"/>
            <w:vMerge w:val="continue"/>
            <w:vAlign w:val="top"/>
          </w:tcPr>
          <w:p w14:paraId="7CB1DA9A">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p>
        </w:tc>
        <w:tc>
          <w:tcPr>
            <w:tcW w:w="848" w:type="pct"/>
            <w:vAlign w:val="center"/>
          </w:tcPr>
          <w:p w14:paraId="77CFF655">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故障率统计</w:t>
            </w:r>
          </w:p>
        </w:tc>
        <w:tc>
          <w:tcPr>
            <w:tcW w:w="3346" w:type="pct"/>
            <w:vAlign w:val="center"/>
          </w:tcPr>
          <w:p w14:paraId="17C926AF">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按故障类型和时间统计终端的故障次数</w:t>
            </w:r>
          </w:p>
        </w:tc>
      </w:tr>
      <w:tr w14:paraId="7518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805" w:type="pct"/>
            <w:vMerge w:val="continue"/>
            <w:vAlign w:val="top"/>
          </w:tcPr>
          <w:p w14:paraId="5CEE3206">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p>
        </w:tc>
        <w:tc>
          <w:tcPr>
            <w:tcW w:w="848" w:type="pct"/>
            <w:vAlign w:val="center"/>
          </w:tcPr>
          <w:p w14:paraId="029DC43A">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交易记录</w:t>
            </w:r>
          </w:p>
        </w:tc>
        <w:tc>
          <w:tcPr>
            <w:tcW w:w="3346" w:type="pct"/>
            <w:vAlign w:val="center"/>
          </w:tcPr>
          <w:p w14:paraId="10CED90C">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查询每次交易记录，包括设备编号、银行、就诊卡号、业务类型、资金类型、金额、支付流水号、自助机交易时间、支付终端号、支付账号、支付时间、HIS流水号、HIS金额 、HIS支付状态、HIS交易时间 等</w:t>
            </w:r>
          </w:p>
        </w:tc>
      </w:tr>
      <w:tr w14:paraId="71ED3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805" w:type="pct"/>
            <w:vMerge w:val="continue"/>
            <w:vAlign w:val="top"/>
          </w:tcPr>
          <w:p w14:paraId="236A647D">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p>
        </w:tc>
        <w:tc>
          <w:tcPr>
            <w:tcW w:w="848" w:type="pct"/>
            <w:vAlign w:val="center"/>
          </w:tcPr>
          <w:p w14:paraId="6B2B96A1">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业务明细</w:t>
            </w:r>
          </w:p>
        </w:tc>
        <w:tc>
          <w:tcPr>
            <w:tcW w:w="3346" w:type="pct"/>
            <w:vAlign w:val="center"/>
          </w:tcPr>
          <w:p w14:paraId="60C33841">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统计运行至今的数据，包括现金充值金额、挂号数量、缴费金额、打印报告张数、银联充值金额、办卡数量等</w:t>
            </w:r>
          </w:p>
        </w:tc>
      </w:tr>
      <w:tr w14:paraId="6DF4E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805" w:type="pct"/>
            <w:vMerge w:val="continue"/>
            <w:vAlign w:val="top"/>
          </w:tcPr>
          <w:p w14:paraId="6DC491D5">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p>
        </w:tc>
        <w:tc>
          <w:tcPr>
            <w:tcW w:w="848" w:type="pct"/>
            <w:vAlign w:val="center"/>
          </w:tcPr>
          <w:p w14:paraId="398DE550">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医保结算明细</w:t>
            </w:r>
          </w:p>
        </w:tc>
        <w:tc>
          <w:tcPr>
            <w:tcW w:w="3346" w:type="pct"/>
            <w:vAlign w:val="center"/>
          </w:tcPr>
          <w:p w14:paraId="155A8DA0">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查询每次医保结算记录，包括设备编号、HIS订单号、第三方订单号，支付日期，订单状态，设备编号，科室，医生，患者姓名，手机号，身份证，卡号，总金额，余额支付，医保支付，地区编码，退款金额，退款时间</w:t>
            </w:r>
          </w:p>
        </w:tc>
      </w:tr>
      <w:tr w14:paraId="14788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805" w:type="pct"/>
            <w:vMerge w:val="continue"/>
            <w:vAlign w:val="top"/>
          </w:tcPr>
          <w:p w14:paraId="3E001AD6">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p>
        </w:tc>
        <w:tc>
          <w:tcPr>
            <w:tcW w:w="848" w:type="pct"/>
            <w:vAlign w:val="center"/>
          </w:tcPr>
          <w:p w14:paraId="478A1206">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业务统计</w:t>
            </w:r>
          </w:p>
        </w:tc>
        <w:tc>
          <w:tcPr>
            <w:tcW w:w="3346" w:type="pct"/>
            <w:vAlign w:val="center"/>
          </w:tcPr>
          <w:p w14:paraId="439A22E5">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统计运行至今的数据，包括现金充值金额、挂号数量、缴费金额、打印报告张数、银联充值金额、办卡数量等</w:t>
            </w:r>
          </w:p>
        </w:tc>
      </w:tr>
      <w:tr w14:paraId="56E0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805" w:type="pct"/>
            <w:vMerge w:val="continue"/>
            <w:vAlign w:val="top"/>
          </w:tcPr>
          <w:p w14:paraId="6BE484B5">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p>
        </w:tc>
        <w:tc>
          <w:tcPr>
            <w:tcW w:w="848" w:type="pct"/>
            <w:vAlign w:val="center"/>
          </w:tcPr>
          <w:p w14:paraId="42DB4DFF">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工作量统计</w:t>
            </w:r>
          </w:p>
        </w:tc>
        <w:tc>
          <w:tcPr>
            <w:tcW w:w="3346" w:type="pct"/>
            <w:vAlign w:val="center"/>
          </w:tcPr>
          <w:p w14:paraId="2BC4E04E">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统计每台终端运行至今的数据，包括挂号、缴费、充值、打印报告、办卡数量等</w:t>
            </w:r>
          </w:p>
        </w:tc>
      </w:tr>
      <w:tr w14:paraId="451F0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805" w:type="pct"/>
            <w:vMerge w:val="continue"/>
            <w:vAlign w:val="top"/>
          </w:tcPr>
          <w:p w14:paraId="093D1D8E">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p>
        </w:tc>
        <w:tc>
          <w:tcPr>
            <w:tcW w:w="848" w:type="pct"/>
            <w:vAlign w:val="center"/>
          </w:tcPr>
          <w:p w14:paraId="144FBC55">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设备资金汇总统计</w:t>
            </w:r>
          </w:p>
        </w:tc>
        <w:tc>
          <w:tcPr>
            <w:tcW w:w="3346" w:type="pct"/>
            <w:vAlign w:val="center"/>
          </w:tcPr>
          <w:p w14:paraId="4B70C30A">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统计每台设备银行卡，微信，支付宝，现金交易笔数和金额</w:t>
            </w:r>
          </w:p>
        </w:tc>
      </w:tr>
      <w:tr w14:paraId="0224F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805" w:type="pct"/>
            <w:vMerge w:val="continue"/>
            <w:vAlign w:val="top"/>
          </w:tcPr>
          <w:p w14:paraId="66B0838E">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p>
        </w:tc>
        <w:tc>
          <w:tcPr>
            <w:tcW w:w="848" w:type="pct"/>
            <w:vAlign w:val="center"/>
          </w:tcPr>
          <w:p w14:paraId="3108D35F">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角色管理</w:t>
            </w:r>
          </w:p>
        </w:tc>
        <w:tc>
          <w:tcPr>
            <w:tcW w:w="3346" w:type="pct"/>
            <w:vAlign w:val="center"/>
          </w:tcPr>
          <w:p w14:paraId="629E9FC2">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对系统角色进行增加，删除，修改以及分配角色菜单权限</w:t>
            </w:r>
          </w:p>
        </w:tc>
      </w:tr>
      <w:tr w14:paraId="4BC29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805" w:type="pct"/>
            <w:vMerge w:val="continue"/>
            <w:vAlign w:val="top"/>
          </w:tcPr>
          <w:p w14:paraId="3789CBCE">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p>
        </w:tc>
        <w:tc>
          <w:tcPr>
            <w:tcW w:w="848" w:type="pct"/>
            <w:vAlign w:val="center"/>
          </w:tcPr>
          <w:p w14:paraId="1AF7B6D4">
            <w:pPr>
              <w:keepNext w:val="0"/>
              <w:keepLines w:val="0"/>
              <w:pageBreakBefore w:val="0"/>
              <w:wordWrap/>
              <w:overflowPunct/>
              <w:topLinePunct w:val="0"/>
              <w:bidi w:val="0"/>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用户管理</w:t>
            </w:r>
          </w:p>
        </w:tc>
        <w:tc>
          <w:tcPr>
            <w:tcW w:w="3346" w:type="pct"/>
            <w:vAlign w:val="center"/>
          </w:tcPr>
          <w:p w14:paraId="42E22008">
            <w:pPr>
              <w:keepNext w:val="0"/>
              <w:keepLines w:val="0"/>
              <w:pageBreakBefore w:val="0"/>
              <w:wordWrap/>
              <w:overflowPunct/>
              <w:topLinePunct w:val="0"/>
              <w:bidi w:val="0"/>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对系统用户进行增加，删除，修改以及分配角色</w:t>
            </w:r>
          </w:p>
        </w:tc>
      </w:tr>
    </w:tbl>
    <w:p w14:paraId="36E7E160">
      <w:pPr>
        <w:pStyle w:val="83"/>
        <w:keepNext w:val="0"/>
        <w:keepLines w:val="0"/>
        <w:pageBreakBefore w:val="0"/>
        <w:wordWrap/>
        <w:overflowPunct/>
        <w:topLinePunct w:val="0"/>
        <w:bidi w:val="0"/>
        <w:spacing w:line="440" w:lineRule="exact"/>
        <w:ind w:left="0" w:leftChars="0" w:firstLine="0" w:firstLineChars="0"/>
        <w:rPr>
          <w:rFonts w:hint="eastAsia" w:ascii="仿宋" w:hAnsi="仿宋" w:eastAsia="仿宋" w:cs="仿宋"/>
          <w:b/>
          <w:bCs/>
          <w:color w:val="auto"/>
          <w:sz w:val="24"/>
          <w:szCs w:val="24"/>
          <w:highlight w:val="none"/>
        </w:rPr>
      </w:pPr>
    </w:p>
    <w:p w14:paraId="3965A42E">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ascii="仿宋" w:hAnsi="仿宋" w:eastAsia="仿宋" w:cs="仿宋"/>
          <w:b/>
          <w:bCs/>
          <w:color w:val="auto"/>
          <w:kern w:val="2"/>
          <w:sz w:val="24"/>
          <w:szCs w:val="24"/>
          <w:highlight w:val="none"/>
          <w:lang w:val="en-US" w:eastAsia="zh-CN" w:bidi="ar-SA"/>
        </w:rPr>
      </w:pPr>
    </w:p>
    <w:p w14:paraId="7C320F35">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kern w:val="2"/>
          <w:sz w:val="24"/>
          <w:szCs w:val="24"/>
          <w:highlight w:val="none"/>
          <w:lang w:val="en-US" w:eastAsia="zh-CN" w:bidi="ar-SA"/>
        </w:rPr>
        <w:t>（二）、</w:t>
      </w:r>
      <w:r>
        <w:rPr>
          <w:rFonts w:hint="eastAsia" w:ascii="仿宋" w:hAnsi="仿宋" w:eastAsia="仿宋" w:cs="仿宋"/>
          <w:b/>
          <w:bCs/>
          <w:color w:val="auto"/>
          <w:sz w:val="24"/>
          <w:szCs w:val="24"/>
          <w:highlight w:val="none"/>
          <w:lang w:val="en-US" w:eastAsia="zh-CN"/>
        </w:rPr>
        <w:t>商务要求</w:t>
      </w:r>
    </w:p>
    <w:p w14:paraId="1E834EA6">
      <w:pPr>
        <w:keepNext w:val="0"/>
        <w:keepLines w:val="0"/>
        <w:pageBreakBefore w:val="0"/>
        <w:widowControl/>
        <w:kinsoku/>
        <w:wordWrap/>
        <w:overflowPunct/>
        <w:topLinePunct w:val="0"/>
        <w:bidi w:val="0"/>
        <w:adjustRightInd w:val="0"/>
        <w:spacing w:line="440" w:lineRule="exact"/>
        <w:jc w:val="left"/>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1.</w:t>
      </w:r>
      <w:r>
        <w:rPr>
          <w:rFonts w:hint="eastAsia" w:ascii="仿宋" w:hAnsi="仿宋" w:eastAsia="仿宋" w:cs="仿宋"/>
          <w:b w:val="0"/>
          <w:bCs w:val="0"/>
          <w:color w:val="auto"/>
          <w:kern w:val="0"/>
          <w:sz w:val="24"/>
          <w:szCs w:val="24"/>
          <w:highlight w:val="none"/>
        </w:rPr>
        <w:t>售后服务要求</w:t>
      </w:r>
    </w:p>
    <w:p w14:paraId="282320EC">
      <w:pPr>
        <w:keepNext w:val="0"/>
        <w:keepLines w:val="0"/>
        <w:pageBreakBefore w:val="0"/>
        <w:widowControl/>
        <w:kinsoku/>
        <w:wordWrap/>
        <w:overflowPunct/>
        <w:topLinePunct w:val="0"/>
        <w:bidi w:val="0"/>
        <w:adjustRightInd w:val="0"/>
        <w:spacing w:line="440" w:lineRule="exact"/>
        <w:jc w:val="left"/>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1.1服务期</w:t>
      </w:r>
      <w:r>
        <w:rPr>
          <w:rFonts w:hint="eastAsia" w:ascii="仿宋" w:hAnsi="仿宋" w:eastAsia="仿宋" w:cs="仿宋"/>
          <w:b w:val="0"/>
          <w:bCs w:val="0"/>
          <w:color w:val="auto"/>
          <w:kern w:val="0"/>
          <w:sz w:val="24"/>
          <w:szCs w:val="24"/>
          <w:highlight w:val="none"/>
        </w:rPr>
        <w:t>要求：</w:t>
      </w:r>
      <w:r>
        <w:rPr>
          <w:rFonts w:hint="eastAsia" w:ascii="仿宋" w:hAnsi="仿宋" w:eastAsia="仿宋" w:cs="仿宋"/>
          <w:b w:val="0"/>
          <w:bCs w:val="0"/>
          <w:color w:val="auto"/>
          <w:kern w:val="0"/>
          <w:sz w:val="24"/>
          <w:szCs w:val="24"/>
          <w:highlight w:val="none"/>
          <w:lang w:val="en-US" w:eastAsia="zh-CN"/>
        </w:rPr>
        <w:t>本项目验收完成后，免费提供五年质保服务</w:t>
      </w:r>
      <w:r>
        <w:rPr>
          <w:rFonts w:hint="eastAsia" w:ascii="仿宋" w:hAnsi="仿宋" w:eastAsia="仿宋" w:cs="仿宋"/>
          <w:b w:val="0"/>
          <w:bCs w:val="0"/>
          <w:color w:val="auto"/>
          <w:kern w:val="0"/>
          <w:sz w:val="24"/>
          <w:szCs w:val="24"/>
          <w:highlight w:val="none"/>
        </w:rPr>
        <w:t>。</w:t>
      </w:r>
      <w:r>
        <w:rPr>
          <w:rFonts w:hint="eastAsia" w:ascii="仿宋" w:hAnsi="仿宋" w:eastAsia="仿宋" w:cs="仿宋"/>
          <w:b w:val="0"/>
          <w:bCs w:val="0"/>
          <w:color w:val="auto"/>
          <w:sz w:val="24"/>
          <w:szCs w:val="24"/>
          <w:highlight w:val="none"/>
          <w:lang w:val="en-US" w:eastAsia="zh-CN" w:bidi="ar-SA"/>
        </w:rPr>
        <w:t>维保期内未涉及产品框架改造，中标方应按采购方业务需求修改，不收取任何费用。</w:t>
      </w:r>
    </w:p>
    <w:p w14:paraId="4939486B">
      <w:pPr>
        <w:keepNext w:val="0"/>
        <w:keepLines w:val="0"/>
        <w:pageBreakBefore w:val="0"/>
        <w:widowControl/>
        <w:kinsoku/>
        <w:wordWrap/>
        <w:overflowPunct/>
        <w:topLinePunct w:val="0"/>
        <w:bidi w:val="0"/>
        <w:adjustRightInd w:val="0"/>
        <w:spacing w:line="440" w:lineRule="exact"/>
        <w:jc w:val="left"/>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1.2</w:t>
      </w:r>
      <w:r>
        <w:rPr>
          <w:rFonts w:hint="eastAsia" w:ascii="仿宋" w:hAnsi="仿宋" w:eastAsia="仿宋" w:cs="仿宋"/>
          <w:b w:val="0"/>
          <w:bCs w:val="0"/>
          <w:color w:val="auto"/>
          <w:kern w:val="0"/>
          <w:sz w:val="24"/>
          <w:szCs w:val="24"/>
          <w:highlight w:val="none"/>
        </w:rPr>
        <w:t>技术支持要求：</w:t>
      </w:r>
      <w:r>
        <w:rPr>
          <w:rFonts w:hint="eastAsia" w:ascii="仿宋" w:hAnsi="仿宋" w:eastAsia="仿宋" w:cs="仿宋"/>
          <w:b w:val="0"/>
          <w:bCs w:val="0"/>
          <w:color w:val="auto"/>
          <w:kern w:val="0"/>
          <w:sz w:val="24"/>
          <w:szCs w:val="24"/>
          <w:highlight w:val="none"/>
          <w:lang w:val="en-US" w:eastAsia="zh-CN"/>
        </w:rPr>
        <w:t>服务期</w:t>
      </w:r>
      <w:r>
        <w:rPr>
          <w:rFonts w:hint="eastAsia" w:ascii="仿宋" w:hAnsi="仿宋" w:eastAsia="仿宋" w:cs="仿宋"/>
          <w:b w:val="0"/>
          <w:bCs w:val="0"/>
          <w:color w:val="auto"/>
          <w:kern w:val="0"/>
          <w:sz w:val="24"/>
          <w:szCs w:val="24"/>
          <w:highlight w:val="none"/>
        </w:rPr>
        <w:t>内出现问题，</w:t>
      </w:r>
      <w:r>
        <w:rPr>
          <w:rFonts w:hint="eastAsia" w:ascii="仿宋" w:hAnsi="仿宋" w:eastAsia="仿宋" w:cs="仿宋"/>
          <w:b w:val="0"/>
          <w:bCs w:val="0"/>
          <w:color w:val="auto"/>
          <w:kern w:val="0"/>
          <w:sz w:val="24"/>
          <w:szCs w:val="24"/>
          <w:highlight w:val="none"/>
          <w:lang w:val="en-US" w:eastAsia="zh-CN"/>
        </w:rPr>
        <w:t>2</w:t>
      </w:r>
      <w:r>
        <w:rPr>
          <w:rFonts w:hint="eastAsia" w:ascii="仿宋" w:hAnsi="仿宋" w:eastAsia="仿宋" w:cs="仿宋"/>
          <w:b w:val="0"/>
          <w:bCs w:val="0"/>
          <w:color w:val="auto"/>
          <w:kern w:val="0"/>
          <w:sz w:val="24"/>
          <w:szCs w:val="24"/>
          <w:highlight w:val="none"/>
        </w:rPr>
        <w:t>小时内响应，</w:t>
      </w:r>
      <w:r>
        <w:rPr>
          <w:rFonts w:hint="eastAsia" w:ascii="仿宋" w:hAnsi="仿宋" w:eastAsia="仿宋" w:cs="仿宋"/>
          <w:b w:val="0"/>
          <w:bCs w:val="0"/>
          <w:color w:val="auto"/>
          <w:kern w:val="0"/>
          <w:sz w:val="24"/>
          <w:szCs w:val="24"/>
          <w:highlight w:val="none"/>
          <w:lang w:val="en-US" w:eastAsia="zh-CN"/>
        </w:rPr>
        <w:t>8</w:t>
      </w:r>
      <w:r>
        <w:rPr>
          <w:rFonts w:hint="eastAsia" w:ascii="仿宋" w:hAnsi="仿宋" w:eastAsia="仿宋" w:cs="仿宋"/>
          <w:b w:val="0"/>
          <w:bCs w:val="0"/>
          <w:color w:val="auto"/>
          <w:kern w:val="0"/>
          <w:sz w:val="24"/>
          <w:szCs w:val="24"/>
          <w:highlight w:val="none"/>
        </w:rPr>
        <w:t>小时内到达现场，24小时内解决问题，提供不间断的服务直到系统正常运行，提供固定1名技术客服人员随时提供技术服务。</w:t>
      </w:r>
    </w:p>
    <w:p w14:paraId="116B0479">
      <w:pPr>
        <w:pStyle w:val="60"/>
        <w:keepNext w:val="0"/>
        <w:keepLines w:val="0"/>
        <w:pageBreakBefore w:val="0"/>
        <w:kinsoku/>
        <w:wordWrap/>
        <w:overflowPunct/>
        <w:topLinePunct w:val="0"/>
        <w:bidi w:val="0"/>
        <w:adjustRightInd w:val="0"/>
        <w:spacing w:after="0" w:line="440" w:lineRule="exact"/>
        <w:ind w:left="0" w:leftChars="0" w:firstLine="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1.3</w:t>
      </w:r>
      <w:r>
        <w:rPr>
          <w:rFonts w:hint="eastAsia" w:ascii="仿宋" w:hAnsi="仿宋" w:eastAsia="仿宋" w:cs="仿宋"/>
          <w:b w:val="0"/>
          <w:bCs w:val="0"/>
          <w:color w:val="auto"/>
          <w:sz w:val="24"/>
          <w:szCs w:val="24"/>
          <w:highlight w:val="none"/>
        </w:rPr>
        <w:t>热线电话服务提供技术咨询、故障诊断、故障排除、以及现场支持等具体的技术支持工作，并对客户投诉做出相应处理。</w:t>
      </w:r>
    </w:p>
    <w:p w14:paraId="2837A7CA">
      <w:pPr>
        <w:keepNext w:val="0"/>
        <w:keepLines w:val="0"/>
        <w:pageBreakBefore w:val="0"/>
        <w:widowControl/>
        <w:kinsoku/>
        <w:wordWrap/>
        <w:overflowPunct/>
        <w:topLinePunct w:val="0"/>
        <w:bidi w:val="0"/>
        <w:adjustRightInd w:val="0"/>
        <w:spacing w:line="440" w:lineRule="exact"/>
        <w:jc w:val="left"/>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1.4</w:t>
      </w:r>
      <w:r>
        <w:rPr>
          <w:rFonts w:hint="eastAsia" w:ascii="仿宋" w:hAnsi="仿宋" w:eastAsia="仿宋" w:cs="仿宋"/>
          <w:b w:val="0"/>
          <w:bCs w:val="0"/>
          <w:color w:val="auto"/>
          <w:kern w:val="0"/>
          <w:sz w:val="24"/>
          <w:szCs w:val="24"/>
          <w:highlight w:val="none"/>
        </w:rPr>
        <w:t>免费升级服务：供应商应伴随软件产品的更新，为采购人提供升级服务。</w:t>
      </w:r>
    </w:p>
    <w:p w14:paraId="11F9237B">
      <w:pPr>
        <w:keepNext w:val="0"/>
        <w:keepLines w:val="0"/>
        <w:pageBreakBefore w:val="0"/>
        <w:widowControl/>
        <w:kinsoku/>
        <w:wordWrap/>
        <w:overflowPunct/>
        <w:topLinePunct w:val="0"/>
        <w:bidi w:val="0"/>
        <w:adjustRightInd w:val="0"/>
        <w:spacing w:line="440" w:lineRule="exact"/>
        <w:jc w:val="left"/>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1.5</w:t>
      </w:r>
      <w:r>
        <w:rPr>
          <w:rFonts w:hint="eastAsia" w:ascii="仿宋" w:hAnsi="仿宋" w:eastAsia="仿宋" w:cs="仿宋"/>
          <w:b w:val="0"/>
          <w:bCs w:val="0"/>
          <w:color w:val="auto"/>
          <w:sz w:val="24"/>
          <w:szCs w:val="24"/>
          <w:highlight w:val="none"/>
        </w:rPr>
        <w:t>定期巡检与调优系统，复杂的运行环境等种种原因会造成系统性能的逐渐下降。通过定期的技术检查，可及时排除故障隐患，以免问题发生后影响业务运作，还能及时调优系统性能，使系统始终处于高效率运行状态。</w:t>
      </w:r>
    </w:p>
    <w:p w14:paraId="130D9DA6">
      <w:pPr>
        <w:keepNext w:val="0"/>
        <w:keepLines w:val="0"/>
        <w:pageBreakBefore w:val="0"/>
        <w:widowControl/>
        <w:kinsoku/>
        <w:wordWrap/>
        <w:overflowPunct/>
        <w:topLinePunct w:val="0"/>
        <w:bidi w:val="0"/>
        <w:adjustRightInd w:val="0"/>
        <w:spacing w:line="440" w:lineRule="exact"/>
        <w:jc w:val="left"/>
        <w:rPr>
          <w:rFonts w:hint="eastAsia" w:ascii="仿宋" w:hAnsi="仿宋" w:eastAsia="仿宋" w:cs="仿宋"/>
          <w:b w:val="0"/>
          <w:bCs w:val="0"/>
          <w:color w:val="auto"/>
          <w:kern w:val="0"/>
          <w:sz w:val="24"/>
          <w:szCs w:val="24"/>
          <w:highlight w:val="none"/>
        </w:rPr>
      </w:pPr>
      <w:bookmarkStart w:id="38" w:name="_Toc13333"/>
      <w:r>
        <w:rPr>
          <w:rFonts w:hint="eastAsia" w:ascii="仿宋" w:hAnsi="仿宋" w:eastAsia="仿宋" w:cs="仿宋"/>
          <w:b w:val="0"/>
          <w:bCs w:val="0"/>
          <w:color w:val="auto"/>
          <w:kern w:val="0"/>
          <w:sz w:val="24"/>
          <w:szCs w:val="24"/>
          <w:highlight w:val="none"/>
          <w:lang w:val="en-US" w:eastAsia="zh-CN"/>
        </w:rPr>
        <w:t>2.</w:t>
      </w:r>
      <w:r>
        <w:rPr>
          <w:rFonts w:hint="eastAsia" w:ascii="仿宋" w:hAnsi="仿宋" w:eastAsia="仿宋" w:cs="仿宋"/>
          <w:b w:val="0"/>
          <w:bCs w:val="0"/>
          <w:color w:val="auto"/>
          <w:kern w:val="0"/>
          <w:sz w:val="24"/>
          <w:szCs w:val="24"/>
          <w:highlight w:val="none"/>
        </w:rPr>
        <w:t>培训要求</w:t>
      </w:r>
      <w:bookmarkEnd w:id="38"/>
    </w:p>
    <w:p w14:paraId="53162E6C">
      <w:pPr>
        <w:keepNext w:val="0"/>
        <w:keepLines w:val="0"/>
        <w:pageBreakBefore w:val="0"/>
        <w:widowControl/>
        <w:kinsoku/>
        <w:wordWrap/>
        <w:overflowPunct/>
        <w:topLinePunct w:val="0"/>
        <w:bidi w:val="0"/>
        <w:adjustRightInd w:val="0"/>
        <w:spacing w:line="440" w:lineRule="exact"/>
        <w:jc w:val="left"/>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2.1</w:t>
      </w:r>
      <w:r>
        <w:rPr>
          <w:rFonts w:hint="eastAsia" w:ascii="仿宋" w:hAnsi="仿宋" w:eastAsia="仿宋" w:cs="仿宋"/>
          <w:b w:val="0"/>
          <w:bCs w:val="0"/>
          <w:color w:val="auto"/>
          <w:kern w:val="0"/>
          <w:sz w:val="24"/>
          <w:szCs w:val="24"/>
          <w:highlight w:val="none"/>
        </w:rPr>
        <w:t>供应商须在投标文件中提供详细的培训计划，包括培训内容、培训时间等。须根据医疗机构规模组织针对系统的维护及操作培训，从现场调试开始，对操作人员进行现场培训，直到操作人员能使系统正常运行为止。</w:t>
      </w:r>
    </w:p>
    <w:p w14:paraId="766344DD">
      <w:pPr>
        <w:keepNext w:val="0"/>
        <w:keepLines w:val="0"/>
        <w:pageBreakBefore w:val="0"/>
        <w:widowControl/>
        <w:kinsoku/>
        <w:wordWrap/>
        <w:overflowPunct/>
        <w:topLinePunct w:val="0"/>
        <w:bidi w:val="0"/>
        <w:adjustRightInd w:val="0"/>
        <w:spacing w:line="440" w:lineRule="exact"/>
        <w:jc w:val="left"/>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2.2</w:t>
      </w:r>
      <w:r>
        <w:rPr>
          <w:rFonts w:hint="eastAsia" w:ascii="仿宋" w:hAnsi="仿宋" w:eastAsia="仿宋" w:cs="仿宋"/>
          <w:b w:val="0"/>
          <w:bCs w:val="0"/>
          <w:color w:val="auto"/>
          <w:kern w:val="0"/>
          <w:sz w:val="24"/>
          <w:szCs w:val="24"/>
          <w:highlight w:val="none"/>
        </w:rPr>
        <w:t>供应商派出的培训教员应具备丰富的相同课程教学经验，培训分角色进行，各种使用角色分批培训，力争达到最好的培训效果。</w:t>
      </w:r>
    </w:p>
    <w:p w14:paraId="22192142">
      <w:pPr>
        <w:keepNext w:val="0"/>
        <w:keepLines w:val="0"/>
        <w:pageBreakBefore w:val="0"/>
        <w:widowControl/>
        <w:kinsoku/>
        <w:wordWrap/>
        <w:overflowPunct/>
        <w:topLinePunct w:val="0"/>
        <w:bidi w:val="0"/>
        <w:adjustRightInd w:val="0"/>
        <w:spacing w:line="440" w:lineRule="exact"/>
        <w:jc w:val="left"/>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2.3</w:t>
      </w:r>
      <w:r>
        <w:rPr>
          <w:rFonts w:hint="eastAsia" w:ascii="仿宋" w:hAnsi="仿宋" w:eastAsia="仿宋" w:cs="仿宋"/>
          <w:b w:val="0"/>
          <w:bCs w:val="0"/>
          <w:color w:val="auto"/>
          <w:kern w:val="0"/>
          <w:sz w:val="24"/>
          <w:szCs w:val="24"/>
          <w:highlight w:val="none"/>
        </w:rPr>
        <w:t>所有的培训费用均应包含在投标报价中。</w:t>
      </w:r>
    </w:p>
    <w:p w14:paraId="4D05AF6D">
      <w:pPr>
        <w:keepNext w:val="0"/>
        <w:keepLines w:val="0"/>
        <w:pageBreakBefore w:val="0"/>
        <w:widowControl/>
        <w:kinsoku/>
        <w:wordWrap/>
        <w:overflowPunct/>
        <w:topLinePunct w:val="0"/>
        <w:bidi w:val="0"/>
        <w:adjustRightInd w:val="0"/>
        <w:spacing w:line="440" w:lineRule="exact"/>
        <w:jc w:val="left"/>
        <w:rPr>
          <w:rFonts w:hint="eastAsia" w:ascii="仿宋" w:hAnsi="仿宋" w:eastAsia="仿宋" w:cs="仿宋"/>
          <w:b w:val="0"/>
          <w:bCs w:val="0"/>
          <w:color w:val="auto"/>
          <w:kern w:val="0"/>
          <w:sz w:val="24"/>
          <w:szCs w:val="24"/>
          <w:highlight w:val="none"/>
          <w:lang w:val="en-US" w:eastAsia="zh-CN"/>
        </w:rPr>
      </w:pPr>
      <w:bookmarkStart w:id="39" w:name="_Toc26456"/>
      <w:r>
        <w:rPr>
          <w:rFonts w:hint="eastAsia" w:ascii="仿宋" w:hAnsi="仿宋" w:eastAsia="仿宋" w:cs="仿宋"/>
          <w:b w:val="0"/>
          <w:bCs w:val="0"/>
          <w:color w:val="auto"/>
          <w:kern w:val="0"/>
          <w:sz w:val="24"/>
          <w:szCs w:val="24"/>
          <w:highlight w:val="none"/>
          <w:lang w:val="en-US" w:eastAsia="zh-CN"/>
        </w:rPr>
        <w:t>3.</w:t>
      </w:r>
      <w:r>
        <w:rPr>
          <w:rFonts w:hint="eastAsia" w:ascii="仿宋" w:hAnsi="仿宋" w:eastAsia="仿宋" w:cs="仿宋"/>
          <w:b w:val="0"/>
          <w:bCs w:val="0"/>
          <w:color w:val="auto"/>
          <w:kern w:val="0"/>
          <w:sz w:val="24"/>
          <w:szCs w:val="24"/>
          <w:highlight w:val="none"/>
        </w:rPr>
        <w:t>工期要求</w:t>
      </w:r>
      <w:bookmarkEnd w:id="39"/>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sz w:val="24"/>
          <w:szCs w:val="24"/>
          <w:highlight w:val="none"/>
        </w:rPr>
        <w:t>合同签订后</w:t>
      </w:r>
      <w:r>
        <w:rPr>
          <w:rFonts w:hint="eastAsia" w:ascii="仿宋" w:hAnsi="仿宋" w:eastAsia="仿宋" w:cs="仿宋"/>
          <w:b w:val="0"/>
          <w:bCs w:val="0"/>
          <w:color w:val="auto"/>
          <w:kern w:val="0"/>
          <w:sz w:val="24"/>
          <w:szCs w:val="24"/>
          <w:highlight w:val="none"/>
          <w:lang w:val="en-US" w:eastAsia="zh-CN"/>
        </w:rPr>
        <w:t>5个月。</w:t>
      </w:r>
    </w:p>
    <w:p w14:paraId="0BADBD9A">
      <w:pPr>
        <w:keepNext w:val="0"/>
        <w:keepLines w:val="0"/>
        <w:pageBreakBefore w:val="0"/>
        <w:widowControl/>
        <w:kinsoku/>
        <w:wordWrap/>
        <w:overflowPunct/>
        <w:topLinePunct w:val="0"/>
        <w:bidi w:val="0"/>
        <w:adjustRightInd w:val="0"/>
        <w:spacing w:line="440" w:lineRule="exact"/>
        <w:jc w:val="left"/>
        <w:rPr>
          <w:rFonts w:hint="eastAsia" w:ascii="仿宋" w:hAnsi="仿宋" w:eastAsia="仿宋" w:cs="仿宋"/>
          <w:b w:val="0"/>
          <w:bCs w:val="0"/>
          <w:color w:val="auto"/>
          <w:kern w:val="0"/>
          <w:sz w:val="24"/>
          <w:szCs w:val="24"/>
          <w:highlight w:val="none"/>
        </w:rPr>
      </w:pPr>
      <w:bookmarkStart w:id="40" w:name="_Toc17650"/>
      <w:r>
        <w:rPr>
          <w:rFonts w:hint="eastAsia" w:ascii="仿宋" w:hAnsi="仿宋" w:eastAsia="仿宋" w:cs="仿宋"/>
          <w:b w:val="0"/>
          <w:bCs w:val="0"/>
          <w:color w:val="auto"/>
          <w:kern w:val="0"/>
          <w:sz w:val="24"/>
          <w:szCs w:val="24"/>
          <w:highlight w:val="none"/>
          <w:lang w:val="en-US" w:eastAsia="zh-CN"/>
        </w:rPr>
        <w:t>4.</w:t>
      </w:r>
      <w:r>
        <w:rPr>
          <w:rFonts w:hint="eastAsia" w:ascii="仿宋" w:hAnsi="仿宋" w:eastAsia="仿宋" w:cs="仿宋"/>
          <w:b w:val="0"/>
          <w:bCs w:val="0"/>
          <w:color w:val="auto"/>
          <w:kern w:val="0"/>
          <w:sz w:val="24"/>
          <w:szCs w:val="24"/>
          <w:highlight w:val="none"/>
        </w:rPr>
        <w:t>验收要求</w:t>
      </w:r>
      <w:bookmarkEnd w:id="40"/>
    </w:p>
    <w:p w14:paraId="281901BF">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color w:val="auto"/>
          <w:sz w:val="24"/>
          <w:szCs w:val="24"/>
          <w:highlight w:val="none"/>
        </w:rPr>
        <w:t>软件安装、开发实施并调试完成后，经过</w:t>
      </w:r>
      <w:r>
        <w:rPr>
          <w:rFonts w:hint="eastAsia" w:ascii="仿宋" w:hAnsi="仿宋" w:eastAsia="仿宋" w:cs="仿宋"/>
          <w:b w:val="0"/>
          <w:bCs w:val="0"/>
          <w:color w:val="auto"/>
          <w:sz w:val="24"/>
          <w:szCs w:val="24"/>
          <w:highlight w:val="none"/>
          <w:lang w:val="en-US" w:eastAsia="zh-CN"/>
        </w:rPr>
        <w:t>采购方</w:t>
      </w:r>
      <w:r>
        <w:rPr>
          <w:rFonts w:hint="eastAsia" w:ascii="仿宋" w:hAnsi="仿宋" w:eastAsia="仿宋" w:cs="仿宋"/>
          <w:b w:val="0"/>
          <w:bCs w:val="0"/>
          <w:color w:val="auto"/>
          <w:sz w:val="24"/>
          <w:szCs w:val="24"/>
          <w:highlight w:val="none"/>
        </w:rPr>
        <w:t>的认可后，</w:t>
      </w:r>
      <w:r>
        <w:rPr>
          <w:rFonts w:hint="eastAsia" w:ascii="仿宋" w:hAnsi="仿宋" w:eastAsia="仿宋" w:cs="仿宋"/>
          <w:b w:val="0"/>
          <w:bCs w:val="0"/>
          <w:sz w:val="24"/>
          <w:szCs w:val="24"/>
          <w:highlight w:val="none"/>
        </w:rPr>
        <w:t>投入试运行后正常运行1个月后，提请正式验收，验收合格，提交全部报告材料，出具终验报告，正式交付使用，进入维护期。</w:t>
      </w:r>
    </w:p>
    <w:p w14:paraId="69DAB251">
      <w:pPr>
        <w:keepNext w:val="0"/>
        <w:keepLines w:val="0"/>
        <w:pageBreakBefore w:val="0"/>
        <w:numPr>
          <w:ilvl w:val="0"/>
          <w:numId w:val="0"/>
        </w:numPr>
        <w:kinsoku/>
        <w:wordWrap/>
        <w:overflowPunct/>
        <w:topLinePunct w:val="0"/>
        <w:bidi w:val="0"/>
        <w:adjustRightInd w:val="0"/>
        <w:spacing w:line="440" w:lineRule="exact"/>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5.</w:t>
      </w:r>
      <w:r>
        <w:rPr>
          <w:rFonts w:hint="eastAsia" w:ascii="仿宋" w:hAnsi="仿宋" w:eastAsia="仿宋" w:cs="仿宋"/>
          <w:b w:val="0"/>
          <w:bCs w:val="0"/>
          <w:color w:val="auto"/>
          <w:kern w:val="0"/>
          <w:sz w:val="24"/>
          <w:szCs w:val="24"/>
          <w:highlight w:val="none"/>
        </w:rPr>
        <w:t>付款方式</w:t>
      </w:r>
      <w:r>
        <w:rPr>
          <w:rFonts w:hint="eastAsia" w:ascii="仿宋" w:hAnsi="仿宋" w:eastAsia="仿宋" w:cs="仿宋"/>
          <w:b w:val="0"/>
          <w:bCs w:val="0"/>
          <w:color w:val="auto"/>
          <w:kern w:val="0"/>
          <w:sz w:val="24"/>
          <w:szCs w:val="24"/>
          <w:highlight w:val="none"/>
        </w:rPr>
        <w:tab/>
      </w:r>
    </w:p>
    <w:p w14:paraId="066E5A97">
      <w:pPr>
        <w:keepNext w:val="0"/>
        <w:keepLines w:val="0"/>
        <w:pageBreakBefore w:val="0"/>
        <w:numPr>
          <w:ilvl w:val="0"/>
          <w:numId w:val="0"/>
        </w:numPr>
        <w:kinsoku/>
        <w:wordWrap/>
        <w:overflowPunct/>
        <w:topLinePunct w:val="0"/>
        <w:bidi w:val="0"/>
        <w:adjustRightInd w:val="0"/>
        <w:spacing w:line="440" w:lineRule="exact"/>
        <w:ind w:firstLine="480" w:firstLineChars="200"/>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sz w:val="24"/>
          <w:szCs w:val="24"/>
          <w:highlight w:val="none"/>
        </w:rPr>
        <w:t>按《浙江省财政厅关于进一步发挥政府采购政策 功能全力推动经济稳进提质的通知》（浙财采监〔2022〕3号）文件要求执行，具体付款方式由双方协商后在合同中明确</w:t>
      </w:r>
      <w:r>
        <w:rPr>
          <w:rFonts w:hint="eastAsia" w:ascii="仿宋" w:hAnsi="仿宋" w:eastAsia="仿宋" w:cs="仿宋"/>
          <w:b w:val="0"/>
          <w:bCs w:val="0"/>
          <w:color w:val="auto"/>
          <w:sz w:val="24"/>
          <w:szCs w:val="24"/>
          <w:highlight w:val="none"/>
          <w:lang w:eastAsia="zh-CN"/>
        </w:rPr>
        <w:t>。</w:t>
      </w:r>
    </w:p>
    <w:p w14:paraId="6527EB18">
      <w:pPr>
        <w:keepNext w:val="0"/>
        <w:keepLines w:val="0"/>
        <w:pageBreakBefore w:val="0"/>
        <w:widowControl/>
        <w:numPr>
          <w:ilvl w:val="0"/>
          <w:numId w:val="0"/>
        </w:numPr>
        <w:kinsoku/>
        <w:wordWrap/>
        <w:overflowPunct/>
        <w:topLinePunct w:val="0"/>
        <w:bidi w:val="0"/>
        <w:adjustRightInd w:val="0"/>
        <w:spacing w:line="440" w:lineRule="exact"/>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24"/>
          <w:szCs w:val="24"/>
          <w:highlight w:val="none"/>
          <w:lang w:val="en-US" w:eastAsia="zh-CN"/>
        </w:rPr>
        <w:t>6.</w:t>
      </w:r>
      <w:r>
        <w:rPr>
          <w:rFonts w:hint="eastAsia" w:ascii="仿宋" w:hAnsi="仿宋" w:eastAsia="仿宋" w:cs="仿宋"/>
          <w:b w:val="0"/>
          <w:bCs w:val="0"/>
          <w:color w:val="auto"/>
          <w:kern w:val="0"/>
          <w:sz w:val="24"/>
          <w:szCs w:val="24"/>
          <w:highlight w:val="none"/>
        </w:rPr>
        <w:t>报价方式</w:t>
      </w:r>
    </w:p>
    <w:p w14:paraId="0DCA913A">
      <w:pPr>
        <w:keepNext w:val="0"/>
        <w:keepLines w:val="0"/>
        <w:pageBreakBefore w:val="0"/>
        <w:wordWrap/>
        <w:overflowPunct/>
        <w:topLinePunct w:val="0"/>
        <w:bidi w:val="0"/>
        <w:spacing w:line="440" w:lineRule="exact"/>
        <w:ind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color w:val="auto"/>
          <w:sz w:val="24"/>
          <w:szCs w:val="24"/>
          <w:highlight w:val="none"/>
        </w:rPr>
        <w:t>投标总价应包括本项目整个工期所需的一切人工、材料费、工具、设备、保险、交通、利润、验收、税金（包含须由供应商承担的各种税费）、第三方接口费用及维保期内各类费用、其它需供应商承担的费用及潜在可能涉及的一切费用。供应商应认真计算可能发生的各相关费用并计入投标报价内，在项目实施过程中不得</w:t>
      </w:r>
      <w:r>
        <w:rPr>
          <w:rFonts w:hint="eastAsia" w:ascii="仿宋" w:hAnsi="仿宋" w:eastAsia="仿宋" w:cs="仿宋"/>
          <w:color w:val="auto"/>
          <w:sz w:val="24"/>
          <w:szCs w:val="24"/>
          <w:highlight w:val="none"/>
          <w:lang w:val="en-US" w:eastAsia="zh-CN"/>
        </w:rPr>
        <w:t>借</w:t>
      </w:r>
      <w:r>
        <w:rPr>
          <w:rFonts w:hint="eastAsia" w:ascii="仿宋" w:hAnsi="仿宋" w:eastAsia="仿宋" w:cs="仿宋"/>
          <w:color w:val="auto"/>
          <w:sz w:val="24"/>
          <w:szCs w:val="24"/>
          <w:highlight w:val="none"/>
        </w:rPr>
        <w:t>此要求增加任何费用。</w:t>
      </w:r>
    </w:p>
    <w:p w14:paraId="2C9F1516">
      <w:pPr>
        <w:keepNext w:val="0"/>
        <w:keepLines w:val="0"/>
        <w:pageBreakBefore w:val="0"/>
        <w:wordWrap/>
        <w:overflowPunct/>
        <w:topLinePunct w:val="0"/>
        <w:bidi w:val="0"/>
        <w:spacing w:line="440" w:lineRule="exact"/>
        <w:jc w:val="left"/>
        <w:rPr>
          <w:rFonts w:hint="eastAsia" w:ascii="仿宋" w:hAnsi="仿宋" w:eastAsia="仿宋" w:cs="仿宋"/>
          <w:b w:val="0"/>
          <w:bCs w:val="0"/>
          <w:sz w:val="24"/>
          <w:szCs w:val="24"/>
          <w:highlight w:val="none"/>
          <w:lang w:eastAsia="zh-CN"/>
        </w:rPr>
      </w:pPr>
      <w:r>
        <w:rPr>
          <w:rFonts w:hint="eastAsia" w:ascii="仿宋" w:hAnsi="仿宋" w:eastAsia="仿宋" w:cs="仿宋"/>
          <w:b w:val="0"/>
          <w:bCs w:val="0"/>
          <w:sz w:val="24"/>
          <w:szCs w:val="24"/>
          <w:highlight w:val="none"/>
          <w:lang w:val="en-US" w:eastAsia="zh-CN"/>
        </w:rPr>
        <w:t>7.</w:t>
      </w:r>
      <w:r>
        <w:rPr>
          <w:rFonts w:hint="eastAsia" w:ascii="仿宋" w:hAnsi="仿宋" w:eastAsia="仿宋" w:cs="仿宋"/>
          <w:b w:val="0"/>
          <w:bCs w:val="0"/>
          <w:sz w:val="24"/>
          <w:szCs w:val="24"/>
          <w:highlight w:val="none"/>
          <w:lang w:eastAsia="zh-CN"/>
        </w:rPr>
        <w:t>其他要求</w:t>
      </w:r>
    </w:p>
    <w:p w14:paraId="55C41C3A">
      <w:pPr>
        <w:keepNext w:val="0"/>
        <w:keepLines w:val="0"/>
        <w:pageBreakBefore w:val="0"/>
        <w:wordWrap/>
        <w:overflowPunct/>
        <w:topLinePunct w:val="0"/>
        <w:bidi w:val="0"/>
        <w:spacing w:line="440" w:lineRule="exact"/>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7.1支持达到互联互通成熟度测评三级信息建设要求。</w:t>
      </w:r>
    </w:p>
    <w:p w14:paraId="6BEA50EA">
      <w:pPr>
        <w:keepNext w:val="0"/>
        <w:keepLines w:val="0"/>
        <w:pageBreakBefore w:val="0"/>
        <w:wordWrap/>
        <w:overflowPunct/>
        <w:topLinePunct w:val="0"/>
        <w:bidi w:val="0"/>
        <w:spacing w:line="440" w:lineRule="exact"/>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7.2该系统免费开放接口供其它系统使用及认证。</w:t>
      </w:r>
    </w:p>
    <w:p w14:paraId="574971A3">
      <w:pPr>
        <w:pStyle w:val="79"/>
        <w:rPr>
          <w:rFonts w:hint="eastAsia" w:ascii="仿宋" w:hAnsi="仿宋" w:eastAsia="仿宋" w:cs="仿宋"/>
          <w:highlight w:val="none"/>
        </w:rPr>
      </w:pPr>
      <w:r>
        <w:rPr>
          <w:rFonts w:hint="eastAsia" w:ascii="仿宋" w:hAnsi="仿宋" w:eastAsia="仿宋" w:cs="仿宋"/>
          <w:b w:val="0"/>
          <w:bCs w:val="0"/>
          <w:sz w:val="24"/>
          <w:szCs w:val="24"/>
          <w:highlight w:val="none"/>
          <w:lang w:val="en-US" w:eastAsia="zh-CN"/>
        </w:rPr>
        <w:t>7.3系统应符合应用系统等保要求。</w:t>
      </w:r>
    </w:p>
    <w:p w14:paraId="48D4087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9D715B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5EFA18A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2A4F1A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05C80E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D397F9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D12C34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330EA0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FF0C24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DF39B3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4BCD29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226A00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684A3B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6F45E46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5C72C227">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5F21EA52">
      <w:pPr>
        <w:spacing w:line="480" w:lineRule="auto"/>
        <w:jc w:val="center"/>
        <w:rPr>
          <w:rFonts w:hint="eastAsia" w:ascii="仿宋" w:hAnsi="仿宋" w:eastAsia="仿宋" w:cs="仿宋"/>
          <w:b/>
          <w:color w:val="auto"/>
          <w:sz w:val="28"/>
          <w:szCs w:val="28"/>
          <w:highlight w:val="none"/>
        </w:rPr>
      </w:pPr>
    </w:p>
    <w:p w14:paraId="122F022F">
      <w:pPr>
        <w:spacing w:line="480" w:lineRule="auto"/>
        <w:jc w:val="center"/>
        <w:rPr>
          <w:rFonts w:hint="eastAsia" w:ascii="仿宋" w:hAnsi="仿宋" w:eastAsia="仿宋" w:cs="仿宋"/>
          <w:b/>
          <w:color w:val="auto"/>
          <w:sz w:val="24"/>
          <w:highlight w:val="none"/>
        </w:rPr>
      </w:pPr>
    </w:p>
    <w:p w14:paraId="686047E9">
      <w:pPr>
        <w:spacing w:line="480" w:lineRule="auto"/>
        <w:jc w:val="center"/>
        <w:rPr>
          <w:rFonts w:hint="eastAsia" w:ascii="仿宋" w:hAnsi="仿宋" w:eastAsia="仿宋" w:cs="仿宋"/>
          <w:b/>
          <w:color w:val="auto"/>
          <w:sz w:val="24"/>
          <w:highlight w:val="none"/>
        </w:rPr>
      </w:pPr>
    </w:p>
    <w:p w14:paraId="558E7E8C">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0485E54D">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1CC30EDA">
      <w:pPr>
        <w:pStyle w:val="702"/>
        <w:ind w:left="0" w:leftChars="0" w:firstLine="0" w:firstLineChars="0"/>
        <w:rPr>
          <w:rFonts w:hint="eastAsia" w:ascii="仿宋" w:hAnsi="仿宋" w:eastAsia="仿宋" w:cs="仿宋"/>
          <w:color w:val="auto"/>
          <w:szCs w:val="24"/>
          <w:highlight w:val="none"/>
        </w:rPr>
      </w:pPr>
    </w:p>
    <w:p w14:paraId="35C81324">
      <w:pPr>
        <w:pStyle w:val="702"/>
        <w:jc w:val="center"/>
        <w:rPr>
          <w:rFonts w:hint="eastAsia" w:ascii="仿宋" w:hAnsi="仿宋" w:eastAsia="仿宋" w:cs="仿宋"/>
          <w:color w:val="auto"/>
          <w:szCs w:val="24"/>
          <w:highlight w:val="none"/>
        </w:rPr>
      </w:pPr>
    </w:p>
    <w:p w14:paraId="425EF7A2">
      <w:pPr>
        <w:pStyle w:val="702"/>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72C61AF3">
      <w:pPr>
        <w:pStyle w:val="702"/>
        <w:rPr>
          <w:rFonts w:hint="eastAsia" w:ascii="仿宋" w:hAnsi="仿宋" w:eastAsia="仿宋" w:cs="仿宋"/>
          <w:color w:val="auto"/>
          <w:szCs w:val="24"/>
          <w:highlight w:val="none"/>
        </w:rPr>
      </w:pPr>
    </w:p>
    <w:p w14:paraId="11013D5A">
      <w:pPr>
        <w:pStyle w:val="702"/>
        <w:rPr>
          <w:rFonts w:hint="eastAsia" w:ascii="仿宋" w:hAnsi="仿宋" w:eastAsia="仿宋" w:cs="仿宋"/>
          <w:color w:val="auto"/>
          <w:szCs w:val="24"/>
          <w:highlight w:val="none"/>
        </w:rPr>
      </w:pPr>
    </w:p>
    <w:p w14:paraId="7C7F642C">
      <w:pPr>
        <w:spacing w:before="120" w:line="22" w:lineRule="atLeast"/>
        <w:rPr>
          <w:rFonts w:hint="eastAsia" w:ascii="仿宋" w:hAnsi="仿宋" w:eastAsia="仿宋" w:cs="仿宋"/>
          <w:color w:val="auto"/>
          <w:sz w:val="24"/>
          <w:highlight w:val="none"/>
        </w:rPr>
      </w:pPr>
    </w:p>
    <w:p w14:paraId="37E090CE">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1E55FE96">
      <w:pPr>
        <w:pStyle w:val="600"/>
        <w:spacing w:before="120" w:line="22" w:lineRule="atLeast"/>
        <w:rPr>
          <w:rFonts w:hint="eastAsia" w:ascii="仿宋" w:hAnsi="仿宋" w:eastAsia="仿宋" w:cs="仿宋"/>
          <w:color w:val="auto"/>
          <w:szCs w:val="24"/>
          <w:highlight w:val="none"/>
        </w:rPr>
      </w:pPr>
    </w:p>
    <w:p w14:paraId="13C44494">
      <w:pPr>
        <w:pStyle w:val="600"/>
        <w:spacing w:before="120" w:line="22" w:lineRule="atLeast"/>
        <w:rPr>
          <w:rFonts w:hint="eastAsia" w:ascii="仿宋" w:hAnsi="仿宋" w:eastAsia="仿宋" w:cs="仿宋"/>
          <w:color w:val="auto"/>
          <w:szCs w:val="24"/>
          <w:highlight w:val="none"/>
        </w:rPr>
      </w:pPr>
    </w:p>
    <w:p w14:paraId="5251ACB3">
      <w:pPr>
        <w:rPr>
          <w:rFonts w:hint="eastAsia" w:ascii="仿宋" w:hAnsi="仿宋" w:eastAsia="仿宋" w:cs="仿宋"/>
          <w:color w:val="auto"/>
          <w:sz w:val="24"/>
          <w:highlight w:val="none"/>
        </w:rPr>
      </w:pPr>
    </w:p>
    <w:p w14:paraId="021A61DF">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174B4760">
      <w:pPr>
        <w:spacing w:before="120" w:line="22" w:lineRule="atLeast"/>
        <w:rPr>
          <w:rFonts w:hint="eastAsia" w:ascii="仿宋" w:hAnsi="仿宋" w:eastAsia="仿宋" w:cs="仿宋"/>
          <w:color w:val="auto"/>
          <w:sz w:val="24"/>
          <w:highlight w:val="none"/>
        </w:rPr>
      </w:pPr>
    </w:p>
    <w:p w14:paraId="492C83C6">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3F8E171D">
      <w:pPr>
        <w:spacing w:before="120" w:line="22" w:lineRule="atLeast"/>
        <w:rPr>
          <w:rFonts w:hint="eastAsia" w:ascii="仿宋" w:hAnsi="仿宋" w:eastAsia="仿宋" w:cs="仿宋"/>
          <w:color w:val="auto"/>
          <w:sz w:val="24"/>
          <w:highlight w:val="none"/>
        </w:rPr>
      </w:pPr>
    </w:p>
    <w:p w14:paraId="1FA6DE60">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3BD00E01">
      <w:pPr>
        <w:spacing w:before="120" w:line="22" w:lineRule="atLeast"/>
        <w:rPr>
          <w:rFonts w:hint="eastAsia" w:ascii="仿宋" w:hAnsi="仿宋" w:eastAsia="仿宋" w:cs="仿宋"/>
          <w:color w:val="auto"/>
          <w:sz w:val="24"/>
          <w:highlight w:val="none"/>
        </w:rPr>
      </w:pPr>
    </w:p>
    <w:p w14:paraId="5E433182">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C4E56FD">
      <w:pPr>
        <w:widowControl/>
        <w:jc w:val="left"/>
        <w:rPr>
          <w:rFonts w:hint="eastAsia" w:ascii="仿宋" w:hAnsi="仿宋" w:eastAsia="仿宋" w:cs="仿宋"/>
          <w:color w:val="auto"/>
          <w:kern w:val="0"/>
          <w:sz w:val="24"/>
          <w:highlight w:val="none"/>
        </w:rPr>
        <w:sectPr>
          <w:pgSz w:w="11907" w:h="16840"/>
          <w:pgMar w:top="1814" w:right="1474" w:bottom="1814" w:left="1474" w:header="851" w:footer="851" w:gutter="0"/>
          <w:cols w:space="720" w:num="1"/>
        </w:sectPr>
      </w:pPr>
    </w:p>
    <w:p w14:paraId="036A606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14:paraId="0F6FB15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3628FB54">
      <w:pPr>
        <w:spacing w:line="560" w:lineRule="exact"/>
        <w:ind w:firstLine="482" w:firstLineChars="200"/>
        <w:outlineLvl w:val="0"/>
        <w:rPr>
          <w:rFonts w:hint="eastAsia" w:ascii="仿宋" w:hAnsi="仿宋" w:eastAsia="仿宋" w:cs="仿宋"/>
          <w:b/>
          <w:color w:val="auto"/>
          <w:sz w:val="24"/>
          <w:highlight w:val="none"/>
        </w:rPr>
      </w:pPr>
      <w:bookmarkStart w:id="41" w:name="_Toc3029"/>
      <w:bookmarkStart w:id="42" w:name="_Toc24059"/>
      <w:bookmarkStart w:id="43" w:name="_Toc2232"/>
      <w:r>
        <w:rPr>
          <w:rFonts w:hint="eastAsia" w:ascii="仿宋" w:hAnsi="仿宋" w:eastAsia="仿宋" w:cs="仿宋"/>
          <w:b/>
          <w:color w:val="auto"/>
          <w:sz w:val="24"/>
          <w:highlight w:val="none"/>
        </w:rPr>
        <w:t>1.1 合同组成部分</w:t>
      </w:r>
      <w:bookmarkEnd w:id="41"/>
      <w:bookmarkEnd w:id="42"/>
      <w:bookmarkEnd w:id="43"/>
    </w:p>
    <w:p w14:paraId="74C4348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BEA0BC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EA2EEE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78642B6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EDD287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659DCA2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03E15A8A">
      <w:pPr>
        <w:spacing w:line="560" w:lineRule="exact"/>
        <w:ind w:firstLine="482" w:firstLineChars="200"/>
        <w:outlineLvl w:val="0"/>
        <w:rPr>
          <w:rFonts w:hint="eastAsia" w:ascii="仿宋" w:hAnsi="仿宋" w:eastAsia="仿宋" w:cs="仿宋"/>
          <w:b/>
          <w:color w:val="auto"/>
          <w:sz w:val="24"/>
          <w:highlight w:val="none"/>
        </w:rPr>
      </w:pPr>
      <w:bookmarkStart w:id="44" w:name="_Toc24300"/>
      <w:bookmarkStart w:id="45" w:name="_Toc21295"/>
      <w:bookmarkStart w:id="46" w:name="_Toc27126"/>
      <w:r>
        <w:rPr>
          <w:rFonts w:hint="eastAsia" w:ascii="仿宋" w:hAnsi="仿宋" w:eastAsia="仿宋" w:cs="仿宋"/>
          <w:b/>
          <w:color w:val="auto"/>
          <w:sz w:val="24"/>
          <w:highlight w:val="none"/>
        </w:rPr>
        <w:t>1.2 货物</w:t>
      </w:r>
      <w:bookmarkEnd w:id="44"/>
      <w:bookmarkEnd w:id="45"/>
      <w:bookmarkEnd w:id="46"/>
    </w:p>
    <w:p w14:paraId="424EBCF2">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895D3D2">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5918E00">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14:paraId="6970CB0B">
      <w:pPr>
        <w:spacing w:line="560" w:lineRule="exact"/>
        <w:ind w:firstLine="482" w:firstLineChars="200"/>
        <w:outlineLvl w:val="0"/>
        <w:rPr>
          <w:rFonts w:hint="eastAsia" w:ascii="仿宋" w:hAnsi="仿宋" w:eastAsia="仿宋" w:cs="仿宋"/>
          <w:b/>
          <w:color w:val="auto"/>
          <w:sz w:val="24"/>
          <w:highlight w:val="none"/>
        </w:rPr>
      </w:pPr>
      <w:bookmarkStart w:id="47" w:name="_Toc23292"/>
      <w:bookmarkStart w:id="48" w:name="_Toc21551"/>
      <w:bookmarkStart w:id="49" w:name="_Toc21631"/>
      <w:r>
        <w:rPr>
          <w:rFonts w:hint="eastAsia" w:ascii="仿宋" w:hAnsi="仿宋" w:eastAsia="仿宋" w:cs="仿宋"/>
          <w:b/>
          <w:color w:val="auto"/>
          <w:sz w:val="24"/>
          <w:highlight w:val="none"/>
        </w:rPr>
        <w:t>1.3 价款</w:t>
      </w:r>
      <w:bookmarkEnd w:id="47"/>
      <w:bookmarkEnd w:id="48"/>
      <w:bookmarkEnd w:id="49"/>
    </w:p>
    <w:p w14:paraId="426A4A5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1BFE179">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000C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898DB5F">
            <w:pPr>
              <w:pStyle w:val="321"/>
              <w:keepNext w:val="0"/>
              <w:keepLines w:val="0"/>
              <w:suppressLineNumbers w:val="0"/>
              <w:spacing w:before="0" w:beforeAutospacing="0" w:after="0" w:afterAutospacing="0" w:line="56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30B86714">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459B2C99">
            <w:pPr>
              <w:pStyle w:val="321"/>
              <w:keepNext w:val="0"/>
              <w:keepLines w:val="0"/>
              <w:suppressLineNumbers w:val="0"/>
              <w:spacing w:before="0" w:beforeAutospacing="0" w:after="0" w:afterAutospacing="0" w:line="56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E264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2A7A22E">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8871286">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04CE37A">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r>
      <w:tr w14:paraId="54E9E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381BA3A">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CD83587">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1BEDD09">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r>
      <w:tr w14:paraId="6761D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669F9D5">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C05A4C8">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2766457">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r>
      <w:tr w14:paraId="47191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D3F48AE">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8F3A300">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1A35FBE3">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r>
      <w:tr w14:paraId="470EB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0037482C">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7C1A6236">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r>
    </w:tbl>
    <w:p w14:paraId="069DCA78">
      <w:pPr>
        <w:pStyle w:val="958"/>
        <w:spacing w:before="0" w:beforeAutospacing="0" w:after="0" w:afterAutospacing="0" w:line="360" w:lineRule="auto"/>
        <w:ind w:firstLine="480"/>
        <w:rPr>
          <w:rFonts w:hint="eastAsia" w:ascii="仿宋" w:hAnsi="仿宋" w:eastAsia="仿宋" w:cs="仿宋"/>
          <w:b/>
          <w:color w:val="auto"/>
          <w:highlight w:val="none"/>
        </w:rPr>
      </w:pPr>
      <w:bookmarkStart w:id="50" w:name="_Toc22618"/>
      <w:bookmarkStart w:id="51" w:name="_Toc10340"/>
      <w:bookmarkStart w:id="52" w:name="_Toc1814"/>
      <w:r>
        <w:rPr>
          <w:rFonts w:hint="eastAsia" w:ascii="仿宋" w:hAnsi="仿宋" w:eastAsia="仿宋" w:cs="仿宋"/>
          <w:b/>
          <w:color w:val="auto"/>
          <w:highlight w:val="none"/>
        </w:rPr>
        <w:t>1.4履约保证金</w:t>
      </w:r>
    </w:p>
    <w:p w14:paraId="0835C88F">
      <w:pPr>
        <w:pStyle w:val="958"/>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69C50BE">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EDF0C36">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C917A1E">
      <w:pPr>
        <w:pStyle w:val="4"/>
        <w:tabs>
          <w:tab w:val="clear" w:pos="432"/>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71E3CD9">
      <w:pPr>
        <w:spacing w:line="56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07050A68">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0"/>
      <w:bookmarkEnd w:id="51"/>
      <w:bookmarkEnd w:id="52"/>
      <w:r>
        <w:rPr>
          <w:rFonts w:hint="eastAsia" w:ascii="仿宋" w:hAnsi="仿宋" w:eastAsia="仿宋" w:cs="仿宋"/>
          <w:b/>
          <w:color w:val="auto"/>
          <w:sz w:val="24"/>
          <w:highlight w:val="none"/>
        </w:rPr>
        <w:t>预付款</w:t>
      </w:r>
    </w:p>
    <w:p w14:paraId="29033FC8">
      <w:pPr>
        <w:pStyle w:val="958"/>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0C06C266">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09FF073">
      <w:pPr>
        <w:pStyle w:val="958"/>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227E978">
      <w:pPr>
        <w:pStyle w:val="958"/>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8A107A7">
      <w:pPr>
        <w:pStyle w:val="958"/>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0EBDF4DE">
      <w:pPr>
        <w:pStyle w:val="958"/>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C76522B">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14E4462">
      <w:pPr>
        <w:spacing w:line="560" w:lineRule="exact"/>
        <w:ind w:firstLine="482" w:firstLineChars="200"/>
        <w:outlineLvl w:val="0"/>
        <w:rPr>
          <w:rFonts w:hint="eastAsia" w:ascii="仿宋" w:hAnsi="仿宋" w:eastAsia="仿宋" w:cs="仿宋"/>
          <w:b/>
          <w:color w:val="auto"/>
          <w:sz w:val="24"/>
          <w:highlight w:val="none"/>
        </w:rPr>
      </w:pPr>
      <w:bookmarkStart w:id="53" w:name="_Toc19304"/>
      <w:bookmarkStart w:id="54" w:name="_Toc2846"/>
      <w:bookmarkStart w:id="55" w:name="_Toc32071"/>
      <w:r>
        <w:rPr>
          <w:rFonts w:hint="eastAsia" w:ascii="仿宋" w:hAnsi="仿宋" w:eastAsia="仿宋" w:cs="仿宋"/>
          <w:b/>
          <w:color w:val="auto"/>
          <w:sz w:val="24"/>
          <w:highlight w:val="none"/>
        </w:rPr>
        <w:t>1.7货物交付期限、地点和方式</w:t>
      </w:r>
      <w:bookmarkEnd w:id="53"/>
      <w:bookmarkEnd w:id="54"/>
      <w:bookmarkEnd w:id="55"/>
    </w:p>
    <w:p w14:paraId="2478D2C1">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D92A9D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BD0F33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B2CFBF7">
      <w:pPr>
        <w:spacing w:line="560" w:lineRule="exact"/>
        <w:ind w:firstLine="482" w:firstLineChars="200"/>
        <w:outlineLvl w:val="0"/>
        <w:rPr>
          <w:rFonts w:hint="eastAsia" w:ascii="仿宋" w:hAnsi="仿宋" w:eastAsia="仿宋" w:cs="仿宋"/>
          <w:b/>
          <w:color w:val="auto"/>
          <w:sz w:val="24"/>
          <w:highlight w:val="none"/>
        </w:rPr>
      </w:pPr>
      <w:bookmarkStart w:id="56" w:name="_Toc19554"/>
      <w:bookmarkStart w:id="57" w:name="_Toc27250"/>
      <w:bookmarkStart w:id="58" w:name="_Toc21423"/>
      <w:r>
        <w:rPr>
          <w:rFonts w:hint="eastAsia" w:ascii="仿宋" w:hAnsi="仿宋" w:eastAsia="仿宋" w:cs="仿宋"/>
          <w:b/>
          <w:color w:val="auto"/>
          <w:sz w:val="24"/>
          <w:highlight w:val="none"/>
        </w:rPr>
        <w:t>1.8违约责任</w:t>
      </w:r>
      <w:bookmarkEnd w:id="56"/>
      <w:bookmarkEnd w:id="57"/>
      <w:bookmarkEnd w:id="58"/>
    </w:p>
    <w:p w14:paraId="54FDA4C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77D5135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719562F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011C28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2862A5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3630667B">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41FD3FE7">
      <w:pPr>
        <w:spacing w:line="560" w:lineRule="exact"/>
        <w:ind w:firstLine="482" w:firstLineChars="200"/>
        <w:outlineLvl w:val="0"/>
        <w:rPr>
          <w:rFonts w:hint="eastAsia" w:ascii="仿宋" w:hAnsi="仿宋" w:eastAsia="仿宋" w:cs="仿宋"/>
          <w:b/>
          <w:color w:val="auto"/>
          <w:sz w:val="24"/>
          <w:highlight w:val="none"/>
        </w:rPr>
      </w:pPr>
      <w:bookmarkStart w:id="59" w:name="_Toc16021"/>
      <w:bookmarkStart w:id="60" w:name="_Toc28375"/>
      <w:bookmarkStart w:id="61" w:name="_Toc15583"/>
      <w:r>
        <w:rPr>
          <w:rFonts w:hint="eastAsia" w:ascii="仿宋" w:hAnsi="仿宋" w:eastAsia="仿宋" w:cs="仿宋"/>
          <w:b/>
          <w:color w:val="auto"/>
          <w:sz w:val="24"/>
          <w:highlight w:val="none"/>
        </w:rPr>
        <w:t>1.9合同争议的解决</w:t>
      </w:r>
      <w:bookmarkEnd w:id="59"/>
      <w:bookmarkEnd w:id="60"/>
      <w:bookmarkEnd w:id="61"/>
    </w:p>
    <w:p w14:paraId="046606CC">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24F4D20B">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338A3B64">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2B1D8782">
      <w:pPr>
        <w:spacing w:line="560" w:lineRule="exact"/>
        <w:ind w:firstLine="482" w:firstLineChars="200"/>
        <w:outlineLvl w:val="0"/>
        <w:rPr>
          <w:rFonts w:hint="eastAsia" w:ascii="仿宋" w:hAnsi="仿宋" w:eastAsia="仿宋" w:cs="仿宋"/>
          <w:b/>
          <w:color w:val="auto"/>
          <w:sz w:val="24"/>
          <w:highlight w:val="none"/>
        </w:rPr>
      </w:pPr>
      <w:bookmarkStart w:id="62" w:name="_Toc15322"/>
      <w:bookmarkStart w:id="63" w:name="_Toc7245"/>
      <w:bookmarkStart w:id="64" w:name="_Toc11173"/>
      <w:r>
        <w:rPr>
          <w:rFonts w:hint="eastAsia" w:ascii="仿宋" w:hAnsi="仿宋" w:eastAsia="仿宋" w:cs="仿宋"/>
          <w:b/>
          <w:color w:val="auto"/>
          <w:sz w:val="24"/>
          <w:highlight w:val="none"/>
        </w:rPr>
        <w:t>2.0 合同生效</w:t>
      </w:r>
      <w:bookmarkEnd w:id="62"/>
      <w:bookmarkEnd w:id="63"/>
      <w:bookmarkEnd w:id="64"/>
    </w:p>
    <w:p w14:paraId="3EA697DC">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2A7CC2FD">
      <w:pPr>
        <w:autoSpaceDE w:val="0"/>
        <w:autoSpaceDN w:val="0"/>
        <w:spacing w:line="560" w:lineRule="exact"/>
        <w:rPr>
          <w:rFonts w:hint="eastAsia" w:ascii="仿宋" w:hAnsi="仿宋" w:eastAsia="仿宋" w:cs="仿宋"/>
          <w:color w:val="auto"/>
          <w:sz w:val="24"/>
          <w:highlight w:val="none"/>
          <w:lang w:val="zh-CN"/>
        </w:rPr>
      </w:pPr>
    </w:p>
    <w:p w14:paraId="208C14FE">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1073A95E">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777B9B22">
      <w:pPr>
        <w:autoSpaceDE w:val="0"/>
        <w:autoSpaceDN w:val="0"/>
        <w:spacing w:line="560" w:lineRule="exact"/>
        <w:rPr>
          <w:rFonts w:hint="eastAsia" w:ascii="仿宋" w:hAnsi="仿宋" w:eastAsia="仿宋" w:cs="仿宋"/>
          <w:color w:val="auto"/>
          <w:sz w:val="24"/>
          <w:highlight w:val="none"/>
          <w:lang w:val="zh-CN"/>
        </w:rPr>
      </w:pPr>
    </w:p>
    <w:p w14:paraId="6EB94953">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60EF6DF5">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298DC80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00D2FDC4">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122802BA">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78ADB886">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A17C42D">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796257FF">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60C166AD">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010B169C">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0EDAA0FC">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76CD274F">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746982A4">
      <w:pPr>
        <w:pStyle w:val="4"/>
        <w:rPr>
          <w:rFonts w:hint="eastAsia" w:ascii="仿宋" w:hAnsi="仿宋" w:eastAsia="仿宋" w:cs="仿宋"/>
          <w:color w:val="auto"/>
          <w:sz w:val="24"/>
          <w:highlight w:val="none"/>
        </w:rPr>
      </w:pPr>
    </w:p>
    <w:p w14:paraId="097682C6">
      <w:pPr>
        <w:rPr>
          <w:rFonts w:hint="eastAsia" w:ascii="仿宋" w:hAnsi="仿宋" w:eastAsia="仿宋" w:cs="仿宋"/>
          <w:color w:val="auto"/>
          <w:sz w:val="24"/>
          <w:highlight w:val="none"/>
        </w:rPr>
      </w:pPr>
    </w:p>
    <w:p w14:paraId="6F301020">
      <w:pPr>
        <w:pStyle w:val="4"/>
        <w:rPr>
          <w:rFonts w:hint="eastAsia" w:ascii="仿宋" w:hAnsi="仿宋" w:eastAsia="仿宋" w:cs="仿宋"/>
          <w:color w:val="auto"/>
          <w:sz w:val="24"/>
          <w:highlight w:val="none"/>
        </w:rPr>
      </w:pPr>
    </w:p>
    <w:p w14:paraId="318DCB43">
      <w:pPr>
        <w:rPr>
          <w:rFonts w:hint="eastAsia" w:ascii="仿宋" w:hAnsi="仿宋" w:eastAsia="仿宋" w:cs="仿宋"/>
          <w:color w:val="auto"/>
          <w:sz w:val="24"/>
          <w:highlight w:val="none"/>
        </w:rPr>
      </w:pPr>
    </w:p>
    <w:p w14:paraId="1B08CFAD">
      <w:pPr>
        <w:pStyle w:val="4"/>
        <w:rPr>
          <w:rFonts w:hint="eastAsia" w:ascii="仿宋" w:hAnsi="仿宋" w:eastAsia="仿宋" w:cs="仿宋"/>
          <w:color w:val="auto"/>
          <w:sz w:val="24"/>
          <w:highlight w:val="none"/>
        </w:rPr>
      </w:pPr>
    </w:p>
    <w:p w14:paraId="12347EE8">
      <w:pPr>
        <w:rPr>
          <w:rFonts w:hint="eastAsia" w:ascii="仿宋" w:hAnsi="仿宋" w:eastAsia="仿宋" w:cs="仿宋"/>
          <w:color w:val="auto"/>
          <w:sz w:val="24"/>
          <w:highlight w:val="none"/>
        </w:rPr>
      </w:pPr>
    </w:p>
    <w:p w14:paraId="3D04B906">
      <w:pPr>
        <w:pStyle w:val="702"/>
        <w:spacing w:line="560" w:lineRule="exact"/>
        <w:ind w:firstLine="482"/>
        <w:jc w:val="center"/>
        <w:rPr>
          <w:rFonts w:hint="eastAsia" w:ascii="仿宋" w:hAnsi="仿宋" w:eastAsia="仿宋" w:cs="仿宋"/>
          <w:b/>
          <w:color w:val="auto"/>
          <w:szCs w:val="24"/>
          <w:highlight w:val="none"/>
        </w:rPr>
      </w:pPr>
    </w:p>
    <w:p w14:paraId="3B182811">
      <w:pPr>
        <w:pStyle w:val="702"/>
        <w:spacing w:line="560" w:lineRule="exact"/>
        <w:ind w:firstLine="482"/>
        <w:jc w:val="center"/>
        <w:rPr>
          <w:rFonts w:hint="eastAsia" w:ascii="仿宋" w:hAnsi="仿宋" w:eastAsia="仿宋" w:cs="仿宋"/>
          <w:b/>
          <w:color w:val="auto"/>
          <w:szCs w:val="24"/>
          <w:highlight w:val="none"/>
        </w:rPr>
      </w:pPr>
    </w:p>
    <w:p w14:paraId="419E4D4F">
      <w:pPr>
        <w:pStyle w:val="702"/>
        <w:spacing w:line="560" w:lineRule="exact"/>
        <w:ind w:firstLine="482"/>
        <w:jc w:val="center"/>
        <w:rPr>
          <w:rFonts w:hint="eastAsia" w:ascii="仿宋" w:hAnsi="仿宋" w:eastAsia="仿宋" w:cs="仿宋"/>
          <w:b/>
          <w:color w:val="auto"/>
          <w:szCs w:val="24"/>
          <w:highlight w:val="none"/>
        </w:rPr>
      </w:pPr>
    </w:p>
    <w:p w14:paraId="3F29DB25">
      <w:pPr>
        <w:pStyle w:val="702"/>
        <w:spacing w:line="560" w:lineRule="exact"/>
        <w:ind w:firstLine="482"/>
        <w:jc w:val="center"/>
        <w:rPr>
          <w:rFonts w:hint="eastAsia" w:ascii="仿宋" w:hAnsi="仿宋" w:eastAsia="仿宋" w:cs="仿宋"/>
          <w:b/>
          <w:color w:val="auto"/>
          <w:szCs w:val="24"/>
          <w:highlight w:val="none"/>
        </w:rPr>
      </w:pPr>
    </w:p>
    <w:p w14:paraId="2106AC88">
      <w:pPr>
        <w:pStyle w:val="702"/>
        <w:spacing w:line="560" w:lineRule="exact"/>
        <w:ind w:firstLine="482"/>
        <w:jc w:val="center"/>
        <w:rPr>
          <w:rFonts w:hint="eastAsia" w:ascii="仿宋" w:hAnsi="仿宋" w:eastAsia="仿宋" w:cs="仿宋"/>
          <w:b/>
          <w:color w:val="auto"/>
          <w:szCs w:val="24"/>
          <w:highlight w:val="none"/>
        </w:rPr>
      </w:pPr>
    </w:p>
    <w:p w14:paraId="134C92E9">
      <w:pPr>
        <w:pStyle w:val="702"/>
        <w:spacing w:line="560" w:lineRule="exact"/>
        <w:ind w:firstLine="482"/>
        <w:jc w:val="center"/>
        <w:rPr>
          <w:rFonts w:hint="eastAsia" w:ascii="仿宋" w:hAnsi="仿宋" w:eastAsia="仿宋" w:cs="仿宋"/>
          <w:b/>
          <w:color w:val="auto"/>
          <w:szCs w:val="24"/>
          <w:highlight w:val="none"/>
        </w:rPr>
      </w:pPr>
    </w:p>
    <w:p w14:paraId="6E46AD77">
      <w:pPr>
        <w:pStyle w:val="702"/>
        <w:spacing w:line="560" w:lineRule="exact"/>
        <w:ind w:firstLine="482"/>
        <w:jc w:val="center"/>
        <w:rPr>
          <w:rFonts w:hint="eastAsia" w:ascii="仿宋" w:hAnsi="仿宋" w:eastAsia="仿宋" w:cs="仿宋"/>
          <w:b/>
          <w:color w:val="auto"/>
          <w:szCs w:val="24"/>
          <w:highlight w:val="none"/>
        </w:rPr>
      </w:pPr>
    </w:p>
    <w:p w14:paraId="5A155EFE">
      <w:pPr>
        <w:pStyle w:val="702"/>
        <w:spacing w:line="560" w:lineRule="exact"/>
        <w:ind w:firstLine="482"/>
        <w:jc w:val="center"/>
        <w:rPr>
          <w:rFonts w:hint="eastAsia" w:ascii="仿宋" w:hAnsi="仿宋" w:eastAsia="仿宋" w:cs="仿宋"/>
          <w:b/>
          <w:color w:val="auto"/>
          <w:szCs w:val="24"/>
          <w:highlight w:val="none"/>
        </w:rPr>
      </w:pPr>
    </w:p>
    <w:p w14:paraId="6872072D">
      <w:pPr>
        <w:pStyle w:val="702"/>
        <w:spacing w:line="560" w:lineRule="exact"/>
        <w:ind w:firstLine="482"/>
        <w:jc w:val="center"/>
        <w:rPr>
          <w:rFonts w:hint="eastAsia" w:ascii="仿宋" w:hAnsi="仿宋" w:eastAsia="仿宋" w:cs="仿宋"/>
          <w:b/>
          <w:color w:val="auto"/>
          <w:szCs w:val="24"/>
          <w:highlight w:val="none"/>
        </w:rPr>
      </w:pPr>
    </w:p>
    <w:p w14:paraId="63DF34A3">
      <w:pPr>
        <w:pStyle w:val="702"/>
        <w:spacing w:line="560" w:lineRule="exact"/>
        <w:ind w:firstLine="482"/>
        <w:jc w:val="center"/>
        <w:rPr>
          <w:rFonts w:hint="eastAsia" w:ascii="仿宋" w:hAnsi="仿宋" w:eastAsia="仿宋" w:cs="仿宋"/>
          <w:b/>
          <w:color w:val="auto"/>
          <w:szCs w:val="24"/>
          <w:highlight w:val="none"/>
        </w:rPr>
      </w:pPr>
    </w:p>
    <w:p w14:paraId="18553692">
      <w:pPr>
        <w:pStyle w:val="702"/>
        <w:spacing w:line="560" w:lineRule="exact"/>
        <w:ind w:firstLine="482"/>
        <w:jc w:val="center"/>
        <w:rPr>
          <w:rFonts w:hint="eastAsia" w:ascii="仿宋" w:hAnsi="仿宋" w:eastAsia="仿宋" w:cs="仿宋"/>
          <w:b/>
          <w:color w:val="auto"/>
          <w:szCs w:val="24"/>
          <w:highlight w:val="none"/>
        </w:rPr>
      </w:pPr>
    </w:p>
    <w:p w14:paraId="12F82FDC">
      <w:pPr>
        <w:pStyle w:val="702"/>
        <w:spacing w:line="560" w:lineRule="exact"/>
        <w:ind w:firstLine="482"/>
        <w:jc w:val="center"/>
        <w:rPr>
          <w:rFonts w:hint="eastAsia" w:ascii="仿宋" w:hAnsi="仿宋" w:eastAsia="仿宋" w:cs="仿宋"/>
          <w:b/>
          <w:color w:val="auto"/>
          <w:szCs w:val="24"/>
          <w:highlight w:val="none"/>
        </w:rPr>
      </w:pPr>
    </w:p>
    <w:p w14:paraId="2669A484">
      <w:pPr>
        <w:pStyle w:val="702"/>
        <w:spacing w:line="560" w:lineRule="exact"/>
        <w:ind w:firstLine="482"/>
        <w:jc w:val="center"/>
        <w:rPr>
          <w:rFonts w:hint="eastAsia" w:ascii="仿宋" w:hAnsi="仿宋" w:eastAsia="仿宋" w:cs="仿宋"/>
          <w:b/>
          <w:color w:val="auto"/>
          <w:szCs w:val="24"/>
          <w:highlight w:val="none"/>
        </w:rPr>
      </w:pPr>
    </w:p>
    <w:p w14:paraId="2962E1D8">
      <w:pPr>
        <w:pStyle w:val="702"/>
        <w:spacing w:line="560" w:lineRule="exact"/>
        <w:ind w:firstLine="482"/>
        <w:jc w:val="center"/>
        <w:rPr>
          <w:rFonts w:hint="eastAsia" w:ascii="仿宋" w:hAnsi="仿宋" w:eastAsia="仿宋" w:cs="仿宋"/>
          <w:b/>
          <w:color w:val="auto"/>
          <w:szCs w:val="24"/>
          <w:highlight w:val="none"/>
        </w:rPr>
      </w:pPr>
    </w:p>
    <w:p w14:paraId="0742B509">
      <w:pPr>
        <w:pStyle w:val="702"/>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55039ECE">
      <w:pPr>
        <w:spacing w:line="560" w:lineRule="exact"/>
        <w:ind w:firstLine="482" w:firstLineChars="200"/>
        <w:outlineLvl w:val="0"/>
        <w:rPr>
          <w:rFonts w:hint="eastAsia" w:ascii="仿宋" w:hAnsi="仿宋" w:eastAsia="仿宋" w:cs="仿宋"/>
          <w:b/>
          <w:color w:val="auto"/>
          <w:sz w:val="24"/>
          <w:highlight w:val="none"/>
        </w:rPr>
      </w:pPr>
      <w:bookmarkStart w:id="65" w:name="_Toc19614"/>
      <w:bookmarkStart w:id="66" w:name="_Ref467379214"/>
      <w:bookmarkStart w:id="67" w:name="_Toc259093669"/>
      <w:bookmarkStart w:id="68" w:name="_Ref467379094"/>
      <w:bookmarkStart w:id="69" w:name="_Toc487900349"/>
      <w:bookmarkStart w:id="70" w:name="_Ref467378499"/>
      <w:bookmarkStart w:id="71" w:name="_Ref467379195"/>
      <w:bookmarkStart w:id="72" w:name="_Ref467378463"/>
      <w:bookmarkStart w:id="73" w:name="_Ref467379109"/>
      <w:bookmarkStart w:id="74" w:name="_Ref467379225"/>
      <w:bookmarkStart w:id="75" w:name="_Ref467378404"/>
      <w:bookmarkStart w:id="76" w:name="_Ref467379205"/>
      <w:bookmarkStart w:id="77" w:name="_Toc16917"/>
      <w:bookmarkStart w:id="78" w:name="_Toc28763"/>
      <w:bookmarkStart w:id="79" w:name="_Toc279701240"/>
      <w:bookmarkStart w:id="80" w:name="_Ref467379101"/>
      <w:r>
        <w:rPr>
          <w:rFonts w:hint="eastAsia" w:ascii="仿宋" w:hAnsi="仿宋" w:eastAsia="仿宋" w:cs="仿宋"/>
          <w:b/>
          <w:color w:val="auto"/>
          <w:sz w:val="24"/>
          <w:highlight w:val="none"/>
        </w:rPr>
        <w:t>2.1 定义</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451867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43A641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69E50A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202A9FF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760F759B">
      <w:pPr>
        <w:spacing w:line="560" w:lineRule="exact"/>
        <w:ind w:firstLine="480" w:firstLineChars="200"/>
        <w:rPr>
          <w:rFonts w:hint="eastAsia" w:ascii="仿宋" w:hAnsi="仿宋" w:eastAsia="仿宋" w:cs="仿宋"/>
          <w:color w:val="auto"/>
          <w:sz w:val="24"/>
          <w:highlight w:val="none"/>
        </w:rPr>
      </w:pPr>
      <w:bookmarkStart w:id="81" w:name="_Ref467378840"/>
      <w:r>
        <w:rPr>
          <w:rFonts w:hint="eastAsia" w:ascii="仿宋" w:hAnsi="仿宋" w:eastAsia="仿宋" w:cs="仿宋"/>
          <w:color w:val="auto"/>
          <w:sz w:val="24"/>
          <w:highlight w:val="none"/>
        </w:rPr>
        <w:t>2.1.4 “甲方”系指与中标或成交供应商签署合同的采购人</w:t>
      </w:r>
      <w:bookmarkEnd w:id="81"/>
      <w:r>
        <w:rPr>
          <w:rFonts w:hint="eastAsia" w:ascii="仿宋" w:hAnsi="仿宋" w:eastAsia="仿宋" w:cs="仿宋"/>
          <w:color w:val="auto"/>
          <w:sz w:val="24"/>
          <w:highlight w:val="none"/>
        </w:rPr>
        <w:t>；采购人委托采购代理机构代表其与乙方签订合同的，采购人的授权委托书作为合同附件。</w:t>
      </w:r>
    </w:p>
    <w:p w14:paraId="3F76DABA">
      <w:pPr>
        <w:spacing w:line="560" w:lineRule="exact"/>
        <w:ind w:firstLine="480" w:firstLineChars="200"/>
        <w:rPr>
          <w:rFonts w:hint="eastAsia" w:ascii="仿宋" w:hAnsi="仿宋" w:eastAsia="仿宋" w:cs="仿宋"/>
          <w:color w:val="auto"/>
          <w:sz w:val="24"/>
          <w:highlight w:val="none"/>
        </w:rPr>
      </w:pPr>
      <w:bookmarkStart w:id="82" w:name="_Ref467379400"/>
      <w:r>
        <w:rPr>
          <w:rFonts w:hint="eastAsia" w:ascii="仿宋" w:hAnsi="仿宋" w:eastAsia="仿宋" w:cs="仿宋"/>
          <w:color w:val="auto"/>
          <w:sz w:val="24"/>
          <w:highlight w:val="none"/>
        </w:rPr>
        <w:t>2.1.5 “乙方”系指根据合同约定交付货物的中标或成交供应商</w:t>
      </w:r>
      <w:bookmarkEnd w:id="82"/>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24F54357">
      <w:pPr>
        <w:spacing w:line="560" w:lineRule="exact"/>
        <w:ind w:firstLine="480" w:firstLineChars="200"/>
        <w:rPr>
          <w:rFonts w:hint="eastAsia" w:ascii="仿宋" w:hAnsi="仿宋" w:eastAsia="仿宋" w:cs="仿宋"/>
          <w:color w:val="auto"/>
          <w:sz w:val="24"/>
          <w:highlight w:val="none"/>
        </w:rPr>
      </w:pPr>
      <w:bookmarkStart w:id="83" w:name="_Ref467379436"/>
      <w:r>
        <w:rPr>
          <w:rFonts w:hint="eastAsia" w:ascii="仿宋" w:hAnsi="仿宋" w:eastAsia="仿宋" w:cs="仿宋"/>
          <w:color w:val="auto"/>
          <w:sz w:val="24"/>
          <w:highlight w:val="none"/>
        </w:rPr>
        <w:t>2.1.6 “现场”系指合同约定货物将要运至或者安装的地点。</w:t>
      </w:r>
      <w:bookmarkEnd w:id="83"/>
    </w:p>
    <w:p w14:paraId="7A02A2BC">
      <w:pPr>
        <w:spacing w:line="560" w:lineRule="exact"/>
        <w:ind w:firstLine="482" w:firstLineChars="200"/>
        <w:outlineLvl w:val="0"/>
        <w:rPr>
          <w:rFonts w:hint="eastAsia" w:ascii="仿宋" w:hAnsi="仿宋" w:eastAsia="仿宋" w:cs="仿宋"/>
          <w:b/>
          <w:color w:val="auto"/>
          <w:sz w:val="24"/>
          <w:highlight w:val="none"/>
        </w:rPr>
      </w:pPr>
      <w:bookmarkStart w:id="84" w:name="_Toc13336"/>
      <w:bookmarkStart w:id="85" w:name="_Toc27635"/>
      <w:bookmarkStart w:id="86" w:name="_Toc487900350"/>
      <w:bookmarkStart w:id="87" w:name="_Toc279701241"/>
      <w:bookmarkStart w:id="88" w:name="_Toc32504"/>
      <w:bookmarkStart w:id="89" w:name="_Toc259093670"/>
      <w:r>
        <w:rPr>
          <w:rFonts w:hint="eastAsia" w:ascii="仿宋" w:hAnsi="仿宋" w:eastAsia="仿宋" w:cs="仿宋"/>
          <w:b/>
          <w:color w:val="auto"/>
          <w:sz w:val="24"/>
          <w:highlight w:val="none"/>
        </w:rPr>
        <w:t>2.2 技术规范</w:t>
      </w:r>
      <w:bookmarkEnd w:id="84"/>
      <w:bookmarkEnd w:id="85"/>
      <w:bookmarkEnd w:id="86"/>
      <w:bookmarkEnd w:id="87"/>
      <w:bookmarkEnd w:id="88"/>
      <w:bookmarkEnd w:id="89"/>
    </w:p>
    <w:p w14:paraId="5CDF131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3D5D62A">
      <w:pPr>
        <w:spacing w:line="560" w:lineRule="exact"/>
        <w:ind w:firstLine="482" w:firstLineChars="200"/>
        <w:outlineLvl w:val="0"/>
        <w:rPr>
          <w:rFonts w:hint="eastAsia" w:ascii="仿宋" w:hAnsi="仿宋" w:eastAsia="仿宋" w:cs="仿宋"/>
          <w:b/>
          <w:color w:val="auto"/>
          <w:sz w:val="24"/>
          <w:highlight w:val="none"/>
        </w:rPr>
      </w:pPr>
      <w:bookmarkStart w:id="90" w:name="_Toc31634"/>
      <w:bookmarkStart w:id="91" w:name="_Toc279701242"/>
      <w:bookmarkStart w:id="92" w:name="_Toc9829"/>
      <w:bookmarkStart w:id="93" w:name="_Toc487900351"/>
      <w:bookmarkStart w:id="94" w:name="_Toc27853"/>
      <w:bookmarkStart w:id="95" w:name="_Toc259093671"/>
      <w:r>
        <w:rPr>
          <w:rFonts w:hint="eastAsia" w:ascii="仿宋" w:hAnsi="仿宋" w:eastAsia="仿宋" w:cs="仿宋"/>
          <w:b/>
          <w:color w:val="auto"/>
          <w:sz w:val="24"/>
          <w:highlight w:val="none"/>
        </w:rPr>
        <w:t>2.3 知识产权</w:t>
      </w:r>
      <w:bookmarkEnd w:id="90"/>
      <w:bookmarkEnd w:id="91"/>
      <w:bookmarkEnd w:id="92"/>
      <w:bookmarkEnd w:id="93"/>
      <w:bookmarkEnd w:id="94"/>
      <w:bookmarkEnd w:id="95"/>
    </w:p>
    <w:p w14:paraId="13E5579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C8EA52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A808DFF">
      <w:pPr>
        <w:spacing w:line="560" w:lineRule="exact"/>
        <w:ind w:firstLine="482" w:firstLineChars="200"/>
        <w:outlineLvl w:val="0"/>
        <w:rPr>
          <w:rFonts w:hint="eastAsia" w:ascii="仿宋" w:hAnsi="仿宋" w:eastAsia="仿宋" w:cs="仿宋"/>
          <w:b/>
          <w:color w:val="auto"/>
          <w:sz w:val="24"/>
          <w:highlight w:val="none"/>
        </w:rPr>
      </w:pPr>
      <w:bookmarkStart w:id="96" w:name="_Toc4194"/>
      <w:bookmarkStart w:id="97" w:name="_Toc29149"/>
      <w:bookmarkStart w:id="98" w:name="_Toc11932"/>
      <w:r>
        <w:rPr>
          <w:rFonts w:hint="eastAsia" w:ascii="仿宋" w:hAnsi="仿宋" w:eastAsia="仿宋" w:cs="仿宋"/>
          <w:b/>
          <w:color w:val="auto"/>
          <w:sz w:val="24"/>
          <w:highlight w:val="none"/>
        </w:rPr>
        <w:t>2.4 包装和装运</w:t>
      </w:r>
      <w:bookmarkEnd w:id="96"/>
      <w:bookmarkEnd w:id="97"/>
      <w:bookmarkEnd w:id="98"/>
    </w:p>
    <w:p w14:paraId="1FA95B1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29BC5A6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27F33BC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11E2CC4">
      <w:pPr>
        <w:spacing w:line="560" w:lineRule="exact"/>
        <w:ind w:firstLine="482" w:firstLineChars="200"/>
        <w:outlineLvl w:val="0"/>
        <w:rPr>
          <w:rFonts w:hint="eastAsia" w:ascii="仿宋" w:hAnsi="仿宋" w:eastAsia="仿宋" w:cs="仿宋"/>
          <w:b/>
          <w:color w:val="auto"/>
          <w:sz w:val="24"/>
          <w:highlight w:val="none"/>
        </w:rPr>
      </w:pPr>
      <w:bookmarkStart w:id="99" w:name="_Ref467378591"/>
      <w:bookmarkStart w:id="100" w:name="_Toc279701245"/>
      <w:bookmarkStart w:id="101" w:name="_Toc487900354"/>
      <w:bookmarkStart w:id="102" w:name="_Ref467378541"/>
      <w:bookmarkStart w:id="103" w:name="_Ref467379536"/>
      <w:bookmarkStart w:id="104" w:name="_Ref467379527"/>
      <w:bookmarkStart w:id="105" w:name="_Toc259093674"/>
      <w:bookmarkStart w:id="106" w:name="_Ref467379542"/>
      <w:bookmarkStart w:id="107" w:name="_Toc26182"/>
      <w:bookmarkStart w:id="108" w:name="_Toc19074"/>
      <w:bookmarkStart w:id="109" w:name="_Toc30272"/>
      <w:r>
        <w:rPr>
          <w:rFonts w:hint="eastAsia" w:ascii="仿宋" w:hAnsi="仿宋" w:eastAsia="仿宋" w:cs="仿宋"/>
          <w:b/>
          <w:color w:val="auto"/>
          <w:sz w:val="24"/>
          <w:highlight w:val="none"/>
        </w:rPr>
        <w:t>2.</w:t>
      </w:r>
      <w:bookmarkEnd w:id="99"/>
      <w:bookmarkEnd w:id="100"/>
      <w:bookmarkEnd w:id="101"/>
      <w:bookmarkEnd w:id="102"/>
      <w:bookmarkEnd w:id="103"/>
      <w:bookmarkEnd w:id="104"/>
      <w:bookmarkEnd w:id="105"/>
      <w:bookmarkEnd w:id="106"/>
      <w:r>
        <w:rPr>
          <w:rFonts w:hint="eastAsia" w:ascii="仿宋" w:hAnsi="仿宋" w:eastAsia="仿宋" w:cs="仿宋"/>
          <w:b/>
          <w:color w:val="auto"/>
          <w:sz w:val="24"/>
          <w:highlight w:val="none"/>
        </w:rPr>
        <w:t>5 履约检查和问题反馈</w:t>
      </w:r>
      <w:bookmarkEnd w:id="107"/>
      <w:bookmarkEnd w:id="108"/>
      <w:bookmarkEnd w:id="109"/>
    </w:p>
    <w:p w14:paraId="35ED1C34">
      <w:pPr>
        <w:spacing w:line="560" w:lineRule="exact"/>
        <w:ind w:firstLine="480" w:firstLineChars="200"/>
        <w:rPr>
          <w:rFonts w:hint="eastAsia" w:ascii="仿宋" w:hAnsi="仿宋" w:eastAsia="仿宋" w:cs="仿宋"/>
          <w:color w:val="auto"/>
          <w:sz w:val="24"/>
          <w:highlight w:val="none"/>
        </w:rPr>
      </w:pPr>
      <w:bookmarkStart w:id="110" w:name="_Ref467379657"/>
      <w:r>
        <w:rPr>
          <w:rFonts w:hint="eastAsia" w:ascii="仿宋" w:hAnsi="仿宋" w:eastAsia="仿宋" w:cs="仿宋"/>
          <w:color w:val="auto"/>
          <w:sz w:val="24"/>
          <w:highlight w:val="none"/>
        </w:rPr>
        <w:t>2.5.1</w:t>
      </w:r>
      <w:bookmarkEnd w:id="110"/>
      <w:bookmarkStart w:id="111" w:name="_Toc186431854"/>
      <w:bookmarkStart w:id="112" w:name="_Ref467379793"/>
      <w:bookmarkStart w:id="113" w:name="_Toc259093676"/>
      <w:bookmarkStart w:id="114" w:name="_Toc279701247"/>
      <w:bookmarkStart w:id="115" w:name="_Toc487900357"/>
      <w:bookmarkStart w:id="116" w:name="_Ref46737980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21582A7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11"/>
      <w:bookmarkStart w:id="117" w:name="_Toc186431855"/>
      <w:r>
        <w:rPr>
          <w:rFonts w:hint="eastAsia" w:ascii="仿宋" w:hAnsi="仿宋" w:eastAsia="仿宋" w:cs="仿宋"/>
          <w:color w:val="auto"/>
          <w:sz w:val="24"/>
          <w:highlight w:val="none"/>
        </w:rPr>
        <w:t>。</w:t>
      </w:r>
    </w:p>
    <w:bookmarkEnd w:id="112"/>
    <w:bookmarkEnd w:id="113"/>
    <w:bookmarkEnd w:id="114"/>
    <w:bookmarkEnd w:id="115"/>
    <w:bookmarkEnd w:id="116"/>
    <w:bookmarkEnd w:id="117"/>
    <w:p w14:paraId="45265B2B">
      <w:pPr>
        <w:spacing w:line="560" w:lineRule="exact"/>
        <w:ind w:firstLine="482" w:firstLineChars="200"/>
        <w:outlineLvl w:val="0"/>
        <w:rPr>
          <w:rFonts w:hint="eastAsia" w:ascii="仿宋" w:hAnsi="仿宋" w:eastAsia="仿宋" w:cs="仿宋"/>
          <w:b/>
          <w:color w:val="auto"/>
          <w:sz w:val="24"/>
          <w:highlight w:val="none"/>
        </w:rPr>
      </w:pPr>
      <w:bookmarkStart w:id="118" w:name="_Toc259093677"/>
      <w:bookmarkStart w:id="119" w:name="_Toc487900358"/>
      <w:bookmarkStart w:id="120" w:name="_Toc279701248"/>
      <w:bookmarkStart w:id="121" w:name="_Ref467379923"/>
      <w:bookmarkStart w:id="122" w:name="_Ref467379863"/>
      <w:bookmarkStart w:id="123" w:name="_Ref467379852"/>
      <w:bookmarkStart w:id="124" w:name="_Toc3225"/>
      <w:bookmarkStart w:id="125" w:name="_Toc774"/>
      <w:bookmarkStart w:id="126" w:name="_Toc16110"/>
      <w:r>
        <w:rPr>
          <w:rFonts w:hint="eastAsia" w:ascii="仿宋" w:hAnsi="仿宋" w:eastAsia="仿宋" w:cs="仿宋"/>
          <w:b/>
          <w:color w:val="auto"/>
          <w:sz w:val="24"/>
          <w:highlight w:val="none"/>
        </w:rPr>
        <w:t>2.6 技术资料</w:t>
      </w:r>
      <w:bookmarkEnd w:id="118"/>
      <w:bookmarkEnd w:id="119"/>
      <w:bookmarkEnd w:id="120"/>
      <w:bookmarkEnd w:id="121"/>
      <w:bookmarkEnd w:id="122"/>
      <w:bookmarkEnd w:id="123"/>
      <w:r>
        <w:rPr>
          <w:rFonts w:hint="eastAsia" w:ascii="仿宋" w:hAnsi="仿宋" w:eastAsia="仿宋" w:cs="仿宋"/>
          <w:b/>
          <w:color w:val="auto"/>
          <w:sz w:val="24"/>
          <w:highlight w:val="none"/>
        </w:rPr>
        <w:t>和保密义务</w:t>
      </w:r>
      <w:bookmarkEnd w:id="124"/>
      <w:bookmarkEnd w:id="125"/>
      <w:bookmarkEnd w:id="126"/>
    </w:p>
    <w:p w14:paraId="406A48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691280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7405466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E407B02">
      <w:pPr>
        <w:spacing w:line="560" w:lineRule="exact"/>
        <w:ind w:firstLine="482" w:firstLineChars="200"/>
        <w:outlineLvl w:val="0"/>
        <w:rPr>
          <w:rFonts w:hint="eastAsia" w:ascii="仿宋" w:hAnsi="仿宋" w:eastAsia="仿宋" w:cs="仿宋"/>
          <w:b/>
          <w:color w:val="auto"/>
          <w:sz w:val="24"/>
          <w:highlight w:val="none"/>
        </w:rPr>
      </w:pPr>
      <w:bookmarkStart w:id="127" w:name="_Toc7860"/>
      <w:r>
        <w:rPr>
          <w:rFonts w:hint="eastAsia" w:ascii="仿宋" w:hAnsi="仿宋" w:eastAsia="仿宋" w:cs="仿宋"/>
          <w:b/>
          <w:color w:val="auto"/>
          <w:sz w:val="24"/>
          <w:highlight w:val="none"/>
        </w:rPr>
        <w:t>2.7 质量保证</w:t>
      </w:r>
      <w:bookmarkEnd w:id="127"/>
    </w:p>
    <w:p w14:paraId="3C0C71F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748D0B7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1F004757">
      <w:pPr>
        <w:spacing w:line="560" w:lineRule="exact"/>
        <w:ind w:firstLine="482" w:firstLineChars="200"/>
        <w:outlineLvl w:val="0"/>
        <w:rPr>
          <w:rFonts w:hint="eastAsia" w:ascii="仿宋" w:hAnsi="仿宋" w:eastAsia="仿宋" w:cs="仿宋"/>
          <w:b/>
          <w:color w:val="auto"/>
          <w:sz w:val="24"/>
          <w:highlight w:val="none"/>
        </w:rPr>
      </w:pPr>
      <w:bookmarkStart w:id="128" w:name="_Toc17244"/>
      <w:bookmarkStart w:id="129" w:name="_Toc279701252"/>
      <w:bookmarkStart w:id="130" w:name="_Toc487900362"/>
      <w:bookmarkStart w:id="131" w:name="_Toc259093681"/>
      <w:r>
        <w:rPr>
          <w:rFonts w:hint="eastAsia" w:ascii="仿宋" w:hAnsi="仿宋" w:eastAsia="仿宋" w:cs="仿宋"/>
          <w:b/>
          <w:color w:val="auto"/>
          <w:sz w:val="24"/>
          <w:highlight w:val="none"/>
        </w:rPr>
        <w:t>2.8 货物的风险负担</w:t>
      </w:r>
      <w:bookmarkEnd w:id="128"/>
    </w:p>
    <w:p w14:paraId="35BBC4D8">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29B2A82">
      <w:pPr>
        <w:spacing w:line="560" w:lineRule="exact"/>
        <w:ind w:firstLine="482" w:firstLineChars="200"/>
        <w:outlineLvl w:val="0"/>
        <w:rPr>
          <w:rFonts w:hint="eastAsia" w:ascii="仿宋" w:hAnsi="仿宋" w:eastAsia="仿宋" w:cs="仿宋"/>
          <w:b/>
          <w:color w:val="auto"/>
          <w:sz w:val="24"/>
          <w:highlight w:val="none"/>
        </w:rPr>
      </w:pPr>
      <w:bookmarkStart w:id="132" w:name="_Toc14055"/>
      <w:r>
        <w:rPr>
          <w:rFonts w:hint="eastAsia" w:ascii="仿宋" w:hAnsi="仿宋" w:eastAsia="仿宋" w:cs="仿宋"/>
          <w:b/>
          <w:color w:val="auto"/>
          <w:sz w:val="24"/>
          <w:highlight w:val="none"/>
        </w:rPr>
        <w:t>2.9 延迟交货</w:t>
      </w:r>
      <w:bookmarkEnd w:id="129"/>
      <w:bookmarkEnd w:id="130"/>
      <w:bookmarkEnd w:id="131"/>
      <w:bookmarkEnd w:id="132"/>
    </w:p>
    <w:p w14:paraId="06F9667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0ACE9774">
      <w:pPr>
        <w:spacing w:line="560" w:lineRule="exact"/>
        <w:ind w:firstLine="482" w:firstLineChars="200"/>
        <w:outlineLvl w:val="0"/>
        <w:rPr>
          <w:rFonts w:hint="eastAsia" w:ascii="仿宋" w:hAnsi="仿宋" w:eastAsia="仿宋" w:cs="仿宋"/>
          <w:b/>
          <w:color w:val="auto"/>
          <w:sz w:val="24"/>
          <w:highlight w:val="none"/>
        </w:rPr>
      </w:pPr>
      <w:bookmarkStart w:id="133" w:name="_Toc7502"/>
      <w:bookmarkStart w:id="134" w:name="_Toc487900364"/>
      <w:bookmarkStart w:id="135" w:name="_Toc259093683"/>
      <w:bookmarkStart w:id="136" w:name="_Toc279701254"/>
      <w:bookmarkStart w:id="137" w:name="_Ref467378121"/>
      <w:r>
        <w:rPr>
          <w:rFonts w:hint="eastAsia" w:ascii="仿宋" w:hAnsi="仿宋" w:eastAsia="仿宋" w:cs="仿宋"/>
          <w:b/>
          <w:color w:val="auto"/>
          <w:sz w:val="24"/>
          <w:highlight w:val="none"/>
        </w:rPr>
        <w:t>2.10 合同变更</w:t>
      </w:r>
      <w:bookmarkEnd w:id="133"/>
    </w:p>
    <w:p w14:paraId="705087C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38" w:name="_Toc279701259"/>
      <w:bookmarkStart w:id="139" w:name="_Toc487900369"/>
      <w:bookmarkStart w:id="140" w:name="_Toc259093688"/>
    </w:p>
    <w:p w14:paraId="3D38134E">
      <w:pPr>
        <w:spacing w:line="560" w:lineRule="exact"/>
        <w:ind w:firstLine="482" w:firstLineChars="200"/>
        <w:outlineLvl w:val="0"/>
        <w:rPr>
          <w:rFonts w:hint="eastAsia" w:ascii="仿宋" w:hAnsi="仿宋" w:eastAsia="仿宋" w:cs="仿宋"/>
          <w:b/>
          <w:color w:val="auto"/>
          <w:sz w:val="24"/>
          <w:highlight w:val="none"/>
        </w:rPr>
      </w:pPr>
      <w:bookmarkStart w:id="141" w:name="_Toc22955"/>
      <w:bookmarkStart w:id="142" w:name="_Toc15237"/>
      <w:bookmarkStart w:id="143" w:name="_Toc10366"/>
      <w:r>
        <w:rPr>
          <w:rFonts w:hint="eastAsia" w:ascii="仿宋" w:hAnsi="仿宋" w:eastAsia="仿宋" w:cs="仿宋"/>
          <w:b/>
          <w:color w:val="auto"/>
          <w:sz w:val="24"/>
          <w:highlight w:val="none"/>
        </w:rPr>
        <w:t>2.11 合同转让</w:t>
      </w:r>
      <w:bookmarkEnd w:id="138"/>
      <w:bookmarkEnd w:id="139"/>
      <w:bookmarkEnd w:id="140"/>
      <w:r>
        <w:rPr>
          <w:rFonts w:hint="eastAsia" w:ascii="仿宋" w:hAnsi="仿宋" w:eastAsia="仿宋" w:cs="仿宋"/>
          <w:b/>
          <w:color w:val="auto"/>
          <w:sz w:val="24"/>
          <w:highlight w:val="none"/>
        </w:rPr>
        <w:t>和分包</w:t>
      </w:r>
      <w:bookmarkEnd w:id="141"/>
      <w:bookmarkEnd w:id="142"/>
      <w:bookmarkEnd w:id="143"/>
    </w:p>
    <w:p w14:paraId="15E1AD7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C75537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29D45056">
      <w:pPr>
        <w:spacing w:line="560" w:lineRule="exact"/>
        <w:ind w:firstLine="482" w:firstLineChars="200"/>
        <w:outlineLvl w:val="0"/>
        <w:rPr>
          <w:rFonts w:hint="eastAsia" w:ascii="仿宋" w:hAnsi="仿宋" w:eastAsia="仿宋" w:cs="仿宋"/>
          <w:b/>
          <w:color w:val="auto"/>
          <w:sz w:val="24"/>
          <w:highlight w:val="none"/>
        </w:rPr>
      </w:pPr>
      <w:bookmarkStart w:id="144" w:name="_Toc13566"/>
      <w:bookmarkStart w:id="145" w:name="_Toc14066"/>
      <w:bookmarkStart w:id="146" w:name="_Toc16508"/>
      <w:r>
        <w:rPr>
          <w:rFonts w:hint="eastAsia" w:ascii="仿宋" w:hAnsi="仿宋" w:eastAsia="仿宋" w:cs="仿宋"/>
          <w:b/>
          <w:color w:val="auto"/>
          <w:sz w:val="24"/>
          <w:highlight w:val="none"/>
        </w:rPr>
        <w:t>2.12 不可抗力</w:t>
      </w:r>
      <w:bookmarkEnd w:id="144"/>
      <w:bookmarkEnd w:id="145"/>
      <w:bookmarkEnd w:id="146"/>
    </w:p>
    <w:p w14:paraId="16C7B2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699DDC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652ED28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6BC5EB9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3853DE3B">
      <w:pPr>
        <w:spacing w:line="560" w:lineRule="exact"/>
        <w:ind w:firstLine="482" w:firstLineChars="200"/>
        <w:outlineLvl w:val="0"/>
        <w:rPr>
          <w:rFonts w:hint="eastAsia" w:ascii="仿宋" w:hAnsi="仿宋" w:eastAsia="仿宋" w:cs="仿宋"/>
          <w:b/>
          <w:color w:val="auto"/>
          <w:sz w:val="24"/>
          <w:highlight w:val="none"/>
        </w:rPr>
      </w:pPr>
      <w:bookmarkStart w:id="147" w:name="_Toc30676"/>
      <w:bookmarkStart w:id="148" w:name="_Toc689"/>
      <w:bookmarkStart w:id="149" w:name="_Toc259093684"/>
      <w:bookmarkStart w:id="150" w:name="_Toc279701255"/>
      <w:bookmarkStart w:id="151" w:name="_Toc6969"/>
      <w:bookmarkStart w:id="152" w:name="_Toc487900365"/>
      <w:r>
        <w:rPr>
          <w:rFonts w:hint="eastAsia" w:ascii="仿宋" w:hAnsi="仿宋" w:eastAsia="仿宋" w:cs="仿宋"/>
          <w:b/>
          <w:color w:val="auto"/>
          <w:sz w:val="24"/>
          <w:highlight w:val="none"/>
        </w:rPr>
        <w:t>2.13 税费</w:t>
      </w:r>
      <w:bookmarkEnd w:id="147"/>
      <w:bookmarkEnd w:id="148"/>
      <w:bookmarkEnd w:id="149"/>
      <w:bookmarkEnd w:id="150"/>
      <w:bookmarkEnd w:id="151"/>
      <w:bookmarkEnd w:id="152"/>
    </w:p>
    <w:p w14:paraId="630E2A4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1EE8944A">
      <w:pPr>
        <w:spacing w:line="560" w:lineRule="exact"/>
        <w:ind w:firstLine="482" w:firstLineChars="200"/>
        <w:outlineLvl w:val="0"/>
        <w:rPr>
          <w:rFonts w:hint="eastAsia" w:ascii="仿宋" w:hAnsi="仿宋" w:eastAsia="仿宋" w:cs="仿宋"/>
          <w:b/>
          <w:color w:val="auto"/>
          <w:sz w:val="24"/>
          <w:highlight w:val="none"/>
        </w:rPr>
      </w:pPr>
      <w:bookmarkStart w:id="153" w:name="_Toc16959"/>
      <w:bookmarkStart w:id="154" w:name="_Toc259093687"/>
      <w:bookmarkStart w:id="155" w:name="_Toc7102"/>
      <w:bookmarkStart w:id="156" w:name="_Toc487900368"/>
      <w:bookmarkStart w:id="157" w:name="_Toc279701258"/>
      <w:bookmarkStart w:id="158" w:name="_Toc8298"/>
      <w:r>
        <w:rPr>
          <w:rFonts w:hint="eastAsia" w:ascii="仿宋" w:hAnsi="仿宋" w:eastAsia="仿宋" w:cs="仿宋"/>
          <w:b/>
          <w:color w:val="auto"/>
          <w:sz w:val="24"/>
          <w:highlight w:val="none"/>
        </w:rPr>
        <w:t>2.14乙方破产</w:t>
      </w:r>
      <w:bookmarkEnd w:id="153"/>
      <w:bookmarkEnd w:id="154"/>
      <w:bookmarkEnd w:id="155"/>
      <w:bookmarkEnd w:id="156"/>
      <w:bookmarkEnd w:id="157"/>
      <w:bookmarkEnd w:id="158"/>
    </w:p>
    <w:p w14:paraId="3ED257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DD0C8C2">
      <w:pPr>
        <w:spacing w:line="560" w:lineRule="exact"/>
        <w:ind w:firstLine="482" w:firstLineChars="200"/>
        <w:outlineLvl w:val="0"/>
        <w:rPr>
          <w:rFonts w:hint="eastAsia" w:ascii="仿宋" w:hAnsi="仿宋" w:eastAsia="仿宋" w:cs="仿宋"/>
          <w:b/>
          <w:color w:val="auto"/>
          <w:sz w:val="24"/>
          <w:highlight w:val="none"/>
        </w:rPr>
      </w:pPr>
      <w:bookmarkStart w:id="159" w:name="_Toc29333"/>
      <w:bookmarkStart w:id="160" w:name="_Toc6134"/>
      <w:bookmarkStart w:id="161" w:name="_Toc15387"/>
      <w:r>
        <w:rPr>
          <w:rFonts w:hint="eastAsia" w:ascii="仿宋" w:hAnsi="仿宋" w:eastAsia="仿宋" w:cs="仿宋"/>
          <w:b/>
          <w:color w:val="auto"/>
          <w:sz w:val="24"/>
          <w:highlight w:val="none"/>
        </w:rPr>
        <w:t>2.15 合同中止、终止</w:t>
      </w:r>
      <w:bookmarkEnd w:id="159"/>
      <w:bookmarkEnd w:id="160"/>
      <w:bookmarkEnd w:id="161"/>
    </w:p>
    <w:p w14:paraId="0BD883B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6BD41FE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79BA8A6A">
      <w:pPr>
        <w:spacing w:line="560" w:lineRule="exact"/>
        <w:ind w:firstLine="482" w:firstLineChars="200"/>
        <w:outlineLvl w:val="0"/>
        <w:rPr>
          <w:rFonts w:hint="eastAsia" w:ascii="仿宋" w:hAnsi="仿宋" w:eastAsia="仿宋" w:cs="仿宋"/>
          <w:b/>
          <w:color w:val="auto"/>
          <w:sz w:val="24"/>
          <w:highlight w:val="none"/>
        </w:rPr>
      </w:pPr>
      <w:bookmarkStart w:id="162" w:name="_Toc14563"/>
      <w:bookmarkStart w:id="163" w:name="_Toc6596"/>
      <w:bookmarkStart w:id="164" w:name="_Toc1125"/>
      <w:r>
        <w:rPr>
          <w:rFonts w:hint="eastAsia" w:ascii="仿宋" w:hAnsi="仿宋" w:eastAsia="仿宋" w:cs="仿宋"/>
          <w:b/>
          <w:color w:val="auto"/>
          <w:sz w:val="24"/>
          <w:highlight w:val="none"/>
        </w:rPr>
        <w:t>2.16检验和验收</w:t>
      </w:r>
      <w:bookmarkEnd w:id="162"/>
      <w:bookmarkEnd w:id="163"/>
      <w:bookmarkEnd w:id="164"/>
    </w:p>
    <w:p w14:paraId="574AAC90">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50F29329">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715B2CF4">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4"/>
    <w:bookmarkEnd w:id="135"/>
    <w:bookmarkEnd w:id="136"/>
    <w:bookmarkEnd w:id="137"/>
    <w:p w14:paraId="3F0A963D">
      <w:pPr>
        <w:spacing w:line="560" w:lineRule="exact"/>
        <w:ind w:firstLine="482" w:firstLineChars="200"/>
        <w:outlineLvl w:val="0"/>
        <w:rPr>
          <w:rFonts w:hint="eastAsia" w:ascii="仿宋" w:hAnsi="仿宋" w:eastAsia="仿宋" w:cs="仿宋"/>
          <w:b/>
          <w:color w:val="auto"/>
          <w:sz w:val="24"/>
          <w:highlight w:val="none"/>
        </w:rPr>
      </w:pPr>
      <w:bookmarkStart w:id="165" w:name="_Toc279701261"/>
      <w:bookmarkStart w:id="166" w:name="_Toc259093690"/>
      <w:bookmarkStart w:id="167" w:name="_Toc487900371"/>
      <w:bookmarkStart w:id="168" w:name="_Toc19604"/>
      <w:bookmarkStart w:id="169" w:name="_Toc25182"/>
      <w:bookmarkStart w:id="170" w:name="_Toc11284"/>
      <w:r>
        <w:rPr>
          <w:rFonts w:hint="eastAsia" w:ascii="仿宋" w:hAnsi="仿宋" w:eastAsia="仿宋" w:cs="仿宋"/>
          <w:b/>
          <w:color w:val="auto"/>
          <w:sz w:val="24"/>
          <w:highlight w:val="none"/>
        </w:rPr>
        <w:t>2.17 通知</w:t>
      </w:r>
      <w:bookmarkEnd w:id="165"/>
      <w:bookmarkEnd w:id="166"/>
      <w:bookmarkEnd w:id="167"/>
      <w:r>
        <w:rPr>
          <w:rFonts w:hint="eastAsia" w:ascii="仿宋" w:hAnsi="仿宋" w:eastAsia="仿宋" w:cs="仿宋"/>
          <w:b/>
          <w:color w:val="auto"/>
          <w:sz w:val="24"/>
          <w:highlight w:val="none"/>
        </w:rPr>
        <w:t>和送达</w:t>
      </w:r>
      <w:bookmarkEnd w:id="168"/>
      <w:bookmarkEnd w:id="169"/>
      <w:bookmarkEnd w:id="170"/>
    </w:p>
    <w:p w14:paraId="5719C5DA">
      <w:pPr>
        <w:spacing w:line="560" w:lineRule="exact"/>
        <w:ind w:firstLine="480" w:firstLineChars="200"/>
        <w:rPr>
          <w:rFonts w:hint="eastAsia" w:ascii="仿宋" w:hAnsi="仿宋" w:eastAsia="仿宋" w:cs="仿宋"/>
          <w:color w:val="auto"/>
          <w:sz w:val="24"/>
          <w:highlight w:val="none"/>
        </w:rPr>
      </w:pPr>
      <w:bookmarkStart w:id="171" w:name="_Toc6698"/>
      <w:bookmarkStart w:id="172" w:name="_Toc3135"/>
      <w:bookmarkStart w:id="173" w:name="_Toc259093691"/>
      <w:bookmarkStart w:id="174" w:name="_Toc279701262"/>
      <w:bookmarkStart w:id="175" w:name="_Toc48790037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1"/>
      <w:bookmarkEnd w:id="172"/>
    </w:p>
    <w:p w14:paraId="422A6AA4">
      <w:pPr>
        <w:spacing w:line="560" w:lineRule="exact"/>
        <w:ind w:firstLine="480" w:firstLineChars="200"/>
        <w:rPr>
          <w:rFonts w:hint="eastAsia" w:ascii="仿宋" w:hAnsi="仿宋" w:eastAsia="仿宋" w:cs="仿宋"/>
          <w:color w:val="auto"/>
          <w:sz w:val="24"/>
          <w:highlight w:val="none"/>
        </w:rPr>
      </w:pPr>
      <w:bookmarkStart w:id="176" w:name="_Toc23128"/>
      <w:bookmarkStart w:id="177"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6"/>
      <w:bookmarkEnd w:id="177"/>
    </w:p>
    <w:p w14:paraId="31FD399C">
      <w:pPr>
        <w:spacing w:line="560" w:lineRule="exact"/>
        <w:ind w:firstLine="482" w:firstLineChars="200"/>
        <w:outlineLvl w:val="0"/>
        <w:rPr>
          <w:rFonts w:hint="eastAsia" w:ascii="仿宋" w:hAnsi="仿宋" w:eastAsia="仿宋" w:cs="仿宋"/>
          <w:b/>
          <w:color w:val="auto"/>
          <w:sz w:val="24"/>
          <w:highlight w:val="none"/>
        </w:rPr>
      </w:pPr>
      <w:bookmarkStart w:id="178" w:name="_Toc18540"/>
      <w:bookmarkStart w:id="179" w:name="_Toc4355"/>
      <w:bookmarkStart w:id="180" w:name="_Toc30599"/>
      <w:r>
        <w:rPr>
          <w:rFonts w:hint="eastAsia" w:ascii="仿宋" w:hAnsi="仿宋" w:eastAsia="仿宋" w:cs="仿宋"/>
          <w:b/>
          <w:color w:val="auto"/>
          <w:sz w:val="24"/>
          <w:highlight w:val="none"/>
        </w:rPr>
        <w:t>2.18 计量单位</w:t>
      </w:r>
      <w:bookmarkEnd w:id="173"/>
      <w:bookmarkEnd w:id="174"/>
      <w:bookmarkEnd w:id="175"/>
      <w:bookmarkEnd w:id="178"/>
      <w:bookmarkEnd w:id="179"/>
      <w:bookmarkEnd w:id="180"/>
    </w:p>
    <w:p w14:paraId="4ECCAE6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237848DB">
      <w:pPr>
        <w:spacing w:line="560" w:lineRule="exact"/>
        <w:ind w:firstLine="482" w:firstLineChars="200"/>
        <w:outlineLvl w:val="0"/>
        <w:rPr>
          <w:rFonts w:hint="eastAsia" w:ascii="仿宋" w:hAnsi="仿宋" w:eastAsia="仿宋" w:cs="仿宋"/>
          <w:b/>
          <w:color w:val="auto"/>
          <w:sz w:val="24"/>
          <w:highlight w:val="none"/>
        </w:rPr>
      </w:pPr>
      <w:bookmarkStart w:id="181" w:name="_Toc279701263"/>
      <w:bookmarkStart w:id="182" w:name="_Toc12773"/>
      <w:bookmarkStart w:id="183" w:name="_Toc487900373"/>
      <w:bookmarkStart w:id="184" w:name="_Toc10330"/>
      <w:bookmarkStart w:id="185" w:name="_Toc259093692"/>
      <w:bookmarkStart w:id="186" w:name="_Toc18567"/>
      <w:r>
        <w:rPr>
          <w:rFonts w:hint="eastAsia" w:ascii="仿宋" w:hAnsi="仿宋" w:eastAsia="仿宋" w:cs="仿宋"/>
          <w:b/>
          <w:color w:val="auto"/>
          <w:sz w:val="24"/>
          <w:highlight w:val="none"/>
        </w:rPr>
        <w:t>2.19 合同使用的文字和适用的法律</w:t>
      </w:r>
      <w:bookmarkEnd w:id="181"/>
      <w:bookmarkEnd w:id="182"/>
      <w:bookmarkEnd w:id="183"/>
      <w:bookmarkEnd w:id="184"/>
      <w:bookmarkEnd w:id="185"/>
      <w:bookmarkEnd w:id="186"/>
    </w:p>
    <w:p w14:paraId="61C8F3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087AF37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6B6542E4">
      <w:pPr>
        <w:spacing w:line="560" w:lineRule="exact"/>
        <w:ind w:firstLine="482" w:firstLineChars="200"/>
        <w:outlineLvl w:val="0"/>
        <w:rPr>
          <w:rFonts w:hint="eastAsia" w:ascii="仿宋" w:hAnsi="仿宋" w:eastAsia="仿宋" w:cs="仿宋"/>
          <w:b/>
          <w:color w:val="auto"/>
          <w:sz w:val="24"/>
          <w:highlight w:val="none"/>
        </w:rPr>
      </w:pPr>
      <w:bookmarkStart w:id="187" w:name="_Toc14001"/>
      <w:bookmarkStart w:id="188" w:name="_Toc6885"/>
      <w:bookmarkStart w:id="189" w:name="_Toc19890"/>
      <w:r>
        <w:rPr>
          <w:rFonts w:hint="eastAsia" w:ascii="仿宋" w:hAnsi="仿宋" w:eastAsia="仿宋" w:cs="仿宋"/>
          <w:b/>
          <w:color w:val="auto"/>
          <w:sz w:val="24"/>
          <w:highlight w:val="none"/>
        </w:rPr>
        <w:t>2.20 合同份数</w:t>
      </w:r>
      <w:bookmarkEnd w:id="187"/>
      <w:bookmarkEnd w:id="188"/>
      <w:bookmarkEnd w:id="189"/>
    </w:p>
    <w:p w14:paraId="56D3958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1518EE64">
      <w:pPr>
        <w:adjustRightInd/>
        <w:spacing w:line="360"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kern w:val="2"/>
          <w:sz w:val="24"/>
          <w:szCs w:val="24"/>
          <w:highlight w:val="none"/>
          <w:lang w:val="en-US" w:eastAsia="zh-CN" w:bidi="ar-SA"/>
        </w:rPr>
        <w:t>第三部分  合同专用条款</w:t>
      </w:r>
    </w:p>
    <w:p w14:paraId="605D6EFD">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2C68B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52184FDC">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14:paraId="0FAFC615">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1D990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4076866">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14:paraId="0E136DC1">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1AD9B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66E04ED">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14:paraId="295569FA">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1100AB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86E587F">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14:paraId="1969857B">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11D2C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2C9090C">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14:paraId="6103987C">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78FE12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D01AA21">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14:paraId="41A3ECCA">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7A33E1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0A4F2DF">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14:paraId="326DB066">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568DAE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24265FB">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14:paraId="10E1F95B">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5BA193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115717B">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14:paraId="272C088C">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1DDC2C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1A14413">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14:paraId="69FBC06A">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428B9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8E9A06A">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14:paraId="26C10CA0">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3BEA8B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0079396">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14:paraId="360BF61B">
            <w:pPr>
              <w:keepNext w:val="0"/>
              <w:keepLines w:val="0"/>
              <w:suppressLineNumbers w:val="0"/>
              <w:spacing w:before="0" w:beforeAutospacing="0" w:after="0" w:afterAutospacing="0" w:line="360" w:lineRule="auto"/>
              <w:ind w:left="-420" w:leftChars="-200" w:right="-420" w:rightChars="-200" w:firstLine="480" w:firstLineChars="200"/>
              <w:rPr>
                <w:rFonts w:hint="eastAsia" w:ascii="仿宋" w:hAnsi="仿宋" w:eastAsia="仿宋" w:cs="仿宋"/>
                <w:color w:val="auto"/>
                <w:sz w:val="24"/>
                <w:highlight w:val="none"/>
              </w:rPr>
            </w:pPr>
          </w:p>
        </w:tc>
      </w:tr>
      <w:tr w14:paraId="7557C8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AF1BF71">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14:paraId="384E6F4E">
            <w:pPr>
              <w:keepNext w:val="0"/>
              <w:keepLines w:val="0"/>
              <w:suppressLineNumbers w:val="0"/>
              <w:spacing w:before="0" w:beforeAutospacing="0" w:after="0" w:afterAutospacing="0" w:line="360" w:lineRule="auto"/>
              <w:ind w:left="-420" w:leftChars="-200" w:right="-420" w:rightChars="-200" w:firstLine="480" w:firstLineChars="200"/>
              <w:rPr>
                <w:rFonts w:hint="eastAsia" w:ascii="仿宋" w:hAnsi="仿宋" w:eastAsia="仿宋" w:cs="仿宋"/>
                <w:color w:val="auto"/>
                <w:sz w:val="24"/>
                <w:highlight w:val="none"/>
              </w:rPr>
            </w:pPr>
          </w:p>
        </w:tc>
      </w:tr>
      <w:tr w14:paraId="2D8AE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8D29943">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14:paraId="6BA9D64F">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47F393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205BC7A1">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14:paraId="418F440A">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11040E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C5D7C78">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14:paraId="5BD59AA7">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02F090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E82FF7E">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14:paraId="613F4602">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5193BD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4AC4779">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14:paraId="6542F831">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313BBF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7EA5A71D">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14:paraId="541DCECD">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14:paraId="0E242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57DBAB55">
            <w:pPr>
              <w:keepNext w:val="0"/>
              <w:keepLines w:val="0"/>
              <w:suppressLineNumbers w:val="0"/>
              <w:spacing w:before="0" w:beforeAutospacing="0" w:after="0" w:afterAutospacing="0"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14:paraId="6A8227E0">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bl>
    <w:p w14:paraId="7DABC5CE">
      <w:pPr>
        <w:spacing w:line="360" w:lineRule="auto"/>
        <w:ind w:left="-420" w:leftChars="-200" w:right="-420" w:rightChars="-200" w:firstLine="480" w:firstLineChars="200"/>
        <w:rPr>
          <w:rFonts w:hint="eastAsia" w:ascii="仿宋" w:hAnsi="仿宋" w:eastAsia="仿宋" w:cs="仿宋"/>
          <w:color w:val="auto"/>
          <w:sz w:val="24"/>
          <w:highlight w:val="none"/>
        </w:rPr>
      </w:pPr>
    </w:p>
    <w:p w14:paraId="6166AB52">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03D9BC1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36D7E87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7BB453B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D615EF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5F11F95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w:t>
      </w:r>
      <w:r>
        <w:rPr>
          <w:rFonts w:hint="eastAsia" w:ascii="仿宋" w:hAnsi="仿宋" w:eastAsia="仿宋" w:cs="仿宋"/>
          <w:color w:val="auto"/>
          <w:sz w:val="24"/>
          <w:highlight w:val="none"/>
          <w:lang w:val="en-US" w:eastAsia="zh-CN"/>
        </w:rPr>
        <w:t>低</w:t>
      </w:r>
      <w:r>
        <w:rPr>
          <w:rFonts w:hint="eastAsia" w:ascii="仿宋" w:hAnsi="仿宋" w:eastAsia="仿宋" w:cs="仿宋"/>
          <w:color w:val="auto"/>
          <w:sz w:val="24"/>
          <w:highlight w:val="none"/>
        </w:rPr>
        <w:t>到</w:t>
      </w:r>
      <w:r>
        <w:rPr>
          <w:rFonts w:hint="eastAsia" w:ascii="仿宋" w:hAnsi="仿宋" w:eastAsia="仿宋" w:cs="仿宋"/>
          <w:color w:val="auto"/>
          <w:sz w:val="24"/>
          <w:highlight w:val="none"/>
          <w:lang w:val="en-US" w:eastAsia="zh-CN"/>
        </w:rPr>
        <w:t>高</w:t>
      </w:r>
      <w:r>
        <w:rPr>
          <w:rFonts w:hint="eastAsia" w:ascii="仿宋" w:hAnsi="仿宋" w:eastAsia="仿宋" w:cs="仿宋"/>
          <w:color w:val="auto"/>
          <w:sz w:val="24"/>
          <w:highlight w:val="none"/>
        </w:rPr>
        <w:t>顺序排列。得分且投标报价相同的并列。投标文件满足招标文件全部实质性要求，且按照评审因素的量化指标评审得分最高的投标人为中标候选人。中标候选人并列的，采用随机抽取的方式确定。</w:t>
      </w:r>
    </w:p>
    <w:p w14:paraId="607E3D6E">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5DB0D15">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3D965387">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2</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评分标准：</w:t>
      </w:r>
      <w:r>
        <w:rPr>
          <w:rFonts w:hint="eastAsia" w:ascii="仿宋" w:hAnsi="仿宋" w:eastAsia="仿宋" w:cs="仿宋"/>
          <w:color w:val="auto"/>
          <w:sz w:val="24"/>
          <w:szCs w:val="24"/>
          <w:highlight w:val="none"/>
        </w:rPr>
        <w:t>共100分，其中商务技术分70分，价格分30分。评分依下述所列为评标打分依据，分值如下（计算分值时，按其算术平均值保留小数2位）。</w:t>
      </w:r>
    </w:p>
    <w:p w14:paraId="7D39CAE4">
      <w:pPr>
        <w:bidi w:val="0"/>
        <w:jc w:val="left"/>
        <w:rPr>
          <w:rFonts w:hint="eastAsia" w:ascii="仿宋" w:hAnsi="仿宋" w:eastAsia="仿宋" w:cs="仿宋"/>
          <w:sz w:val="24"/>
          <w:szCs w:val="24"/>
          <w:highlight w:val="none"/>
        </w:rPr>
      </w:pPr>
      <w:r>
        <w:rPr>
          <w:rFonts w:hint="eastAsia" w:ascii="仿宋" w:hAnsi="仿宋" w:eastAsia="仿宋" w:cs="仿宋"/>
          <w:b/>
          <w:bCs/>
          <w:iCs/>
          <w:color w:val="auto"/>
          <w:sz w:val="24"/>
          <w:szCs w:val="24"/>
          <w:highlight w:val="none"/>
        </w:rPr>
        <w:t>2.1</w:t>
      </w:r>
      <w:r>
        <w:rPr>
          <w:rFonts w:hint="eastAsia" w:ascii="仿宋" w:hAnsi="仿宋" w:eastAsia="仿宋" w:cs="仿宋"/>
          <w:b/>
          <w:bCs/>
          <w:iCs/>
          <w:color w:val="auto"/>
          <w:sz w:val="24"/>
          <w:szCs w:val="24"/>
          <w:highlight w:val="none"/>
          <w:lang w:val="en-US" w:eastAsia="zh-CN"/>
        </w:rPr>
        <w:t xml:space="preserve">  </w:t>
      </w:r>
      <w:r>
        <w:rPr>
          <w:rFonts w:hint="eastAsia" w:ascii="仿宋" w:hAnsi="仿宋" w:eastAsia="仿宋" w:cs="仿宋"/>
          <w:b/>
          <w:bCs/>
          <w:iCs/>
          <w:color w:val="auto"/>
          <w:sz w:val="24"/>
          <w:szCs w:val="24"/>
          <w:highlight w:val="none"/>
        </w:rPr>
        <w:t>商务技术分（70分）</w:t>
      </w:r>
    </w:p>
    <w:tbl>
      <w:tblPr>
        <w:tblStyle w:val="62"/>
        <w:tblW w:w="10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1328"/>
        <w:gridCol w:w="7198"/>
        <w:gridCol w:w="719"/>
      </w:tblGrid>
      <w:tr w14:paraId="181AD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noWrap w:val="0"/>
            <w:vAlign w:val="center"/>
          </w:tcPr>
          <w:p w14:paraId="184F964D">
            <w:pPr>
              <w:bidi w:val="0"/>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序号</w:t>
            </w:r>
          </w:p>
        </w:tc>
        <w:tc>
          <w:tcPr>
            <w:tcW w:w="1328" w:type="dxa"/>
            <w:noWrap w:val="0"/>
            <w:vAlign w:val="center"/>
          </w:tcPr>
          <w:p w14:paraId="4A0A45A5">
            <w:pPr>
              <w:bidi w:val="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评审内容</w:t>
            </w:r>
          </w:p>
        </w:tc>
        <w:tc>
          <w:tcPr>
            <w:tcW w:w="7198" w:type="dxa"/>
            <w:noWrap w:val="0"/>
            <w:vAlign w:val="center"/>
          </w:tcPr>
          <w:p w14:paraId="3A3EF36A">
            <w:pPr>
              <w:bidi w:val="0"/>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评分标准说明</w:t>
            </w:r>
          </w:p>
        </w:tc>
        <w:tc>
          <w:tcPr>
            <w:tcW w:w="719" w:type="dxa"/>
            <w:noWrap w:val="0"/>
            <w:vAlign w:val="center"/>
          </w:tcPr>
          <w:p w14:paraId="031CBE7C">
            <w:pPr>
              <w:bidi w:val="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分值</w:t>
            </w:r>
          </w:p>
        </w:tc>
      </w:tr>
      <w:tr w14:paraId="5CA9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shd w:val="clear" w:color="auto" w:fill="auto"/>
            <w:noWrap w:val="0"/>
            <w:vAlign w:val="center"/>
          </w:tcPr>
          <w:p w14:paraId="358064CA">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jc w:val="center"/>
              <w:textAlignment w:val="baseline"/>
              <w:rPr>
                <w:rFonts w:hint="eastAsia" w:ascii="仿宋" w:hAnsi="仿宋" w:eastAsia="仿宋" w:cs="仿宋"/>
                <w:snapToGrid w:val="0"/>
                <w:color w:val="000000"/>
                <w:sz w:val="24"/>
                <w:szCs w:val="24"/>
                <w:highlight w:val="none"/>
                <w:lang w:val="en-US" w:eastAsia="zh-CN"/>
              </w:rPr>
            </w:pPr>
            <w:r>
              <w:rPr>
                <w:rFonts w:hint="eastAsia" w:ascii="仿宋" w:hAnsi="仿宋" w:eastAsia="仿宋" w:cs="仿宋"/>
                <w:snapToGrid w:val="0"/>
                <w:color w:val="000000"/>
                <w:sz w:val="24"/>
                <w:szCs w:val="24"/>
                <w:highlight w:val="none"/>
                <w:lang w:val="en-US" w:eastAsia="zh-CN"/>
              </w:rPr>
              <w:t>1</w:t>
            </w:r>
          </w:p>
        </w:tc>
        <w:tc>
          <w:tcPr>
            <w:tcW w:w="1328" w:type="dxa"/>
            <w:shd w:val="clear" w:color="auto" w:fill="auto"/>
            <w:noWrap w:val="0"/>
            <w:vAlign w:val="center"/>
          </w:tcPr>
          <w:p w14:paraId="7D0BF7B1">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jc w:val="center"/>
              <w:textAlignment w:val="baseline"/>
              <w:rPr>
                <w:rFonts w:hint="eastAsia" w:ascii="仿宋" w:hAnsi="仿宋" w:eastAsia="仿宋" w:cs="仿宋"/>
                <w:snapToGrid w:val="0"/>
                <w:color w:val="000000"/>
                <w:sz w:val="24"/>
                <w:szCs w:val="24"/>
                <w:highlight w:val="none"/>
                <w:lang w:val="en-US" w:eastAsia="zh-CN"/>
              </w:rPr>
            </w:pPr>
            <w:r>
              <w:rPr>
                <w:rFonts w:hint="eastAsia" w:ascii="仿宋" w:hAnsi="仿宋" w:eastAsia="仿宋" w:cs="仿宋"/>
                <w:snapToGrid w:val="0"/>
                <w:color w:val="000000"/>
                <w:sz w:val="24"/>
                <w:szCs w:val="24"/>
                <w:highlight w:val="none"/>
                <w:lang w:val="en-US" w:eastAsia="zh-CN"/>
              </w:rPr>
              <w:t>技术性能指标要求</w:t>
            </w:r>
          </w:p>
        </w:tc>
        <w:tc>
          <w:tcPr>
            <w:tcW w:w="7198" w:type="dxa"/>
            <w:shd w:val="clear" w:color="auto" w:fill="auto"/>
            <w:noWrap w:val="0"/>
            <w:vAlign w:val="center"/>
          </w:tcPr>
          <w:p w14:paraId="749DC175">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jc w:val="left"/>
              <w:textAlignment w:val="baseline"/>
              <w:rPr>
                <w:rFonts w:hint="eastAsia" w:ascii="仿宋" w:hAnsi="仿宋" w:eastAsia="仿宋" w:cs="仿宋"/>
                <w:snapToGrid w:val="0"/>
                <w:color w:val="000000"/>
                <w:sz w:val="24"/>
                <w:szCs w:val="24"/>
                <w:highlight w:val="none"/>
                <w:lang w:val="en-US" w:eastAsia="zh-CN"/>
              </w:rPr>
            </w:pPr>
            <w:r>
              <w:rPr>
                <w:rFonts w:hint="eastAsia" w:ascii="仿宋" w:hAnsi="仿宋" w:eastAsia="仿宋" w:cs="仿宋"/>
                <w:snapToGrid w:val="0"/>
                <w:color w:val="000000"/>
                <w:sz w:val="24"/>
                <w:szCs w:val="24"/>
                <w:highlight w:val="none"/>
                <w:lang w:val="en-US" w:eastAsia="zh-CN"/>
              </w:rPr>
              <w:t>满足招标文件要求的得30分，打“★”号的指标为实质性指标不允许出现负偏离，如出现负偏离则作无效投标处理；打“▲”号的指标为主要功能、配置，如出现负偏离每项扣2分；其他一般性指标每有一项负偏离的扣1分，扣完为止。</w:t>
            </w:r>
          </w:p>
        </w:tc>
        <w:tc>
          <w:tcPr>
            <w:tcW w:w="719" w:type="dxa"/>
            <w:shd w:val="clear" w:color="auto" w:fill="auto"/>
            <w:noWrap w:val="0"/>
            <w:vAlign w:val="center"/>
          </w:tcPr>
          <w:p w14:paraId="3190FA08">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jc w:val="center"/>
              <w:textAlignment w:val="baseline"/>
              <w:rPr>
                <w:rFonts w:hint="eastAsia" w:ascii="仿宋" w:hAnsi="仿宋" w:eastAsia="仿宋" w:cs="仿宋"/>
                <w:snapToGrid w:val="0"/>
                <w:color w:val="000000"/>
                <w:sz w:val="24"/>
                <w:szCs w:val="24"/>
                <w:highlight w:val="none"/>
                <w:lang w:val="en-US" w:eastAsia="zh-CN"/>
              </w:rPr>
            </w:pPr>
            <w:r>
              <w:rPr>
                <w:rFonts w:hint="eastAsia" w:ascii="仿宋" w:hAnsi="仿宋" w:eastAsia="仿宋" w:cs="仿宋"/>
                <w:snapToGrid w:val="0"/>
                <w:color w:val="000000"/>
                <w:sz w:val="24"/>
                <w:szCs w:val="24"/>
                <w:highlight w:val="none"/>
                <w:lang w:val="en-US" w:eastAsia="zh-CN"/>
              </w:rPr>
              <w:t>30</w:t>
            </w:r>
          </w:p>
        </w:tc>
      </w:tr>
      <w:tr w14:paraId="5D3EF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shd w:val="clear" w:color="auto" w:fill="auto"/>
            <w:noWrap w:val="0"/>
            <w:vAlign w:val="center"/>
          </w:tcPr>
          <w:p w14:paraId="57D4EDA2">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jc w:val="center"/>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328" w:type="dxa"/>
            <w:shd w:val="clear" w:color="auto" w:fill="auto"/>
            <w:noWrap w:val="0"/>
            <w:vAlign w:val="center"/>
          </w:tcPr>
          <w:p w14:paraId="34A41326">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jc w:val="center"/>
              <w:textAlignment w:val="baseline"/>
              <w:rPr>
                <w:rFonts w:hint="eastAsia" w:ascii="仿宋" w:hAnsi="仿宋" w:eastAsia="仿宋" w:cs="仿宋"/>
                <w:snapToGrid w:val="0"/>
                <w:color w:val="000000"/>
                <w:sz w:val="24"/>
                <w:szCs w:val="24"/>
                <w:highlight w:val="none"/>
                <w:lang w:val="en-US" w:eastAsia="zh-CN"/>
              </w:rPr>
            </w:pPr>
            <w:r>
              <w:rPr>
                <w:rFonts w:hint="eastAsia" w:ascii="仿宋" w:hAnsi="仿宋" w:eastAsia="仿宋" w:cs="仿宋"/>
                <w:color w:val="auto"/>
                <w:sz w:val="24"/>
                <w:szCs w:val="24"/>
                <w:highlight w:val="none"/>
              </w:rPr>
              <w:t>企业资信能力</w:t>
            </w:r>
          </w:p>
        </w:tc>
        <w:tc>
          <w:tcPr>
            <w:tcW w:w="7198" w:type="dxa"/>
            <w:shd w:val="clear" w:color="auto" w:fill="auto"/>
            <w:noWrap w:val="0"/>
            <w:vAlign w:val="center"/>
          </w:tcPr>
          <w:p w14:paraId="5FAB8553">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jc w:val="left"/>
              <w:textAlignment w:val="baseline"/>
              <w:rPr>
                <w:rFonts w:hint="eastAsia" w:ascii="仿宋" w:hAnsi="仿宋" w:eastAsia="仿宋" w:cs="仿宋"/>
                <w:snapToGrid w:val="0"/>
                <w:color w:val="000000"/>
                <w:sz w:val="24"/>
                <w:szCs w:val="24"/>
                <w:highlight w:val="none"/>
                <w:lang w:val="en-US" w:eastAsia="zh-CN"/>
              </w:rPr>
            </w:pPr>
            <w:r>
              <w:rPr>
                <w:rFonts w:hint="eastAsia" w:ascii="仿宋" w:hAnsi="仿宋" w:eastAsia="仿宋" w:cs="仿宋"/>
                <w:snapToGrid w:val="0"/>
                <w:color w:val="000000"/>
                <w:sz w:val="24"/>
                <w:szCs w:val="24"/>
                <w:highlight w:val="none"/>
                <w:lang w:val="en-US" w:eastAsia="zh-CN"/>
              </w:rPr>
              <w:t>投标人具有</w:t>
            </w:r>
            <w:r>
              <w:rPr>
                <w:rFonts w:hint="eastAsia" w:ascii="仿宋" w:hAnsi="仿宋" w:eastAsia="仿宋" w:cs="仿宋"/>
                <w:snapToGrid w:val="0"/>
                <w:color w:val="000000"/>
                <w:sz w:val="24"/>
                <w:szCs w:val="24"/>
                <w:highlight w:val="none"/>
              </w:rPr>
              <w:t>知识产权管理体系认证证书、隐私信息安全管理体系证书</w:t>
            </w:r>
            <w:r>
              <w:rPr>
                <w:rFonts w:hint="eastAsia" w:ascii="仿宋" w:hAnsi="仿宋" w:eastAsia="仿宋" w:cs="仿宋"/>
                <w:snapToGrid w:val="0"/>
                <w:color w:val="000000"/>
                <w:sz w:val="24"/>
                <w:szCs w:val="24"/>
                <w:highlight w:val="none"/>
                <w:lang w:eastAsia="zh-CN"/>
              </w:rPr>
              <w:t>、</w:t>
            </w:r>
            <w:r>
              <w:rPr>
                <w:rFonts w:hint="eastAsia" w:ascii="仿宋" w:hAnsi="仿宋" w:eastAsia="仿宋" w:cs="仿宋"/>
                <w:snapToGrid w:val="0"/>
                <w:color w:val="000000"/>
                <w:sz w:val="24"/>
                <w:szCs w:val="24"/>
                <w:highlight w:val="none"/>
                <w:lang w:val="en-US" w:eastAsia="zh-CN"/>
              </w:rPr>
              <w:t>质量管理体系认证、信息安全管理体系认证证书，每有1个得2分，最高得8分。</w:t>
            </w:r>
          </w:p>
          <w:p w14:paraId="066BCCD3">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jc w:val="left"/>
              <w:textAlignment w:val="baseline"/>
              <w:rPr>
                <w:rFonts w:hint="eastAsia" w:ascii="仿宋" w:hAnsi="仿宋" w:eastAsia="仿宋" w:cs="仿宋"/>
                <w:snapToGrid w:val="0"/>
                <w:color w:val="000000"/>
                <w:sz w:val="24"/>
                <w:szCs w:val="24"/>
                <w:highlight w:val="none"/>
                <w:lang w:val="en-US" w:eastAsia="zh-CN"/>
              </w:rPr>
            </w:pPr>
            <w:r>
              <w:rPr>
                <w:rFonts w:hint="eastAsia" w:ascii="仿宋" w:hAnsi="仿宋" w:eastAsia="仿宋" w:cs="仿宋"/>
                <w:snapToGrid w:val="0"/>
                <w:color w:val="000000"/>
                <w:sz w:val="24"/>
                <w:szCs w:val="24"/>
                <w:highlight w:val="none"/>
                <w:lang w:val="en-US" w:eastAsia="zh-CN"/>
              </w:rPr>
              <w:t>提供有效期内的证书复印件并加盖投标人公章，未提供不得分。</w:t>
            </w:r>
          </w:p>
        </w:tc>
        <w:tc>
          <w:tcPr>
            <w:tcW w:w="719" w:type="dxa"/>
            <w:shd w:val="clear" w:color="auto" w:fill="auto"/>
            <w:noWrap w:val="0"/>
            <w:vAlign w:val="center"/>
          </w:tcPr>
          <w:p w14:paraId="6C55BFC0">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jc w:val="center"/>
              <w:textAlignment w:val="baseline"/>
              <w:rPr>
                <w:rFonts w:hint="eastAsia" w:ascii="仿宋" w:hAnsi="仿宋" w:eastAsia="仿宋" w:cs="仿宋"/>
                <w:snapToGrid w:val="0"/>
                <w:color w:val="000000"/>
                <w:sz w:val="24"/>
                <w:szCs w:val="24"/>
                <w:highlight w:val="none"/>
                <w:lang w:val="en-US" w:eastAsia="zh-CN"/>
              </w:rPr>
            </w:pPr>
            <w:r>
              <w:rPr>
                <w:rFonts w:hint="eastAsia" w:ascii="仿宋" w:hAnsi="仿宋" w:eastAsia="仿宋" w:cs="仿宋"/>
                <w:snapToGrid w:val="0"/>
                <w:color w:val="000000"/>
                <w:sz w:val="24"/>
                <w:szCs w:val="24"/>
                <w:highlight w:val="none"/>
                <w:lang w:val="en-US" w:eastAsia="zh-CN"/>
              </w:rPr>
              <w:t>8</w:t>
            </w:r>
          </w:p>
        </w:tc>
      </w:tr>
      <w:tr w14:paraId="74064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912" w:type="dxa"/>
            <w:noWrap w:val="0"/>
            <w:vAlign w:val="center"/>
          </w:tcPr>
          <w:p w14:paraId="6F76CD9B">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jc w:val="center"/>
              <w:textAlignment w:val="baseline"/>
              <w:rPr>
                <w:rFonts w:hint="eastAsia" w:ascii="仿宋" w:hAnsi="仿宋" w:eastAsia="仿宋" w:cs="仿宋"/>
                <w:snapToGrid w:val="0"/>
                <w:color w:val="000000"/>
                <w:sz w:val="24"/>
                <w:szCs w:val="24"/>
                <w:highlight w:val="none"/>
                <w:lang w:val="en-US" w:eastAsia="zh-CN"/>
              </w:rPr>
            </w:pPr>
            <w:r>
              <w:rPr>
                <w:rFonts w:hint="eastAsia" w:ascii="仿宋" w:hAnsi="仿宋" w:eastAsia="仿宋" w:cs="仿宋"/>
                <w:snapToGrid w:val="0"/>
                <w:color w:val="000000"/>
                <w:sz w:val="24"/>
                <w:szCs w:val="24"/>
                <w:highlight w:val="none"/>
                <w:lang w:val="en-US" w:eastAsia="zh-CN"/>
              </w:rPr>
              <w:t>3</w:t>
            </w:r>
          </w:p>
        </w:tc>
        <w:tc>
          <w:tcPr>
            <w:tcW w:w="1328" w:type="dxa"/>
            <w:noWrap w:val="0"/>
            <w:vAlign w:val="center"/>
          </w:tcPr>
          <w:p w14:paraId="15EBF9AA">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jc w:val="center"/>
              <w:textAlignment w:val="baseline"/>
              <w:rPr>
                <w:rFonts w:hint="eastAsia" w:ascii="仿宋" w:hAnsi="仿宋" w:eastAsia="仿宋" w:cs="仿宋"/>
                <w:snapToGrid w:val="0"/>
                <w:color w:val="000000"/>
                <w:sz w:val="24"/>
                <w:szCs w:val="24"/>
                <w:highlight w:val="none"/>
                <w:lang w:val="en-US" w:eastAsia="zh-CN"/>
              </w:rPr>
            </w:pPr>
            <w:r>
              <w:rPr>
                <w:rFonts w:hint="eastAsia" w:ascii="仿宋" w:hAnsi="仿宋" w:eastAsia="仿宋" w:cs="仿宋"/>
                <w:snapToGrid w:val="0"/>
                <w:color w:val="000000"/>
                <w:sz w:val="24"/>
                <w:szCs w:val="24"/>
                <w:highlight w:val="none"/>
                <w:lang w:val="en-US" w:eastAsia="zh-CN"/>
              </w:rPr>
              <w:t>业绩</w:t>
            </w:r>
          </w:p>
        </w:tc>
        <w:tc>
          <w:tcPr>
            <w:tcW w:w="7198" w:type="dxa"/>
            <w:noWrap w:val="0"/>
            <w:vAlign w:val="center"/>
          </w:tcPr>
          <w:p w14:paraId="008313E3">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jc w:val="left"/>
              <w:textAlignment w:val="baseline"/>
              <w:rPr>
                <w:rFonts w:hint="eastAsia" w:ascii="仿宋" w:hAnsi="仿宋" w:eastAsia="仿宋" w:cs="仿宋"/>
                <w:snapToGrid w:val="0"/>
                <w:color w:val="000000"/>
                <w:sz w:val="24"/>
                <w:szCs w:val="24"/>
                <w:highlight w:val="none"/>
                <w:lang w:val="zh-CN" w:eastAsia="zh-CN"/>
              </w:rPr>
            </w:pPr>
            <w:r>
              <w:rPr>
                <w:rFonts w:hint="eastAsia" w:ascii="仿宋" w:hAnsi="仿宋" w:eastAsia="仿宋" w:cs="仿宋"/>
                <w:snapToGrid w:val="0"/>
                <w:color w:val="000000"/>
                <w:sz w:val="24"/>
                <w:szCs w:val="24"/>
                <w:highlight w:val="none"/>
                <w:lang w:val="en-US" w:eastAsia="zh-CN"/>
              </w:rPr>
              <w:t>投标人</w:t>
            </w:r>
            <w:r>
              <w:rPr>
                <w:rFonts w:hint="eastAsia" w:ascii="仿宋" w:hAnsi="仿宋" w:eastAsia="仿宋" w:cs="仿宋"/>
                <w:snapToGrid w:val="0"/>
                <w:color w:val="000000"/>
                <w:sz w:val="24"/>
                <w:szCs w:val="24"/>
                <w:highlight w:val="none"/>
                <w:lang w:val="zh-CN" w:eastAsia="zh-CN"/>
              </w:rPr>
              <w:t>自202</w:t>
            </w:r>
            <w:r>
              <w:rPr>
                <w:rFonts w:hint="eastAsia" w:ascii="仿宋" w:hAnsi="仿宋" w:eastAsia="仿宋" w:cs="仿宋"/>
                <w:snapToGrid w:val="0"/>
                <w:color w:val="000000"/>
                <w:sz w:val="24"/>
                <w:szCs w:val="24"/>
                <w:highlight w:val="none"/>
                <w:lang w:val="en-US" w:eastAsia="zh-CN"/>
              </w:rPr>
              <w:t>2</w:t>
            </w:r>
            <w:r>
              <w:rPr>
                <w:rFonts w:hint="eastAsia" w:ascii="仿宋" w:hAnsi="仿宋" w:eastAsia="仿宋" w:cs="仿宋"/>
                <w:snapToGrid w:val="0"/>
                <w:color w:val="000000"/>
                <w:sz w:val="24"/>
                <w:szCs w:val="24"/>
                <w:highlight w:val="none"/>
                <w:lang w:val="zh-CN" w:eastAsia="zh-CN"/>
              </w:rPr>
              <w:t>年1月1日（以合同签订时间为准）以来</w:t>
            </w:r>
            <w:r>
              <w:rPr>
                <w:rFonts w:hint="eastAsia" w:ascii="仿宋" w:hAnsi="仿宋" w:eastAsia="仿宋" w:cs="仿宋"/>
                <w:snapToGrid w:val="0"/>
                <w:color w:val="000000"/>
                <w:sz w:val="24"/>
                <w:szCs w:val="24"/>
                <w:highlight w:val="none"/>
                <w:lang w:val="en-US" w:eastAsia="zh-CN"/>
              </w:rPr>
              <w:t>具有类似业绩</w:t>
            </w:r>
            <w:r>
              <w:rPr>
                <w:rFonts w:hint="eastAsia" w:ascii="仿宋" w:hAnsi="仿宋" w:eastAsia="仿宋" w:cs="仿宋"/>
                <w:snapToGrid w:val="0"/>
                <w:color w:val="000000"/>
                <w:sz w:val="24"/>
                <w:szCs w:val="24"/>
                <w:highlight w:val="none"/>
                <w:lang w:val="zh-CN" w:eastAsia="zh-CN"/>
              </w:rPr>
              <w:t>，每个计</w:t>
            </w:r>
            <w:r>
              <w:rPr>
                <w:rFonts w:hint="eastAsia" w:ascii="仿宋" w:hAnsi="仿宋" w:eastAsia="仿宋" w:cs="仿宋"/>
                <w:snapToGrid w:val="0"/>
                <w:color w:val="000000"/>
                <w:sz w:val="24"/>
                <w:szCs w:val="24"/>
                <w:highlight w:val="none"/>
                <w:lang w:val="en-US" w:eastAsia="zh-CN"/>
              </w:rPr>
              <w:t>1</w:t>
            </w:r>
            <w:r>
              <w:rPr>
                <w:rFonts w:hint="eastAsia" w:ascii="仿宋" w:hAnsi="仿宋" w:eastAsia="仿宋" w:cs="仿宋"/>
                <w:snapToGrid w:val="0"/>
                <w:color w:val="000000"/>
                <w:sz w:val="24"/>
                <w:szCs w:val="24"/>
                <w:highlight w:val="none"/>
                <w:lang w:val="zh-CN" w:eastAsia="zh-CN"/>
              </w:rPr>
              <w:t>分。该项最多得</w:t>
            </w:r>
            <w:r>
              <w:rPr>
                <w:rFonts w:hint="eastAsia" w:ascii="仿宋" w:hAnsi="仿宋" w:eastAsia="仿宋" w:cs="仿宋"/>
                <w:snapToGrid w:val="0"/>
                <w:color w:val="000000"/>
                <w:sz w:val="24"/>
                <w:szCs w:val="24"/>
                <w:highlight w:val="none"/>
                <w:lang w:val="en-US" w:eastAsia="zh-CN"/>
              </w:rPr>
              <w:t>3</w:t>
            </w:r>
            <w:r>
              <w:rPr>
                <w:rFonts w:hint="eastAsia" w:ascii="仿宋" w:hAnsi="仿宋" w:eastAsia="仿宋" w:cs="仿宋"/>
                <w:snapToGrid w:val="0"/>
                <w:color w:val="000000"/>
                <w:sz w:val="24"/>
                <w:szCs w:val="24"/>
                <w:highlight w:val="none"/>
                <w:lang w:val="zh-CN" w:eastAsia="zh-CN"/>
              </w:rPr>
              <w:t>分。</w:t>
            </w:r>
          </w:p>
          <w:p w14:paraId="76ADB94B">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jc w:val="left"/>
              <w:textAlignment w:val="baseline"/>
              <w:rPr>
                <w:rFonts w:hint="eastAsia" w:ascii="仿宋" w:hAnsi="仿宋" w:eastAsia="仿宋" w:cs="仿宋"/>
                <w:snapToGrid w:val="0"/>
                <w:color w:val="000000"/>
                <w:sz w:val="24"/>
                <w:szCs w:val="24"/>
                <w:highlight w:val="none"/>
                <w:lang w:val="en-US" w:eastAsia="zh-CN"/>
              </w:rPr>
            </w:pPr>
            <w:r>
              <w:rPr>
                <w:rFonts w:hint="eastAsia" w:ascii="仿宋" w:hAnsi="仿宋" w:eastAsia="仿宋" w:cs="仿宋"/>
                <w:snapToGrid w:val="0"/>
                <w:color w:val="000000"/>
                <w:sz w:val="24"/>
                <w:szCs w:val="24"/>
                <w:highlight w:val="none"/>
                <w:lang w:val="en-US" w:eastAsia="zh-CN"/>
              </w:rPr>
              <w:t>提供合同复印件并加盖投标人公章，未提供不得分。</w:t>
            </w:r>
          </w:p>
        </w:tc>
        <w:tc>
          <w:tcPr>
            <w:tcW w:w="719" w:type="dxa"/>
            <w:noWrap w:val="0"/>
            <w:vAlign w:val="center"/>
          </w:tcPr>
          <w:p w14:paraId="0B79F137">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jc w:val="center"/>
              <w:textAlignment w:val="baseline"/>
              <w:rPr>
                <w:rFonts w:hint="eastAsia" w:ascii="仿宋" w:hAnsi="仿宋" w:eastAsia="仿宋" w:cs="仿宋"/>
                <w:snapToGrid w:val="0"/>
                <w:color w:val="000000"/>
                <w:sz w:val="24"/>
                <w:szCs w:val="24"/>
                <w:highlight w:val="none"/>
                <w:lang w:val="en-US" w:eastAsia="zh-CN"/>
              </w:rPr>
            </w:pPr>
            <w:r>
              <w:rPr>
                <w:rFonts w:hint="eastAsia" w:ascii="仿宋" w:hAnsi="仿宋" w:eastAsia="仿宋" w:cs="仿宋"/>
                <w:snapToGrid w:val="0"/>
                <w:color w:val="000000"/>
                <w:sz w:val="24"/>
                <w:szCs w:val="24"/>
                <w:highlight w:val="none"/>
                <w:lang w:val="en-US" w:eastAsia="zh-CN"/>
              </w:rPr>
              <w:t>3</w:t>
            </w:r>
          </w:p>
        </w:tc>
      </w:tr>
      <w:tr w14:paraId="7E51E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912" w:type="dxa"/>
            <w:shd w:val="clear" w:color="auto" w:fill="auto"/>
            <w:noWrap w:val="0"/>
            <w:vAlign w:val="center"/>
          </w:tcPr>
          <w:p w14:paraId="5D01C7C0">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jc w:val="center"/>
              <w:textAlignment w:val="baseline"/>
              <w:rPr>
                <w:rFonts w:hint="eastAsia" w:ascii="仿宋" w:hAnsi="仿宋" w:eastAsia="仿宋" w:cs="仿宋"/>
                <w:snapToGrid w:val="0"/>
                <w:color w:val="000000"/>
                <w:kern w:val="2"/>
                <w:sz w:val="24"/>
                <w:szCs w:val="24"/>
                <w:highlight w:val="none"/>
                <w:lang w:val="en-US" w:eastAsia="zh-CN" w:bidi="ar"/>
              </w:rPr>
            </w:pPr>
            <w:r>
              <w:rPr>
                <w:rFonts w:hint="eastAsia" w:ascii="仿宋" w:hAnsi="仿宋" w:eastAsia="仿宋" w:cs="仿宋"/>
                <w:snapToGrid w:val="0"/>
                <w:color w:val="000000"/>
                <w:kern w:val="2"/>
                <w:sz w:val="24"/>
                <w:szCs w:val="24"/>
                <w:highlight w:val="none"/>
                <w:lang w:val="en-US" w:eastAsia="zh-CN" w:bidi="ar"/>
              </w:rPr>
              <w:t>4</w:t>
            </w:r>
          </w:p>
        </w:tc>
        <w:tc>
          <w:tcPr>
            <w:tcW w:w="1328" w:type="dxa"/>
            <w:shd w:val="clear" w:color="auto" w:fill="auto"/>
            <w:noWrap w:val="0"/>
            <w:vAlign w:val="center"/>
          </w:tcPr>
          <w:p w14:paraId="1302DF4D">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jc w:val="center"/>
              <w:textAlignment w:val="baseline"/>
              <w:rPr>
                <w:rFonts w:hint="eastAsia" w:ascii="仿宋" w:hAnsi="仿宋" w:eastAsia="仿宋" w:cs="仿宋"/>
                <w:snapToGrid w:val="0"/>
                <w:color w:val="000000"/>
                <w:kern w:val="2"/>
                <w:sz w:val="24"/>
                <w:szCs w:val="24"/>
                <w:highlight w:val="none"/>
                <w:lang w:val="en-US" w:eastAsia="zh-CN" w:bidi="ar"/>
              </w:rPr>
            </w:pPr>
            <w:r>
              <w:rPr>
                <w:rFonts w:hint="eastAsia" w:ascii="仿宋" w:hAnsi="仿宋" w:eastAsia="仿宋" w:cs="仿宋"/>
                <w:snapToGrid w:val="0"/>
                <w:color w:val="000000"/>
                <w:kern w:val="2"/>
                <w:sz w:val="24"/>
                <w:szCs w:val="24"/>
                <w:highlight w:val="none"/>
                <w:lang w:val="en-US" w:eastAsia="zh-CN" w:bidi="ar"/>
              </w:rPr>
              <w:t>人员配置</w:t>
            </w:r>
          </w:p>
        </w:tc>
        <w:tc>
          <w:tcPr>
            <w:tcW w:w="7198" w:type="dxa"/>
            <w:shd w:val="clear" w:color="auto" w:fill="auto"/>
            <w:noWrap w:val="0"/>
            <w:vAlign w:val="center"/>
          </w:tcPr>
          <w:p w14:paraId="4B68315E">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jc w:val="left"/>
              <w:textAlignment w:val="baseline"/>
              <w:rPr>
                <w:rFonts w:hint="eastAsia" w:ascii="仿宋" w:hAnsi="仿宋" w:eastAsia="仿宋" w:cs="仿宋"/>
                <w:snapToGrid w:val="0"/>
                <w:color w:val="000000"/>
                <w:sz w:val="24"/>
                <w:szCs w:val="24"/>
                <w:highlight w:val="none"/>
              </w:rPr>
            </w:pPr>
            <w:r>
              <w:rPr>
                <w:rFonts w:hint="eastAsia" w:ascii="仿宋" w:hAnsi="仿宋" w:eastAsia="仿宋" w:cs="仿宋"/>
                <w:snapToGrid w:val="0"/>
                <w:color w:val="000000"/>
                <w:sz w:val="24"/>
                <w:szCs w:val="24"/>
                <w:highlight w:val="none"/>
              </w:rPr>
              <w:t>拟派项目负责人具有信息安全管理证书的得</w:t>
            </w:r>
            <w:r>
              <w:rPr>
                <w:rFonts w:hint="eastAsia" w:ascii="仿宋" w:hAnsi="仿宋" w:eastAsia="仿宋" w:cs="仿宋"/>
                <w:snapToGrid w:val="0"/>
                <w:color w:val="000000"/>
                <w:sz w:val="24"/>
                <w:szCs w:val="24"/>
                <w:highlight w:val="none"/>
                <w:lang w:val="en-US" w:eastAsia="zh-CN"/>
              </w:rPr>
              <w:t>2</w:t>
            </w:r>
            <w:r>
              <w:rPr>
                <w:rFonts w:hint="eastAsia" w:ascii="仿宋" w:hAnsi="仿宋" w:eastAsia="仿宋" w:cs="仿宋"/>
                <w:snapToGrid w:val="0"/>
                <w:color w:val="000000"/>
                <w:sz w:val="24"/>
                <w:szCs w:val="24"/>
                <w:highlight w:val="none"/>
              </w:rPr>
              <w:t>分。拟派项目实施小组成员具有软件设计师的得1分，具有数据库工程师的得1分，具有IT运维工程师的得1分，最高得3分。</w:t>
            </w:r>
          </w:p>
          <w:p w14:paraId="476ACAFB">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jc w:val="left"/>
              <w:textAlignment w:val="baseline"/>
              <w:rPr>
                <w:rFonts w:hint="eastAsia" w:ascii="仿宋" w:hAnsi="仿宋" w:eastAsia="仿宋" w:cs="仿宋"/>
                <w:snapToGrid w:val="0"/>
                <w:color w:val="000000"/>
                <w:kern w:val="2"/>
                <w:sz w:val="24"/>
                <w:szCs w:val="24"/>
                <w:highlight w:val="none"/>
                <w:lang w:val="en-US" w:eastAsia="zh-CN" w:bidi="ar-SA"/>
              </w:rPr>
            </w:pPr>
            <w:r>
              <w:rPr>
                <w:rFonts w:hint="eastAsia" w:ascii="仿宋" w:hAnsi="仿宋" w:eastAsia="仿宋" w:cs="仿宋"/>
                <w:snapToGrid w:val="0"/>
                <w:color w:val="000000"/>
                <w:sz w:val="24"/>
                <w:szCs w:val="24"/>
                <w:highlight w:val="none"/>
              </w:rPr>
              <w:t>提供证书扫描件以及社保证明材料并加盖投标人公章</w:t>
            </w:r>
            <w:r>
              <w:rPr>
                <w:rFonts w:hint="eastAsia" w:ascii="仿宋" w:hAnsi="仿宋" w:eastAsia="仿宋" w:cs="仿宋"/>
                <w:snapToGrid w:val="0"/>
                <w:color w:val="000000"/>
                <w:sz w:val="24"/>
                <w:szCs w:val="24"/>
                <w:highlight w:val="none"/>
                <w:lang w:eastAsia="zh-CN"/>
              </w:rPr>
              <w:t>。</w:t>
            </w:r>
          </w:p>
        </w:tc>
        <w:tc>
          <w:tcPr>
            <w:tcW w:w="719" w:type="dxa"/>
            <w:shd w:val="clear" w:color="auto" w:fill="auto"/>
            <w:noWrap w:val="0"/>
            <w:vAlign w:val="center"/>
          </w:tcPr>
          <w:p w14:paraId="66FB37E3">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jc w:val="center"/>
              <w:textAlignment w:val="baseline"/>
              <w:rPr>
                <w:rFonts w:hint="eastAsia" w:ascii="仿宋" w:hAnsi="仿宋" w:eastAsia="仿宋" w:cs="仿宋"/>
                <w:snapToGrid w:val="0"/>
                <w:color w:val="000000"/>
                <w:spacing w:val="0"/>
                <w:kern w:val="2"/>
                <w:sz w:val="24"/>
                <w:szCs w:val="24"/>
                <w:highlight w:val="none"/>
                <w:lang w:val="en-US" w:eastAsia="zh-CN" w:bidi="ar-SA"/>
              </w:rPr>
            </w:pPr>
            <w:r>
              <w:rPr>
                <w:rFonts w:hint="eastAsia" w:ascii="仿宋" w:hAnsi="仿宋" w:eastAsia="仿宋" w:cs="仿宋"/>
                <w:snapToGrid w:val="0"/>
                <w:color w:val="000000"/>
                <w:spacing w:val="0"/>
                <w:kern w:val="2"/>
                <w:sz w:val="24"/>
                <w:szCs w:val="24"/>
                <w:highlight w:val="none"/>
                <w:lang w:val="en-US" w:eastAsia="zh-CN"/>
              </w:rPr>
              <w:t>5</w:t>
            </w:r>
          </w:p>
        </w:tc>
      </w:tr>
      <w:tr w14:paraId="28A1B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912" w:type="dxa"/>
            <w:shd w:val="clear" w:color="auto" w:fill="auto"/>
            <w:noWrap w:val="0"/>
            <w:vAlign w:val="center"/>
          </w:tcPr>
          <w:p w14:paraId="66DEF330">
            <w:pPr>
              <w:spacing w:line="240" w:lineRule="atLeas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328" w:type="dxa"/>
            <w:shd w:val="clear" w:color="auto" w:fill="auto"/>
            <w:noWrap w:val="0"/>
            <w:vAlign w:val="center"/>
          </w:tcPr>
          <w:p w14:paraId="74362B18">
            <w:pPr>
              <w:spacing w:line="240" w:lineRule="atLeas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项目总体设计</w:t>
            </w:r>
          </w:p>
        </w:tc>
        <w:tc>
          <w:tcPr>
            <w:tcW w:w="7198" w:type="dxa"/>
            <w:shd w:val="clear" w:color="auto" w:fill="auto"/>
            <w:noWrap w:val="0"/>
            <w:vAlign w:val="center"/>
          </w:tcPr>
          <w:p w14:paraId="0F0C7B89">
            <w:pPr>
              <w:spacing w:line="240" w:lineRule="atLeas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根据投标人提供的项目总体设计方案，任务目标明确、设计内容全面、系统扩展性考虑、体系结构、设计思想等，根据方案的合理性、可行性、针对性、完整性等，进行综合打分（0-</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c>
          <w:tcPr>
            <w:tcW w:w="719" w:type="dxa"/>
            <w:shd w:val="clear" w:color="auto" w:fill="auto"/>
            <w:noWrap w:val="0"/>
            <w:vAlign w:val="center"/>
          </w:tcPr>
          <w:p w14:paraId="59E5C6C9">
            <w:pPr>
              <w:spacing w:line="240" w:lineRule="atLeas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6</w:t>
            </w:r>
          </w:p>
        </w:tc>
      </w:tr>
      <w:tr w14:paraId="75415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noWrap w:val="0"/>
            <w:vAlign w:val="center"/>
          </w:tcPr>
          <w:p w14:paraId="318FAA5B">
            <w:pPr>
              <w:keepNext w:val="0"/>
              <w:keepLines w:val="0"/>
              <w:widowControl/>
              <w:suppressLineNumbers w:val="0"/>
              <w:kinsoku w:val="0"/>
              <w:autoSpaceDE w:val="0"/>
              <w:autoSpaceDN w:val="0"/>
              <w:adjustRightInd w:val="0"/>
              <w:snapToGrid w:val="0"/>
              <w:spacing w:before="0" w:beforeAutospacing="0" w:after="0" w:afterAutospacing="0" w:line="240" w:lineRule="auto"/>
              <w:ind w:left="0" w:right="0"/>
              <w:jc w:val="center"/>
              <w:textAlignment w:val="baseline"/>
              <w:rPr>
                <w:rFonts w:hint="eastAsia" w:ascii="仿宋" w:hAnsi="仿宋" w:eastAsia="仿宋" w:cs="仿宋"/>
                <w:snapToGrid w:val="0"/>
                <w:color w:val="000000"/>
                <w:kern w:val="2"/>
                <w:sz w:val="24"/>
                <w:szCs w:val="24"/>
                <w:highlight w:val="none"/>
                <w:lang w:val="en-US" w:eastAsia="zh-CN" w:bidi="ar"/>
              </w:rPr>
            </w:pPr>
            <w:r>
              <w:rPr>
                <w:rFonts w:hint="eastAsia" w:ascii="仿宋" w:hAnsi="仿宋" w:eastAsia="仿宋" w:cs="仿宋"/>
                <w:snapToGrid w:val="0"/>
                <w:color w:val="000000"/>
                <w:kern w:val="2"/>
                <w:sz w:val="24"/>
                <w:szCs w:val="24"/>
                <w:highlight w:val="none"/>
                <w:lang w:val="en-US" w:eastAsia="zh-CN" w:bidi="ar"/>
              </w:rPr>
              <w:t>6</w:t>
            </w:r>
          </w:p>
        </w:tc>
        <w:tc>
          <w:tcPr>
            <w:tcW w:w="1328" w:type="dxa"/>
            <w:noWrap w:val="0"/>
            <w:vAlign w:val="center"/>
          </w:tcPr>
          <w:p w14:paraId="61A7A0CA">
            <w:pPr>
              <w:keepNext w:val="0"/>
              <w:keepLines w:val="0"/>
              <w:widowControl/>
              <w:suppressLineNumbers w:val="0"/>
              <w:kinsoku w:val="0"/>
              <w:autoSpaceDE w:val="0"/>
              <w:autoSpaceDN w:val="0"/>
              <w:adjustRightInd w:val="0"/>
              <w:snapToGrid w:val="0"/>
              <w:spacing w:before="0" w:beforeAutospacing="0" w:after="0" w:afterAutospacing="0" w:line="240" w:lineRule="auto"/>
              <w:ind w:left="0" w:right="0"/>
              <w:jc w:val="center"/>
              <w:textAlignment w:val="baseline"/>
              <w:rPr>
                <w:rFonts w:hint="eastAsia" w:ascii="仿宋" w:hAnsi="仿宋" w:eastAsia="仿宋" w:cs="仿宋"/>
                <w:snapToGrid w:val="0"/>
                <w:color w:val="000000"/>
                <w:kern w:val="2"/>
                <w:sz w:val="24"/>
                <w:szCs w:val="24"/>
                <w:highlight w:val="none"/>
                <w:lang w:val="en-US" w:eastAsia="zh-CN" w:bidi="ar"/>
              </w:rPr>
            </w:pPr>
            <w:r>
              <w:rPr>
                <w:rFonts w:hint="eastAsia" w:ascii="仿宋" w:hAnsi="仿宋" w:eastAsia="仿宋" w:cs="仿宋"/>
                <w:snapToGrid w:val="0"/>
                <w:color w:val="000000"/>
                <w:kern w:val="2"/>
                <w:sz w:val="24"/>
                <w:szCs w:val="24"/>
                <w:highlight w:val="none"/>
                <w:lang w:val="en-US" w:eastAsia="zh-CN" w:bidi="ar"/>
              </w:rPr>
              <w:t>项目实施方案</w:t>
            </w:r>
          </w:p>
        </w:tc>
        <w:tc>
          <w:tcPr>
            <w:tcW w:w="7198" w:type="dxa"/>
            <w:noWrap w:val="0"/>
            <w:vAlign w:val="center"/>
          </w:tcPr>
          <w:p w14:paraId="42EAC0AF">
            <w:pPr>
              <w:spacing w:line="240" w:lineRule="atLeast"/>
              <w:rPr>
                <w:rFonts w:hint="eastAsia" w:ascii="仿宋" w:hAnsi="仿宋" w:eastAsia="仿宋" w:cs="仿宋"/>
                <w:snapToGrid w:val="0"/>
                <w:color w:val="000000"/>
                <w:sz w:val="24"/>
                <w:szCs w:val="24"/>
                <w:highlight w:val="none"/>
                <w:lang w:val="en-US" w:eastAsia="zh-CN"/>
              </w:rPr>
            </w:pPr>
            <w:r>
              <w:rPr>
                <w:rFonts w:hint="eastAsia" w:ascii="仿宋" w:hAnsi="仿宋" w:eastAsia="仿宋" w:cs="仿宋"/>
                <w:color w:val="auto"/>
                <w:sz w:val="24"/>
                <w:szCs w:val="24"/>
                <w:highlight w:val="none"/>
              </w:rPr>
              <w:t>投标人结合项目特点，提供项目实施方案（至少包括项目实施策略、项目实施计划、项目组织架构、项目实施进度表、项目管理制度及沟通协调方法、需求收集与变更管理、风险因素及应对措施、进度控制措施等内容），进行综合打分（0-</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c>
          <w:tcPr>
            <w:tcW w:w="719" w:type="dxa"/>
            <w:noWrap w:val="0"/>
            <w:vAlign w:val="center"/>
          </w:tcPr>
          <w:p w14:paraId="57A2DA9E">
            <w:pPr>
              <w:spacing w:line="240" w:lineRule="atLeast"/>
              <w:jc w:val="center"/>
              <w:rPr>
                <w:rFonts w:hint="eastAsia" w:ascii="仿宋" w:hAnsi="仿宋" w:eastAsia="仿宋" w:cs="仿宋"/>
                <w:snapToGrid w:val="0"/>
                <w:color w:val="000000"/>
                <w:spacing w:val="0"/>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6</w:t>
            </w:r>
          </w:p>
        </w:tc>
      </w:tr>
      <w:tr w14:paraId="223B2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noWrap w:val="0"/>
            <w:vAlign w:val="center"/>
          </w:tcPr>
          <w:p w14:paraId="5EEF6E32">
            <w:pPr>
              <w:keepNext w:val="0"/>
              <w:keepLines w:val="0"/>
              <w:widowControl/>
              <w:suppressLineNumbers w:val="0"/>
              <w:kinsoku w:val="0"/>
              <w:autoSpaceDE w:val="0"/>
              <w:autoSpaceDN w:val="0"/>
              <w:adjustRightInd w:val="0"/>
              <w:snapToGrid w:val="0"/>
              <w:spacing w:before="0" w:beforeAutospacing="0" w:after="0" w:afterAutospacing="0" w:line="240" w:lineRule="auto"/>
              <w:ind w:left="0" w:right="0"/>
              <w:jc w:val="center"/>
              <w:textAlignment w:val="baseline"/>
              <w:rPr>
                <w:rFonts w:hint="eastAsia" w:ascii="仿宋" w:hAnsi="仿宋" w:eastAsia="仿宋" w:cs="仿宋"/>
                <w:snapToGrid w:val="0"/>
                <w:color w:val="000000"/>
                <w:kern w:val="2"/>
                <w:sz w:val="24"/>
                <w:szCs w:val="24"/>
                <w:highlight w:val="none"/>
                <w:lang w:val="en-US" w:eastAsia="zh-CN" w:bidi="ar"/>
              </w:rPr>
            </w:pPr>
            <w:r>
              <w:rPr>
                <w:rFonts w:hint="eastAsia" w:ascii="仿宋" w:hAnsi="仿宋" w:eastAsia="仿宋" w:cs="仿宋"/>
                <w:snapToGrid w:val="0"/>
                <w:color w:val="000000"/>
                <w:kern w:val="2"/>
                <w:sz w:val="24"/>
                <w:szCs w:val="24"/>
                <w:highlight w:val="none"/>
                <w:lang w:val="en-US" w:eastAsia="zh-CN" w:bidi="ar"/>
              </w:rPr>
              <w:t>7</w:t>
            </w:r>
          </w:p>
        </w:tc>
        <w:tc>
          <w:tcPr>
            <w:tcW w:w="1328" w:type="dxa"/>
            <w:noWrap w:val="0"/>
            <w:vAlign w:val="center"/>
          </w:tcPr>
          <w:p w14:paraId="673BF88A">
            <w:pPr>
              <w:keepNext w:val="0"/>
              <w:keepLines w:val="0"/>
              <w:widowControl/>
              <w:suppressLineNumbers w:val="0"/>
              <w:kinsoku w:val="0"/>
              <w:autoSpaceDE w:val="0"/>
              <w:autoSpaceDN w:val="0"/>
              <w:adjustRightInd w:val="0"/>
              <w:snapToGrid w:val="0"/>
              <w:spacing w:before="0" w:beforeAutospacing="0" w:after="0" w:afterAutospacing="0" w:line="240" w:lineRule="auto"/>
              <w:ind w:left="0" w:right="0"/>
              <w:jc w:val="center"/>
              <w:textAlignment w:val="baseline"/>
              <w:rPr>
                <w:rFonts w:hint="eastAsia" w:ascii="仿宋" w:hAnsi="仿宋" w:eastAsia="仿宋" w:cs="仿宋"/>
                <w:snapToGrid w:val="0"/>
                <w:color w:val="000000"/>
                <w:kern w:val="2"/>
                <w:sz w:val="24"/>
                <w:szCs w:val="24"/>
                <w:highlight w:val="none"/>
                <w:lang w:val="en-US" w:eastAsia="zh-CN" w:bidi="ar"/>
              </w:rPr>
            </w:pPr>
            <w:r>
              <w:rPr>
                <w:rFonts w:hint="eastAsia" w:ascii="仿宋" w:hAnsi="仿宋" w:eastAsia="仿宋" w:cs="仿宋"/>
                <w:snapToGrid w:val="0"/>
                <w:color w:val="000000"/>
                <w:kern w:val="2"/>
                <w:sz w:val="24"/>
                <w:szCs w:val="24"/>
                <w:highlight w:val="none"/>
                <w:lang w:val="en-US" w:eastAsia="zh-CN" w:bidi="ar"/>
              </w:rPr>
              <w:t>售后服务方案</w:t>
            </w:r>
          </w:p>
        </w:tc>
        <w:tc>
          <w:tcPr>
            <w:tcW w:w="7198" w:type="dxa"/>
            <w:noWrap w:val="0"/>
            <w:vAlign w:val="center"/>
          </w:tcPr>
          <w:p w14:paraId="1E546DC1">
            <w:pPr>
              <w:spacing w:line="240" w:lineRule="atLeast"/>
              <w:rPr>
                <w:rFonts w:hint="eastAsia" w:ascii="仿宋" w:hAnsi="仿宋" w:eastAsia="仿宋" w:cs="仿宋"/>
                <w:snapToGrid w:val="0"/>
                <w:color w:val="000000"/>
                <w:kern w:val="2"/>
                <w:sz w:val="24"/>
                <w:szCs w:val="24"/>
                <w:highlight w:val="none"/>
                <w:lang w:val="en-US" w:eastAsia="zh-CN" w:bidi="ar-SA"/>
              </w:rPr>
            </w:pPr>
            <w:r>
              <w:rPr>
                <w:rFonts w:hint="eastAsia" w:ascii="仿宋" w:hAnsi="仿宋" w:eastAsia="仿宋" w:cs="仿宋"/>
                <w:color w:val="auto"/>
                <w:sz w:val="24"/>
                <w:szCs w:val="24"/>
                <w:highlight w:val="none"/>
              </w:rPr>
              <w:t>投标人提供对本项目的售后服务方案，投标人针对本项目制定的售后服务管理体系方案内容完整合理，切实可行，根据服务人员数量、分工、服务机制、响应时间、故障解决等内容的合理性和可行性进行综合打分（0-</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c>
          <w:tcPr>
            <w:tcW w:w="719" w:type="dxa"/>
            <w:noWrap w:val="0"/>
            <w:vAlign w:val="center"/>
          </w:tcPr>
          <w:p w14:paraId="36B8CD3E">
            <w:pPr>
              <w:spacing w:line="240" w:lineRule="atLeast"/>
              <w:jc w:val="center"/>
              <w:rPr>
                <w:rFonts w:hint="eastAsia" w:ascii="仿宋" w:hAnsi="仿宋" w:eastAsia="仿宋" w:cs="仿宋"/>
                <w:snapToGrid w:val="0"/>
                <w:color w:val="000000"/>
                <w:spacing w:val="0"/>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6</w:t>
            </w:r>
          </w:p>
        </w:tc>
      </w:tr>
      <w:tr w14:paraId="4C617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noWrap w:val="0"/>
            <w:vAlign w:val="center"/>
          </w:tcPr>
          <w:p w14:paraId="1C411498">
            <w:pPr>
              <w:keepNext w:val="0"/>
              <w:keepLines w:val="0"/>
              <w:widowControl/>
              <w:suppressLineNumbers w:val="0"/>
              <w:kinsoku w:val="0"/>
              <w:autoSpaceDE w:val="0"/>
              <w:autoSpaceDN w:val="0"/>
              <w:adjustRightInd w:val="0"/>
              <w:snapToGrid w:val="0"/>
              <w:spacing w:before="0" w:beforeAutospacing="0" w:after="0" w:afterAutospacing="0" w:line="240" w:lineRule="auto"/>
              <w:ind w:left="0" w:right="0"/>
              <w:jc w:val="center"/>
              <w:textAlignment w:val="baseline"/>
              <w:rPr>
                <w:rFonts w:hint="eastAsia" w:ascii="仿宋" w:hAnsi="仿宋" w:eastAsia="仿宋" w:cs="仿宋"/>
                <w:snapToGrid w:val="0"/>
                <w:color w:val="000000"/>
                <w:sz w:val="24"/>
                <w:szCs w:val="24"/>
                <w:highlight w:val="none"/>
                <w:lang w:val="en-US" w:eastAsia="zh-CN"/>
              </w:rPr>
            </w:pPr>
            <w:r>
              <w:rPr>
                <w:rFonts w:hint="eastAsia" w:ascii="仿宋" w:hAnsi="仿宋" w:eastAsia="仿宋" w:cs="仿宋"/>
                <w:snapToGrid w:val="0"/>
                <w:color w:val="000000"/>
                <w:sz w:val="24"/>
                <w:szCs w:val="24"/>
                <w:highlight w:val="none"/>
                <w:lang w:val="en-US" w:eastAsia="zh-CN"/>
              </w:rPr>
              <w:t>8</w:t>
            </w:r>
          </w:p>
        </w:tc>
        <w:tc>
          <w:tcPr>
            <w:tcW w:w="1328" w:type="dxa"/>
            <w:noWrap w:val="0"/>
            <w:vAlign w:val="center"/>
          </w:tcPr>
          <w:p w14:paraId="3488F044">
            <w:pPr>
              <w:keepNext w:val="0"/>
              <w:keepLines w:val="0"/>
              <w:widowControl/>
              <w:suppressLineNumbers w:val="0"/>
              <w:kinsoku w:val="0"/>
              <w:autoSpaceDE w:val="0"/>
              <w:autoSpaceDN w:val="0"/>
              <w:adjustRightInd w:val="0"/>
              <w:snapToGrid w:val="0"/>
              <w:spacing w:before="0" w:beforeAutospacing="0" w:after="0" w:afterAutospacing="0" w:line="240" w:lineRule="auto"/>
              <w:ind w:left="0" w:right="0"/>
              <w:jc w:val="center"/>
              <w:textAlignment w:val="baseline"/>
              <w:rPr>
                <w:rFonts w:hint="eastAsia" w:ascii="仿宋" w:hAnsi="仿宋" w:eastAsia="仿宋" w:cs="仿宋"/>
                <w:snapToGrid w:val="0"/>
                <w:color w:val="000000"/>
                <w:kern w:val="2"/>
                <w:sz w:val="24"/>
                <w:szCs w:val="24"/>
                <w:highlight w:val="none"/>
                <w:lang w:val="en-US" w:eastAsia="zh-CN" w:bidi="ar"/>
              </w:rPr>
            </w:pPr>
            <w:r>
              <w:rPr>
                <w:rFonts w:hint="eastAsia" w:ascii="仿宋" w:hAnsi="仿宋" w:eastAsia="仿宋" w:cs="仿宋"/>
                <w:snapToGrid w:val="0"/>
                <w:color w:val="000000"/>
                <w:sz w:val="24"/>
                <w:szCs w:val="24"/>
                <w:highlight w:val="none"/>
              </w:rPr>
              <w:t>培训计划</w:t>
            </w:r>
          </w:p>
        </w:tc>
        <w:tc>
          <w:tcPr>
            <w:tcW w:w="7198" w:type="dxa"/>
            <w:noWrap w:val="0"/>
            <w:vAlign w:val="center"/>
          </w:tcPr>
          <w:p w14:paraId="7BF472DE">
            <w:pPr>
              <w:spacing w:line="240" w:lineRule="atLeast"/>
              <w:rPr>
                <w:rFonts w:hint="eastAsia" w:ascii="仿宋" w:hAnsi="仿宋" w:eastAsia="仿宋" w:cs="仿宋"/>
                <w:snapToGrid w:val="0"/>
                <w:color w:val="000000"/>
                <w:sz w:val="24"/>
                <w:szCs w:val="24"/>
                <w:highlight w:val="none"/>
                <w:lang w:val="en-US" w:eastAsia="zh-CN"/>
              </w:rPr>
            </w:pPr>
            <w:r>
              <w:rPr>
                <w:rFonts w:hint="eastAsia" w:ascii="仿宋" w:hAnsi="仿宋" w:eastAsia="仿宋" w:cs="仿宋"/>
                <w:color w:val="auto"/>
                <w:sz w:val="24"/>
                <w:szCs w:val="24"/>
                <w:highlight w:val="none"/>
              </w:rPr>
              <w:t>投标人提供详细的培训方案，包括但不限于培训内容、时间、地点、人次、师资力量安排等，</w:t>
            </w:r>
            <w:r>
              <w:rPr>
                <w:rFonts w:hint="eastAsia" w:ascii="仿宋" w:hAnsi="仿宋" w:eastAsia="仿宋" w:cs="仿宋"/>
                <w:color w:val="auto"/>
                <w:sz w:val="24"/>
                <w:szCs w:val="24"/>
                <w:highlight w:val="none"/>
                <w:lang w:val="en-US" w:eastAsia="zh-CN"/>
              </w:rPr>
              <w:t>硬件故障和软件使用等内容</w:t>
            </w:r>
            <w:r>
              <w:rPr>
                <w:rFonts w:hint="eastAsia" w:ascii="仿宋" w:hAnsi="仿宋" w:eastAsia="仿宋" w:cs="仿宋"/>
                <w:color w:val="auto"/>
                <w:sz w:val="24"/>
                <w:szCs w:val="24"/>
                <w:highlight w:val="none"/>
              </w:rPr>
              <w:t>培训，重点培训为</w:t>
            </w:r>
            <w:r>
              <w:rPr>
                <w:rFonts w:hint="eastAsia" w:ascii="仿宋" w:hAnsi="仿宋" w:eastAsia="仿宋" w:cs="仿宋"/>
                <w:color w:val="auto"/>
                <w:sz w:val="24"/>
                <w:szCs w:val="24"/>
                <w:highlight w:val="none"/>
                <w:lang w:val="en-US" w:eastAsia="zh-CN"/>
              </w:rPr>
              <w:t>软硬件</w:t>
            </w:r>
            <w:r>
              <w:rPr>
                <w:rFonts w:hint="eastAsia" w:ascii="仿宋" w:hAnsi="仿宋" w:eastAsia="仿宋" w:cs="仿宋"/>
                <w:color w:val="auto"/>
                <w:sz w:val="24"/>
                <w:szCs w:val="24"/>
                <w:highlight w:val="none"/>
              </w:rPr>
              <w:t>的安装、维护、调试、配置及使用技能；业务人员培训，重点对相应应用的操作、使用，进行综合打分（0-</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c>
          <w:tcPr>
            <w:tcW w:w="719" w:type="dxa"/>
            <w:noWrap w:val="0"/>
            <w:vAlign w:val="center"/>
          </w:tcPr>
          <w:p w14:paraId="5BAEC2CF">
            <w:pPr>
              <w:spacing w:line="240" w:lineRule="atLeast"/>
              <w:jc w:val="center"/>
              <w:rPr>
                <w:rFonts w:hint="eastAsia" w:ascii="仿宋" w:hAnsi="仿宋" w:eastAsia="仿宋" w:cs="仿宋"/>
                <w:snapToGrid w:val="0"/>
                <w:color w:val="000000"/>
                <w:spacing w:val="0"/>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6</w:t>
            </w:r>
          </w:p>
        </w:tc>
      </w:tr>
    </w:tbl>
    <w:p w14:paraId="19115D73">
      <w:pPr>
        <w:pStyle w:val="79"/>
        <w:ind w:left="0" w:leftChars="0" w:firstLine="0" w:firstLineChars="0"/>
        <w:rPr>
          <w:rFonts w:hint="eastAsia" w:ascii="仿宋" w:hAnsi="仿宋" w:eastAsia="仿宋" w:cs="仿宋"/>
          <w:b/>
          <w:bCs/>
          <w:iCs/>
          <w:color w:val="auto"/>
          <w:sz w:val="24"/>
          <w:highlight w:val="none"/>
        </w:rPr>
      </w:pP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w:t>
      </w:r>
    </w:p>
    <w:p w14:paraId="7C79C8B3">
      <w:pPr>
        <w:spacing w:line="360" w:lineRule="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w:t>
      </w:r>
      <w:r>
        <w:rPr>
          <w:rFonts w:hint="eastAsia" w:ascii="仿宋" w:hAnsi="仿宋" w:eastAsia="仿宋" w:cs="仿宋"/>
          <w:b/>
          <w:bCs/>
          <w:iCs/>
          <w:color w:val="auto"/>
          <w:sz w:val="24"/>
          <w:highlight w:val="none"/>
          <w:lang w:val="en-US" w:eastAsia="zh-CN"/>
        </w:rPr>
        <w:t xml:space="preserve">  </w:t>
      </w:r>
      <w:r>
        <w:rPr>
          <w:rFonts w:hint="eastAsia" w:ascii="仿宋" w:hAnsi="仿宋" w:eastAsia="仿宋" w:cs="仿宋"/>
          <w:b/>
          <w:bCs/>
          <w:iCs/>
          <w:color w:val="auto"/>
          <w:sz w:val="24"/>
          <w:highlight w:val="none"/>
        </w:rPr>
        <w:t>价格分（30分）</w:t>
      </w:r>
    </w:p>
    <w:p w14:paraId="52131FE8">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2.2.</w:t>
      </w:r>
      <w:r>
        <w:rPr>
          <w:rFonts w:hint="eastAsia" w:ascii="仿宋" w:hAnsi="仿宋" w:eastAsia="仿宋" w:cs="仿宋"/>
          <w:bCs/>
          <w:iCs/>
          <w:color w:val="auto"/>
          <w:sz w:val="24"/>
          <w:szCs w:val="24"/>
          <w:highlight w:val="none"/>
          <w:lang w:val="en-US" w:eastAsia="zh-CN"/>
        </w:rPr>
        <w:t>1</w:t>
      </w:r>
      <w:r>
        <w:rPr>
          <w:rFonts w:hint="eastAsia" w:ascii="仿宋" w:hAnsi="仿宋" w:eastAsia="仿宋" w:cs="仿宋"/>
          <w:bCs/>
          <w:iCs/>
          <w:color w:val="auto"/>
          <w:sz w:val="24"/>
          <w:szCs w:val="24"/>
          <w:highlight w:val="none"/>
        </w:rPr>
        <w:t>评标基准价：即满足招标文件要求且投标价格最低的投标报价为评标基准价，其价格分为满分。</w:t>
      </w:r>
    </w:p>
    <w:p w14:paraId="7D8C94F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2.2.</w:t>
      </w:r>
      <w:r>
        <w:rPr>
          <w:rFonts w:hint="eastAsia" w:ascii="仿宋" w:hAnsi="仿宋" w:eastAsia="仿宋" w:cs="仿宋"/>
          <w:bCs/>
          <w:iCs/>
          <w:color w:val="auto"/>
          <w:sz w:val="24"/>
          <w:szCs w:val="24"/>
          <w:highlight w:val="none"/>
          <w:lang w:val="en-US" w:eastAsia="zh-CN"/>
        </w:rPr>
        <w:t>2</w:t>
      </w:r>
      <w:r>
        <w:rPr>
          <w:rFonts w:hint="eastAsia" w:ascii="仿宋" w:hAnsi="仿宋" w:eastAsia="仿宋" w:cs="仿宋"/>
          <w:bCs/>
          <w:iCs/>
          <w:color w:val="auto"/>
          <w:sz w:val="24"/>
          <w:szCs w:val="24"/>
          <w:highlight w:val="none"/>
        </w:rPr>
        <w:t>其他投标人的价格分统一按照下列公式计算：</w:t>
      </w:r>
    </w:p>
    <w:p w14:paraId="17293A11">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spacing w:line="440" w:lineRule="exact"/>
        <w:textAlignment w:val="auto"/>
        <w:rPr>
          <w:rFonts w:hint="eastAsia"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投标报价得分=(评标基准价／投标报价)×价格权值×100</w:t>
      </w:r>
    </w:p>
    <w:p w14:paraId="70924CA7">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spacing w:line="440" w:lineRule="exact"/>
        <w:textAlignment w:val="auto"/>
        <w:rPr>
          <w:rFonts w:hint="eastAsia"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即：投标报价得分=(评标基准价／投标报价)×</w:t>
      </w:r>
      <w:r>
        <w:rPr>
          <w:rFonts w:hint="eastAsia" w:ascii="仿宋" w:hAnsi="仿宋" w:eastAsia="仿宋" w:cs="仿宋"/>
          <w:bCs/>
          <w:iCs/>
          <w:color w:val="auto"/>
          <w:sz w:val="24"/>
          <w:szCs w:val="24"/>
          <w:highlight w:val="none"/>
          <w:lang w:val="en-US" w:eastAsia="zh-CN"/>
        </w:rPr>
        <w:t>3</w:t>
      </w:r>
      <w:r>
        <w:rPr>
          <w:rFonts w:hint="eastAsia" w:ascii="仿宋" w:hAnsi="仿宋" w:eastAsia="仿宋" w:cs="仿宋"/>
          <w:bCs/>
          <w:iCs/>
          <w:color w:val="auto"/>
          <w:sz w:val="24"/>
          <w:szCs w:val="24"/>
          <w:highlight w:val="none"/>
        </w:rPr>
        <w:t>0</w:t>
      </w:r>
    </w:p>
    <w:p w14:paraId="3B4FE044">
      <w:pPr>
        <w:rPr>
          <w:rFonts w:hint="eastAsia" w:ascii="仿宋" w:hAnsi="仿宋" w:eastAsia="仿宋" w:cs="仿宋"/>
          <w:color w:val="auto"/>
          <w:highlight w:val="none"/>
        </w:rPr>
      </w:pPr>
    </w:p>
    <w:p w14:paraId="2F1E7A4C">
      <w:pPr>
        <w:rPr>
          <w:rFonts w:hint="eastAsia" w:ascii="仿宋" w:hAnsi="仿宋" w:eastAsia="仿宋" w:cs="仿宋"/>
          <w:color w:val="auto"/>
          <w:highlight w:val="none"/>
        </w:rPr>
      </w:pPr>
    </w:p>
    <w:p w14:paraId="408CBC0F">
      <w:pPr>
        <w:pStyle w:val="82"/>
        <w:rPr>
          <w:rFonts w:hint="eastAsia" w:ascii="仿宋" w:hAnsi="仿宋" w:eastAsia="仿宋" w:cs="仿宋"/>
          <w:color w:val="auto"/>
          <w:highlight w:val="none"/>
        </w:rPr>
      </w:pPr>
    </w:p>
    <w:p w14:paraId="34D8EEA9">
      <w:pPr>
        <w:pStyle w:val="82"/>
        <w:rPr>
          <w:rFonts w:hint="eastAsia" w:ascii="仿宋" w:hAnsi="仿宋" w:eastAsia="仿宋" w:cs="仿宋"/>
          <w:color w:val="auto"/>
          <w:highlight w:val="none"/>
        </w:rPr>
      </w:pPr>
    </w:p>
    <w:p w14:paraId="40BB602D">
      <w:pPr>
        <w:pStyle w:val="82"/>
        <w:rPr>
          <w:rFonts w:hint="eastAsia" w:ascii="仿宋" w:hAnsi="仿宋" w:eastAsia="仿宋" w:cs="仿宋"/>
          <w:color w:val="auto"/>
          <w:highlight w:val="none"/>
        </w:rPr>
      </w:pPr>
    </w:p>
    <w:p w14:paraId="6DE42976">
      <w:pPr>
        <w:rPr>
          <w:rFonts w:hint="eastAsia" w:ascii="仿宋" w:hAnsi="仿宋" w:eastAsia="仿宋" w:cs="仿宋"/>
          <w:color w:val="auto"/>
          <w:highlight w:val="none"/>
        </w:rPr>
      </w:pPr>
    </w:p>
    <w:p w14:paraId="3509126F">
      <w:pPr>
        <w:widowControl/>
        <w:adjustRightInd/>
        <w:jc w:val="center"/>
        <w:rPr>
          <w:rFonts w:hint="eastAsia" w:ascii="仿宋" w:hAnsi="仿宋" w:eastAsia="仿宋" w:cs="仿宋"/>
          <w:b/>
          <w:color w:val="auto"/>
          <w:sz w:val="36"/>
          <w:szCs w:val="20"/>
          <w:highlight w:val="none"/>
        </w:rPr>
      </w:pPr>
    </w:p>
    <w:p w14:paraId="783C66F3">
      <w:pPr>
        <w:widowControl/>
        <w:adjustRightInd/>
        <w:jc w:val="center"/>
        <w:rPr>
          <w:rFonts w:hint="eastAsia" w:ascii="仿宋" w:hAnsi="仿宋" w:eastAsia="仿宋" w:cs="仿宋"/>
          <w:b/>
          <w:color w:val="auto"/>
          <w:sz w:val="36"/>
          <w:szCs w:val="20"/>
          <w:highlight w:val="none"/>
        </w:rPr>
      </w:pPr>
    </w:p>
    <w:p w14:paraId="1502A17A">
      <w:pPr>
        <w:widowControl/>
        <w:adjustRightInd/>
        <w:jc w:val="center"/>
        <w:rPr>
          <w:rFonts w:hint="eastAsia" w:ascii="仿宋" w:hAnsi="仿宋" w:eastAsia="仿宋" w:cs="仿宋"/>
          <w:b/>
          <w:color w:val="auto"/>
          <w:sz w:val="36"/>
          <w:szCs w:val="20"/>
          <w:highlight w:val="none"/>
        </w:rPr>
      </w:pPr>
    </w:p>
    <w:p w14:paraId="7B3BC6ED">
      <w:pPr>
        <w:widowControl/>
        <w:adjustRightInd/>
        <w:jc w:val="center"/>
        <w:rPr>
          <w:rFonts w:hint="eastAsia" w:ascii="仿宋" w:hAnsi="仿宋" w:eastAsia="仿宋" w:cs="仿宋"/>
          <w:b/>
          <w:color w:val="auto"/>
          <w:sz w:val="36"/>
          <w:szCs w:val="20"/>
          <w:highlight w:val="none"/>
        </w:rPr>
      </w:pPr>
    </w:p>
    <w:p w14:paraId="767BA084">
      <w:pPr>
        <w:widowControl/>
        <w:adjustRightInd/>
        <w:jc w:val="center"/>
        <w:rPr>
          <w:rFonts w:hint="eastAsia" w:ascii="仿宋" w:hAnsi="仿宋" w:eastAsia="仿宋" w:cs="仿宋"/>
          <w:b/>
          <w:color w:val="auto"/>
          <w:sz w:val="36"/>
          <w:szCs w:val="20"/>
          <w:highlight w:val="none"/>
        </w:rPr>
      </w:pPr>
    </w:p>
    <w:p w14:paraId="1E77E350">
      <w:pPr>
        <w:widowControl/>
        <w:adjustRightInd/>
        <w:jc w:val="center"/>
        <w:rPr>
          <w:rFonts w:hint="eastAsia" w:ascii="仿宋" w:hAnsi="仿宋" w:eastAsia="仿宋" w:cs="仿宋"/>
          <w:b/>
          <w:color w:val="auto"/>
          <w:sz w:val="36"/>
          <w:szCs w:val="20"/>
          <w:highlight w:val="none"/>
        </w:rPr>
      </w:pPr>
    </w:p>
    <w:p w14:paraId="6739728C">
      <w:pPr>
        <w:widowControl/>
        <w:adjustRightInd/>
        <w:jc w:val="center"/>
        <w:rPr>
          <w:rFonts w:hint="eastAsia" w:ascii="仿宋" w:hAnsi="仿宋" w:eastAsia="仿宋" w:cs="仿宋"/>
          <w:b/>
          <w:color w:val="auto"/>
          <w:sz w:val="36"/>
          <w:szCs w:val="20"/>
          <w:highlight w:val="none"/>
        </w:rPr>
      </w:pPr>
    </w:p>
    <w:p w14:paraId="40333689">
      <w:pPr>
        <w:widowControl/>
        <w:adjustRightInd/>
        <w:jc w:val="center"/>
        <w:rPr>
          <w:rFonts w:hint="eastAsia" w:ascii="仿宋" w:hAnsi="仿宋" w:eastAsia="仿宋" w:cs="仿宋"/>
          <w:b/>
          <w:color w:val="auto"/>
          <w:sz w:val="36"/>
          <w:szCs w:val="20"/>
          <w:highlight w:val="none"/>
        </w:rPr>
      </w:pPr>
    </w:p>
    <w:p w14:paraId="6A4B9492">
      <w:pPr>
        <w:widowControl/>
        <w:adjustRightInd/>
        <w:jc w:val="center"/>
        <w:rPr>
          <w:rFonts w:hint="eastAsia" w:ascii="仿宋" w:hAnsi="仿宋" w:eastAsia="仿宋" w:cs="仿宋"/>
          <w:b/>
          <w:color w:val="auto"/>
          <w:sz w:val="36"/>
          <w:szCs w:val="20"/>
          <w:highlight w:val="none"/>
        </w:rPr>
      </w:pPr>
    </w:p>
    <w:p w14:paraId="6FDB4390">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1BD1610E">
      <w:pPr>
        <w:spacing w:line="360" w:lineRule="auto"/>
        <w:jc w:val="center"/>
        <w:outlineLvl w:val="0"/>
        <w:rPr>
          <w:rFonts w:hint="eastAsia" w:ascii="仿宋" w:hAnsi="仿宋" w:eastAsia="仿宋" w:cs="仿宋"/>
          <w:b/>
          <w:color w:val="auto"/>
          <w:kern w:val="0"/>
          <w:sz w:val="36"/>
          <w:szCs w:val="36"/>
          <w:highlight w:val="none"/>
        </w:rPr>
      </w:pPr>
    </w:p>
    <w:p w14:paraId="74D5DED0">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EE91B9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A66EF73">
      <w:pPr>
        <w:spacing w:line="360" w:lineRule="auto"/>
        <w:jc w:val="center"/>
        <w:outlineLvl w:val="0"/>
        <w:rPr>
          <w:rFonts w:hint="eastAsia" w:ascii="仿宋" w:hAnsi="仿宋" w:eastAsia="仿宋" w:cs="仿宋"/>
          <w:b/>
          <w:color w:val="auto"/>
          <w:kern w:val="0"/>
          <w:sz w:val="36"/>
          <w:szCs w:val="36"/>
          <w:highlight w:val="none"/>
        </w:rPr>
      </w:pPr>
    </w:p>
    <w:p w14:paraId="1F8881B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55E65CC0">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B21AFFA">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6C8C3EF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5040A7C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33A49EA2">
      <w:pPr>
        <w:snapToGrid w:val="0"/>
        <w:spacing w:line="360" w:lineRule="auto"/>
        <w:ind w:firstLine="480" w:firstLineChars="200"/>
        <w:rPr>
          <w:rFonts w:hint="eastAsia" w:ascii="仿宋" w:hAnsi="仿宋" w:eastAsia="仿宋" w:cs="仿宋"/>
          <w:color w:val="auto"/>
          <w:sz w:val="24"/>
          <w:highlight w:val="none"/>
        </w:rPr>
      </w:pPr>
    </w:p>
    <w:p w14:paraId="651100DC">
      <w:pPr>
        <w:spacing w:line="360" w:lineRule="auto"/>
        <w:ind w:firstLine="480" w:firstLineChars="200"/>
        <w:rPr>
          <w:rFonts w:hint="eastAsia" w:ascii="仿宋" w:hAnsi="仿宋" w:eastAsia="仿宋" w:cs="仿宋"/>
          <w:color w:val="auto"/>
          <w:sz w:val="24"/>
          <w:highlight w:val="none"/>
        </w:rPr>
      </w:pPr>
    </w:p>
    <w:p w14:paraId="2EBD3077">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3CD492B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4F9FE7C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6BD51CF7">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3CBAE1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7DD3F0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FCF193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690C24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D3A3DD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7948638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353D11B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7522061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0F69038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4B42921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0A71BFF7">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29DAA4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3B9EE3AE">
      <w:pPr>
        <w:snapToGrid w:val="0"/>
        <w:spacing w:line="360" w:lineRule="auto"/>
        <w:ind w:right="480"/>
        <w:jc w:val="center"/>
        <w:rPr>
          <w:rFonts w:hint="eastAsia" w:ascii="仿宋" w:hAnsi="仿宋" w:eastAsia="仿宋" w:cs="仿宋"/>
          <w:b/>
          <w:color w:val="auto"/>
          <w:kern w:val="0"/>
          <w:sz w:val="32"/>
          <w:szCs w:val="32"/>
          <w:highlight w:val="none"/>
        </w:rPr>
      </w:pPr>
    </w:p>
    <w:p w14:paraId="7A42B012">
      <w:pPr>
        <w:snapToGrid w:val="0"/>
        <w:spacing w:line="360" w:lineRule="auto"/>
        <w:ind w:right="480"/>
        <w:jc w:val="center"/>
        <w:rPr>
          <w:rFonts w:hint="eastAsia" w:ascii="仿宋" w:hAnsi="仿宋" w:eastAsia="仿宋" w:cs="仿宋"/>
          <w:b/>
          <w:color w:val="auto"/>
          <w:kern w:val="0"/>
          <w:sz w:val="32"/>
          <w:szCs w:val="32"/>
          <w:highlight w:val="none"/>
        </w:rPr>
      </w:pPr>
    </w:p>
    <w:p w14:paraId="7BB2AEC6">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5A54A4A2">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2CC1F170">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145506AB">
      <w:pPr>
        <w:snapToGrid w:val="0"/>
        <w:spacing w:line="360" w:lineRule="auto"/>
        <w:ind w:right="480"/>
        <w:jc w:val="center"/>
        <w:rPr>
          <w:rFonts w:hint="eastAsia" w:ascii="仿宋" w:hAnsi="仿宋" w:eastAsia="仿宋" w:cs="仿宋"/>
          <w:b/>
          <w:color w:val="auto"/>
          <w:kern w:val="0"/>
          <w:sz w:val="32"/>
          <w:szCs w:val="32"/>
          <w:highlight w:val="none"/>
        </w:rPr>
      </w:pPr>
    </w:p>
    <w:p w14:paraId="0E9CB2C3">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010C0625">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26307FDE">
      <w:pPr>
        <w:snapToGrid w:val="0"/>
        <w:spacing w:line="360" w:lineRule="auto"/>
        <w:ind w:right="480"/>
        <w:jc w:val="center"/>
        <w:rPr>
          <w:rFonts w:hint="eastAsia" w:ascii="仿宋" w:hAnsi="仿宋" w:eastAsia="仿宋" w:cs="仿宋"/>
          <w:b/>
          <w:color w:val="auto"/>
          <w:kern w:val="0"/>
          <w:sz w:val="32"/>
          <w:szCs w:val="32"/>
          <w:highlight w:val="none"/>
        </w:rPr>
      </w:pPr>
    </w:p>
    <w:p w14:paraId="64D66A6D">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08DA1A0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0872A92B">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0DBDC7F3">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506EB16F">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2F378EAB">
      <w:pPr>
        <w:pStyle w:val="23"/>
        <w:widowControl/>
        <w:numPr>
          <w:ilvl w:val="0"/>
          <w:numId w:val="0"/>
        </w:numPr>
        <w:spacing w:line="360" w:lineRule="auto"/>
        <w:jc w:val="left"/>
        <w:rPr>
          <w:rFonts w:hint="eastAsia" w:ascii="仿宋" w:hAnsi="仿宋" w:eastAsia="仿宋" w:cs="仿宋"/>
          <w:b/>
          <w:color w:val="auto"/>
          <w:kern w:val="0"/>
          <w:sz w:val="36"/>
          <w:szCs w:val="36"/>
          <w:highlight w:val="none"/>
        </w:rPr>
      </w:pPr>
    </w:p>
    <w:p w14:paraId="39DB2ED9">
      <w:pPr>
        <w:widowControl/>
        <w:spacing w:line="360" w:lineRule="auto"/>
        <w:ind w:left="150"/>
        <w:jc w:val="center"/>
        <w:rPr>
          <w:rFonts w:hint="eastAsia" w:ascii="仿宋" w:hAnsi="仿宋" w:eastAsia="仿宋" w:cs="仿宋"/>
          <w:b/>
          <w:color w:val="auto"/>
          <w:kern w:val="0"/>
          <w:sz w:val="32"/>
          <w:szCs w:val="32"/>
          <w:highlight w:val="none"/>
        </w:rPr>
      </w:pPr>
    </w:p>
    <w:p w14:paraId="6C6EB310">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61B7741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131CB18">
      <w:pPr>
        <w:spacing w:line="360" w:lineRule="auto"/>
        <w:jc w:val="center"/>
        <w:outlineLvl w:val="0"/>
        <w:rPr>
          <w:rFonts w:hint="eastAsia" w:ascii="仿宋" w:hAnsi="仿宋" w:eastAsia="仿宋" w:cs="仿宋"/>
          <w:b/>
          <w:color w:val="auto"/>
          <w:kern w:val="0"/>
          <w:sz w:val="24"/>
          <w:highlight w:val="none"/>
        </w:rPr>
      </w:pPr>
    </w:p>
    <w:p w14:paraId="4AF09A75">
      <w:pPr>
        <w:rPr>
          <w:rFonts w:hint="eastAsia" w:ascii="仿宋" w:hAnsi="仿宋" w:eastAsia="仿宋" w:cs="仿宋"/>
          <w:color w:val="auto"/>
          <w:highlight w:val="none"/>
        </w:rPr>
      </w:pPr>
    </w:p>
    <w:p w14:paraId="297DAB73">
      <w:pPr>
        <w:rPr>
          <w:rFonts w:hint="eastAsia" w:ascii="仿宋" w:hAnsi="仿宋" w:eastAsia="仿宋" w:cs="仿宋"/>
          <w:color w:val="auto"/>
          <w:highlight w:val="none"/>
        </w:rPr>
      </w:pPr>
    </w:p>
    <w:p w14:paraId="2CE5FA45">
      <w:pPr>
        <w:rPr>
          <w:rFonts w:hint="eastAsia" w:ascii="仿宋" w:hAnsi="仿宋" w:eastAsia="仿宋" w:cs="仿宋"/>
          <w:color w:val="auto"/>
          <w:highlight w:val="none"/>
        </w:rPr>
      </w:pPr>
    </w:p>
    <w:p w14:paraId="3C7C4E00">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7B9F6C8C">
      <w:pPr>
        <w:spacing w:line="336" w:lineRule="auto"/>
        <w:jc w:val="center"/>
        <w:outlineLvl w:val="0"/>
        <w:rPr>
          <w:rFonts w:hint="eastAsia" w:ascii="仿宋" w:hAnsi="仿宋" w:eastAsia="仿宋" w:cs="仿宋"/>
          <w:b/>
          <w:color w:val="auto"/>
          <w:kern w:val="0"/>
          <w:sz w:val="24"/>
          <w:highlight w:val="none"/>
        </w:rPr>
      </w:pPr>
    </w:p>
    <w:p w14:paraId="2D492857">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60DA743B">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378826EA">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14:paraId="2C431CD4">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法定代表人及其授权代表身份证复印件（复印件）…………………………（页码）</w:t>
      </w:r>
    </w:p>
    <w:p w14:paraId="0CFF201B">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highlight w:val="none"/>
        </w:rPr>
        <w:t>授权代表社保证明…………………………………………………………… （页码）</w:t>
      </w:r>
    </w:p>
    <w:p w14:paraId="50BAC8A8">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14:paraId="1B1114DE">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 （页码）</w:t>
      </w:r>
    </w:p>
    <w:p w14:paraId="72C5989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33CFD949">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7031D066">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DF6F4E8">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179912B">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03DF400">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42EEABC8">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2488BB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225FA1E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0A59DF8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4B5EBA6E">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1D87E6C">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5329BD30">
      <w:pPr>
        <w:snapToGrid w:val="0"/>
        <w:spacing w:line="360" w:lineRule="auto"/>
        <w:jc w:val="center"/>
        <w:rPr>
          <w:rFonts w:hint="eastAsia" w:ascii="仿宋" w:hAnsi="仿宋" w:eastAsia="仿宋" w:cs="仿宋"/>
          <w:b/>
          <w:color w:val="auto"/>
          <w:kern w:val="0"/>
          <w:sz w:val="32"/>
          <w:szCs w:val="32"/>
          <w:highlight w:val="none"/>
          <w:lang w:val="zh-CN"/>
        </w:rPr>
      </w:pPr>
    </w:p>
    <w:p w14:paraId="102ECAB1">
      <w:pPr>
        <w:snapToGrid w:val="0"/>
        <w:spacing w:line="360" w:lineRule="auto"/>
        <w:jc w:val="center"/>
        <w:rPr>
          <w:rFonts w:hint="eastAsia" w:ascii="仿宋" w:hAnsi="仿宋" w:eastAsia="仿宋" w:cs="仿宋"/>
          <w:b/>
          <w:color w:val="auto"/>
          <w:kern w:val="0"/>
          <w:sz w:val="32"/>
          <w:szCs w:val="32"/>
          <w:highlight w:val="none"/>
          <w:lang w:val="zh-CN"/>
        </w:rPr>
      </w:pPr>
    </w:p>
    <w:p w14:paraId="664165F3">
      <w:pPr>
        <w:snapToGrid w:val="0"/>
        <w:spacing w:line="360" w:lineRule="auto"/>
        <w:jc w:val="center"/>
        <w:rPr>
          <w:rFonts w:hint="eastAsia" w:ascii="仿宋" w:hAnsi="仿宋" w:eastAsia="仿宋" w:cs="仿宋"/>
          <w:b/>
          <w:color w:val="auto"/>
          <w:kern w:val="0"/>
          <w:sz w:val="32"/>
          <w:szCs w:val="32"/>
          <w:highlight w:val="none"/>
          <w:lang w:val="zh-CN"/>
        </w:rPr>
      </w:pPr>
    </w:p>
    <w:p w14:paraId="5B4D1C45">
      <w:pPr>
        <w:snapToGrid w:val="0"/>
        <w:spacing w:line="360" w:lineRule="auto"/>
        <w:jc w:val="both"/>
        <w:rPr>
          <w:rFonts w:hint="eastAsia" w:ascii="仿宋" w:hAnsi="仿宋" w:eastAsia="仿宋" w:cs="仿宋"/>
          <w:b/>
          <w:color w:val="auto"/>
          <w:kern w:val="0"/>
          <w:sz w:val="32"/>
          <w:szCs w:val="32"/>
          <w:highlight w:val="none"/>
          <w:lang w:val="zh-CN"/>
        </w:rPr>
      </w:pPr>
    </w:p>
    <w:p w14:paraId="0A0CE974">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B8DF3B4">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52401D7B">
      <w:pPr>
        <w:pStyle w:val="398"/>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5D801A51">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9B4F24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034D231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1.我方同意在投标人须知规定的开标日期起遵守本投标文件中的承诺且在投标有效期满之前均具有约束力。</w:t>
      </w:r>
    </w:p>
    <w:p w14:paraId="7D90C85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7FF79CD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40FAD63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1B24CF4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2F415B4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172A1B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125BB59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2F18576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76998B5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1CE0C1D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1CEF6E8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C415BC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47CDDE0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27DF116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2627321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19FAF5F2">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5FB8481">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247D00E1">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1DBA6AF5">
      <w:pPr>
        <w:jc w:val="center"/>
        <w:rPr>
          <w:rFonts w:hint="eastAsia" w:ascii="仿宋" w:hAnsi="仿宋" w:eastAsia="仿宋" w:cs="仿宋"/>
          <w:b/>
          <w:color w:val="auto"/>
          <w:sz w:val="24"/>
          <w:highlight w:val="none"/>
        </w:rPr>
      </w:pPr>
    </w:p>
    <w:p w14:paraId="60DEF5EE">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8DA87C9">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D04BE0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902933E">
      <w:pPr>
        <w:snapToGrid w:val="0"/>
        <w:spacing w:line="600" w:lineRule="exact"/>
        <w:jc w:val="left"/>
        <w:rPr>
          <w:rFonts w:hint="eastAsia" w:ascii="仿宋" w:hAnsi="仿宋" w:eastAsia="仿宋" w:cs="仿宋"/>
          <w:color w:val="auto"/>
          <w:sz w:val="24"/>
          <w:highlight w:val="none"/>
        </w:rPr>
      </w:pPr>
    </w:p>
    <w:p w14:paraId="55627C1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CE54DB6">
      <w:pPr>
        <w:spacing w:line="360" w:lineRule="exact"/>
        <w:rPr>
          <w:rFonts w:hint="eastAsia" w:ascii="仿宋" w:hAnsi="仿宋" w:eastAsia="仿宋" w:cs="仿宋"/>
          <w:color w:val="auto"/>
          <w:sz w:val="24"/>
          <w:highlight w:val="none"/>
        </w:rPr>
      </w:pPr>
    </w:p>
    <w:p w14:paraId="2E0A969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A8042AA">
      <w:pPr>
        <w:spacing w:line="360" w:lineRule="exact"/>
        <w:rPr>
          <w:rFonts w:hint="eastAsia" w:ascii="仿宋" w:hAnsi="仿宋" w:eastAsia="仿宋" w:cs="仿宋"/>
          <w:color w:val="auto"/>
          <w:sz w:val="24"/>
          <w:highlight w:val="none"/>
        </w:rPr>
      </w:pPr>
    </w:p>
    <w:p w14:paraId="69DE6B8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3B2EA95">
      <w:pPr>
        <w:spacing w:line="360" w:lineRule="exact"/>
        <w:rPr>
          <w:rFonts w:hint="eastAsia" w:ascii="仿宋" w:hAnsi="仿宋" w:eastAsia="仿宋" w:cs="仿宋"/>
          <w:color w:val="auto"/>
          <w:sz w:val="24"/>
          <w:highlight w:val="none"/>
        </w:rPr>
      </w:pPr>
    </w:p>
    <w:p w14:paraId="342FFAA5">
      <w:pPr>
        <w:spacing w:line="360" w:lineRule="exact"/>
        <w:rPr>
          <w:rFonts w:hint="eastAsia" w:ascii="仿宋" w:hAnsi="仿宋" w:eastAsia="仿宋" w:cs="仿宋"/>
          <w:color w:val="auto"/>
          <w:sz w:val="24"/>
          <w:highlight w:val="none"/>
        </w:rPr>
      </w:pPr>
    </w:p>
    <w:p w14:paraId="7BE728C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198FF24">
      <w:pPr>
        <w:spacing w:line="360" w:lineRule="exact"/>
        <w:rPr>
          <w:rFonts w:hint="eastAsia" w:ascii="仿宋" w:hAnsi="仿宋" w:eastAsia="仿宋" w:cs="仿宋"/>
          <w:color w:val="auto"/>
          <w:sz w:val="24"/>
          <w:highlight w:val="none"/>
        </w:rPr>
      </w:pPr>
    </w:p>
    <w:p w14:paraId="5A5589F0">
      <w:pPr>
        <w:spacing w:line="360" w:lineRule="exact"/>
        <w:rPr>
          <w:rFonts w:hint="eastAsia" w:ascii="仿宋" w:hAnsi="仿宋" w:eastAsia="仿宋" w:cs="仿宋"/>
          <w:color w:val="auto"/>
          <w:sz w:val="24"/>
          <w:highlight w:val="none"/>
        </w:rPr>
      </w:pPr>
    </w:p>
    <w:p w14:paraId="4E38BFB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1C29C5EC">
      <w:pPr>
        <w:spacing w:line="360" w:lineRule="exact"/>
        <w:rPr>
          <w:rFonts w:hint="eastAsia" w:ascii="仿宋" w:hAnsi="仿宋" w:eastAsia="仿宋" w:cs="仿宋"/>
          <w:color w:val="auto"/>
          <w:sz w:val="24"/>
          <w:highlight w:val="none"/>
        </w:rPr>
      </w:pPr>
    </w:p>
    <w:p w14:paraId="359F6BC7">
      <w:pPr>
        <w:spacing w:line="360" w:lineRule="exact"/>
        <w:rPr>
          <w:rFonts w:hint="eastAsia" w:ascii="仿宋" w:hAnsi="仿宋" w:eastAsia="仿宋" w:cs="仿宋"/>
          <w:color w:val="auto"/>
          <w:sz w:val="24"/>
          <w:highlight w:val="none"/>
        </w:rPr>
      </w:pPr>
    </w:p>
    <w:p w14:paraId="0321F59F">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5A0EAE7">
      <w:pPr>
        <w:ind w:firstLine="4920" w:firstLineChars="2050"/>
        <w:jc w:val="left"/>
        <w:rPr>
          <w:rFonts w:hint="eastAsia" w:ascii="仿宋" w:hAnsi="仿宋" w:eastAsia="仿宋" w:cs="仿宋"/>
          <w:color w:val="auto"/>
          <w:sz w:val="24"/>
          <w:highlight w:val="none"/>
        </w:rPr>
      </w:pPr>
    </w:p>
    <w:p w14:paraId="6122D3A3">
      <w:pPr>
        <w:spacing w:line="800" w:lineRule="exact"/>
        <w:rPr>
          <w:rFonts w:hint="eastAsia" w:ascii="仿宋" w:hAnsi="仿宋" w:eastAsia="仿宋" w:cs="仿宋"/>
          <w:b/>
          <w:color w:val="auto"/>
          <w:sz w:val="24"/>
          <w:highlight w:val="none"/>
        </w:rPr>
      </w:pPr>
    </w:p>
    <w:p w14:paraId="1835AFC8">
      <w:pPr>
        <w:spacing w:line="800" w:lineRule="exact"/>
        <w:rPr>
          <w:rFonts w:hint="eastAsia" w:ascii="仿宋" w:hAnsi="仿宋" w:eastAsia="仿宋" w:cs="仿宋"/>
          <w:b/>
          <w:color w:val="auto"/>
          <w:sz w:val="24"/>
          <w:highlight w:val="none"/>
        </w:rPr>
      </w:pPr>
    </w:p>
    <w:p w14:paraId="6BFB96E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07617E8">
      <w:pPr>
        <w:jc w:val="center"/>
        <w:rPr>
          <w:rFonts w:hint="eastAsia" w:ascii="仿宋" w:hAnsi="仿宋" w:eastAsia="仿宋" w:cs="仿宋"/>
          <w:b/>
          <w:color w:val="auto"/>
          <w:sz w:val="24"/>
          <w:highlight w:val="none"/>
        </w:rPr>
      </w:pPr>
    </w:p>
    <w:p w14:paraId="707C01D5">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953824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8D4399E">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30F07A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FD3548D">
      <w:pPr>
        <w:snapToGrid w:val="0"/>
        <w:spacing w:line="600" w:lineRule="exact"/>
        <w:jc w:val="left"/>
        <w:rPr>
          <w:rFonts w:hint="eastAsia" w:ascii="仿宋" w:hAnsi="仿宋" w:eastAsia="仿宋" w:cs="仿宋"/>
          <w:color w:val="auto"/>
          <w:sz w:val="24"/>
          <w:highlight w:val="none"/>
        </w:rPr>
      </w:pPr>
    </w:p>
    <w:p w14:paraId="104DB2D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8469B42">
      <w:pPr>
        <w:spacing w:line="360" w:lineRule="exact"/>
        <w:rPr>
          <w:rFonts w:hint="eastAsia" w:ascii="仿宋" w:hAnsi="仿宋" w:eastAsia="仿宋" w:cs="仿宋"/>
          <w:color w:val="auto"/>
          <w:sz w:val="24"/>
          <w:highlight w:val="none"/>
        </w:rPr>
      </w:pPr>
    </w:p>
    <w:p w14:paraId="72AFDCD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3798668">
      <w:pPr>
        <w:spacing w:line="360" w:lineRule="exact"/>
        <w:rPr>
          <w:rFonts w:hint="eastAsia" w:ascii="仿宋" w:hAnsi="仿宋" w:eastAsia="仿宋" w:cs="仿宋"/>
          <w:color w:val="auto"/>
          <w:sz w:val="24"/>
          <w:highlight w:val="none"/>
        </w:rPr>
      </w:pPr>
    </w:p>
    <w:p w14:paraId="4584745C">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227F9844">
      <w:pPr>
        <w:spacing w:line="360" w:lineRule="exact"/>
        <w:rPr>
          <w:rFonts w:hint="eastAsia" w:ascii="仿宋" w:hAnsi="仿宋" w:eastAsia="仿宋" w:cs="仿宋"/>
          <w:color w:val="auto"/>
          <w:sz w:val="24"/>
          <w:highlight w:val="none"/>
        </w:rPr>
      </w:pPr>
    </w:p>
    <w:p w14:paraId="2B36D1A9">
      <w:pPr>
        <w:spacing w:line="360" w:lineRule="exact"/>
        <w:rPr>
          <w:rFonts w:hint="eastAsia" w:ascii="仿宋" w:hAnsi="仿宋" w:eastAsia="仿宋" w:cs="仿宋"/>
          <w:color w:val="auto"/>
          <w:sz w:val="24"/>
          <w:highlight w:val="none"/>
        </w:rPr>
      </w:pPr>
    </w:p>
    <w:p w14:paraId="64683610">
      <w:pPr>
        <w:jc w:val="center"/>
        <w:rPr>
          <w:rFonts w:hint="eastAsia" w:ascii="仿宋" w:hAnsi="仿宋" w:eastAsia="仿宋" w:cs="仿宋"/>
          <w:b/>
          <w:color w:val="auto"/>
          <w:kern w:val="0"/>
          <w:sz w:val="32"/>
          <w:szCs w:val="32"/>
          <w:highlight w:val="none"/>
        </w:rPr>
      </w:pPr>
    </w:p>
    <w:p w14:paraId="32AB1CB8">
      <w:pPr>
        <w:rPr>
          <w:rFonts w:hint="eastAsia" w:ascii="仿宋" w:hAnsi="仿宋" w:eastAsia="仿宋" w:cs="仿宋"/>
          <w:color w:val="auto"/>
          <w:highlight w:val="none"/>
        </w:rPr>
      </w:pPr>
    </w:p>
    <w:p w14:paraId="02EB80C4">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2887EBB">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A95326D">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1061006">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70D1131">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62969DA">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0D00160">
      <w:pPr>
        <w:spacing w:line="800" w:lineRule="exact"/>
        <w:jc w:val="both"/>
        <w:rPr>
          <w:rFonts w:hint="eastAsia" w:ascii="仿宋" w:hAnsi="仿宋" w:eastAsia="仿宋" w:cs="仿宋"/>
          <w:b/>
          <w:color w:val="auto"/>
          <w:sz w:val="30"/>
          <w:szCs w:val="30"/>
          <w:highlight w:val="none"/>
          <w:lang w:eastAsia="zh-CN"/>
        </w:rPr>
      </w:pPr>
    </w:p>
    <w:p w14:paraId="273B267F">
      <w:pPr>
        <w:wordWrap w:val="0"/>
        <w:spacing w:line="800" w:lineRule="exact"/>
        <w:jc w:val="center"/>
        <w:rPr>
          <w:rFonts w:hint="eastAsia" w:ascii="仿宋" w:hAnsi="仿宋" w:eastAsia="仿宋" w:cs="仿宋"/>
          <w:b/>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w:t>
      </w:r>
      <w:r>
        <w:rPr>
          <w:rFonts w:hint="eastAsia" w:ascii="仿宋" w:hAnsi="仿宋" w:eastAsia="仿宋" w:cs="仿宋"/>
          <w:b/>
          <w:sz w:val="30"/>
          <w:szCs w:val="30"/>
          <w:highlight w:val="none"/>
        </w:rPr>
        <w:t>授权代表社保证明（复印件）</w:t>
      </w:r>
    </w:p>
    <w:p w14:paraId="7BBA19B5">
      <w:pPr>
        <w:spacing w:line="800" w:lineRule="exact"/>
        <w:jc w:val="center"/>
        <w:rPr>
          <w:rFonts w:hint="eastAsia" w:ascii="仿宋" w:hAnsi="仿宋" w:eastAsia="仿宋" w:cs="仿宋"/>
          <w:b/>
          <w:color w:val="auto"/>
          <w:sz w:val="24"/>
          <w:highlight w:val="none"/>
        </w:rPr>
      </w:pPr>
      <w:r>
        <w:rPr>
          <w:rFonts w:hint="eastAsia" w:ascii="仿宋" w:hAnsi="仿宋" w:eastAsia="仿宋" w:cs="仿宋"/>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6ECB642">
      <w:pPr>
        <w:spacing w:line="800" w:lineRule="exact"/>
        <w:rPr>
          <w:rFonts w:hint="eastAsia" w:ascii="仿宋" w:hAnsi="仿宋" w:eastAsia="仿宋" w:cs="仿宋"/>
          <w:b/>
          <w:color w:val="auto"/>
          <w:sz w:val="24"/>
          <w:highlight w:val="none"/>
        </w:rPr>
      </w:pPr>
    </w:p>
    <w:p w14:paraId="7AFC8186">
      <w:pPr>
        <w:pStyle w:val="2"/>
        <w:rPr>
          <w:rFonts w:hint="eastAsia" w:ascii="仿宋" w:hAnsi="仿宋" w:eastAsia="仿宋" w:cs="仿宋"/>
          <w:highlight w:val="none"/>
        </w:rPr>
      </w:pPr>
    </w:p>
    <w:p w14:paraId="1009DDD7">
      <w:pPr>
        <w:numPr>
          <w:ilvl w:val="0"/>
          <w:numId w:val="2"/>
        </w:num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法定代表人及其授权代表身份证复印件（正反面）</w:t>
      </w:r>
    </w:p>
    <w:p w14:paraId="7762B2AF">
      <w:pPr>
        <w:pStyle w:val="2"/>
        <w:rPr>
          <w:rFonts w:hint="eastAsia" w:ascii="仿宋" w:hAnsi="仿宋" w:eastAsia="仿宋" w:cs="仿宋"/>
          <w:highlight w:val="none"/>
        </w:rPr>
      </w:pPr>
    </w:p>
    <w:p w14:paraId="1D265E15">
      <w:pPr>
        <w:rPr>
          <w:rFonts w:hint="eastAsia" w:ascii="仿宋" w:hAnsi="仿宋" w:eastAsia="仿宋" w:cs="仿宋"/>
          <w:highlight w:val="none"/>
        </w:rPr>
      </w:pPr>
    </w:p>
    <w:p w14:paraId="7E7DD95F">
      <w:pPr>
        <w:numPr>
          <w:ilvl w:val="0"/>
          <w:numId w:val="2"/>
        </w:num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法定代表人身份证明书(格式)</w:t>
      </w:r>
    </w:p>
    <w:p w14:paraId="1285E00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31F8DD5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59CC8CF7">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39103C83">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40771C8D">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D5EC42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2BF11B8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6AA67FCF">
      <w:pPr>
        <w:spacing w:line="440" w:lineRule="exact"/>
        <w:rPr>
          <w:rFonts w:hint="eastAsia" w:ascii="仿宋" w:hAnsi="仿宋" w:eastAsia="仿宋" w:cs="仿宋"/>
          <w:color w:val="auto"/>
          <w:sz w:val="24"/>
          <w:highlight w:val="none"/>
        </w:rPr>
      </w:pPr>
    </w:p>
    <w:p w14:paraId="3D9EA8F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524DF256">
      <w:pPr>
        <w:spacing w:line="440" w:lineRule="exact"/>
        <w:ind w:right="480"/>
        <w:rPr>
          <w:rFonts w:hint="eastAsia" w:ascii="仿宋" w:hAnsi="仿宋" w:eastAsia="仿宋" w:cs="仿宋"/>
          <w:color w:val="auto"/>
          <w:sz w:val="24"/>
          <w:highlight w:val="none"/>
        </w:rPr>
      </w:pPr>
    </w:p>
    <w:p w14:paraId="228986C0">
      <w:pPr>
        <w:spacing w:line="440" w:lineRule="exact"/>
        <w:ind w:right="720"/>
        <w:jc w:val="right"/>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年   月   日</w:t>
      </w:r>
    </w:p>
    <w:p w14:paraId="54C9948C">
      <w:pPr>
        <w:jc w:val="both"/>
        <w:rPr>
          <w:rFonts w:hint="eastAsia" w:ascii="仿宋" w:hAnsi="仿宋" w:eastAsia="仿宋" w:cs="仿宋"/>
          <w:b/>
          <w:color w:val="auto"/>
          <w:kern w:val="0"/>
          <w:sz w:val="32"/>
          <w:szCs w:val="32"/>
          <w:highlight w:val="none"/>
        </w:rPr>
      </w:pPr>
    </w:p>
    <w:p w14:paraId="67524E2D">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6DE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191564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5AFB27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6A4A21CF">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40BE9A4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C125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A464F84">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5FF2ECF3">
            <w:pPr>
              <w:jc w:val="center"/>
              <w:rPr>
                <w:rFonts w:hint="eastAsia" w:ascii="仿宋" w:hAnsi="仿宋" w:eastAsia="仿宋" w:cs="仿宋"/>
                <w:b/>
                <w:color w:val="auto"/>
                <w:kern w:val="0"/>
                <w:sz w:val="32"/>
                <w:szCs w:val="32"/>
                <w:highlight w:val="none"/>
              </w:rPr>
            </w:pPr>
          </w:p>
        </w:tc>
        <w:tc>
          <w:tcPr>
            <w:tcW w:w="3546" w:type="dxa"/>
          </w:tcPr>
          <w:p w14:paraId="01324C9B">
            <w:pPr>
              <w:jc w:val="center"/>
              <w:rPr>
                <w:rFonts w:hint="eastAsia" w:ascii="仿宋" w:hAnsi="仿宋" w:eastAsia="仿宋" w:cs="仿宋"/>
                <w:b/>
                <w:color w:val="auto"/>
                <w:kern w:val="0"/>
                <w:sz w:val="32"/>
                <w:szCs w:val="32"/>
                <w:highlight w:val="none"/>
              </w:rPr>
            </w:pPr>
          </w:p>
        </w:tc>
        <w:tc>
          <w:tcPr>
            <w:tcW w:w="1276" w:type="dxa"/>
          </w:tcPr>
          <w:p w14:paraId="0BF3DD52">
            <w:pPr>
              <w:jc w:val="center"/>
              <w:rPr>
                <w:rFonts w:hint="eastAsia" w:ascii="仿宋" w:hAnsi="仿宋" w:eastAsia="仿宋" w:cs="仿宋"/>
                <w:b/>
                <w:color w:val="auto"/>
                <w:kern w:val="0"/>
                <w:sz w:val="32"/>
                <w:szCs w:val="32"/>
                <w:highlight w:val="none"/>
              </w:rPr>
            </w:pPr>
          </w:p>
        </w:tc>
      </w:tr>
      <w:tr w14:paraId="5618C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6C6ED40">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42950ED9">
            <w:pPr>
              <w:jc w:val="center"/>
              <w:rPr>
                <w:rFonts w:hint="eastAsia" w:ascii="仿宋" w:hAnsi="仿宋" w:eastAsia="仿宋" w:cs="仿宋"/>
                <w:b/>
                <w:color w:val="auto"/>
                <w:kern w:val="0"/>
                <w:sz w:val="32"/>
                <w:szCs w:val="32"/>
                <w:highlight w:val="none"/>
              </w:rPr>
            </w:pPr>
          </w:p>
        </w:tc>
        <w:tc>
          <w:tcPr>
            <w:tcW w:w="3546" w:type="dxa"/>
          </w:tcPr>
          <w:p w14:paraId="284B4E65">
            <w:pPr>
              <w:jc w:val="center"/>
              <w:rPr>
                <w:rFonts w:hint="eastAsia" w:ascii="仿宋" w:hAnsi="仿宋" w:eastAsia="仿宋" w:cs="仿宋"/>
                <w:b/>
                <w:color w:val="auto"/>
                <w:kern w:val="0"/>
                <w:sz w:val="32"/>
                <w:szCs w:val="32"/>
                <w:highlight w:val="none"/>
              </w:rPr>
            </w:pPr>
          </w:p>
        </w:tc>
        <w:tc>
          <w:tcPr>
            <w:tcW w:w="1276" w:type="dxa"/>
          </w:tcPr>
          <w:p w14:paraId="2609CF41">
            <w:pPr>
              <w:jc w:val="center"/>
              <w:rPr>
                <w:rFonts w:hint="eastAsia" w:ascii="仿宋" w:hAnsi="仿宋" w:eastAsia="仿宋" w:cs="仿宋"/>
                <w:b/>
                <w:color w:val="auto"/>
                <w:kern w:val="0"/>
                <w:sz w:val="32"/>
                <w:szCs w:val="32"/>
                <w:highlight w:val="none"/>
              </w:rPr>
            </w:pPr>
          </w:p>
        </w:tc>
      </w:tr>
      <w:tr w14:paraId="0B2F0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C5F4F4F">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45D6A27D">
            <w:pPr>
              <w:jc w:val="center"/>
              <w:rPr>
                <w:rFonts w:hint="eastAsia" w:ascii="仿宋" w:hAnsi="仿宋" w:eastAsia="仿宋" w:cs="仿宋"/>
                <w:b/>
                <w:color w:val="auto"/>
                <w:kern w:val="0"/>
                <w:sz w:val="32"/>
                <w:szCs w:val="32"/>
                <w:highlight w:val="none"/>
              </w:rPr>
            </w:pPr>
          </w:p>
        </w:tc>
        <w:tc>
          <w:tcPr>
            <w:tcW w:w="3546" w:type="dxa"/>
          </w:tcPr>
          <w:p w14:paraId="1FEAC155">
            <w:pPr>
              <w:jc w:val="center"/>
              <w:rPr>
                <w:rFonts w:hint="eastAsia" w:ascii="仿宋" w:hAnsi="仿宋" w:eastAsia="仿宋" w:cs="仿宋"/>
                <w:b/>
                <w:color w:val="auto"/>
                <w:kern w:val="0"/>
                <w:sz w:val="32"/>
                <w:szCs w:val="32"/>
                <w:highlight w:val="none"/>
              </w:rPr>
            </w:pPr>
          </w:p>
        </w:tc>
        <w:tc>
          <w:tcPr>
            <w:tcW w:w="1276" w:type="dxa"/>
          </w:tcPr>
          <w:p w14:paraId="22A3FDA7">
            <w:pPr>
              <w:jc w:val="center"/>
              <w:rPr>
                <w:rFonts w:hint="eastAsia" w:ascii="仿宋" w:hAnsi="仿宋" w:eastAsia="仿宋" w:cs="仿宋"/>
                <w:b/>
                <w:color w:val="auto"/>
                <w:kern w:val="0"/>
                <w:sz w:val="32"/>
                <w:szCs w:val="32"/>
                <w:highlight w:val="none"/>
              </w:rPr>
            </w:pPr>
          </w:p>
        </w:tc>
      </w:tr>
    </w:tbl>
    <w:p w14:paraId="24DDFA19">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5FD35411">
      <w:pPr>
        <w:jc w:val="center"/>
        <w:rPr>
          <w:rFonts w:hint="eastAsia" w:ascii="仿宋" w:hAnsi="仿宋" w:eastAsia="仿宋" w:cs="仿宋"/>
          <w:b/>
          <w:color w:val="auto"/>
          <w:kern w:val="0"/>
          <w:sz w:val="32"/>
          <w:szCs w:val="32"/>
          <w:highlight w:val="none"/>
        </w:rPr>
      </w:pPr>
    </w:p>
    <w:p w14:paraId="1B05C655">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709C2C7F">
      <w:pPr>
        <w:widowControl/>
        <w:adjustRightInd/>
        <w:jc w:val="left"/>
        <w:rPr>
          <w:rFonts w:hint="eastAsia" w:ascii="仿宋" w:hAnsi="仿宋" w:eastAsia="仿宋" w:cs="仿宋"/>
          <w:b/>
          <w:bCs/>
          <w:color w:val="auto"/>
          <w:sz w:val="32"/>
          <w:szCs w:val="32"/>
          <w:highlight w:val="none"/>
          <w:lang w:eastAsia="zh-CN"/>
        </w:rPr>
      </w:pPr>
    </w:p>
    <w:p w14:paraId="54EA6ADB">
      <w:pPr>
        <w:widowControl/>
        <w:adjustRightInd/>
        <w:jc w:val="center"/>
        <w:rPr>
          <w:rFonts w:hint="eastAsia" w:ascii="仿宋" w:hAnsi="仿宋" w:eastAsia="仿宋" w:cs="仿宋"/>
          <w:b/>
          <w:bCs/>
          <w:color w:val="auto"/>
          <w:sz w:val="32"/>
          <w:szCs w:val="32"/>
          <w:highlight w:val="none"/>
          <w:lang w:eastAsia="zh-CN"/>
        </w:rPr>
      </w:pPr>
    </w:p>
    <w:p w14:paraId="77DFC41A">
      <w:pPr>
        <w:widowControl/>
        <w:adjustRightInd/>
        <w:jc w:val="center"/>
        <w:rPr>
          <w:rFonts w:hint="eastAsia" w:ascii="仿宋" w:hAnsi="仿宋" w:eastAsia="仿宋" w:cs="仿宋"/>
          <w:b/>
          <w:bCs/>
          <w:color w:val="auto"/>
          <w:sz w:val="32"/>
          <w:szCs w:val="32"/>
          <w:highlight w:val="none"/>
          <w:lang w:eastAsia="zh-CN"/>
        </w:rPr>
      </w:pPr>
    </w:p>
    <w:p w14:paraId="161E1D32">
      <w:pPr>
        <w:pStyle w:val="2"/>
        <w:rPr>
          <w:rFonts w:hint="eastAsia" w:ascii="仿宋" w:hAnsi="仿宋" w:eastAsia="仿宋" w:cs="仿宋"/>
          <w:b/>
          <w:bCs/>
          <w:color w:val="auto"/>
          <w:sz w:val="32"/>
          <w:szCs w:val="32"/>
          <w:highlight w:val="none"/>
          <w:lang w:eastAsia="zh-CN"/>
        </w:rPr>
      </w:pPr>
    </w:p>
    <w:p w14:paraId="4730BB64">
      <w:pPr>
        <w:rPr>
          <w:rFonts w:hint="eastAsia" w:ascii="仿宋" w:hAnsi="仿宋" w:eastAsia="仿宋" w:cs="仿宋"/>
          <w:b/>
          <w:bCs/>
          <w:color w:val="auto"/>
          <w:sz w:val="32"/>
          <w:szCs w:val="32"/>
          <w:highlight w:val="none"/>
          <w:lang w:eastAsia="zh-CN"/>
        </w:rPr>
      </w:pPr>
    </w:p>
    <w:p w14:paraId="49A227E4">
      <w:pPr>
        <w:pStyle w:val="2"/>
        <w:rPr>
          <w:rFonts w:hint="eastAsia" w:ascii="仿宋" w:hAnsi="仿宋" w:eastAsia="仿宋" w:cs="仿宋"/>
          <w:b/>
          <w:bCs/>
          <w:color w:val="auto"/>
          <w:sz w:val="32"/>
          <w:szCs w:val="32"/>
          <w:highlight w:val="none"/>
          <w:lang w:eastAsia="zh-CN"/>
        </w:rPr>
      </w:pPr>
    </w:p>
    <w:p w14:paraId="1DC3270A">
      <w:pPr>
        <w:rPr>
          <w:rFonts w:hint="eastAsia" w:ascii="仿宋" w:hAnsi="仿宋" w:eastAsia="仿宋" w:cs="仿宋"/>
          <w:b/>
          <w:bCs/>
          <w:color w:val="auto"/>
          <w:sz w:val="32"/>
          <w:szCs w:val="32"/>
          <w:highlight w:val="none"/>
          <w:lang w:eastAsia="zh-CN"/>
        </w:rPr>
      </w:pPr>
    </w:p>
    <w:p w14:paraId="07B00321">
      <w:pPr>
        <w:pStyle w:val="2"/>
        <w:rPr>
          <w:rFonts w:hint="eastAsia" w:ascii="仿宋" w:hAnsi="仿宋" w:eastAsia="仿宋" w:cs="仿宋"/>
          <w:b/>
          <w:bCs/>
          <w:color w:val="auto"/>
          <w:sz w:val="32"/>
          <w:szCs w:val="32"/>
          <w:highlight w:val="none"/>
          <w:lang w:eastAsia="zh-CN"/>
        </w:rPr>
      </w:pPr>
    </w:p>
    <w:p w14:paraId="683C526D">
      <w:pPr>
        <w:rPr>
          <w:rFonts w:hint="eastAsia" w:ascii="仿宋" w:hAnsi="仿宋" w:eastAsia="仿宋" w:cs="仿宋"/>
          <w:b/>
          <w:bCs/>
          <w:color w:val="auto"/>
          <w:sz w:val="32"/>
          <w:szCs w:val="32"/>
          <w:highlight w:val="none"/>
          <w:lang w:eastAsia="zh-CN"/>
        </w:rPr>
      </w:pPr>
    </w:p>
    <w:p w14:paraId="77089E55">
      <w:pPr>
        <w:pStyle w:val="2"/>
        <w:rPr>
          <w:rFonts w:hint="eastAsia" w:ascii="仿宋" w:hAnsi="仿宋" w:eastAsia="仿宋" w:cs="仿宋"/>
          <w:b/>
          <w:bCs/>
          <w:color w:val="auto"/>
          <w:sz w:val="32"/>
          <w:szCs w:val="32"/>
          <w:highlight w:val="none"/>
          <w:lang w:eastAsia="zh-CN"/>
        </w:rPr>
      </w:pPr>
    </w:p>
    <w:p w14:paraId="56404F87">
      <w:pPr>
        <w:rPr>
          <w:rFonts w:hint="eastAsia" w:ascii="仿宋" w:hAnsi="仿宋" w:eastAsia="仿宋" w:cs="仿宋"/>
          <w:b/>
          <w:bCs/>
          <w:color w:val="auto"/>
          <w:sz w:val="32"/>
          <w:szCs w:val="32"/>
          <w:highlight w:val="none"/>
          <w:lang w:eastAsia="zh-CN"/>
        </w:rPr>
      </w:pPr>
    </w:p>
    <w:p w14:paraId="52E27980">
      <w:pPr>
        <w:widowControl/>
        <w:adjustRightInd/>
        <w:jc w:val="center"/>
        <w:rPr>
          <w:rFonts w:hint="eastAsia" w:ascii="仿宋" w:hAnsi="仿宋" w:eastAsia="仿宋" w:cs="仿宋"/>
          <w:b/>
          <w:bCs/>
          <w:color w:val="auto"/>
          <w:sz w:val="32"/>
          <w:szCs w:val="32"/>
          <w:highlight w:val="none"/>
          <w:lang w:eastAsia="zh-CN"/>
        </w:rPr>
      </w:pPr>
    </w:p>
    <w:p w14:paraId="688D1CE8">
      <w:pPr>
        <w:pStyle w:val="2"/>
        <w:rPr>
          <w:rFonts w:hint="eastAsia" w:ascii="仿宋" w:hAnsi="仿宋" w:eastAsia="仿宋" w:cs="仿宋"/>
          <w:b/>
          <w:bCs/>
          <w:color w:val="auto"/>
          <w:sz w:val="32"/>
          <w:szCs w:val="32"/>
          <w:highlight w:val="none"/>
          <w:lang w:eastAsia="zh-CN"/>
        </w:rPr>
      </w:pPr>
    </w:p>
    <w:p w14:paraId="3A1F0C9A">
      <w:pPr>
        <w:rPr>
          <w:rFonts w:hint="eastAsia"/>
          <w:highlight w:val="none"/>
          <w:lang w:eastAsia="zh-CN"/>
        </w:rPr>
      </w:pPr>
    </w:p>
    <w:p w14:paraId="78D20837">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1129EDF5">
      <w:pPr>
        <w:snapToGrid w:val="0"/>
        <w:spacing w:line="360" w:lineRule="auto"/>
        <w:rPr>
          <w:rFonts w:hint="eastAsia" w:ascii="仿宋" w:hAnsi="仿宋" w:eastAsia="仿宋" w:cs="仿宋"/>
          <w:color w:val="auto"/>
          <w:sz w:val="24"/>
          <w:highlight w:val="none"/>
        </w:rPr>
      </w:pPr>
    </w:p>
    <w:p w14:paraId="614F63C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5F0A7A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7610CCB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74C0510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4094DAE">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FC5452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B5786E2">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29D52665">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7089D683">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CBC8276">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7158ACBB">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3FFB508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BCE1743">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45571B6">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9CB0767">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39846FDF">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56ECBC93">
      <w:pPr>
        <w:spacing w:line="360" w:lineRule="auto"/>
        <w:jc w:val="center"/>
        <w:rPr>
          <w:rFonts w:hint="eastAsia" w:ascii="仿宋" w:hAnsi="仿宋" w:eastAsia="仿宋" w:cs="仿宋"/>
          <w:b/>
          <w:bCs/>
          <w:color w:val="auto"/>
          <w:sz w:val="24"/>
          <w:highlight w:val="none"/>
        </w:rPr>
      </w:pPr>
    </w:p>
    <w:p w14:paraId="35A6D85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8192D51">
      <w:pPr>
        <w:spacing w:line="360" w:lineRule="auto"/>
        <w:jc w:val="center"/>
        <w:rPr>
          <w:rFonts w:hint="eastAsia" w:ascii="仿宋" w:hAnsi="仿宋" w:eastAsia="仿宋" w:cs="仿宋"/>
          <w:b/>
          <w:bCs/>
          <w:color w:val="auto"/>
          <w:sz w:val="24"/>
          <w:highlight w:val="none"/>
        </w:rPr>
      </w:pPr>
    </w:p>
    <w:p w14:paraId="183DF194">
      <w:pPr>
        <w:pStyle w:val="80"/>
        <w:jc w:val="center"/>
        <w:rPr>
          <w:rFonts w:hint="eastAsia" w:ascii="仿宋" w:hAnsi="仿宋" w:eastAsia="仿宋" w:cs="仿宋"/>
          <w:b/>
          <w:bCs/>
          <w:color w:val="auto"/>
          <w:sz w:val="24"/>
          <w:highlight w:val="none"/>
        </w:rPr>
      </w:pPr>
    </w:p>
    <w:p w14:paraId="5FCC1358">
      <w:pPr>
        <w:spacing w:line="360" w:lineRule="auto"/>
        <w:jc w:val="center"/>
        <w:rPr>
          <w:rFonts w:hint="eastAsia" w:ascii="仿宋" w:hAnsi="仿宋" w:eastAsia="仿宋" w:cs="仿宋"/>
          <w:b/>
          <w:color w:val="auto"/>
          <w:sz w:val="32"/>
          <w:szCs w:val="32"/>
          <w:highlight w:val="none"/>
          <w:lang w:eastAsia="zh-CN"/>
        </w:rPr>
      </w:pPr>
    </w:p>
    <w:p w14:paraId="4B283733">
      <w:pPr>
        <w:spacing w:line="360" w:lineRule="auto"/>
        <w:jc w:val="both"/>
        <w:rPr>
          <w:rFonts w:hint="eastAsia" w:ascii="仿宋" w:hAnsi="仿宋" w:eastAsia="仿宋" w:cs="仿宋"/>
          <w:b/>
          <w:color w:val="auto"/>
          <w:sz w:val="32"/>
          <w:szCs w:val="32"/>
          <w:highlight w:val="none"/>
          <w:lang w:eastAsia="zh-CN"/>
        </w:rPr>
      </w:pPr>
    </w:p>
    <w:p w14:paraId="43F7284C">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eastAsia="zh-CN"/>
        </w:rPr>
        <w:t>八</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7E89302A">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D7C64E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A2BC14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5DA04E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2C75039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8F7E37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880CA2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4739B8D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18512E4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90260E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C8D1D4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C9DE4A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3A6A91A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B6B0062">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0771D41">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794C236">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961110B">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CC851DE">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22C3964">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9A24D4F">
            <w:pPr>
              <w:autoSpaceDE w:val="0"/>
              <w:autoSpaceDN w:val="0"/>
              <w:spacing w:line="360" w:lineRule="auto"/>
              <w:rPr>
                <w:rFonts w:hint="eastAsia" w:ascii="仿宋" w:hAnsi="仿宋" w:eastAsia="仿宋" w:cs="仿宋"/>
                <w:color w:val="auto"/>
                <w:sz w:val="24"/>
                <w:highlight w:val="none"/>
              </w:rPr>
            </w:pPr>
          </w:p>
        </w:tc>
      </w:tr>
      <w:tr w14:paraId="0CBC4CEA">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646C91D">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DD21D1B">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56CDE8F">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4CE4886">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F3E7C4F">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8C18FF2">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3D543F1">
            <w:pPr>
              <w:autoSpaceDE w:val="0"/>
              <w:autoSpaceDN w:val="0"/>
              <w:spacing w:line="360" w:lineRule="auto"/>
              <w:rPr>
                <w:rFonts w:hint="eastAsia" w:ascii="仿宋" w:hAnsi="仿宋" w:eastAsia="仿宋" w:cs="仿宋"/>
                <w:color w:val="auto"/>
                <w:sz w:val="24"/>
                <w:highlight w:val="none"/>
              </w:rPr>
            </w:pPr>
          </w:p>
        </w:tc>
      </w:tr>
      <w:tr w14:paraId="58A40D5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5E953DF">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64670BD">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DFD9082">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9B317DA">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34AA458">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51D82BE">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E865209">
            <w:pPr>
              <w:autoSpaceDE w:val="0"/>
              <w:autoSpaceDN w:val="0"/>
              <w:spacing w:line="360" w:lineRule="auto"/>
              <w:rPr>
                <w:rFonts w:hint="eastAsia" w:ascii="仿宋" w:hAnsi="仿宋" w:eastAsia="仿宋" w:cs="仿宋"/>
                <w:color w:val="auto"/>
                <w:sz w:val="24"/>
                <w:highlight w:val="none"/>
              </w:rPr>
            </w:pPr>
          </w:p>
        </w:tc>
      </w:tr>
    </w:tbl>
    <w:p w14:paraId="2E8805A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00572AB3">
      <w:pPr>
        <w:autoSpaceDE w:val="0"/>
        <w:autoSpaceDN w:val="0"/>
        <w:spacing w:line="360" w:lineRule="auto"/>
        <w:rPr>
          <w:rFonts w:hint="eastAsia" w:ascii="仿宋" w:hAnsi="仿宋" w:eastAsia="仿宋" w:cs="仿宋"/>
          <w:b/>
          <w:color w:val="auto"/>
          <w:sz w:val="24"/>
          <w:highlight w:val="none"/>
        </w:rPr>
      </w:pPr>
    </w:p>
    <w:p w14:paraId="234C7BB4">
      <w:pPr>
        <w:autoSpaceDE w:val="0"/>
        <w:autoSpaceDN w:val="0"/>
        <w:spacing w:line="360" w:lineRule="auto"/>
        <w:rPr>
          <w:rFonts w:hint="eastAsia" w:ascii="仿宋" w:hAnsi="仿宋" w:eastAsia="仿宋" w:cs="仿宋"/>
          <w:color w:val="auto"/>
          <w:sz w:val="24"/>
          <w:highlight w:val="none"/>
        </w:rPr>
      </w:pPr>
    </w:p>
    <w:p w14:paraId="15C97DF9">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C8C935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0D4F813">
      <w:pPr>
        <w:pStyle w:val="649"/>
        <w:ind w:firstLine="0"/>
        <w:jc w:val="both"/>
        <w:rPr>
          <w:rFonts w:hint="eastAsia" w:ascii="仿宋" w:hAnsi="仿宋" w:eastAsia="仿宋" w:cs="仿宋"/>
          <w:color w:val="auto"/>
          <w:highlight w:val="none"/>
        </w:rPr>
      </w:pPr>
    </w:p>
    <w:p w14:paraId="0FD529BD">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九</w:t>
      </w:r>
      <w:r>
        <w:rPr>
          <w:rFonts w:hint="eastAsia" w:ascii="仿宋" w:hAnsi="仿宋" w:eastAsia="仿宋" w:cs="仿宋"/>
          <w:b/>
          <w:bCs/>
          <w:color w:val="auto"/>
          <w:sz w:val="32"/>
          <w:szCs w:val="32"/>
          <w:highlight w:val="none"/>
        </w:rPr>
        <w:t>、技术解决方案</w:t>
      </w:r>
    </w:p>
    <w:p w14:paraId="6D0809C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53B817A">
      <w:pPr>
        <w:spacing w:line="360" w:lineRule="auto"/>
        <w:jc w:val="center"/>
        <w:rPr>
          <w:rFonts w:hint="eastAsia" w:ascii="仿宋" w:hAnsi="仿宋" w:eastAsia="仿宋" w:cs="仿宋"/>
          <w:color w:val="auto"/>
          <w:sz w:val="24"/>
          <w:highlight w:val="none"/>
        </w:rPr>
      </w:pPr>
    </w:p>
    <w:p w14:paraId="01BE01F2">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BFE3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F06031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63CDB15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4CE635D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73FB1C1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65815E0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0B57B26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44CEE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D7BF4A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13E1B222">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79F9CAD">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79A8E8EC">
            <w:pPr>
              <w:spacing w:line="360" w:lineRule="auto"/>
              <w:jc w:val="center"/>
              <w:rPr>
                <w:rFonts w:hint="eastAsia" w:ascii="仿宋" w:hAnsi="仿宋" w:eastAsia="仿宋" w:cs="仿宋"/>
                <w:color w:val="auto"/>
                <w:sz w:val="24"/>
                <w:highlight w:val="none"/>
              </w:rPr>
            </w:pPr>
          </w:p>
        </w:tc>
        <w:tc>
          <w:tcPr>
            <w:tcW w:w="1080" w:type="dxa"/>
            <w:vAlign w:val="center"/>
          </w:tcPr>
          <w:p w14:paraId="672BF35B">
            <w:pPr>
              <w:spacing w:line="360" w:lineRule="auto"/>
              <w:jc w:val="center"/>
              <w:rPr>
                <w:rFonts w:hint="eastAsia" w:ascii="仿宋" w:hAnsi="仿宋" w:eastAsia="仿宋" w:cs="仿宋"/>
                <w:color w:val="auto"/>
                <w:sz w:val="24"/>
                <w:highlight w:val="none"/>
              </w:rPr>
            </w:pPr>
          </w:p>
        </w:tc>
        <w:tc>
          <w:tcPr>
            <w:tcW w:w="1332" w:type="dxa"/>
            <w:vAlign w:val="center"/>
          </w:tcPr>
          <w:p w14:paraId="078BE464">
            <w:pPr>
              <w:spacing w:line="360" w:lineRule="auto"/>
              <w:jc w:val="center"/>
              <w:rPr>
                <w:rFonts w:hint="eastAsia" w:ascii="仿宋" w:hAnsi="仿宋" w:eastAsia="仿宋" w:cs="仿宋"/>
                <w:color w:val="auto"/>
                <w:sz w:val="24"/>
                <w:highlight w:val="none"/>
              </w:rPr>
            </w:pPr>
          </w:p>
        </w:tc>
      </w:tr>
      <w:tr w14:paraId="6F6F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AD9DC3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289AF09C">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27449085">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E388E72">
            <w:pPr>
              <w:spacing w:line="360" w:lineRule="auto"/>
              <w:jc w:val="center"/>
              <w:rPr>
                <w:rFonts w:hint="eastAsia" w:ascii="仿宋" w:hAnsi="仿宋" w:eastAsia="仿宋" w:cs="仿宋"/>
                <w:color w:val="auto"/>
                <w:sz w:val="24"/>
                <w:highlight w:val="none"/>
              </w:rPr>
            </w:pPr>
          </w:p>
        </w:tc>
        <w:tc>
          <w:tcPr>
            <w:tcW w:w="1080" w:type="dxa"/>
            <w:vAlign w:val="center"/>
          </w:tcPr>
          <w:p w14:paraId="7272F30C">
            <w:pPr>
              <w:spacing w:line="360" w:lineRule="auto"/>
              <w:jc w:val="center"/>
              <w:rPr>
                <w:rFonts w:hint="eastAsia" w:ascii="仿宋" w:hAnsi="仿宋" w:eastAsia="仿宋" w:cs="仿宋"/>
                <w:color w:val="auto"/>
                <w:sz w:val="24"/>
                <w:highlight w:val="none"/>
              </w:rPr>
            </w:pPr>
          </w:p>
        </w:tc>
        <w:tc>
          <w:tcPr>
            <w:tcW w:w="1332" w:type="dxa"/>
            <w:vAlign w:val="center"/>
          </w:tcPr>
          <w:p w14:paraId="48915AF6">
            <w:pPr>
              <w:spacing w:line="360" w:lineRule="auto"/>
              <w:jc w:val="center"/>
              <w:rPr>
                <w:rFonts w:hint="eastAsia" w:ascii="仿宋" w:hAnsi="仿宋" w:eastAsia="仿宋" w:cs="仿宋"/>
                <w:color w:val="auto"/>
                <w:sz w:val="24"/>
                <w:highlight w:val="none"/>
              </w:rPr>
            </w:pPr>
          </w:p>
        </w:tc>
      </w:tr>
      <w:tr w14:paraId="03D5C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934C2D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098E0A7A">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25AFA4B6">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2FFBD36A">
            <w:pPr>
              <w:spacing w:line="360" w:lineRule="auto"/>
              <w:jc w:val="center"/>
              <w:rPr>
                <w:rFonts w:hint="eastAsia" w:ascii="仿宋" w:hAnsi="仿宋" w:eastAsia="仿宋" w:cs="仿宋"/>
                <w:color w:val="auto"/>
                <w:sz w:val="24"/>
                <w:highlight w:val="none"/>
              </w:rPr>
            </w:pPr>
          </w:p>
        </w:tc>
        <w:tc>
          <w:tcPr>
            <w:tcW w:w="1080" w:type="dxa"/>
            <w:vAlign w:val="center"/>
          </w:tcPr>
          <w:p w14:paraId="52A2F0AE">
            <w:pPr>
              <w:spacing w:line="360" w:lineRule="auto"/>
              <w:jc w:val="center"/>
              <w:rPr>
                <w:rFonts w:hint="eastAsia" w:ascii="仿宋" w:hAnsi="仿宋" w:eastAsia="仿宋" w:cs="仿宋"/>
                <w:color w:val="auto"/>
                <w:sz w:val="24"/>
                <w:highlight w:val="none"/>
              </w:rPr>
            </w:pPr>
          </w:p>
        </w:tc>
        <w:tc>
          <w:tcPr>
            <w:tcW w:w="1332" w:type="dxa"/>
            <w:vAlign w:val="center"/>
          </w:tcPr>
          <w:p w14:paraId="208FBBF0">
            <w:pPr>
              <w:spacing w:line="360" w:lineRule="auto"/>
              <w:jc w:val="center"/>
              <w:rPr>
                <w:rFonts w:hint="eastAsia" w:ascii="仿宋" w:hAnsi="仿宋" w:eastAsia="仿宋" w:cs="仿宋"/>
                <w:color w:val="auto"/>
                <w:sz w:val="24"/>
                <w:highlight w:val="none"/>
              </w:rPr>
            </w:pPr>
          </w:p>
        </w:tc>
      </w:tr>
      <w:tr w14:paraId="195DB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F52977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0ABE33AB">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B6BAAC8">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34641AE">
            <w:pPr>
              <w:spacing w:line="360" w:lineRule="auto"/>
              <w:jc w:val="center"/>
              <w:rPr>
                <w:rFonts w:hint="eastAsia" w:ascii="仿宋" w:hAnsi="仿宋" w:eastAsia="仿宋" w:cs="仿宋"/>
                <w:color w:val="auto"/>
                <w:sz w:val="24"/>
                <w:highlight w:val="none"/>
              </w:rPr>
            </w:pPr>
          </w:p>
        </w:tc>
        <w:tc>
          <w:tcPr>
            <w:tcW w:w="1080" w:type="dxa"/>
            <w:vAlign w:val="center"/>
          </w:tcPr>
          <w:p w14:paraId="464A2AD2">
            <w:pPr>
              <w:spacing w:line="360" w:lineRule="auto"/>
              <w:jc w:val="center"/>
              <w:rPr>
                <w:rFonts w:hint="eastAsia" w:ascii="仿宋" w:hAnsi="仿宋" w:eastAsia="仿宋" w:cs="仿宋"/>
                <w:color w:val="auto"/>
                <w:sz w:val="24"/>
                <w:highlight w:val="none"/>
              </w:rPr>
            </w:pPr>
          </w:p>
        </w:tc>
        <w:tc>
          <w:tcPr>
            <w:tcW w:w="1332" w:type="dxa"/>
            <w:vAlign w:val="center"/>
          </w:tcPr>
          <w:p w14:paraId="17DA989E">
            <w:pPr>
              <w:spacing w:line="360" w:lineRule="auto"/>
              <w:jc w:val="center"/>
              <w:rPr>
                <w:rFonts w:hint="eastAsia" w:ascii="仿宋" w:hAnsi="仿宋" w:eastAsia="仿宋" w:cs="仿宋"/>
                <w:color w:val="auto"/>
                <w:sz w:val="24"/>
                <w:highlight w:val="none"/>
              </w:rPr>
            </w:pPr>
          </w:p>
        </w:tc>
      </w:tr>
      <w:tr w14:paraId="6A78A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5B152F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2796D4D5">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F869085">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76AF1905">
            <w:pPr>
              <w:spacing w:line="360" w:lineRule="auto"/>
              <w:jc w:val="center"/>
              <w:rPr>
                <w:rFonts w:hint="eastAsia" w:ascii="仿宋" w:hAnsi="仿宋" w:eastAsia="仿宋" w:cs="仿宋"/>
                <w:color w:val="auto"/>
                <w:sz w:val="24"/>
                <w:highlight w:val="none"/>
              </w:rPr>
            </w:pPr>
          </w:p>
        </w:tc>
        <w:tc>
          <w:tcPr>
            <w:tcW w:w="1080" w:type="dxa"/>
            <w:vAlign w:val="center"/>
          </w:tcPr>
          <w:p w14:paraId="65CB8D51">
            <w:pPr>
              <w:spacing w:line="360" w:lineRule="auto"/>
              <w:jc w:val="center"/>
              <w:rPr>
                <w:rFonts w:hint="eastAsia" w:ascii="仿宋" w:hAnsi="仿宋" w:eastAsia="仿宋" w:cs="仿宋"/>
                <w:color w:val="auto"/>
                <w:sz w:val="24"/>
                <w:highlight w:val="none"/>
              </w:rPr>
            </w:pPr>
          </w:p>
        </w:tc>
        <w:tc>
          <w:tcPr>
            <w:tcW w:w="1332" w:type="dxa"/>
            <w:vAlign w:val="center"/>
          </w:tcPr>
          <w:p w14:paraId="51081F66">
            <w:pPr>
              <w:spacing w:line="360" w:lineRule="auto"/>
              <w:jc w:val="center"/>
              <w:rPr>
                <w:rFonts w:hint="eastAsia" w:ascii="仿宋" w:hAnsi="仿宋" w:eastAsia="仿宋" w:cs="仿宋"/>
                <w:color w:val="auto"/>
                <w:sz w:val="24"/>
                <w:highlight w:val="none"/>
              </w:rPr>
            </w:pPr>
          </w:p>
        </w:tc>
      </w:tr>
    </w:tbl>
    <w:p w14:paraId="714E6235">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68095702">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0C22CB1D">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1" o:title=""/>
            <o:lock v:ext="edit" aspectratio="t"/>
            <w10:wrap type="none"/>
            <w10:anchorlock/>
          </v:shape>
          <o:OLEObject Type="Embed" ProgID="Package" ShapeID="_x0000_i1025" DrawAspect="Content" ObjectID="_1468075725" r:id="rId20">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3" o:title=""/>
            <o:lock v:ext="edit" aspectratio="t"/>
            <w10:wrap type="none"/>
            <w10:anchorlock/>
          </v:shape>
          <o:OLEObject Type="Embed" ProgID="Package" ShapeID="_x0000_i1026" DrawAspect="Content" ObjectID="_1468075726" r:id="rId22">
            <o:LockedField>false</o:LockedField>
          </o:OLEObject>
        </w:object>
      </w:r>
    </w:p>
    <w:p w14:paraId="0A7F24B6">
      <w:pPr>
        <w:autoSpaceDE w:val="0"/>
        <w:autoSpaceDN w:val="0"/>
        <w:spacing w:line="360" w:lineRule="auto"/>
        <w:ind w:firstLine="4560" w:firstLineChars="1900"/>
        <w:rPr>
          <w:rFonts w:hint="eastAsia" w:ascii="仿宋" w:hAnsi="仿宋" w:eastAsia="仿宋" w:cs="仿宋"/>
          <w:color w:val="auto"/>
          <w:kern w:val="0"/>
          <w:sz w:val="24"/>
          <w:highlight w:val="none"/>
        </w:rPr>
      </w:pPr>
    </w:p>
    <w:p w14:paraId="4A86F42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CE13309">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978FA58">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6CBCEFFE">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49DFEDC5">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14:paraId="31CDA7B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7B0231F5">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DCE2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71B071E">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5990B4C1">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79E73BC5">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4BFB4C95">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70504325">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0DE9B3EE">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6484BC2B">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5A28FCD9">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12773B0E">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2BB54BE5">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28559D0D">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0785964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18C6C77A">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025B0DA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28E1A28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2A892B1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47A61374">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3637F488">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703BF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9EAB36E">
            <w:pPr>
              <w:spacing w:line="360" w:lineRule="auto"/>
              <w:rPr>
                <w:rFonts w:hint="eastAsia" w:ascii="仿宋" w:hAnsi="仿宋" w:eastAsia="仿宋" w:cs="仿宋"/>
                <w:color w:val="auto"/>
                <w:sz w:val="24"/>
                <w:highlight w:val="none"/>
              </w:rPr>
            </w:pPr>
          </w:p>
        </w:tc>
        <w:tc>
          <w:tcPr>
            <w:tcW w:w="552" w:type="dxa"/>
          </w:tcPr>
          <w:p w14:paraId="378567B5">
            <w:pPr>
              <w:spacing w:line="360" w:lineRule="auto"/>
              <w:rPr>
                <w:rFonts w:hint="eastAsia" w:ascii="仿宋" w:hAnsi="仿宋" w:eastAsia="仿宋" w:cs="仿宋"/>
                <w:color w:val="auto"/>
                <w:sz w:val="24"/>
                <w:highlight w:val="none"/>
              </w:rPr>
            </w:pPr>
          </w:p>
        </w:tc>
        <w:tc>
          <w:tcPr>
            <w:tcW w:w="552" w:type="dxa"/>
          </w:tcPr>
          <w:p w14:paraId="45083D54">
            <w:pPr>
              <w:spacing w:line="360" w:lineRule="auto"/>
              <w:rPr>
                <w:rFonts w:hint="eastAsia" w:ascii="仿宋" w:hAnsi="仿宋" w:eastAsia="仿宋" w:cs="仿宋"/>
                <w:color w:val="auto"/>
                <w:sz w:val="24"/>
                <w:highlight w:val="none"/>
              </w:rPr>
            </w:pPr>
          </w:p>
        </w:tc>
        <w:tc>
          <w:tcPr>
            <w:tcW w:w="552" w:type="dxa"/>
          </w:tcPr>
          <w:p w14:paraId="0BBE0263">
            <w:pPr>
              <w:spacing w:line="360" w:lineRule="auto"/>
              <w:rPr>
                <w:rFonts w:hint="eastAsia" w:ascii="仿宋" w:hAnsi="仿宋" w:eastAsia="仿宋" w:cs="仿宋"/>
                <w:color w:val="auto"/>
                <w:sz w:val="24"/>
                <w:highlight w:val="none"/>
              </w:rPr>
            </w:pPr>
          </w:p>
        </w:tc>
        <w:tc>
          <w:tcPr>
            <w:tcW w:w="552" w:type="dxa"/>
          </w:tcPr>
          <w:p w14:paraId="1E391ECD">
            <w:pPr>
              <w:spacing w:line="360" w:lineRule="auto"/>
              <w:rPr>
                <w:rFonts w:hint="eastAsia" w:ascii="仿宋" w:hAnsi="仿宋" w:eastAsia="仿宋" w:cs="仿宋"/>
                <w:color w:val="auto"/>
                <w:sz w:val="24"/>
                <w:highlight w:val="none"/>
              </w:rPr>
            </w:pPr>
          </w:p>
        </w:tc>
        <w:tc>
          <w:tcPr>
            <w:tcW w:w="552" w:type="dxa"/>
          </w:tcPr>
          <w:p w14:paraId="374C6121">
            <w:pPr>
              <w:spacing w:line="360" w:lineRule="auto"/>
              <w:rPr>
                <w:rFonts w:hint="eastAsia" w:ascii="仿宋" w:hAnsi="仿宋" w:eastAsia="仿宋" w:cs="仿宋"/>
                <w:color w:val="auto"/>
                <w:sz w:val="24"/>
                <w:highlight w:val="none"/>
              </w:rPr>
            </w:pPr>
          </w:p>
        </w:tc>
        <w:tc>
          <w:tcPr>
            <w:tcW w:w="552" w:type="dxa"/>
          </w:tcPr>
          <w:p w14:paraId="2223B0CB">
            <w:pPr>
              <w:spacing w:line="360" w:lineRule="auto"/>
              <w:rPr>
                <w:rFonts w:hint="eastAsia" w:ascii="仿宋" w:hAnsi="仿宋" w:eastAsia="仿宋" w:cs="仿宋"/>
                <w:color w:val="auto"/>
                <w:sz w:val="24"/>
                <w:highlight w:val="none"/>
              </w:rPr>
            </w:pPr>
          </w:p>
        </w:tc>
        <w:tc>
          <w:tcPr>
            <w:tcW w:w="553" w:type="dxa"/>
          </w:tcPr>
          <w:p w14:paraId="4A9AC04C">
            <w:pPr>
              <w:spacing w:line="360" w:lineRule="auto"/>
              <w:rPr>
                <w:rFonts w:hint="eastAsia" w:ascii="仿宋" w:hAnsi="仿宋" w:eastAsia="仿宋" w:cs="仿宋"/>
                <w:color w:val="auto"/>
                <w:sz w:val="24"/>
                <w:highlight w:val="none"/>
              </w:rPr>
            </w:pPr>
          </w:p>
        </w:tc>
        <w:tc>
          <w:tcPr>
            <w:tcW w:w="553" w:type="dxa"/>
          </w:tcPr>
          <w:p w14:paraId="55388C4A">
            <w:pPr>
              <w:spacing w:line="360" w:lineRule="auto"/>
              <w:rPr>
                <w:rFonts w:hint="eastAsia" w:ascii="仿宋" w:hAnsi="仿宋" w:eastAsia="仿宋" w:cs="仿宋"/>
                <w:color w:val="auto"/>
                <w:sz w:val="24"/>
                <w:highlight w:val="none"/>
              </w:rPr>
            </w:pPr>
          </w:p>
        </w:tc>
        <w:tc>
          <w:tcPr>
            <w:tcW w:w="553" w:type="dxa"/>
          </w:tcPr>
          <w:p w14:paraId="682DFCFC">
            <w:pPr>
              <w:spacing w:line="360" w:lineRule="auto"/>
              <w:rPr>
                <w:rFonts w:hint="eastAsia" w:ascii="仿宋" w:hAnsi="仿宋" w:eastAsia="仿宋" w:cs="仿宋"/>
                <w:color w:val="auto"/>
                <w:sz w:val="24"/>
                <w:highlight w:val="none"/>
              </w:rPr>
            </w:pPr>
          </w:p>
        </w:tc>
        <w:tc>
          <w:tcPr>
            <w:tcW w:w="553" w:type="dxa"/>
          </w:tcPr>
          <w:p w14:paraId="46631C78">
            <w:pPr>
              <w:spacing w:line="360" w:lineRule="auto"/>
              <w:rPr>
                <w:rFonts w:hint="eastAsia" w:ascii="仿宋" w:hAnsi="仿宋" w:eastAsia="仿宋" w:cs="仿宋"/>
                <w:color w:val="auto"/>
                <w:sz w:val="24"/>
                <w:highlight w:val="none"/>
              </w:rPr>
            </w:pPr>
          </w:p>
        </w:tc>
        <w:tc>
          <w:tcPr>
            <w:tcW w:w="553" w:type="dxa"/>
          </w:tcPr>
          <w:p w14:paraId="6639C538">
            <w:pPr>
              <w:spacing w:line="360" w:lineRule="auto"/>
              <w:rPr>
                <w:rFonts w:hint="eastAsia" w:ascii="仿宋" w:hAnsi="仿宋" w:eastAsia="仿宋" w:cs="仿宋"/>
                <w:color w:val="auto"/>
                <w:sz w:val="24"/>
                <w:highlight w:val="none"/>
              </w:rPr>
            </w:pPr>
          </w:p>
        </w:tc>
        <w:tc>
          <w:tcPr>
            <w:tcW w:w="553" w:type="dxa"/>
          </w:tcPr>
          <w:p w14:paraId="1BE8E20F">
            <w:pPr>
              <w:spacing w:line="360" w:lineRule="auto"/>
              <w:rPr>
                <w:rFonts w:hint="eastAsia" w:ascii="仿宋" w:hAnsi="仿宋" w:eastAsia="仿宋" w:cs="仿宋"/>
                <w:color w:val="auto"/>
                <w:sz w:val="24"/>
                <w:highlight w:val="none"/>
              </w:rPr>
            </w:pPr>
          </w:p>
        </w:tc>
        <w:tc>
          <w:tcPr>
            <w:tcW w:w="553" w:type="dxa"/>
          </w:tcPr>
          <w:p w14:paraId="053C402E">
            <w:pPr>
              <w:spacing w:line="360" w:lineRule="auto"/>
              <w:rPr>
                <w:rFonts w:hint="eastAsia" w:ascii="仿宋" w:hAnsi="仿宋" w:eastAsia="仿宋" w:cs="仿宋"/>
                <w:color w:val="auto"/>
                <w:sz w:val="24"/>
                <w:highlight w:val="none"/>
              </w:rPr>
            </w:pPr>
          </w:p>
        </w:tc>
        <w:tc>
          <w:tcPr>
            <w:tcW w:w="553" w:type="dxa"/>
          </w:tcPr>
          <w:p w14:paraId="33048E86">
            <w:pPr>
              <w:spacing w:line="360" w:lineRule="auto"/>
              <w:rPr>
                <w:rFonts w:hint="eastAsia" w:ascii="仿宋" w:hAnsi="仿宋" w:eastAsia="仿宋" w:cs="仿宋"/>
                <w:color w:val="auto"/>
                <w:sz w:val="24"/>
                <w:highlight w:val="none"/>
              </w:rPr>
            </w:pPr>
          </w:p>
        </w:tc>
        <w:tc>
          <w:tcPr>
            <w:tcW w:w="553" w:type="dxa"/>
          </w:tcPr>
          <w:p w14:paraId="429C067C">
            <w:pPr>
              <w:spacing w:line="360" w:lineRule="auto"/>
              <w:rPr>
                <w:rFonts w:hint="eastAsia" w:ascii="仿宋" w:hAnsi="仿宋" w:eastAsia="仿宋" w:cs="仿宋"/>
                <w:color w:val="auto"/>
                <w:sz w:val="24"/>
                <w:highlight w:val="none"/>
              </w:rPr>
            </w:pPr>
          </w:p>
        </w:tc>
        <w:tc>
          <w:tcPr>
            <w:tcW w:w="553" w:type="dxa"/>
          </w:tcPr>
          <w:p w14:paraId="63AFD46B">
            <w:pPr>
              <w:spacing w:line="360" w:lineRule="auto"/>
              <w:rPr>
                <w:rFonts w:hint="eastAsia" w:ascii="仿宋" w:hAnsi="仿宋" w:eastAsia="仿宋" w:cs="仿宋"/>
                <w:color w:val="auto"/>
                <w:sz w:val="24"/>
                <w:highlight w:val="none"/>
              </w:rPr>
            </w:pPr>
          </w:p>
        </w:tc>
      </w:tr>
      <w:tr w14:paraId="3AA8E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8EB098E">
            <w:pPr>
              <w:spacing w:line="360" w:lineRule="auto"/>
              <w:rPr>
                <w:rFonts w:hint="eastAsia" w:ascii="仿宋" w:hAnsi="仿宋" w:eastAsia="仿宋" w:cs="仿宋"/>
                <w:color w:val="auto"/>
                <w:sz w:val="24"/>
                <w:highlight w:val="none"/>
              </w:rPr>
            </w:pPr>
          </w:p>
        </w:tc>
        <w:tc>
          <w:tcPr>
            <w:tcW w:w="552" w:type="dxa"/>
          </w:tcPr>
          <w:p w14:paraId="14E00216">
            <w:pPr>
              <w:spacing w:line="360" w:lineRule="auto"/>
              <w:rPr>
                <w:rFonts w:hint="eastAsia" w:ascii="仿宋" w:hAnsi="仿宋" w:eastAsia="仿宋" w:cs="仿宋"/>
                <w:color w:val="auto"/>
                <w:sz w:val="24"/>
                <w:highlight w:val="none"/>
              </w:rPr>
            </w:pPr>
          </w:p>
        </w:tc>
        <w:tc>
          <w:tcPr>
            <w:tcW w:w="552" w:type="dxa"/>
          </w:tcPr>
          <w:p w14:paraId="4EDA4F6E">
            <w:pPr>
              <w:spacing w:line="360" w:lineRule="auto"/>
              <w:rPr>
                <w:rFonts w:hint="eastAsia" w:ascii="仿宋" w:hAnsi="仿宋" w:eastAsia="仿宋" w:cs="仿宋"/>
                <w:color w:val="auto"/>
                <w:sz w:val="24"/>
                <w:highlight w:val="none"/>
              </w:rPr>
            </w:pPr>
          </w:p>
        </w:tc>
        <w:tc>
          <w:tcPr>
            <w:tcW w:w="552" w:type="dxa"/>
          </w:tcPr>
          <w:p w14:paraId="5F106C8A">
            <w:pPr>
              <w:spacing w:line="360" w:lineRule="auto"/>
              <w:rPr>
                <w:rFonts w:hint="eastAsia" w:ascii="仿宋" w:hAnsi="仿宋" w:eastAsia="仿宋" w:cs="仿宋"/>
                <w:color w:val="auto"/>
                <w:sz w:val="24"/>
                <w:highlight w:val="none"/>
              </w:rPr>
            </w:pPr>
          </w:p>
        </w:tc>
        <w:tc>
          <w:tcPr>
            <w:tcW w:w="552" w:type="dxa"/>
          </w:tcPr>
          <w:p w14:paraId="313D5F34">
            <w:pPr>
              <w:spacing w:line="360" w:lineRule="auto"/>
              <w:rPr>
                <w:rFonts w:hint="eastAsia" w:ascii="仿宋" w:hAnsi="仿宋" w:eastAsia="仿宋" w:cs="仿宋"/>
                <w:color w:val="auto"/>
                <w:sz w:val="24"/>
                <w:highlight w:val="none"/>
              </w:rPr>
            </w:pPr>
          </w:p>
        </w:tc>
        <w:tc>
          <w:tcPr>
            <w:tcW w:w="552" w:type="dxa"/>
          </w:tcPr>
          <w:p w14:paraId="2848780E">
            <w:pPr>
              <w:spacing w:line="360" w:lineRule="auto"/>
              <w:rPr>
                <w:rFonts w:hint="eastAsia" w:ascii="仿宋" w:hAnsi="仿宋" w:eastAsia="仿宋" w:cs="仿宋"/>
                <w:color w:val="auto"/>
                <w:sz w:val="24"/>
                <w:highlight w:val="none"/>
              </w:rPr>
            </w:pPr>
          </w:p>
        </w:tc>
        <w:tc>
          <w:tcPr>
            <w:tcW w:w="552" w:type="dxa"/>
          </w:tcPr>
          <w:p w14:paraId="68DF0907">
            <w:pPr>
              <w:spacing w:line="360" w:lineRule="auto"/>
              <w:rPr>
                <w:rFonts w:hint="eastAsia" w:ascii="仿宋" w:hAnsi="仿宋" w:eastAsia="仿宋" w:cs="仿宋"/>
                <w:color w:val="auto"/>
                <w:sz w:val="24"/>
                <w:highlight w:val="none"/>
              </w:rPr>
            </w:pPr>
          </w:p>
        </w:tc>
        <w:tc>
          <w:tcPr>
            <w:tcW w:w="553" w:type="dxa"/>
          </w:tcPr>
          <w:p w14:paraId="628908C7">
            <w:pPr>
              <w:spacing w:line="360" w:lineRule="auto"/>
              <w:rPr>
                <w:rFonts w:hint="eastAsia" w:ascii="仿宋" w:hAnsi="仿宋" w:eastAsia="仿宋" w:cs="仿宋"/>
                <w:color w:val="auto"/>
                <w:sz w:val="24"/>
                <w:highlight w:val="none"/>
              </w:rPr>
            </w:pPr>
          </w:p>
        </w:tc>
        <w:tc>
          <w:tcPr>
            <w:tcW w:w="553" w:type="dxa"/>
          </w:tcPr>
          <w:p w14:paraId="261847FA">
            <w:pPr>
              <w:spacing w:line="360" w:lineRule="auto"/>
              <w:rPr>
                <w:rFonts w:hint="eastAsia" w:ascii="仿宋" w:hAnsi="仿宋" w:eastAsia="仿宋" w:cs="仿宋"/>
                <w:color w:val="auto"/>
                <w:sz w:val="24"/>
                <w:highlight w:val="none"/>
              </w:rPr>
            </w:pPr>
          </w:p>
        </w:tc>
        <w:tc>
          <w:tcPr>
            <w:tcW w:w="553" w:type="dxa"/>
          </w:tcPr>
          <w:p w14:paraId="4DFEBFCC">
            <w:pPr>
              <w:spacing w:line="360" w:lineRule="auto"/>
              <w:rPr>
                <w:rFonts w:hint="eastAsia" w:ascii="仿宋" w:hAnsi="仿宋" w:eastAsia="仿宋" w:cs="仿宋"/>
                <w:color w:val="auto"/>
                <w:sz w:val="24"/>
                <w:highlight w:val="none"/>
              </w:rPr>
            </w:pPr>
          </w:p>
        </w:tc>
        <w:tc>
          <w:tcPr>
            <w:tcW w:w="553" w:type="dxa"/>
          </w:tcPr>
          <w:p w14:paraId="1DFDE4C5">
            <w:pPr>
              <w:spacing w:line="360" w:lineRule="auto"/>
              <w:rPr>
                <w:rFonts w:hint="eastAsia" w:ascii="仿宋" w:hAnsi="仿宋" w:eastAsia="仿宋" w:cs="仿宋"/>
                <w:color w:val="auto"/>
                <w:sz w:val="24"/>
                <w:highlight w:val="none"/>
              </w:rPr>
            </w:pPr>
          </w:p>
        </w:tc>
        <w:tc>
          <w:tcPr>
            <w:tcW w:w="553" w:type="dxa"/>
          </w:tcPr>
          <w:p w14:paraId="643025DB">
            <w:pPr>
              <w:spacing w:line="360" w:lineRule="auto"/>
              <w:rPr>
                <w:rFonts w:hint="eastAsia" w:ascii="仿宋" w:hAnsi="仿宋" w:eastAsia="仿宋" w:cs="仿宋"/>
                <w:color w:val="auto"/>
                <w:sz w:val="24"/>
                <w:highlight w:val="none"/>
              </w:rPr>
            </w:pPr>
          </w:p>
        </w:tc>
        <w:tc>
          <w:tcPr>
            <w:tcW w:w="553" w:type="dxa"/>
          </w:tcPr>
          <w:p w14:paraId="4971EE8A">
            <w:pPr>
              <w:spacing w:line="360" w:lineRule="auto"/>
              <w:rPr>
                <w:rFonts w:hint="eastAsia" w:ascii="仿宋" w:hAnsi="仿宋" w:eastAsia="仿宋" w:cs="仿宋"/>
                <w:color w:val="auto"/>
                <w:sz w:val="24"/>
                <w:highlight w:val="none"/>
              </w:rPr>
            </w:pPr>
          </w:p>
        </w:tc>
        <w:tc>
          <w:tcPr>
            <w:tcW w:w="553" w:type="dxa"/>
          </w:tcPr>
          <w:p w14:paraId="71328DE8">
            <w:pPr>
              <w:spacing w:line="360" w:lineRule="auto"/>
              <w:rPr>
                <w:rFonts w:hint="eastAsia" w:ascii="仿宋" w:hAnsi="仿宋" w:eastAsia="仿宋" w:cs="仿宋"/>
                <w:color w:val="auto"/>
                <w:sz w:val="24"/>
                <w:highlight w:val="none"/>
              </w:rPr>
            </w:pPr>
          </w:p>
        </w:tc>
        <w:tc>
          <w:tcPr>
            <w:tcW w:w="553" w:type="dxa"/>
          </w:tcPr>
          <w:p w14:paraId="043ED38A">
            <w:pPr>
              <w:spacing w:line="360" w:lineRule="auto"/>
              <w:rPr>
                <w:rFonts w:hint="eastAsia" w:ascii="仿宋" w:hAnsi="仿宋" w:eastAsia="仿宋" w:cs="仿宋"/>
                <w:color w:val="auto"/>
                <w:sz w:val="24"/>
                <w:highlight w:val="none"/>
              </w:rPr>
            </w:pPr>
          </w:p>
        </w:tc>
        <w:tc>
          <w:tcPr>
            <w:tcW w:w="553" w:type="dxa"/>
          </w:tcPr>
          <w:p w14:paraId="0E261ECA">
            <w:pPr>
              <w:spacing w:line="360" w:lineRule="auto"/>
              <w:rPr>
                <w:rFonts w:hint="eastAsia" w:ascii="仿宋" w:hAnsi="仿宋" w:eastAsia="仿宋" w:cs="仿宋"/>
                <w:color w:val="auto"/>
                <w:sz w:val="24"/>
                <w:highlight w:val="none"/>
              </w:rPr>
            </w:pPr>
          </w:p>
        </w:tc>
        <w:tc>
          <w:tcPr>
            <w:tcW w:w="553" w:type="dxa"/>
          </w:tcPr>
          <w:p w14:paraId="1AF09724">
            <w:pPr>
              <w:spacing w:line="360" w:lineRule="auto"/>
              <w:rPr>
                <w:rFonts w:hint="eastAsia" w:ascii="仿宋" w:hAnsi="仿宋" w:eastAsia="仿宋" w:cs="仿宋"/>
                <w:color w:val="auto"/>
                <w:sz w:val="24"/>
                <w:highlight w:val="none"/>
              </w:rPr>
            </w:pPr>
          </w:p>
        </w:tc>
      </w:tr>
      <w:tr w14:paraId="27D13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41365B6">
            <w:pPr>
              <w:spacing w:line="360" w:lineRule="auto"/>
              <w:rPr>
                <w:rFonts w:hint="eastAsia" w:ascii="仿宋" w:hAnsi="仿宋" w:eastAsia="仿宋" w:cs="仿宋"/>
                <w:color w:val="auto"/>
                <w:sz w:val="24"/>
                <w:highlight w:val="none"/>
              </w:rPr>
            </w:pPr>
          </w:p>
        </w:tc>
        <w:tc>
          <w:tcPr>
            <w:tcW w:w="552" w:type="dxa"/>
          </w:tcPr>
          <w:p w14:paraId="2821734F">
            <w:pPr>
              <w:spacing w:line="360" w:lineRule="auto"/>
              <w:rPr>
                <w:rFonts w:hint="eastAsia" w:ascii="仿宋" w:hAnsi="仿宋" w:eastAsia="仿宋" w:cs="仿宋"/>
                <w:color w:val="auto"/>
                <w:sz w:val="24"/>
                <w:highlight w:val="none"/>
              </w:rPr>
            </w:pPr>
          </w:p>
        </w:tc>
        <w:tc>
          <w:tcPr>
            <w:tcW w:w="552" w:type="dxa"/>
          </w:tcPr>
          <w:p w14:paraId="0A3D761F">
            <w:pPr>
              <w:spacing w:line="360" w:lineRule="auto"/>
              <w:rPr>
                <w:rFonts w:hint="eastAsia" w:ascii="仿宋" w:hAnsi="仿宋" w:eastAsia="仿宋" w:cs="仿宋"/>
                <w:color w:val="auto"/>
                <w:sz w:val="24"/>
                <w:highlight w:val="none"/>
              </w:rPr>
            </w:pPr>
          </w:p>
        </w:tc>
        <w:tc>
          <w:tcPr>
            <w:tcW w:w="552" w:type="dxa"/>
          </w:tcPr>
          <w:p w14:paraId="1FACEB16">
            <w:pPr>
              <w:spacing w:line="360" w:lineRule="auto"/>
              <w:rPr>
                <w:rFonts w:hint="eastAsia" w:ascii="仿宋" w:hAnsi="仿宋" w:eastAsia="仿宋" w:cs="仿宋"/>
                <w:color w:val="auto"/>
                <w:sz w:val="24"/>
                <w:highlight w:val="none"/>
              </w:rPr>
            </w:pPr>
          </w:p>
        </w:tc>
        <w:tc>
          <w:tcPr>
            <w:tcW w:w="552" w:type="dxa"/>
          </w:tcPr>
          <w:p w14:paraId="06AE6F05">
            <w:pPr>
              <w:spacing w:line="360" w:lineRule="auto"/>
              <w:rPr>
                <w:rFonts w:hint="eastAsia" w:ascii="仿宋" w:hAnsi="仿宋" w:eastAsia="仿宋" w:cs="仿宋"/>
                <w:color w:val="auto"/>
                <w:sz w:val="24"/>
                <w:highlight w:val="none"/>
              </w:rPr>
            </w:pPr>
          </w:p>
        </w:tc>
        <w:tc>
          <w:tcPr>
            <w:tcW w:w="552" w:type="dxa"/>
          </w:tcPr>
          <w:p w14:paraId="5CDD9792">
            <w:pPr>
              <w:spacing w:line="360" w:lineRule="auto"/>
              <w:rPr>
                <w:rFonts w:hint="eastAsia" w:ascii="仿宋" w:hAnsi="仿宋" w:eastAsia="仿宋" w:cs="仿宋"/>
                <w:color w:val="auto"/>
                <w:sz w:val="24"/>
                <w:highlight w:val="none"/>
              </w:rPr>
            </w:pPr>
          </w:p>
        </w:tc>
        <w:tc>
          <w:tcPr>
            <w:tcW w:w="552" w:type="dxa"/>
          </w:tcPr>
          <w:p w14:paraId="7EC45BA9">
            <w:pPr>
              <w:spacing w:line="360" w:lineRule="auto"/>
              <w:rPr>
                <w:rFonts w:hint="eastAsia" w:ascii="仿宋" w:hAnsi="仿宋" w:eastAsia="仿宋" w:cs="仿宋"/>
                <w:color w:val="auto"/>
                <w:sz w:val="24"/>
                <w:highlight w:val="none"/>
              </w:rPr>
            </w:pPr>
          </w:p>
        </w:tc>
        <w:tc>
          <w:tcPr>
            <w:tcW w:w="553" w:type="dxa"/>
          </w:tcPr>
          <w:p w14:paraId="4BB97228">
            <w:pPr>
              <w:spacing w:line="360" w:lineRule="auto"/>
              <w:rPr>
                <w:rFonts w:hint="eastAsia" w:ascii="仿宋" w:hAnsi="仿宋" w:eastAsia="仿宋" w:cs="仿宋"/>
                <w:color w:val="auto"/>
                <w:sz w:val="24"/>
                <w:highlight w:val="none"/>
              </w:rPr>
            </w:pPr>
          </w:p>
        </w:tc>
        <w:tc>
          <w:tcPr>
            <w:tcW w:w="553" w:type="dxa"/>
          </w:tcPr>
          <w:p w14:paraId="156682FC">
            <w:pPr>
              <w:spacing w:line="360" w:lineRule="auto"/>
              <w:rPr>
                <w:rFonts w:hint="eastAsia" w:ascii="仿宋" w:hAnsi="仿宋" w:eastAsia="仿宋" w:cs="仿宋"/>
                <w:color w:val="auto"/>
                <w:sz w:val="24"/>
                <w:highlight w:val="none"/>
              </w:rPr>
            </w:pPr>
          </w:p>
        </w:tc>
        <w:tc>
          <w:tcPr>
            <w:tcW w:w="553" w:type="dxa"/>
          </w:tcPr>
          <w:p w14:paraId="0D1464F6">
            <w:pPr>
              <w:spacing w:line="360" w:lineRule="auto"/>
              <w:rPr>
                <w:rFonts w:hint="eastAsia" w:ascii="仿宋" w:hAnsi="仿宋" w:eastAsia="仿宋" w:cs="仿宋"/>
                <w:color w:val="auto"/>
                <w:sz w:val="24"/>
                <w:highlight w:val="none"/>
              </w:rPr>
            </w:pPr>
          </w:p>
        </w:tc>
        <w:tc>
          <w:tcPr>
            <w:tcW w:w="553" w:type="dxa"/>
          </w:tcPr>
          <w:p w14:paraId="64D27B96">
            <w:pPr>
              <w:spacing w:line="360" w:lineRule="auto"/>
              <w:rPr>
                <w:rFonts w:hint="eastAsia" w:ascii="仿宋" w:hAnsi="仿宋" w:eastAsia="仿宋" w:cs="仿宋"/>
                <w:color w:val="auto"/>
                <w:sz w:val="24"/>
                <w:highlight w:val="none"/>
              </w:rPr>
            </w:pPr>
          </w:p>
        </w:tc>
        <w:tc>
          <w:tcPr>
            <w:tcW w:w="553" w:type="dxa"/>
          </w:tcPr>
          <w:p w14:paraId="60F57884">
            <w:pPr>
              <w:spacing w:line="360" w:lineRule="auto"/>
              <w:rPr>
                <w:rFonts w:hint="eastAsia" w:ascii="仿宋" w:hAnsi="仿宋" w:eastAsia="仿宋" w:cs="仿宋"/>
                <w:color w:val="auto"/>
                <w:sz w:val="24"/>
                <w:highlight w:val="none"/>
              </w:rPr>
            </w:pPr>
          </w:p>
        </w:tc>
        <w:tc>
          <w:tcPr>
            <w:tcW w:w="553" w:type="dxa"/>
          </w:tcPr>
          <w:p w14:paraId="78E08E24">
            <w:pPr>
              <w:spacing w:line="360" w:lineRule="auto"/>
              <w:rPr>
                <w:rFonts w:hint="eastAsia" w:ascii="仿宋" w:hAnsi="仿宋" w:eastAsia="仿宋" w:cs="仿宋"/>
                <w:color w:val="auto"/>
                <w:sz w:val="24"/>
                <w:highlight w:val="none"/>
              </w:rPr>
            </w:pPr>
          </w:p>
        </w:tc>
        <w:tc>
          <w:tcPr>
            <w:tcW w:w="553" w:type="dxa"/>
          </w:tcPr>
          <w:p w14:paraId="06E8734A">
            <w:pPr>
              <w:spacing w:line="360" w:lineRule="auto"/>
              <w:rPr>
                <w:rFonts w:hint="eastAsia" w:ascii="仿宋" w:hAnsi="仿宋" w:eastAsia="仿宋" w:cs="仿宋"/>
                <w:color w:val="auto"/>
                <w:sz w:val="24"/>
                <w:highlight w:val="none"/>
              </w:rPr>
            </w:pPr>
          </w:p>
        </w:tc>
        <w:tc>
          <w:tcPr>
            <w:tcW w:w="553" w:type="dxa"/>
          </w:tcPr>
          <w:p w14:paraId="009839A5">
            <w:pPr>
              <w:spacing w:line="360" w:lineRule="auto"/>
              <w:rPr>
                <w:rFonts w:hint="eastAsia" w:ascii="仿宋" w:hAnsi="仿宋" w:eastAsia="仿宋" w:cs="仿宋"/>
                <w:color w:val="auto"/>
                <w:sz w:val="24"/>
                <w:highlight w:val="none"/>
              </w:rPr>
            </w:pPr>
          </w:p>
        </w:tc>
        <w:tc>
          <w:tcPr>
            <w:tcW w:w="553" w:type="dxa"/>
          </w:tcPr>
          <w:p w14:paraId="23B91457">
            <w:pPr>
              <w:spacing w:line="360" w:lineRule="auto"/>
              <w:rPr>
                <w:rFonts w:hint="eastAsia" w:ascii="仿宋" w:hAnsi="仿宋" w:eastAsia="仿宋" w:cs="仿宋"/>
                <w:color w:val="auto"/>
                <w:sz w:val="24"/>
                <w:highlight w:val="none"/>
              </w:rPr>
            </w:pPr>
          </w:p>
        </w:tc>
        <w:tc>
          <w:tcPr>
            <w:tcW w:w="553" w:type="dxa"/>
          </w:tcPr>
          <w:p w14:paraId="608873BE">
            <w:pPr>
              <w:spacing w:line="360" w:lineRule="auto"/>
              <w:rPr>
                <w:rFonts w:hint="eastAsia" w:ascii="仿宋" w:hAnsi="仿宋" w:eastAsia="仿宋" w:cs="仿宋"/>
                <w:color w:val="auto"/>
                <w:sz w:val="24"/>
                <w:highlight w:val="none"/>
              </w:rPr>
            </w:pPr>
          </w:p>
        </w:tc>
      </w:tr>
    </w:tbl>
    <w:p w14:paraId="46E46C28">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6F355B2C">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67DE11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98DAF1E">
      <w:pPr>
        <w:spacing w:line="360" w:lineRule="auto"/>
        <w:rPr>
          <w:rFonts w:hint="eastAsia" w:ascii="仿宋" w:hAnsi="仿宋" w:eastAsia="仿宋" w:cs="仿宋"/>
          <w:color w:val="auto"/>
          <w:kern w:val="0"/>
          <w:sz w:val="24"/>
          <w:highlight w:val="none"/>
        </w:rPr>
      </w:pPr>
    </w:p>
    <w:p w14:paraId="1C2FC0E0">
      <w:pPr>
        <w:spacing w:line="360" w:lineRule="auto"/>
        <w:rPr>
          <w:rFonts w:hint="eastAsia" w:ascii="仿宋" w:hAnsi="仿宋" w:eastAsia="仿宋" w:cs="仿宋"/>
          <w:b/>
          <w:bCs/>
          <w:color w:val="auto"/>
          <w:sz w:val="32"/>
          <w:szCs w:val="32"/>
          <w:highlight w:val="none"/>
        </w:rPr>
      </w:pPr>
    </w:p>
    <w:p w14:paraId="7C920BB5">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十一</w:t>
      </w:r>
      <w:r>
        <w:rPr>
          <w:rFonts w:hint="eastAsia" w:ascii="仿宋" w:hAnsi="仿宋" w:eastAsia="仿宋" w:cs="仿宋"/>
          <w:b/>
          <w:bCs/>
          <w:color w:val="auto"/>
          <w:sz w:val="32"/>
          <w:szCs w:val="32"/>
          <w:highlight w:val="none"/>
        </w:rPr>
        <w:t>、售后服务方案</w:t>
      </w:r>
    </w:p>
    <w:p w14:paraId="2F788EC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8543680">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5CFE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A585FC4">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16BE9423">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537A5E7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40CE3AD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573721C9">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685BA920">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4B76E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C6E86A">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4D805337">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3DD0B78A">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C6C5E2B">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0B8AA6E2">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54B9DA35">
            <w:pPr>
              <w:autoSpaceDE w:val="0"/>
              <w:autoSpaceDN w:val="0"/>
              <w:spacing w:line="360" w:lineRule="auto"/>
              <w:jc w:val="center"/>
              <w:rPr>
                <w:rFonts w:hint="eastAsia" w:ascii="仿宋" w:hAnsi="仿宋" w:eastAsia="仿宋" w:cs="仿宋"/>
                <w:color w:val="auto"/>
                <w:sz w:val="24"/>
                <w:highlight w:val="none"/>
              </w:rPr>
            </w:pPr>
          </w:p>
        </w:tc>
      </w:tr>
      <w:tr w14:paraId="73F39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953E6D3">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FF6572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27C8159">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45DBF3EE">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C97FBCF">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5759C07B">
            <w:pPr>
              <w:autoSpaceDE w:val="0"/>
              <w:autoSpaceDN w:val="0"/>
              <w:spacing w:line="360" w:lineRule="auto"/>
              <w:jc w:val="center"/>
              <w:rPr>
                <w:rFonts w:hint="eastAsia" w:ascii="仿宋" w:hAnsi="仿宋" w:eastAsia="仿宋" w:cs="仿宋"/>
                <w:color w:val="auto"/>
                <w:sz w:val="24"/>
                <w:highlight w:val="none"/>
              </w:rPr>
            </w:pPr>
          </w:p>
        </w:tc>
      </w:tr>
      <w:tr w14:paraId="6DA1E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B8B629">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625283EE">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6FC435BA">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1ABB5F5C">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421883BA">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DA501E3">
            <w:pPr>
              <w:autoSpaceDE w:val="0"/>
              <w:autoSpaceDN w:val="0"/>
              <w:spacing w:line="360" w:lineRule="auto"/>
              <w:jc w:val="center"/>
              <w:rPr>
                <w:rFonts w:hint="eastAsia" w:ascii="仿宋" w:hAnsi="仿宋" w:eastAsia="仿宋" w:cs="仿宋"/>
                <w:color w:val="auto"/>
                <w:sz w:val="24"/>
                <w:highlight w:val="none"/>
              </w:rPr>
            </w:pPr>
          </w:p>
        </w:tc>
      </w:tr>
    </w:tbl>
    <w:p w14:paraId="7C7AD5DE">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4C128AD9">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F3AF45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2F0B3D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4F6CA0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72A774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9A1383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F98B1B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190E2A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B036E0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CBA14B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33BD67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72C36B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1DA795D">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7031BDF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FDB876D">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C452A0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7CB87FA6">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6200A05">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F4EBBD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AE59AF8">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60463A7">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BF9E82D">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87E1137">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8485744">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2F55DFA">
            <w:pPr>
              <w:autoSpaceDE w:val="0"/>
              <w:autoSpaceDN w:val="0"/>
              <w:spacing w:line="240" w:lineRule="exact"/>
              <w:rPr>
                <w:rFonts w:hint="eastAsia" w:ascii="仿宋" w:hAnsi="仿宋" w:eastAsia="仿宋" w:cs="仿宋"/>
                <w:color w:val="auto"/>
                <w:sz w:val="24"/>
                <w:highlight w:val="none"/>
              </w:rPr>
            </w:pPr>
          </w:p>
        </w:tc>
      </w:tr>
      <w:tr w14:paraId="2D911A9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BA8CD03">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5158BE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2B2AAA68">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7AF93F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F4CAE2E">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52E751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9912F3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9289FE">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44805DE">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CA842B3">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B37C5DE">
            <w:pPr>
              <w:autoSpaceDE w:val="0"/>
              <w:autoSpaceDN w:val="0"/>
              <w:spacing w:line="240" w:lineRule="exact"/>
              <w:rPr>
                <w:rFonts w:hint="eastAsia" w:ascii="仿宋" w:hAnsi="仿宋" w:eastAsia="仿宋" w:cs="仿宋"/>
                <w:color w:val="auto"/>
                <w:sz w:val="24"/>
                <w:highlight w:val="none"/>
              </w:rPr>
            </w:pPr>
          </w:p>
        </w:tc>
      </w:tr>
      <w:tr w14:paraId="22E6D8E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9D2BE72">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DD7094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9604A4F">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948A7F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BCA1351">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C52E8A">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D478D4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0A4C5C">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D1D1D49">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595088F">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4343FC5">
            <w:pPr>
              <w:autoSpaceDE w:val="0"/>
              <w:autoSpaceDN w:val="0"/>
              <w:spacing w:line="240" w:lineRule="exact"/>
              <w:rPr>
                <w:rFonts w:hint="eastAsia" w:ascii="仿宋" w:hAnsi="仿宋" w:eastAsia="仿宋" w:cs="仿宋"/>
                <w:color w:val="auto"/>
                <w:sz w:val="24"/>
                <w:highlight w:val="none"/>
              </w:rPr>
            </w:pPr>
          </w:p>
        </w:tc>
      </w:tr>
    </w:tbl>
    <w:p w14:paraId="22DD82C7">
      <w:pPr>
        <w:spacing w:line="360" w:lineRule="auto"/>
        <w:ind w:firstLine="480" w:firstLineChars="200"/>
        <w:rPr>
          <w:rFonts w:hint="eastAsia" w:ascii="仿宋" w:hAnsi="仿宋" w:eastAsia="仿宋" w:cs="仿宋"/>
          <w:color w:val="auto"/>
          <w:sz w:val="24"/>
          <w:szCs w:val="20"/>
          <w:highlight w:val="none"/>
        </w:rPr>
      </w:pPr>
    </w:p>
    <w:p w14:paraId="1FE2847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E50DA0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34A6E93">
      <w:pPr>
        <w:spacing w:line="360" w:lineRule="auto"/>
        <w:rPr>
          <w:rFonts w:hint="eastAsia" w:ascii="仿宋" w:hAnsi="仿宋" w:eastAsia="仿宋" w:cs="仿宋"/>
          <w:b/>
          <w:color w:val="auto"/>
          <w:sz w:val="30"/>
          <w:szCs w:val="30"/>
          <w:highlight w:val="none"/>
          <w:lang w:eastAsia="zh-CN"/>
        </w:rPr>
      </w:pPr>
    </w:p>
    <w:p w14:paraId="79B58447">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十二</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14:paraId="1F2DFF4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14:paraId="477F6031">
      <w:pPr>
        <w:spacing w:line="336" w:lineRule="auto"/>
        <w:ind w:firstLine="3600" w:firstLineChars="1500"/>
        <w:rPr>
          <w:rFonts w:hint="eastAsia" w:ascii="仿宋" w:hAnsi="仿宋" w:eastAsia="仿宋" w:cs="仿宋"/>
          <w:color w:val="auto"/>
          <w:sz w:val="24"/>
          <w:highlight w:val="none"/>
        </w:rPr>
      </w:pPr>
    </w:p>
    <w:p w14:paraId="3CAA6C90">
      <w:pPr>
        <w:pStyle w:val="80"/>
        <w:rPr>
          <w:rFonts w:hint="eastAsia" w:ascii="仿宋" w:hAnsi="仿宋" w:eastAsia="仿宋" w:cs="仿宋"/>
          <w:color w:val="auto"/>
          <w:highlight w:val="none"/>
        </w:rPr>
      </w:pPr>
    </w:p>
    <w:p w14:paraId="2D863D0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9D14B0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FF9B9C4">
      <w:pPr>
        <w:pStyle w:val="80"/>
        <w:rPr>
          <w:rFonts w:hint="eastAsia" w:ascii="仿宋" w:hAnsi="仿宋" w:eastAsia="仿宋" w:cs="仿宋"/>
          <w:color w:val="auto"/>
          <w:highlight w:val="none"/>
        </w:rPr>
      </w:pPr>
    </w:p>
    <w:p w14:paraId="4B395D40">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十三</w:t>
      </w:r>
      <w:r>
        <w:rPr>
          <w:rFonts w:hint="eastAsia" w:ascii="仿宋" w:hAnsi="仿宋" w:eastAsia="仿宋" w:cs="仿宋"/>
          <w:b/>
          <w:bCs/>
          <w:color w:val="auto"/>
          <w:sz w:val="32"/>
          <w:szCs w:val="32"/>
          <w:highlight w:val="none"/>
        </w:rPr>
        <w:t>、项目小组人员名单</w:t>
      </w:r>
    </w:p>
    <w:p w14:paraId="2FB487A3">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2055C88C">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2352EC5E">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398820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4F89D0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6EAA4F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DF3264A">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741709D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385EDA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857F1C3">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D9C0784">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A2E69D2">
            <w:pPr>
              <w:autoSpaceDE w:val="0"/>
              <w:autoSpaceDN w:val="0"/>
              <w:spacing w:line="360" w:lineRule="auto"/>
              <w:jc w:val="center"/>
              <w:rPr>
                <w:rFonts w:hint="eastAsia" w:ascii="仿宋" w:hAnsi="仿宋" w:eastAsia="仿宋" w:cs="仿宋"/>
                <w:color w:val="auto"/>
                <w:sz w:val="24"/>
                <w:highlight w:val="none"/>
              </w:rPr>
            </w:pPr>
          </w:p>
        </w:tc>
      </w:tr>
      <w:tr w14:paraId="111102A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FC3374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188498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1504635">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AD7F36">
            <w:pPr>
              <w:autoSpaceDE w:val="0"/>
              <w:autoSpaceDN w:val="0"/>
              <w:spacing w:line="360" w:lineRule="auto"/>
              <w:jc w:val="center"/>
              <w:rPr>
                <w:rFonts w:hint="eastAsia" w:ascii="仿宋" w:hAnsi="仿宋" w:eastAsia="仿宋" w:cs="仿宋"/>
                <w:color w:val="auto"/>
                <w:sz w:val="24"/>
                <w:highlight w:val="none"/>
              </w:rPr>
            </w:pPr>
          </w:p>
        </w:tc>
      </w:tr>
      <w:tr w14:paraId="0ADE1C5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71C468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25CB33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1F052E2">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71C1B88">
            <w:pPr>
              <w:autoSpaceDE w:val="0"/>
              <w:autoSpaceDN w:val="0"/>
              <w:spacing w:line="360" w:lineRule="auto"/>
              <w:jc w:val="center"/>
              <w:rPr>
                <w:rFonts w:hint="eastAsia" w:ascii="仿宋" w:hAnsi="仿宋" w:eastAsia="仿宋" w:cs="仿宋"/>
                <w:color w:val="auto"/>
                <w:sz w:val="24"/>
                <w:highlight w:val="none"/>
              </w:rPr>
            </w:pPr>
          </w:p>
        </w:tc>
      </w:tr>
      <w:tr w14:paraId="54B22E4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018F9C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EEAD2B5">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88927F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3F3752">
            <w:pPr>
              <w:autoSpaceDE w:val="0"/>
              <w:autoSpaceDN w:val="0"/>
              <w:spacing w:line="360" w:lineRule="auto"/>
              <w:jc w:val="center"/>
              <w:rPr>
                <w:rFonts w:hint="eastAsia" w:ascii="仿宋" w:hAnsi="仿宋" w:eastAsia="仿宋" w:cs="仿宋"/>
                <w:color w:val="auto"/>
                <w:sz w:val="24"/>
                <w:highlight w:val="none"/>
              </w:rPr>
            </w:pPr>
          </w:p>
        </w:tc>
      </w:tr>
      <w:tr w14:paraId="3B9BEF3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279642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BBE6EA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7F6B645">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5CD809">
            <w:pPr>
              <w:autoSpaceDE w:val="0"/>
              <w:autoSpaceDN w:val="0"/>
              <w:spacing w:line="360" w:lineRule="auto"/>
              <w:jc w:val="center"/>
              <w:rPr>
                <w:rFonts w:hint="eastAsia" w:ascii="仿宋" w:hAnsi="仿宋" w:eastAsia="仿宋" w:cs="仿宋"/>
                <w:color w:val="auto"/>
                <w:sz w:val="24"/>
                <w:highlight w:val="none"/>
              </w:rPr>
            </w:pPr>
          </w:p>
        </w:tc>
      </w:tr>
      <w:tr w14:paraId="7D9BE4D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3A28FD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C0FBDE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7610C5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35C85DB">
            <w:pPr>
              <w:autoSpaceDE w:val="0"/>
              <w:autoSpaceDN w:val="0"/>
              <w:spacing w:line="360" w:lineRule="auto"/>
              <w:jc w:val="center"/>
              <w:rPr>
                <w:rFonts w:hint="eastAsia" w:ascii="仿宋" w:hAnsi="仿宋" w:eastAsia="仿宋" w:cs="仿宋"/>
                <w:color w:val="auto"/>
                <w:sz w:val="24"/>
                <w:highlight w:val="none"/>
              </w:rPr>
            </w:pPr>
          </w:p>
        </w:tc>
      </w:tr>
      <w:tr w14:paraId="5AA2BBA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E330FA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F4F80D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1AE0F03">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4CDC73">
            <w:pPr>
              <w:autoSpaceDE w:val="0"/>
              <w:autoSpaceDN w:val="0"/>
              <w:spacing w:line="360" w:lineRule="auto"/>
              <w:jc w:val="center"/>
              <w:rPr>
                <w:rFonts w:hint="eastAsia" w:ascii="仿宋" w:hAnsi="仿宋" w:eastAsia="仿宋" w:cs="仿宋"/>
                <w:color w:val="auto"/>
                <w:sz w:val="24"/>
                <w:highlight w:val="none"/>
              </w:rPr>
            </w:pPr>
          </w:p>
        </w:tc>
      </w:tr>
      <w:tr w14:paraId="5868E17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57DC62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C136D8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9442FF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8ADEF22">
            <w:pPr>
              <w:autoSpaceDE w:val="0"/>
              <w:autoSpaceDN w:val="0"/>
              <w:spacing w:line="360" w:lineRule="auto"/>
              <w:jc w:val="center"/>
              <w:rPr>
                <w:rFonts w:hint="eastAsia" w:ascii="仿宋" w:hAnsi="仿宋" w:eastAsia="仿宋" w:cs="仿宋"/>
                <w:color w:val="auto"/>
                <w:sz w:val="24"/>
                <w:highlight w:val="none"/>
              </w:rPr>
            </w:pPr>
          </w:p>
        </w:tc>
      </w:tr>
      <w:tr w14:paraId="30625B4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5BCF2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1E0CFB0">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E908E3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346E9D7">
            <w:pPr>
              <w:autoSpaceDE w:val="0"/>
              <w:autoSpaceDN w:val="0"/>
              <w:spacing w:line="360" w:lineRule="auto"/>
              <w:jc w:val="center"/>
              <w:rPr>
                <w:rFonts w:hint="eastAsia" w:ascii="仿宋" w:hAnsi="仿宋" w:eastAsia="仿宋" w:cs="仿宋"/>
                <w:color w:val="auto"/>
                <w:sz w:val="24"/>
                <w:highlight w:val="none"/>
              </w:rPr>
            </w:pPr>
          </w:p>
        </w:tc>
      </w:tr>
    </w:tbl>
    <w:p w14:paraId="291CCCD5">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3C7E172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555188D">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644CE9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967FB8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82CD53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DC1278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4D0890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50BE2C9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EEA320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2202CFE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41B0C6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4D64B89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A92BC6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DA888D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648220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29A4859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DE25889">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CC8426F">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A8A9B3E">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2C1B1C5">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F0A0D5A">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6B069E">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9308D0">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8C1396C">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66D515A">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18D6509">
            <w:pPr>
              <w:autoSpaceDE w:val="0"/>
              <w:autoSpaceDN w:val="0"/>
              <w:spacing w:line="360" w:lineRule="auto"/>
              <w:rPr>
                <w:rFonts w:hint="eastAsia" w:ascii="仿宋" w:hAnsi="仿宋" w:eastAsia="仿宋" w:cs="仿宋"/>
                <w:color w:val="auto"/>
                <w:sz w:val="24"/>
                <w:highlight w:val="none"/>
              </w:rPr>
            </w:pPr>
          </w:p>
        </w:tc>
      </w:tr>
      <w:tr w14:paraId="56C0BDB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68D2314">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A4A8543">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642B891">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AC67A50">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9944A39">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BE1C4C4">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1028C2">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EBADA41">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BEF85B8">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A9A1C97">
            <w:pPr>
              <w:autoSpaceDE w:val="0"/>
              <w:autoSpaceDN w:val="0"/>
              <w:spacing w:line="360" w:lineRule="auto"/>
              <w:rPr>
                <w:rFonts w:hint="eastAsia" w:ascii="仿宋" w:hAnsi="仿宋" w:eastAsia="仿宋" w:cs="仿宋"/>
                <w:color w:val="auto"/>
                <w:sz w:val="24"/>
                <w:highlight w:val="none"/>
              </w:rPr>
            </w:pPr>
          </w:p>
        </w:tc>
      </w:tr>
    </w:tbl>
    <w:p w14:paraId="2703E57F">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7721AB0D">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1E9F67B6">
      <w:pPr>
        <w:spacing w:line="360" w:lineRule="auto"/>
        <w:ind w:firstLine="480" w:firstLineChars="200"/>
        <w:rPr>
          <w:rFonts w:hint="eastAsia" w:ascii="仿宋" w:hAnsi="仿宋" w:eastAsia="仿宋" w:cs="仿宋"/>
          <w:color w:val="auto"/>
          <w:sz w:val="24"/>
          <w:szCs w:val="20"/>
          <w:highlight w:val="none"/>
        </w:rPr>
      </w:pPr>
    </w:p>
    <w:p w14:paraId="15FB24BD">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3E5C814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B78C4C5">
      <w:pPr>
        <w:snapToGrid w:val="0"/>
        <w:spacing w:line="360" w:lineRule="auto"/>
        <w:ind w:firstLine="6907" w:firstLineChars="2150"/>
        <w:rPr>
          <w:rFonts w:hint="eastAsia" w:ascii="仿宋" w:hAnsi="仿宋" w:eastAsia="仿宋" w:cs="仿宋"/>
          <w:b/>
          <w:bCs/>
          <w:color w:val="auto"/>
          <w:sz w:val="32"/>
          <w:szCs w:val="32"/>
          <w:highlight w:val="none"/>
        </w:rPr>
      </w:pPr>
    </w:p>
    <w:p w14:paraId="253A8516">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103CF1A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1A481E99">
      <w:pPr>
        <w:spacing w:line="360" w:lineRule="auto"/>
        <w:rPr>
          <w:rFonts w:hint="eastAsia" w:ascii="仿宋" w:hAnsi="仿宋" w:eastAsia="仿宋" w:cs="仿宋"/>
          <w:color w:val="auto"/>
          <w:sz w:val="18"/>
          <w:szCs w:val="18"/>
          <w:highlight w:val="none"/>
        </w:rPr>
      </w:pPr>
    </w:p>
    <w:p w14:paraId="737437B9">
      <w:pPr>
        <w:pStyle w:val="80"/>
        <w:rPr>
          <w:rFonts w:hint="eastAsia" w:ascii="仿宋" w:hAnsi="仿宋" w:eastAsia="仿宋" w:cs="仿宋"/>
          <w:color w:val="auto"/>
          <w:highlight w:val="none"/>
        </w:rPr>
      </w:pPr>
    </w:p>
    <w:p w14:paraId="3E9E3A8A">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EBCA97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AFEAE5D">
      <w:pPr>
        <w:spacing w:line="360" w:lineRule="auto"/>
        <w:rPr>
          <w:rFonts w:hint="eastAsia" w:ascii="仿宋" w:hAnsi="仿宋" w:eastAsia="仿宋" w:cs="仿宋"/>
          <w:b/>
          <w:bCs/>
          <w:color w:val="auto"/>
          <w:sz w:val="18"/>
          <w:szCs w:val="18"/>
          <w:highlight w:val="none"/>
        </w:rPr>
      </w:pPr>
    </w:p>
    <w:p w14:paraId="1826DE45">
      <w:pPr>
        <w:spacing w:line="360" w:lineRule="auto"/>
        <w:rPr>
          <w:rFonts w:hint="eastAsia" w:ascii="仿宋" w:hAnsi="仿宋" w:eastAsia="仿宋" w:cs="仿宋"/>
          <w:b/>
          <w:bCs/>
          <w:color w:val="auto"/>
          <w:sz w:val="32"/>
          <w:szCs w:val="32"/>
          <w:highlight w:val="none"/>
        </w:rPr>
      </w:pPr>
    </w:p>
    <w:p w14:paraId="64527AFA">
      <w:pPr>
        <w:spacing w:line="360" w:lineRule="auto"/>
        <w:rPr>
          <w:rFonts w:hint="eastAsia" w:ascii="仿宋" w:hAnsi="仿宋" w:eastAsia="仿宋" w:cs="仿宋"/>
          <w:b/>
          <w:bCs/>
          <w:color w:val="auto"/>
          <w:sz w:val="32"/>
          <w:szCs w:val="32"/>
          <w:highlight w:val="none"/>
        </w:rPr>
      </w:pPr>
    </w:p>
    <w:p w14:paraId="5EC050E4">
      <w:pPr>
        <w:spacing w:line="360" w:lineRule="auto"/>
        <w:rPr>
          <w:rFonts w:hint="eastAsia" w:ascii="仿宋" w:hAnsi="仿宋" w:eastAsia="仿宋" w:cs="仿宋"/>
          <w:b/>
          <w:bCs/>
          <w:color w:val="auto"/>
          <w:sz w:val="32"/>
          <w:szCs w:val="32"/>
          <w:highlight w:val="none"/>
        </w:rPr>
      </w:pPr>
    </w:p>
    <w:p w14:paraId="590248CF">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4A8640E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08077AE3">
      <w:pPr>
        <w:snapToGrid w:val="0"/>
        <w:spacing w:line="360" w:lineRule="auto"/>
        <w:ind w:right="960"/>
        <w:jc w:val="right"/>
        <w:rPr>
          <w:rFonts w:hint="eastAsia" w:ascii="仿宋" w:hAnsi="仿宋" w:eastAsia="仿宋" w:cs="仿宋"/>
          <w:color w:val="auto"/>
          <w:kern w:val="0"/>
          <w:sz w:val="24"/>
          <w:highlight w:val="none"/>
          <w:lang w:val="zh-CN"/>
        </w:rPr>
      </w:pPr>
    </w:p>
    <w:p w14:paraId="63CC583A">
      <w:pPr>
        <w:snapToGrid w:val="0"/>
        <w:spacing w:line="360" w:lineRule="auto"/>
        <w:ind w:right="960"/>
        <w:jc w:val="right"/>
        <w:rPr>
          <w:rFonts w:hint="eastAsia" w:ascii="仿宋" w:hAnsi="仿宋" w:eastAsia="仿宋" w:cs="仿宋"/>
          <w:color w:val="auto"/>
          <w:kern w:val="0"/>
          <w:sz w:val="24"/>
          <w:highlight w:val="none"/>
          <w:lang w:val="zh-CN"/>
        </w:rPr>
      </w:pPr>
    </w:p>
    <w:p w14:paraId="5979F3A6">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677A19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D96ED17">
      <w:pPr>
        <w:spacing w:line="360" w:lineRule="auto"/>
        <w:rPr>
          <w:rFonts w:hint="eastAsia" w:ascii="仿宋" w:hAnsi="仿宋" w:eastAsia="仿宋" w:cs="仿宋"/>
          <w:b/>
          <w:bCs/>
          <w:color w:val="auto"/>
          <w:sz w:val="32"/>
          <w:szCs w:val="32"/>
          <w:highlight w:val="none"/>
        </w:rPr>
      </w:pPr>
    </w:p>
    <w:p w14:paraId="69709440">
      <w:pPr>
        <w:spacing w:line="360" w:lineRule="auto"/>
        <w:rPr>
          <w:rFonts w:hint="eastAsia" w:ascii="仿宋" w:hAnsi="仿宋" w:eastAsia="仿宋" w:cs="仿宋"/>
          <w:b/>
          <w:bCs/>
          <w:color w:val="auto"/>
          <w:sz w:val="32"/>
          <w:szCs w:val="32"/>
          <w:highlight w:val="none"/>
        </w:rPr>
      </w:pPr>
    </w:p>
    <w:p w14:paraId="48A52966">
      <w:pPr>
        <w:pStyle w:val="2"/>
        <w:rPr>
          <w:rFonts w:hint="eastAsia" w:ascii="仿宋" w:hAnsi="仿宋" w:eastAsia="仿宋" w:cs="仿宋"/>
          <w:highlight w:val="none"/>
        </w:rPr>
      </w:pPr>
    </w:p>
    <w:p w14:paraId="177D1A62">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十六</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47ECCA6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17A3E7F6">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99BB106">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EB76793">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8780A1B">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5912845">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4300C0C">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0D77D9A8">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FD00F5A">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3F943FE">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3C546B11">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74BEC4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3046743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7932203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65F6938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6C3AED1B">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3974F1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7B45EB97">
            <w:pPr>
              <w:suppressAutoHyphens/>
              <w:autoSpaceDE w:val="0"/>
              <w:autoSpaceDN w:val="0"/>
              <w:spacing w:line="360" w:lineRule="auto"/>
              <w:rPr>
                <w:rFonts w:hint="eastAsia" w:ascii="仿宋" w:hAnsi="仿宋" w:eastAsia="仿宋" w:cs="仿宋"/>
                <w:color w:val="auto"/>
                <w:sz w:val="24"/>
                <w:highlight w:val="none"/>
              </w:rPr>
            </w:pPr>
          </w:p>
        </w:tc>
      </w:tr>
      <w:tr w14:paraId="5E8F06B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ECBC64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3DFBC3B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7F4D37D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4018F9B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0E35592">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42C370B">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76CDAA0">
            <w:pPr>
              <w:suppressAutoHyphens/>
              <w:autoSpaceDE w:val="0"/>
              <w:autoSpaceDN w:val="0"/>
              <w:spacing w:line="360" w:lineRule="auto"/>
              <w:rPr>
                <w:rFonts w:hint="eastAsia" w:ascii="仿宋" w:hAnsi="仿宋" w:eastAsia="仿宋" w:cs="仿宋"/>
                <w:color w:val="auto"/>
                <w:sz w:val="24"/>
                <w:highlight w:val="none"/>
              </w:rPr>
            </w:pPr>
          </w:p>
        </w:tc>
      </w:tr>
    </w:tbl>
    <w:p w14:paraId="09BA64D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35AAAB6E">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100776CA">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0E895F5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7024C238">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4F54092F">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6149C7EC">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587F7E90">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6E895691">
      <w:pPr>
        <w:spacing w:line="360" w:lineRule="auto"/>
        <w:ind w:firstLine="480" w:firstLineChars="200"/>
        <w:rPr>
          <w:rFonts w:hint="eastAsia" w:ascii="仿宋" w:hAnsi="仿宋" w:eastAsia="仿宋" w:cs="仿宋"/>
          <w:color w:val="auto"/>
          <w:sz w:val="24"/>
          <w:szCs w:val="20"/>
          <w:highlight w:val="none"/>
        </w:rPr>
      </w:pPr>
    </w:p>
    <w:p w14:paraId="0A14FD75">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179AA1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DEC21F7">
      <w:pPr>
        <w:spacing w:line="336" w:lineRule="auto"/>
        <w:jc w:val="center"/>
        <w:rPr>
          <w:rFonts w:hint="eastAsia" w:ascii="仿宋" w:hAnsi="仿宋" w:eastAsia="仿宋" w:cs="仿宋"/>
          <w:color w:val="auto"/>
          <w:sz w:val="24"/>
          <w:highlight w:val="none"/>
        </w:rPr>
      </w:pPr>
    </w:p>
    <w:p w14:paraId="36E0AF28">
      <w:pPr>
        <w:spacing w:line="336" w:lineRule="auto"/>
        <w:jc w:val="center"/>
        <w:rPr>
          <w:rFonts w:hint="eastAsia" w:ascii="仿宋" w:hAnsi="仿宋" w:eastAsia="仿宋" w:cs="仿宋"/>
          <w:color w:val="auto"/>
          <w:sz w:val="24"/>
          <w:highlight w:val="none"/>
        </w:rPr>
      </w:pPr>
    </w:p>
    <w:p w14:paraId="54983F0B">
      <w:pPr>
        <w:spacing w:line="336" w:lineRule="auto"/>
        <w:jc w:val="center"/>
        <w:rPr>
          <w:rFonts w:hint="eastAsia" w:ascii="仿宋" w:hAnsi="仿宋" w:eastAsia="仿宋" w:cs="仿宋"/>
          <w:color w:val="auto"/>
          <w:sz w:val="24"/>
          <w:highlight w:val="none"/>
        </w:rPr>
      </w:pPr>
    </w:p>
    <w:p w14:paraId="222C4E5E">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十七</w:t>
      </w:r>
      <w:r>
        <w:rPr>
          <w:rFonts w:hint="eastAsia" w:ascii="仿宋" w:hAnsi="仿宋" w:eastAsia="仿宋" w:cs="仿宋"/>
          <w:b/>
          <w:bCs/>
          <w:color w:val="auto"/>
          <w:sz w:val="32"/>
          <w:szCs w:val="32"/>
          <w:highlight w:val="none"/>
        </w:rPr>
        <w:t>、验收方案</w:t>
      </w:r>
    </w:p>
    <w:p w14:paraId="127A424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FE0DED4">
      <w:pPr>
        <w:spacing w:line="360" w:lineRule="auto"/>
        <w:jc w:val="center"/>
        <w:rPr>
          <w:rFonts w:hint="eastAsia" w:ascii="仿宋" w:hAnsi="仿宋" w:eastAsia="仿宋" w:cs="仿宋"/>
          <w:color w:val="auto"/>
          <w:sz w:val="24"/>
          <w:highlight w:val="none"/>
        </w:rPr>
      </w:pPr>
    </w:p>
    <w:p w14:paraId="763497E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F58F1E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212C7D3">
      <w:pPr>
        <w:spacing w:line="360" w:lineRule="auto"/>
        <w:jc w:val="center"/>
        <w:rPr>
          <w:rFonts w:hint="eastAsia" w:ascii="仿宋" w:hAnsi="仿宋" w:eastAsia="仿宋" w:cs="仿宋"/>
          <w:b/>
          <w:bCs/>
          <w:color w:val="auto"/>
          <w:sz w:val="30"/>
          <w:szCs w:val="30"/>
          <w:highlight w:val="none"/>
        </w:rPr>
      </w:pPr>
    </w:p>
    <w:p w14:paraId="4FA70372">
      <w:pPr>
        <w:spacing w:line="360" w:lineRule="auto"/>
        <w:jc w:val="center"/>
        <w:rPr>
          <w:rFonts w:hint="eastAsia" w:ascii="仿宋" w:hAnsi="仿宋" w:eastAsia="仿宋" w:cs="仿宋"/>
          <w:b/>
          <w:bCs/>
          <w:color w:val="auto"/>
          <w:sz w:val="30"/>
          <w:szCs w:val="30"/>
          <w:highlight w:val="none"/>
        </w:rPr>
      </w:pPr>
    </w:p>
    <w:p w14:paraId="3504817E">
      <w:pPr>
        <w:spacing w:line="360" w:lineRule="auto"/>
        <w:jc w:val="center"/>
        <w:rPr>
          <w:rFonts w:hint="eastAsia" w:ascii="仿宋" w:hAnsi="仿宋" w:eastAsia="仿宋" w:cs="仿宋"/>
          <w:b/>
          <w:bCs/>
          <w:color w:val="auto"/>
          <w:sz w:val="24"/>
          <w:highlight w:val="none"/>
        </w:rPr>
      </w:pPr>
    </w:p>
    <w:p w14:paraId="19C635DB">
      <w:pPr>
        <w:spacing w:line="360" w:lineRule="auto"/>
        <w:jc w:val="center"/>
        <w:rPr>
          <w:rFonts w:hint="eastAsia" w:ascii="仿宋" w:hAnsi="仿宋" w:eastAsia="仿宋" w:cs="仿宋"/>
          <w:b/>
          <w:bCs/>
          <w:color w:val="auto"/>
          <w:sz w:val="24"/>
          <w:highlight w:val="none"/>
        </w:rPr>
      </w:pPr>
    </w:p>
    <w:p w14:paraId="58E13D6A">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十八</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16805AE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5E56890">
      <w:pPr>
        <w:spacing w:line="360" w:lineRule="auto"/>
        <w:rPr>
          <w:rFonts w:hint="eastAsia" w:ascii="仿宋" w:hAnsi="仿宋" w:eastAsia="仿宋" w:cs="仿宋"/>
          <w:color w:val="auto"/>
          <w:sz w:val="24"/>
          <w:highlight w:val="none"/>
        </w:rPr>
      </w:pPr>
    </w:p>
    <w:p w14:paraId="2F461AFA">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E2A999D">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67ACA9F">
      <w:pPr>
        <w:pStyle w:val="81"/>
        <w:rPr>
          <w:rFonts w:hint="eastAsia" w:ascii="仿宋" w:hAnsi="仿宋" w:eastAsia="仿宋" w:cs="仿宋"/>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29FA230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0E66E2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4CB1C03">
      <w:pPr>
        <w:spacing w:line="360" w:lineRule="auto"/>
        <w:jc w:val="center"/>
        <w:outlineLvl w:val="0"/>
        <w:rPr>
          <w:rFonts w:hint="eastAsia" w:ascii="仿宋" w:hAnsi="仿宋" w:eastAsia="仿宋" w:cs="仿宋"/>
          <w:b/>
          <w:color w:val="auto"/>
          <w:kern w:val="0"/>
          <w:sz w:val="36"/>
          <w:szCs w:val="36"/>
          <w:highlight w:val="none"/>
        </w:rPr>
      </w:pPr>
    </w:p>
    <w:p w14:paraId="61F9317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3E81343B">
      <w:pPr>
        <w:snapToGrid w:val="0"/>
        <w:spacing w:line="360" w:lineRule="auto"/>
        <w:ind w:right="480"/>
        <w:jc w:val="center"/>
        <w:rPr>
          <w:rFonts w:hint="eastAsia" w:ascii="仿宋" w:hAnsi="仿宋" w:eastAsia="仿宋" w:cs="仿宋"/>
          <w:b/>
          <w:color w:val="auto"/>
          <w:kern w:val="0"/>
          <w:sz w:val="32"/>
          <w:szCs w:val="32"/>
          <w:highlight w:val="none"/>
        </w:rPr>
      </w:pPr>
    </w:p>
    <w:p w14:paraId="264E158D">
      <w:pPr>
        <w:snapToGrid w:val="0"/>
        <w:spacing w:line="360" w:lineRule="auto"/>
        <w:ind w:right="480"/>
        <w:jc w:val="center"/>
        <w:rPr>
          <w:rFonts w:hint="eastAsia" w:ascii="仿宋" w:hAnsi="仿宋" w:eastAsia="仿宋" w:cs="仿宋"/>
          <w:b/>
          <w:color w:val="auto"/>
          <w:kern w:val="0"/>
          <w:sz w:val="32"/>
          <w:szCs w:val="32"/>
          <w:highlight w:val="none"/>
        </w:rPr>
      </w:pPr>
    </w:p>
    <w:p w14:paraId="3C039B4A">
      <w:pPr>
        <w:snapToGrid w:val="0"/>
        <w:spacing w:line="360" w:lineRule="auto"/>
        <w:ind w:right="480"/>
        <w:jc w:val="center"/>
        <w:rPr>
          <w:rFonts w:hint="eastAsia" w:ascii="仿宋" w:hAnsi="仿宋" w:eastAsia="仿宋" w:cs="仿宋"/>
          <w:b/>
          <w:color w:val="auto"/>
          <w:kern w:val="0"/>
          <w:sz w:val="32"/>
          <w:szCs w:val="32"/>
          <w:highlight w:val="none"/>
        </w:rPr>
      </w:pPr>
    </w:p>
    <w:p w14:paraId="6F1E2B10">
      <w:pPr>
        <w:snapToGrid w:val="0"/>
        <w:spacing w:line="360" w:lineRule="auto"/>
        <w:ind w:right="480"/>
        <w:jc w:val="center"/>
        <w:rPr>
          <w:rFonts w:hint="eastAsia" w:ascii="仿宋" w:hAnsi="仿宋" w:eastAsia="仿宋" w:cs="仿宋"/>
          <w:b/>
          <w:color w:val="auto"/>
          <w:kern w:val="0"/>
          <w:sz w:val="32"/>
          <w:szCs w:val="32"/>
          <w:highlight w:val="none"/>
        </w:rPr>
      </w:pPr>
    </w:p>
    <w:p w14:paraId="221D9C56">
      <w:pPr>
        <w:snapToGrid w:val="0"/>
        <w:spacing w:line="360" w:lineRule="auto"/>
        <w:ind w:right="480"/>
        <w:jc w:val="center"/>
        <w:rPr>
          <w:rFonts w:hint="eastAsia" w:ascii="仿宋" w:hAnsi="仿宋" w:eastAsia="仿宋" w:cs="仿宋"/>
          <w:b/>
          <w:color w:val="auto"/>
          <w:kern w:val="0"/>
          <w:sz w:val="32"/>
          <w:szCs w:val="32"/>
          <w:highlight w:val="none"/>
        </w:rPr>
      </w:pPr>
    </w:p>
    <w:p w14:paraId="6F513B7D">
      <w:pPr>
        <w:snapToGrid w:val="0"/>
        <w:spacing w:line="360" w:lineRule="auto"/>
        <w:ind w:right="480"/>
        <w:jc w:val="center"/>
        <w:rPr>
          <w:rFonts w:hint="eastAsia" w:ascii="仿宋" w:hAnsi="仿宋" w:eastAsia="仿宋" w:cs="仿宋"/>
          <w:b/>
          <w:color w:val="auto"/>
          <w:kern w:val="0"/>
          <w:sz w:val="32"/>
          <w:szCs w:val="32"/>
          <w:highlight w:val="none"/>
        </w:rPr>
      </w:pPr>
    </w:p>
    <w:p w14:paraId="738CAA23">
      <w:pPr>
        <w:snapToGrid w:val="0"/>
        <w:spacing w:line="360" w:lineRule="auto"/>
        <w:ind w:right="480"/>
        <w:jc w:val="center"/>
        <w:rPr>
          <w:rFonts w:hint="eastAsia" w:ascii="仿宋" w:hAnsi="仿宋" w:eastAsia="仿宋" w:cs="仿宋"/>
          <w:b/>
          <w:color w:val="auto"/>
          <w:kern w:val="0"/>
          <w:sz w:val="32"/>
          <w:szCs w:val="32"/>
          <w:highlight w:val="none"/>
        </w:rPr>
      </w:pPr>
    </w:p>
    <w:p w14:paraId="4072DC5B">
      <w:pPr>
        <w:snapToGrid w:val="0"/>
        <w:spacing w:line="360" w:lineRule="auto"/>
        <w:ind w:right="480"/>
        <w:jc w:val="center"/>
        <w:rPr>
          <w:rFonts w:hint="eastAsia" w:ascii="仿宋" w:hAnsi="仿宋" w:eastAsia="仿宋" w:cs="仿宋"/>
          <w:b/>
          <w:color w:val="auto"/>
          <w:kern w:val="0"/>
          <w:sz w:val="32"/>
          <w:szCs w:val="32"/>
          <w:highlight w:val="none"/>
        </w:rPr>
      </w:pPr>
    </w:p>
    <w:p w14:paraId="486FC7C9">
      <w:pPr>
        <w:snapToGrid w:val="0"/>
        <w:spacing w:line="360" w:lineRule="auto"/>
        <w:ind w:right="480"/>
        <w:jc w:val="center"/>
        <w:rPr>
          <w:rFonts w:hint="eastAsia" w:ascii="仿宋" w:hAnsi="仿宋" w:eastAsia="仿宋" w:cs="仿宋"/>
          <w:b/>
          <w:color w:val="auto"/>
          <w:kern w:val="0"/>
          <w:sz w:val="32"/>
          <w:szCs w:val="32"/>
          <w:highlight w:val="none"/>
        </w:rPr>
      </w:pPr>
    </w:p>
    <w:p w14:paraId="10D765A7">
      <w:pPr>
        <w:snapToGrid w:val="0"/>
        <w:spacing w:line="360" w:lineRule="auto"/>
        <w:ind w:right="480"/>
        <w:jc w:val="center"/>
        <w:rPr>
          <w:rFonts w:hint="eastAsia" w:ascii="仿宋" w:hAnsi="仿宋" w:eastAsia="仿宋" w:cs="仿宋"/>
          <w:b/>
          <w:color w:val="auto"/>
          <w:kern w:val="0"/>
          <w:sz w:val="32"/>
          <w:szCs w:val="32"/>
          <w:highlight w:val="none"/>
        </w:rPr>
      </w:pPr>
    </w:p>
    <w:p w14:paraId="6D661F12">
      <w:pPr>
        <w:snapToGrid w:val="0"/>
        <w:spacing w:line="360" w:lineRule="auto"/>
        <w:ind w:right="480"/>
        <w:jc w:val="center"/>
        <w:rPr>
          <w:rFonts w:hint="eastAsia" w:ascii="仿宋" w:hAnsi="仿宋" w:eastAsia="仿宋" w:cs="仿宋"/>
          <w:b/>
          <w:color w:val="auto"/>
          <w:kern w:val="0"/>
          <w:sz w:val="32"/>
          <w:szCs w:val="32"/>
          <w:highlight w:val="none"/>
        </w:rPr>
      </w:pPr>
    </w:p>
    <w:p w14:paraId="248D81B8">
      <w:pPr>
        <w:snapToGrid w:val="0"/>
        <w:spacing w:line="360" w:lineRule="auto"/>
        <w:ind w:right="480"/>
        <w:jc w:val="center"/>
        <w:rPr>
          <w:rFonts w:hint="eastAsia" w:ascii="仿宋" w:hAnsi="仿宋" w:eastAsia="仿宋" w:cs="仿宋"/>
          <w:b/>
          <w:color w:val="auto"/>
          <w:kern w:val="0"/>
          <w:sz w:val="32"/>
          <w:szCs w:val="32"/>
          <w:highlight w:val="none"/>
        </w:rPr>
      </w:pPr>
    </w:p>
    <w:p w14:paraId="47D38C02">
      <w:pPr>
        <w:snapToGrid w:val="0"/>
        <w:spacing w:line="360" w:lineRule="auto"/>
        <w:ind w:right="480"/>
        <w:jc w:val="center"/>
        <w:rPr>
          <w:rFonts w:hint="eastAsia" w:ascii="仿宋" w:hAnsi="仿宋" w:eastAsia="仿宋" w:cs="仿宋"/>
          <w:b/>
          <w:color w:val="auto"/>
          <w:kern w:val="0"/>
          <w:sz w:val="32"/>
          <w:szCs w:val="32"/>
          <w:highlight w:val="none"/>
        </w:rPr>
      </w:pPr>
    </w:p>
    <w:p w14:paraId="4926161D">
      <w:pPr>
        <w:snapToGrid w:val="0"/>
        <w:spacing w:line="360" w:lineRule="auto"/>
        <w:ind w:right="480"/>
        <w:jc w:val="both"/>
        <w:rPr>
          <w:rFonts w:hint="eastAsia" w:ascii="仿宋" w:hAnsi="仿宋" w:eastAsia="仿宋" w:cs="仿宋"/>
          <w:b/>
          <w:color w:val="auto"/>
          <w:kern w:val="0"/>
          <w:sz w:val="32"/>
          <w:szCs w:val="32"/>
          <w:highlight w:val="none"/>
        </w:rPr>
      </w:pPr>
    </w:p>
    <w:p w14:paraId="60847BB1">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6BAD97AC">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7B21DA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B8828D8">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907DDB5">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51ABE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39464DF1">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683DD0CD">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5DE36913">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p>
          <w:p w14:paraId="5067BA99">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5D3B6C43">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1FDED787">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4EF2128A">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05C29BE1">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报价</w:t>
            </w:r>
          </w:p>
        </w:tc>
        <w:tc>
          <w:tcPr>
            <w:tcW w:w="3119" w:type="dxa"/>
            <w:vAlign w:val="center"/>
          </w:tcPr>
          <w:p w14:paraId="169B1504">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p>
          <w:p w14:paraId="266F6CB1">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4ED3F23B">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p>
        </w:tc>
      </w:tr>
      <w:tr w14:paraId="2E7CE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04FB4F50">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7AEA3EF2">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3100A3F9">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8" w:type="dxa"/>
            <w:vAlign w:val="center"/>
          </w:tcPr>
          <w:p w14:paraId="3FC7B61E">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993" w:type="dxa"/>
            <w:vAlign w:val="center"/>
          </w:tcPr>
          <w:p w14:paraId="6705B743">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559" w:type="dxa"/>
            <w:vAlign w:val="center"/>
          </w:tcPr>
          <w:p w14:paraId="5A4C2084">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984" w:type="dxa"/>
            <w:vMerge w:val="restart"/>
            <w:vAlign w:val="center"/>
          </w:tcPr>
          <w:p w14:paraId="7EBC8EF5">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9" w:type="dxa"/>
            <w:vAlign w:val="center"/>
          </w:tcPr>
          <w:p w14:paraId="09BCC78B">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14:paraId="35441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8A9E4C6">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30A7C735">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2B58727F">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8" w:type="dxa"/>
            <w:vAlign w:val="center"/>
          </w:tcPr>
          <w:p w14:paraId="17BEB01F">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993" w:type="dxa"/>
            <w:vAlign w:val="center"/>
          </w:tcPr>
          <w:p w14:paraId="1F75BC7A">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559" w:type="dxa"/>
            <w:vAlign w:val="center"/>
          </w:tcPr>
          <w:p w14:paraId="061C4ED9">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984" w:type="dxa"/>
            <w:vMerge w:val="continue"/>
            <w:vAlign w:val="center"/>
          </w:tcPr>
          <w:p w14:paraId="4229A7A4">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9" w:type="dxa"/>
            <w:vAlign w:val="center"/>
          </w:tcPr>
          <w:p w14:paraId="5CE9F856">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14:paraId="7B24B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18D1CA0">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41ED8D25">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843" w:type="dxa"/>
            <w:vAlign w:val="center"/>
          </w:tcPr>
          <w:p w14:paraId="1E86B577">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8" w:type="dxa"/>
            <w:vAlign w:val="center"/>
          </w:tcPr>
          <w:p w14:paraId="5C7BE8E7">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993" w:type="dxa"/>
            <w:vAlign w:val="center"/>
          </w:tcPr>
          <w:p w14:paraId="18EF2BBE">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559" w:type="dxa"/>
            <w:vAlign w:val="center"/>
          </w:tcPr>
          <w:p w14:paraId="16D24A55">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984" w:type="dxa"/>
            <w:vMerge w:val="continue"/>
            <w:vAlign w:val="center"/>
          </w:tcPr>
          <w:p w14:paraId="6A69B681">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9" w:type="dxa"/>
            <w:vAlign w:val="center"/>
          </w:tcPr>
          <w:p w14:paraId="64960C5B">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14:paraId="36AB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D84FCA2">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417" w:type="dxa"/>
            <w:vAlign w:val="center"/>
          </w:tcPr>
          <w:p w14:paraId="2477C0DE">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843" w:type="dxa"/>
            <w:vAlign w:val="center"/>
          </w:tcPr>
          <w:p w14:paraId="058B8673">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8" w:type="dxa"/>
            <w:vAlign w:val="center"/>
          </w:tcPr>
          <w:p w14:paraId="0C7FEC88">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993" w:type="dxa"/>
            <w:vAlign w:val="center"/>
          </w:tcPr>
          <w:p w14:paraId="3D9ECA71">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559" w:type="dxa"/>
            <w:vAlign w:val="center"/>
          </w:tcPr>
          <w:p w14:paraId="2BA79567">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984" w:type="dxa"/>
            <w:vMerge w:val="continue"/>
            <w:vAlign w:val="center"/>
          </w:tcPr>
          <w:p w14:paraId="5EAA7AAC">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9" w:type="dxa"/>
            <w:vAlign w:val="center"/>
          </w:tcPr>
          <w:p w14:paraId="2C29DCB2">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14:paraId="0D14D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27C0110D">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w:t>
            </w:r>
            <w:r>
              <w:rPr>
                <w:rFonts w:hint="eastAsia" w:ascii="仿宋" w:hAnsi="仿宋" w:eastAsia="仿宋" w:cs="仿宋"/>
                <w:b/>
                <w:color w:val="auto"/>
                <w:sz w:val="24"/>
                <w:highlight w:val="none"/>
                <w:lang w:val="en-US" w:eastAsia="zh-CN"/>
              </w:rPr>
              <w:t>报价</w:t>
            </w:r>
            <w:r>
              <w:rPr>
                <w:rFonts w:hint="eastAsia" w:ascii="仿宋" w:hAnsi="仿宋" w:eastAsia="仿宋" w:cs="仿宋"/>
                <w:b/>
                <w:color w:val="auto"/>
                <w:sz w:val="24"/>
                <w:highlight w:val="none"/>
              </w:rPr>
              <w:t>（小写）</w:t>
            </w:r>
          </w:p>
        </w:tc>
        <w:tc>
          <w:tcPr>
            <w:tcW w:w="7655" w:type="dxa"/>
            <w:gridSpan w:val="4"/>
            <w:vAlign w:val="center"/>
          </w:tcPr>
          <w:p w14:paraId="36426D7D">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14:paraId="04750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2248F42">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w:t>
            </w:r>
            <w:r>
              <w:rPr>
                <w:rFonts w:hint="eastAsia" w:ascii="仿宋" w:hAnsi="仿宋" w:eastAsia="仿宋" w:cs="仿宋"/>
                <w:b/>
                <w:color w:val="auto"/>
                <w:sz w:val="24"/>
                <w:highlight w:val="none"/>
                <w:lang w:val="en-US" w:eastAsia="zh-CN"/>
              </w:rPr>
              <w:t>报价</w:t>
            </w:r>
            <w:r>
              <w:rPr>
                <w:rFonts w:hint="eastAsia" w:ascii="仿宋" w:hAnsi="仿宋" w:eastAsia="仿宋" w:cs="仿宋"/>
                <w:b/>
                <w:color w:val="auto"/>
                <w:sz w:val="24"/>
                <w:highlight w:val="none"/>
              </w:rPr>
              <w:t>（大写）</w:t>
            </w:r>
          </w:p>
        </w:tc>
        <w:tc>
          <w:tcPr>
            <w:tcW w:w="7655" w:type="dxa"/>
            <w:gridSpan w:val="4"/>
            <w:vAlign w:val="center"/>
          </w:tcPr>
          <w:p w14:paraId="3BCDCC74">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lang w:val="en-US" w:eastAsia="zh-CN"/>
              </w:rPr>
            </w:pPr>
          </w:p>
        </w:tc>
      </w:tr>
    </w:tbl>
    <w:p w14:paraId="077938E1">
      <w:pPr>
        <w:snapToGrid w:val="0"/>
        <w:spacing w:line="360" w:lineRule="auto"/>
        <w:ind w:left="480"/>
        <w:rPr>
          <w:rFonts w:hint="eastAsia" w:ascii="仿宋" w:hAnsi="仿宋" w:eastAsia="仿宋" w:cs="仿宋"/>
          <w:b/>
          <w:color w:val="auto"/>
          <w:kern w:val="0"/>
          <w:sz w:val="24"/>
          <w:highlight w:val="none"/>
          <w:lang w:val="zh-CN"/>
        </w:rPr>
      </w:pPr>
    </w:p>
    <w:p w14:paraId="6FE24B12">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0F0DE091">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33ED54E1">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6F2B13C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529CA7FC">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6A515C9">
      <w:pPr>
        <w:spacing w:line="360" w:lineRule="auto"/>
        <w:ind w:firstLine="482" w:firstLineChars="200"/>
        <w:rPr>
          <w:rFonts w:hint="eastAsia" w:ascii="仿宋" w:hAnsi="仿宋" w:eastAsia="仿宋" w:cs="仿宋"/>
          <w:b/>
          <w:color w:val="auto"/>
          <w:kern w:val="0"/>
          <w:sz w:val="24"/>
          <w:highlight w:val="none"/>
        </w:rPr>
      </w:pPr>
    </w:p>
    <w:p w14:paraId="14EC112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C657973">
      <w:pPr>
        <w:spacing w:line="360" w:lineRule="exact"/>
        <w:rPr>
          <w:rFonts w:hint="eastAsia" w:ascii="仿宋" w:hAnsi="仿宋" w:eastAsia="仿宋" w:cs="仿宋"/>
          <w:color w:val="auto"/>
          <w:sz w:val="24"/>
          <w:highlight w:val="none"/>
        </w:rPr>
      </w:pPr>
    </w:p>
    <w:p w14:paraId="4DA44BCB">
      <w:pPr>
        <w:spacing w:line="360" w:lineRule="exact"/>
        <w:rPr>
          <w:rFonts w:hint="eastAsia" w:ascii="仿宋" w:hAnsi="仿宋" w:eastAsia="仿宋" w:cs="仿宋"/>
          <w:color w:val="auto"/>
          <w:sz w:val="24"/>
          <w:highlight w:val="none"/>
        </w:rPr>
      </w:pPr>
    </w:p>
    <w:p w14:paraId="49A1EBE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54F5391">
      <w:pPr>
        <w:spacing w:line="360" w:lineRule="exact"/>
        <w:rPr>
          <w:rFonts w:hint="eastAsia" w:ascii="仿宋" w:hAnsi="仿宋" w:eastAsia="仿宋" w:cs="仿宋"/>
          <w:color w:val="auto"/>
          <w:sz w:val="24"/>
          <w:highlight w:val="none"/>
        </w:rPr>
      </w:pPr>
    </w:p>
    <w:p w14:paraId="461C19E4">
      <w:pPr>
        <w:spacing w:line="360" w:lineRule="exact"/>
        <w:rPr>
          <w:rFonts w:hint="eastAsia" w:ascii="仿宋" w:hAnsi="仿宋" w:eastAsia="仿宋" w:cs="仿宋"/>
          <w:color w:val="auto"/>
          <w:sz w:val="24"/>
          <w:highlight w:val="none"/>
        </w:rPr>
      </w:pPr>
    </w:p>
    <w:p w14:paraId="37BC08CF">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CAAA623">
      <w:pPr>
        <w:spacing w:line="336" w:lineRule="auto"/>
        <w:jc w:val="center"/>
        <w:rPr>
          <w:rFonts w:hint="eastAsia" w:ascii="仿宋" w:hAnsi="仿宋" w:eastAsia="仿宋" w:cs="仿宋"/>
          <w:b/>
          <w:color w:val="auto"/>
          <w:kern w:val="0"/>
          <w:sz w:val="36"/>
          <w:szCs w:val="36"/>
          <w:highlight w:val="none"/>
        </w:rPr>
      </w:pPr>
    </w:p>
    <w:p w14:paraId="414A79D9">
      <w:pPr>
        <w:spacing w:line="336" w:lineRule="auto"/>
        <w:jc w:val="center"/>
        <w:rPr>
          <w:rFonts w:hint="eastAsia" w:ascii="仿宋" w:hAnsi="仿宋" w:eastAsia="仿宋" w:cs="仿宋"/>
          <w:b/>
          <w:color w:val="auto"/>
          <w:kern w:val="0"/>
          <w:sz w:val="36"/>
          <w:szCs w:val="36"/>
          <w:highlight w:val="none"/>
        </w:rPr>
      </w:pPr>
    </w:p>
    <w:p w14:paraId="1C024DA9">
      <w:pPr>
        <w:spacing w:line="336" w:lineRule="auto"/>
        <w:jc w:val="center"/>
        <w:rPr>
          <w:rFonts w:hint="eastAsia" w:ascii="仿宋" w:hAnsi="仿宋" w:eastAsia="仿宋" w:cs="仿宋"/>
          <w:b/>
          <w:color w:val="auto"/>
          <w:kern w:val="0"/>
          <w:sz w:val="36"/>
          <w:szCs w:val="36"/>
          <w:highlight w:val="none"/>
        </w:rPr>
      </w:pPr>
    </w:p>
    <w:p w14:paraId="543469AE">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5AA015E3">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5B1D50FA">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1D3C474A">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C0E3A09">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6045545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56CED3E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30213A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898C3D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44F2362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492F9C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1876A2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207AC3A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0A4CFD4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3471A0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FA681C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03101FB3">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54C6EC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1346B3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340759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0A9FF5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CC0B87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EE39D7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3DD524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F5DB4B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1AF1A4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1336FB0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E314A3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FE1AC9F">
      <w:pPr>
        <w:spacing w:line="360" w:lineRule="auto"/>
        <w:rPr>
          <w:rFonts w:hint="eastAsia" w:ascii="仿宋" w:hAnsi="仿宋" w:eastAsia="仿宋" w:cs="仿宋"/>
          <w:b/>
          <w:color w:val="auto"/>
          <w:sz w:val="24"/>
          <w:highlight w:val="none"/>
        </w:rPr>
      </w:pPr>
    </w:p>
    <w:p w14:paraId="35242932">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6DF2E5C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2328CFA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2299D21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780111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72C5926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954D8E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288E5027">
      <w:pPr>
        <w:widowControl/>
        <w:spacing w:line="360" w:lineRule="auto"/>
        <w:ind w:firstLine="600" w:firstLineChars="200"/>
        <w:jc w:val="left"/>
        <w:rPr>
          <w:rFonts w:hint="eastAsia" w:ascii="仿宋" w:hAnsi="仿宋" w:eastAsia="仿宋" w:cs="仿宋"/>
          <w:color w:val="auto"/>
          <w:sz w:val="30"/>
          <w:szCs w:val="30"/>
          <w:highlight w:val="none"/>
        </w:rPr>
      </w:pPr>
    </w:p>
    <w:p w14:paraId="597E4A64">
      <w:pPr>
        <w:spacing w:line="360" w:lineRule="auto"/>
        <w:jc w:val="center"/>
        <w:rPr>
          <w:rFonts w:hint="eastAsia" w:ascii="仿宋" w:hAnsi="仿宋" w:eastAsia="仿宋" w:cs="仿宋"/>
          <w:b/>
          <w:color w:val="auto"/>
          <w:spacing w:val="6"/>
          <w:sz w:val="32"/>
          <w:szCs w:val="32"/>
          <w:highlight w:val="none"/>
        </w:rPr>
      </w:pPr>
    </w:p>
    <w:p w14:paraId="41A05916">
      <w:pPr>
        <w:spacing w:line="360" w:lineRule="auto"/>
        <w:jc w:val="center"/>
        <w:rPr>
          <w:rFonts w:hint="eastAsia" w:ascii="仿宋" w:hAnsi="仿宋" w:eastAsia="仿宋" w:cs="仿宋"/>
          <w:b/>
          <w:color w:val="auto"/>
          <w:spacing w:val="6"/>
          <w:sz w:val="32"/>
          <w:szCs w:val="32"/>
          <w:highlight w:val="none"/>
        </w:rPr>
      </w:pPr>
    </w:p>
    <w:p w14:paraId="269C3669">
      <w:pPr>
        <w:spacing w:line="360" w:lineRule="auto"/>
        <w:jc w:val="center"/>
        <w:rPr>
          <w:rFonts w:hint="eastAsia" w:ascii="仿宋" w:hAnsi="仿宋" w:eastAsia="仿宋" w:cs="仿宋"/>
          <w:b/>
          <w:color w:val="auto"/>
          <w:spacing w:val="6"/>
          <w:sz w:val="32"/>
          <w:szCs w:val="32"/>
          <w:highlight w:val="none"/>
        </w:rPr>
      </w:pPr>
    </w:p>
    <w:p w14:paraId="06773946">
      <w:pPr>
        <w:spacing w:line="360" w:lineRule="auto"/>
        <w:jc w:val="center"/>
        <w:rPr>
          <w:rFonts w:hint="eastAsia" w:ascii="仿宋" w:hAnsi="仿宋" w:eastAsia="仿宋" w:cs="仿宋"/>
          <w:b/>
          <w:color w:val="auto"/>
          <w:spacing w:val="6"/>
          <w:sz w:val="32"/>
          <w:szCs w:val="32"/>
          <w:highlight w:val="none"/>
        </w:rPr>
      </w:pPr>
    </w:p>
    <w:p w14:paraId="422852B4">
      <w:pPr>
        <w:spacing w:line="360" w:lineRule="auto"/>
        <w:jc w:val="center"/>
        <w:rPr>
          <w:rFonts w:hint="eastAsia" w:ascii="仿宋" w:hAnsi="仿宋" w:eastAsia="仿宋" w:cs="仿宋"/>
          <w:b/>
          <w:color w:val="auto"/>
          <w:spacing w:val="6"/>
          <w:sz w:val="32"/>
          <w:szCs w:val="32"/>
          <w:highlight w:val="none"/>
        </w:rPr>
      </w:pPr>
    </w:p>
    <w:p w14:paraId="0692A77D">
      <w:pPr>
        <w:spacing w:line="360" w:lineRule="auto"/>
        <w:jc w:val="center"/>
        <w:rPr>
          <w:rFonts w:hint="eastAsia" w:ascii="仿宋" w:hAnsi="仿宋" w:eastAsia="仿宋" w:cs="仿宋"/>
          <w:b/>
          <w:color w:val="auto"/>
          <w:spacing w:val="6"/>
          <w:sz w:val="32"/>
          <w:szCs w:val="32"/>
          <w:highlight w:val="none"/>
        </w:rPr>
      </w:pPr>
    </w:p>
    <w:p w14:paraId="233C51C3">
      <w:pPr>
        <w:spacing w:line="360" w:lineRule="auto"/>
        <w:jc w:val="center"/>
        <w:rPr>
          <w:rFonts w:hint="eastAsia" w:ascii="仿宋" w:hAnsi="仿宋" w:eastAsia="仿宋" w:cs="仿宋"/>
          <w:b/>
          <w:color w:val="auto"/>
          <w:spacing w:val="6"/>
          <w:sz w:val="32"/>
          <w:szCs w:val="32"/>
          <w:highlight w:val="none"/>
        </w:rPr>
      </w:pPr>
    </w:p>
    <w:p w14:paraId="6E5F7F7B">
      <w:pPr>
        <w:spacing w:line="360" w:lineRule="auto"/>
        <w:jc w:val="center"/>
        <w:rPr>
          <w:rFonts w:hint="eastAsia" w:ascii="仿宋" w:hAnsi="仿宋" w:eastAsia="仿宋" w:cs="仿宋"/>
          <w:b/>
          <w:color w:val="auto"/>
          <w:spacing w:val="6"/>
          <w:sz w:val="32"/>
          <w:szCs w:val="32"/>
          <w:highlight w:val="none"/>
        </w:rPr>
      </w:pPr>
    </w:p>
    <w:p w14:paraId="29CB4E87">
      <w:pPr>
        <w:spacing w:line="360" w:lineRule="auto"/>
        <w:jc w:val="center"/>
        <w:rPr>
          <w:rFonts w:hint="eastAsia" w:ascii="仿宋" w:hAnsi="仿宋" w:eastAsia="仿宋" w:cs="仿宋"/>
          <w:b/>
          <w:color w:val="auto"/>
          <w:spacing w:val="6"/>
          <w:sz w:val="32"/>
          <w:szCs w:val="32"/>
          <w:highlight w:val="none"/>
        </w:rPr>
      </w:pPr>
    </w:p>
    <w:p w14:paraId="4089E7C1">
      <w:pPr>
        <w:spacing w:line="360" w:lineRule="auto"/>
        <w:jc w:val="center"/>
        <w:rPr>
          <w:rFonts w:hint="eastAsia" w:ascii="仿宋" w:hAnsi="仿宋" w:eastAsia="仿宋" w:cs="仿宋"/>
          <w:b/>
          <w:color w:val="auto"/>
          <w:spacing w:val="6"/>
          <w:sz w:val="32"/>
          <w:szCs w:val="32"/>
          <w:highlight w:val="none"/>
        </w:rPr>
      </w:pPr>
    </w:p>
    <w:p w14:paraId="35B592A5">
      <w:pPr>
        <w:spacing w:line="360" w:lineRule="auto"/>
        <w:jc w:val="center"/>
        <w:rPr>
          <w:rFonts w:hint="eastAsia" w:ascii="仿宋" w:hAnsi="仿宋" w:eastAsia="仿宋" w:cs="仿宋"/>
          <w:b/>
          <w:color w:val="auto"/>
          <w:spacing w:val="6"/>
          <w:sz w:val="32"/>
          <w:szCs w:val="32"/>
          <w:highlight w:val="none"/>
        </w:rPr>
      </w:pPr>
    </w:p>
    <w:p w14:paraId="28CBEBEA">
      <w:pPr>
        <w:spacing w:line="360" w:lineRule="auto"/>
        <w:jc w:val="center"/>
        <w:rPr>
          <w:rFonts w:hint="eastAsia" w:ascii="仿宋" w:hAnsi="仿宋" w:eastAsia="仿宋" w:cs="仿宋"/>
          <w:b/>
          <w:color w:val="auto"/>
          <w:spacing w:val="6"/>
          <w:sz w:val="32"/>
          <w:szCs w:val="32"/>
          <w:highlight w:val="none"/>
        </w:rPr>
      </w:pPr>
    </w:p>
    <w:p w14:paraId="7959DDD7">
      <w:pPr>
        <w:spacing w:line="360" w:lineRule="auto"/>
        <w:jc w:val="left"/>
        <w:rPr>
          <w:rFonts w:hint="eastAsia" w:ascii="仿宋" w:hAnsi="仿宋" w:eastAsia="仿宋" w:cs="仿宋"/>
          <w:b/>
          <w:color w:val="auto"/>
          <w:spacing w:val="6"/>
          <w:sz w:val="32"/>
          <w:szCs w:val="32"/>
          <w:highlight w:val="none"/>
        </w:rPr>
      </w:pPr>
    </w:p>
    <w:p w14:paraId="5B33C478">
      <w:pPr>
        <w:spacing w:line="360" w:lineRule="auto"/>
        <w:jc w:val="left"/>
        <w:rPr>
          <w:rFonts w:hint="eastAsia" w:ascii="仿宋" w:hAnsi="仿宋" w:eastAsia="仿宋" w:cs="仿宋"/>
          <w:b/>
          <w:color w:val="auto"/>
          <w:spacing w:val="6"/>
          <w:sz w:val="32"/>
          <w:szCs w:val="32"/>
          <w:highlight w:val="none"/>
        </w:rPr>
      </w:pPr>
    </w:p>
    <w:p w14:paraId="1C72314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73F8A3C3">
      <w:pPr>
        <w:spacing w:line="360" w:lineRule="auto"/>
        <w:jc w:val="center"/>
        <w:rPr>
          <w:rFonts w:hint="eastAsia" w:ascii="仿宋" w:hAnsi="仿宋" w:eastAsia="仿宋" w:cs="仿宋"/>
          <w:b/>
          <w:color w:val="auto"/>
          <w:sz w:val="24"/>
          <w:highlight w:val="none"/>
        </w:rPr>
      </w:pPr>
    </w:p>
    <w:p w14:paraId="708E66E7">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A53242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03CDEA5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4CFB7BE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AC2A460">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BB12460">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DBA564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03F6F1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43C391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492942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053E80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150DE1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2C8A4E3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5A3A97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31AFBE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DD9DEE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21071B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7423CE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4D187E8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E8BFE5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BC9FAF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489A79D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37B381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884E01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AC8A78A">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AC4DE8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C31D628">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492EEDA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3265919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31813A0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330AB0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52EDE6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450292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3E54CC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43AC7A5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C10ECD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E6E1E7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2354CD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08CE504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D36240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D5615F4">
      <w:pPr>
        <w:spacing w:line="360" w:lineRule="auto"/>
        <w:rPr>
          <w:rFonts w:hint="eastAsia" w:ascii="仿宋" w:hAnsi="仿宋" w:eastAsia="仿宋" w:cs="仿宋"/>
          <w:b/>
          <w:color w:val="auto"/>
          <w:sz w:val="24"/>
          <w:highlight w:val="none"/>
        </w:rPr>
      </w:pPr>
    </w:p>
    <w:p w14:paraId="4E2BABD2">
      <w:pPr>
        <w:spacing w:line="360" w:lineRule="auto"/>
        <w:rPr>
          <w:rFonts w:hint="eastAsia" w:ascii="仿宋" w:hAnsi="仿宋" w:eastAsia="仿宋" w:cs="仿宋"/>
          <w:b/>
          <w:color w:val="auto"/>
          <w:sz w:val="24"/>
          <w:highlight w:val="none"/>
        </w:rPr>
      </w:pPr>
    </w:p>
    <w:p w14:paraId="5DE81B2A">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DDCAEA2">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12850DB9">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4EB53F9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74BB7DB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4193856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2953F93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E718CBC">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1DF18C1B">
      <w:pPr>
        <w:spacing w:line="360" w:lineRule="auto"/>
        <w:rPr>
          <w:rFonts w:hint="eastAsia" w:ascii="仿宋" w:hAnsi="仿宋" w:eastAsia="仿宋" w:cs="仿宋"/>
          <w:b/>
          <w:color w:val="auto"/>
          <w:sz w:val="24"/>
          <w:highlight w:val="none"/>
        </w:rPr>
      </w:pPr>
    </w:p>
    <w:p w14:paraId="5BD19620">
      <w:pPr>
        <w:autoSpaceDE w:val="0"/>
        <w:autoSpaceDN w:val="0"/>
        <w:jc w:val="center"/>
        <w:rPr>
          <w:rFonts w:hint="eastAsia" w:ascii="仿宋" w:hAnsi="仿宋" w:eastAsia="仿宋" w:cs="仿宋"/>
          <w:b/>
          <w:color w:val="auto"/>
          <w:spacing w:val="6"/>
          <w:sz w:val="32"/>
          <w:szCs w:val="32"/>
          <w:highlight w:val="none"/>
        </w:rPr>
      </w:pPr>
    </w:p>
    <w:p w14:paraId="60C2A97A">
      <w:pPr>
        <w:autoSpaceDE w:val="0"/>
        <w:autoSpaceDN w:val="0"/>
        <w:jc w:val="center"/>
        <w:rPr>
          <w:rFonts w:hint="eastAsia" w:ascii="仿宋" w:hAnsi="仿宋" w:eastAsia="仿宋" w:cs="仿宋"/>
          <w:b/>
          <w:color w:val="auto"/>
          <w:spacing w:val="6"/>
          <w:sz w:val="32"/>
          <w:szCs w:val="32"/>
          <w:highlight w:val="none"/>
        </w:rPr>
      </w:pPr>
    </w:p>
    <w:p w14:paraId="040C8675">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7552F564">
      <w:pPr>
        <w:spacing w:line="360" w:lineRule="auto"/>
        <w:rPr>
          <w:rFonts w:hint="eastAsia" w:ascii="仿宋" w:hAnsi="仿宋" w:eastAsia="仿宋" w:cs="仿宋"/>
          <w:color w:val="auto"/>
          <w:sz w:val="24"/>
          <w:highlight w:val="none"/>
          <w:u w:val="single"/>
        </w:rPr>
      </w:pPr>
    </w:p>
    <w:p w14:paraId="2B050A5F">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0CBCD05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151409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B91B056">
      <w:pPr>
        <w:spacing w:line="360" w:lineRule="auto"/>
        <w:ind w:firstLine="494"/>
        <w:rPr>
          <w:rFonts w:hint="eastAsia" w:ascii="仿宋" w:hAnsi="仿宋" w:eastAsia="仿宋" w:cs="仿宋"/>
          <w:color w:val="auto"/>
          <w:sz w:val="24"/>
          <w:highlight w:val="none"/>
        </w:rPr>
      </w:pPr>
    </w:p>
    <w:p w14:paraId="5D3B916B">
      <w:pPr>
        <w:spacing w:line="360" w:lineRule="auto"/>
        <w:ind w:firstLine="494"/>
        <w:rPr>
          <w:rFonts w:hint="eastAsia" w:ascii="仿宋" w:hAnsi="仿宋" w:eastAsia="仿宋" w:cs="仿宋"/>
          <w:color w:val="auto"/>
          <w:sz w:val="24"/>
          <w:highlight w:val="none"/>
        </w:rPr>
      </w:pPr>
    </w:p>
    <w:p w14:paraId="2D5C9C27">
      <w:pPr>
        <w:spacing w:line="360" w:lineRule="auto"/>
        <w:ind w:firstLine="494"/>
        <w:rPr>
          <w:rFonts w:hint="eastAsia" w:ascii="仿宋" w:hAnsi="仿宋" w:eastAsia="仿宋" w:cs="仿宋"/>
          <w:color w:val="auto"/>
          <w:sz w:val="24"/>
          <w:highlight w:val="none"/>
        </w:rPr>
      </w:pPr>
    </w:p>
    <w:p w14:paraId="5569D3C0">
      <w:pPr>
        <w:spacing w:line="360" w:lineRule="auto"/>
        <w:ind w:firstLine="494"/>
        <w:rPr>
          <w:rFonts w:hint="eastAsia" w:ascii="仿宋" w:hAnsi="仿宋" w:eastAsia="仿宋" w:cs="仿宋"/>
          <w:color w:val="auto"/>
          <w:sz w:val="24"/>
          <w:highlight w:val="none"/>
        </w:rPr>
      </w:pPr>
    </w:p>
    <w:p w14:paraId="48946DED">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756BD29">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EA8D310">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487D899A">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38759D4F">
      <w:pPr>
        <w:autoSpaceDE w:val="0"/>
        <w:autoSpaceDN w:val="0"/>
        <w:jc w:val="center"/>
        <w:rPr>
          <w:rFonts w:hint="eastAsia" w:ascii="仿宋" w:hAnsi="仿宋" w:eastAsia="仿宋" w:cs="仿宋"/>
          <w:b/>
          <w:color w:val="auto"/>
          <w:spacing w:val="6"/>
          <w:sz w:val="32"/>
          <w:szCs w:val="32"/>
          <w:highlight w:val="none"/>
        </w:rPr>
      </w:pPr>
    </w:p>
    <w:p w14:paraId="0568E9D3">
      <w:pPr>
        <w:autoSpaceDE w:val="0"/>
        <w:autoSpaceDN w:val="0"/>
        <w:jc w:val="center"/>
        <w:rPr>
          <w:rFonts w:hint="eastAsia" w:ascii="仿宋" w:hAnsi="仿宋" w:eastAsia="仿宋" w:cs="仿宋"/>
          <w:b/>
          <w:color w:val="auto"/>
          <w:spacing w:val="6"/>
          <w:sz w:val="32"/>
          <w:szCs w:val="32"/>
          <w:highlight w:val="none"/>
        </w:rPr>
      </w:pPr>
    </w:p>
    <w:p w14:paraId="14794F63">
      <w:pPr>
        <w:autoSpaceDE w:val="0"/>
        <w:autoSpaceDN w:val="0"/>
        <w:jc w:val="center"/>
        <w:rPr>
          <w:rFonts w:hint="eastAsia" w:ascii="仿宋" w:hAnsi="仿宋" w:eastAsia="仿宋" w:cs="仿宋"/>
          <w:b/>
          <w:color w:val="auto"/>
          <w:spacing w:val="6"/>
          <w:sz w:val="32"/>
          <w:szCs w:val="32"/>
          <w:highlight w:val="none"/>
        </w:rPr>
      </w:pPr>
    </w:p>
    <w:p w14:paraId="03DAFAEB">
      <w:pPr>
        <w:autoSpaceDE w:val="0"/>
        <w:autoSpaceDN w:val="0"/>
        <w:jc w:val="center"/>
        <w:rPr>
          <w:rFonts w:hint="eastAsia" w:ascii="仿宋" w:hAnsi="仿宋" w:eastAsia="仿宋" w:cs="仿宋"/>
          <w:b/>
          <w:color w:val="auto"/>
          <w:spacing w:val="6"/>
          <w:sz w:val="32"/>
          <w:szCs w:val="32"/>
          <w:highlight w:val="none"/>
        </w:rPr>
      </w:pPr>
    </w:p>
    <w:p w14:paraId="5877AD64">
      <w:pPr>
        <w:autoSpaceDE w:val="0"/>
        <w:autoSpaceDN w:val="0"/>
        <w:jc w:val="center"/>
        <w:rPr>
          <w:rFonts w:hint="eastAsia" w:ascii="仿宋" w:hAnsi="仿宋" w:eastAsia="仿宋" w:cs="仿宋"/>
          <w:b/>
          <w:color w:val="auto"/>
          <w:spacing w:val="6"/>
          <w:sz w:val="32"/>
          <w:szCs w:val="32"/>
          <w:highlight w:val="none"/>
        </w:rPr>
      </w:pPr>
    </w:p>
    <w:p w14:paraId="76C61175">
      <w:pPr>
        <w:autoSpaceDE w:val="0"/>
        <w:autoSpaceDN w:val="0"/>
        <w:jc w:val="center"/>
        <w:rPr>
          <w:rFonts w:hint="eastAsia" w:ascii="仿宋" w:hAnsi="仿宋" w:eastAsia="仿宋" w:cs="仿宋"/>
          <w:b/>
          <w:color w:val="auto"/>
          <w:spacing w:val="6"/>
          <w:sz w:val="32"/>
          <w:szCs w:val="32"/>
          <w:highlight w:val="none"/>
        </w:rPr>
      </w:pPr>
    </w:p>
    <w:p w14:paraId="11CCAEA5">
      <w:pPr>
        <w:autoSpaceDE w:val="0"/>
        <w:autoSpaceDN w:val="0"/>
        <w:jc w:val="center"/>
        <w:rPr>
          <w:rFonts w:hint="eastAsia" w:ascii="仿宋" w:hAnsi="仿宋" w:eastAsia="仿宋" w:cs="仿宋"/>
          <w:b/>
          <w:color w:val="auto"/>
          <w:spacing w:val="6"/>
          <w:sz w:val="32"/>
          <w:szCs w:val="32"/>
          <w:highlight w:val="none"/>
        </w:rPr>
      </w:pPr>
    </w:p>
    <w:p w14:paraId="7E4E0062">
      <w:pPr>
        <w:pStyle w:val="23"/>
        <w:rPr>
          <w:rFonts w:hint="eastAsia" w:ascii="仿宋" w:hAnsi="仿宋" w:eastAsia="仿宋" w:cs="仿宋"/>
          <w:b/>
          <w:color w:val="auto"/>
          <w:spacing w:val="6"/>
          <w:sz w:val="32"/>
          <w:szCs w:val="32"/>
          <w:highlight w:val="none"/>
        </w:rPr>
      </w:pPr>
    </w:p>
    <w:p w14:paraId="4202655D">
      <w:pPr>
        <w:rPr>
          <w:rFonts w:hint="eastAsia" w:ascii="仿宋" w:hAnsi="仿宋" w:eastAsia="仿宋" w:cs="仿宋"/>
          <w:b/>
          <w:color w:val="auto"/>
          <w:spacing w:val="6"/>
          <w:sz w:val="32"/>
          <w:szCs w:val="32"/>
          <w:highlight w:val="none"/>
        </w:rPr>
      </w:pPr>
    </w:p>
    <w:p w14:paraId="691AD659">
      <w:pPr>
        <w:pStyle w:val="23"/>
        <w:rPr>
          <w:rFonts w:hint="eastAsia" w:ascii="仿宋" w:hAnsi="仿宋" w:eastAsia="仿宋" w:cs="仿宋"/>
          <w:color w:val="auto"/>
          <w:highlight w:val="none"/>
        </w:rPr>
      </w:pPr>
    </w:p>
    <w:p w14:paraId="6F92C8C0">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5A17E21E">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45B9E1F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7AFACE2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6A5FDE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3C928A1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4444160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EAA724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448AE93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0501AB9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3F74DC1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90" w:name="_Hlk101131882"/>
      <w:r>
        <w:rPr>
          <w:rFonts w:hint="eastAsia" w:ascii="仿宋" w:hAnsi="仿宋" w:eastAsia="仿宋" w:cs="仿宋"/>
          <w:color w:val="auto"/>
          <w:kern w:val="0"/>
          <w:sz w:val="24"/>
          <w:highlight w:val="none"/>
          <w:u w:val="single"/>
        </w:rPr>
        <w:t>联合体成员X,……</w:t>
      </w:r>
      <w:bookmarkEnd w:id="190"/>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91"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91"/>
      <w:r>
        <w:rPr>
          <w:rFonts w:hint="eastAsia" w:ascii="仿宋" w:hAnsi="仿宋" w:eastAsia="仿宋" w:cs="仿宋"/>
          <w:b/>
          <w:color w:val="auto"/>
          <w:kern w:val="0"/>
          <w:sz w:val="24"/>
          <w:highlight w:val="none"/>
          <w:lang w:val="zh-CN"/>
        </w:rPr>
        <w:t>）</w:t>
      </w:r>
    </w:p>
    <w:p w14:paraId="20960F0C">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2"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92"/>
    </w:p>
    <w:p w14:paraId="020760C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5FC453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259C894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11F1FB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5C9A8B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15471CD9">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385768E">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984B869">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35A8C8E7">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38D8C356">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E20B7B8">
      <w:pPr>
        <w:autoSpaceDE w:val="0"/>
        <w:autoSpaceDN w:val="0"/>
        <w:jc w:val="center"/>
        <w:rPr>
          <w:rFonts w:hint="eastAsia" w:ascii="仿宋" w:hAnsi="仿宋" w:eastAsia="仿宋" w:cs="仿宋"/>
          <w:b/>
          <w:color w:val="auto"/>
          <w:spacing w:val="6"/>
          <w:sz w:val="32"/>
          <w:szCs w:val="32"/>
          <w:highlight w:val="none"/>
        </w:rPr>
      </w:pPr>
    </w:p>
    <w:p w14:paraId="28F4D673">
      <w:pPr>
        <w:autoSpaceDE w:val="0"/>
        <w:autoSpaceDN w:val="0"/>
        <w:jc w:val="center"/>
        <w:rPr>
          <w:rFonts w:hint="eastAsia" w:ascii="仿宋" w:hAnsi="仿宋" w:eastAsia="仿宋" w:cs="仿宋"/>
          <w:b/>
          <w:color w:val="auto"/>
          <w:spacing w:val="6"/>
          <w:sz w:val="32"/>
          <w:szCs w:val="32"/>
          <w:highlight w:val="none"/>
        </w:rPr>
      </w:pPr>
    </w:p>
    <w:p w14:paraId="204B7F6E">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03069C8B">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193ED80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7B96C4E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52F0B07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1042D54E">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17AA9D45">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439734B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6EEEEB9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78CF336">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6C46D00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3EE05B1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EF3E3B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5C579BC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3AE060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46E0F8CD">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33090F5">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589F151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8171A2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6835BC2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B1145F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1F2AFC26">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4F066747">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BC8572C">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055818F">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09A61B7">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95B39D6">
      <w:pPr>
        <w:autoSpaceDE w:val="0"/>
        <w:autoSpaceDN w:val="0"/>
        <w:jc w:val="center"/>
        <w:rPr>
          <w:rFonts w:hint="eastAsia" w:ascii="仿宋" w:hAnsi="仿宋" w:eastAsia="仿宋" w:cs="仿宋"/>
          <w:b/>
          <w:color w:val="auto"/>
          <w:spacing w:val="6"/>
          <w:sz w:val="32"/>
          <w:szCs w:val="32"/>
          <w:highlight w:val="none"/>
        </w:rPr>
      </w:pPr>
    </w:p>
    <w:p w14:paraId="18BBAE53">
      <w:pPr>
        <w:autoSpaceDE w:val="0"/>
        <w:autoSpaceDN w:val="0"/>
        <w:jc w:val="center"/>
        <w:rPr>
          <w:rFonts w:hint="eastAsia" w:ascii="仿宋" w:hAnsi="仿宋" w:eastAsia="仿宋" w:cs="仿宋"/>
          <w:b/>
          <w:color w:val="auto"/>
          <w:spacing w:val="6"/>
          <w:sz w:val="32"/>
          <w:szCs w:val="32"/>
          <w:highlight w:val="none"/>
        </w:rPr>
      </w:pPr>
    </w:p>
    <w:p w14:paraId="05CB7676">
      <w:pPr>
        <w:autoSpaceDE w:val="0"/>
        <w:autoSpaceDN w:val="0"/>
        <w:jc w:val="center"/>
        <w:rPr>
          <w:rFonts w:hint="eastAsia" w:ascii="仿宋" w:hAnsi="仿宋" w:eastAsia="仿宋" w:cs="仿宋"/>
          <w:b/>
          <w:color w:val="auto"/>
          <w:spacing w:val="6"/>
          <w:sz w:val="32"/>
          <w:szCs w:val="32"/>
          <w:highlight w:val="none"/>
        </w:rPr>
      </w:pPr>
    </w:p>
    <w:p w14:paraId="02ABCCD0">
      <w:pPr>
        <w:autoSpaceDE w:val="0"/>
        <w:autoSpaceDN w:val="0"/>
        <w:jc w:val="center"/>
        <w:rPr>
          <w:rFonts w:hint="eastAsia" w:ascii="仿宋" w:hAnsi="仿宋" w:eastAsia="仿宋" w:cs="仿宋"/>
          <w:b/>
          <w:color w:val="auto"/>
          <w:spacing w:val="6"/>
          <w:sz w:val="32"/>
          <w:szCs w:val="32"/>
          <w:highlight w:val="none"/>
        </w:rPr>
      </w:pPr>
    </w:p>
    <w:p w14:paraId="5EE53A3D">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93" w:name="OLE_LINK13"/>
      <w:bookmarkStart w:id="194" w:name="OLE_LINK14"/>
      <w:r>
        <w:rPr>
          <w:rFonts w:hint="eastAsia" w:ascii="仿宋" w:hAnsi="仿宋" w:eastAsia="仿宋" w:cs="仿宋"/>
          <w:b/>
          <w:color w:val="auto"/>
          <w:spacing w:val="6"/>
          <w:sz w:val="32"/>
          <w:szCs w:val="32"/>
          <w:highlight w:val="none"/>
        </w:rPr>
        <w:t>残疾人福利性单位声明函</w:t>
      </w:r>
    </w:p>
    <w:bookmarkEnd w:id="193"/>
    <w:bookmarkEnd w:id="194"/>
    <w:p w14:paraId="2FC9BAA3">
      <w:pPr>
        <w:spacing w:line="360" w:lineRule="auto"/>
        <w:rPr>
          <w:rFonts w:hint="eastAsia" w:ascii="仿宋" w:hAnsi="仿宋" w:eastAsia="仿宋" w:cs="仿宋"/>
          <w:b/>
          <w:color w:val="auto"/>
          <w:spacing w:val="6"/>
          <w:sz w:val="30"/>
          <w:szCs w:val="30"/>
          <w:highlight w:val="none"/>
        </w:rPr>
      </w:pPr>
    </w:p>
    <w:p w14:paraId="25A0E2C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358B85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1065E7D9">
      <w:pPr>
        <w:spacing w:line="360" w:lineRule="auto"/>
        <w:ind w:firstLine="480" w:firstLineChars="200"/>
        <w:rPr>
          <w:rFonts w:hint="eastAsia" w:ascii="仿宋" w:hAnsi="仿宋" w:eastAsia="仿宋" w:cs="仿宋"/>
          <w:color w:val="auto"/>
          <w:sz w:val="24"/>
          <w:highlight w:val="none"/>
        </w:rPr>
      </w:pPr>
    </w:p>
    <w:p w14:paraId="07208328">
      <w:pPr>
        <w:spacing w:line="360" w:lineRule="auto"/>
        <w:ind w:firstLine="480" w:firstLineChars="200"/>
        <w:rPr>
          <w:rFonts w:hint="eastAsia" w:ascii="仿宋" w:hAnsi="仿宋" w:eastAsia="仿宋" w:cs="仿宋"/>
          <w:color w:val="auto"/>
          <w:sz w:val="24"/>
          <w:highlight w:val="none"/>
        </w:rPr>
      </w:pPr>
    </w:p>
    <w:p w14:paraId="457D6CB7">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469FAB1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6A327A89">
      <w:pPr>
        <w:autoSpaceDE w:val="0"/>
        <w:autoSpaceDN w:val="0"/>
        <w:jc w:val="center"/>
        <w:rPr>
          <w:rFonts w:hint="eastAsia" w:ascii="仿宋" w:hAnsi="仿宋" w:eastAsia="仿宋" w:cs="仿宋"/>
          <w:b/>
          <w:color w:val="auto"/>
          <w:spacing w:val="6"/>
          <w:sz w:val="32"/>
          <w:szCs w:val="32"/>
          <w:highlight w:val="none"/>
        </w:rPr>
      </w:pPr>
    </w:p>
    <w:p w14:paraId="1700673E">
      <w:pPr>
        <w:autoSpaceDE w:val="0"/>
        <w:autoSpaceDN w:val="0"/>
        <w:jc w:val="center"/>
        <w:rPr>
          <w:rFonts w:hint="eastAsia" w:ascii="仿宋" w:hAnsi="仿宋" w:eastAsia="仿宋" w:cs="仿宋"/>
          <w:b/>
          <w:color w:val="auto"/>
          <w:spacing w:val="6"/>
          <w:sz w:val="32"/>
          <w:szCs w:val="32"/>
          <w:highlight w:val="none"/>
        </w:rPr>
      </w:pPr>
    </w:p>
    <w:p w14:paraId="7778046F">
      <w:pPr>
        <w:autoSpaceDE w:val="0"/>
        <w:autoSpaceDN w:val="0"/>
        <w:jc w:val="center"/>
        <w:rPr>
          <w:rFonts w:hint="eastAsia" w:ascii="仿宋" w:hAnsi="仿宋" w:eastAsia="仿宋" w:cs="仿宋"/>
          <w:b/>
          <w:color w:val="auto"/>
          <w:spacing w:val="6"/>
          <w:sz w:val="32"/>
          <w:szCs w:val="32"/>
          <w:highlight w:val="none"/>
        </w:rPr>
      </w:pPr>
    </w:p>
    <w:p w14:paraId="0A82641A">
      <w:pPr>
        <w:autoSpaceDE w:val="0"/>
        <w:autoSpaceDN w:val="0"/>
        <w:jc w:val="center"/>
        <w:rPr>
          <w:rFonts w:hint="eastAsia" w:ascii="仿宋" w:hAnsi="仿宋" w:eastAsia="仿宋" w:cs="仿宋"/>
          <w:b/>
          <w:color w:val="auto"/>
          <w:spacing w:val="6"/>
          <w:sz w:val="32"/>
          <w:szCs w:val="32"/>
          <w:highlight w:val="none"/>
        </w:rPr>
      </w:pPr>
    </w:p>
    <w:p w14:paraId="063B218A">
      <w:pPr>
        <w:autoSpaceDE w:val="0"/>
        <w:autoSpaceDN w:val="0"/>
        <w:jc w:val="center"/>
        <w:rPr>
          <w:rFonts w:hint="eastAsia" w:ascii="仿宋" w:hAnsi="仿宋" w:eastAsia="仿宋" w:cs="仿宋"/>
          <w:b/>
          <w:color w:val="auto"/>
          <w:spacing w:val="6"/>
          <w:sz w:val="32"/>
          <w:szCs w:val="32"/>
          <w:highlight w:val="none"/>
        </w:rPr>
      </w:pPr>
    </w:p>
    <w:p w14:paraId="7EE81205">
      <w:pPr>
        <w:autoSpaceDE w:val="0"/>
        <w:autoSpaceDN w:val="0"/>
        <w:jc w:val="center"/>
        <w:rPr>
          <w:rFonts w:hint="eastAsia" w:ascii="仿宋" w:hAnsi="仿宋" w:eastAsia="仿宋" w:cs="仿宋"/>
          <w:b/>
          <w:color w:val="auto"/>
          <w:spacing w:val="6"/>
          <w:sz w:val="32"/>
          <w:szCs w:val="32"/>
          <w:highlight w:val="none"/>
        </w:rPr>
      </w:pPr>
    </w:p>
    <w:p w14:paraId="6431CACD">
      <w:pPr>
        <w:autoSpaceDE w:val="0"/>
        <w:autoSpaceDN w:val="0"/>
        <w:jc w:val="center"/>
        <w:rPr>
          <w:rFonts w:hint="eastAsia" w:ascii="仿宋" w:hAnsi="仿宋" w:eastAsia="仿宋" w:cs="仿宋"/>
          <w:b/>
          <w:color w:val="auto"/>
          <w:spacing w:val="6"/>
          <w:sz w:val="32"/>
          <w:szCs w:val="32"/>
          <w:highlight w:val="none"/>
        </w:rPr>
      </w:pPr>
    </w:p>
    <w:p w14:paraId="2E13D108">
      <w:pPr>
        <w:autoSpaceDE w:val="0"/>
        <w:autoSpaceDN w:val="0"/>
        <w:jc w:val="center"/>
        <w:rPr>
          <w:rFonts w:hint="eastAsia" w:ascii="仿宋" w:hAnsi="仿宋" w:eastAsia="仿宋" w:cs="仿宋"/>
          <w:b/>
          <w:color w:val="auto"/>
          <w:spacing w:val="6"/>
          <w:sz w:val="32"/>
          <w:szCs w:val="32"/>
          <w:highlight w:val="none"/>
        </w:rPr>
      </w:pPr>
    </w:p>
    <w:p w14:paraId="43BA0144">
      <w:pPr>
        <w:autoSpaceDE w:val="0"/>
        <w:autoSpaceDN w:val="0"/>
        <w:jc w:val="center"/>
        <w:rPr>
          <w:rFonts w:hint="eastAsia" w:ascii="仿宋" w:hAnsi="仿宋" w:eastAsia="仿宋" w:cs="仿宋"/>
          <w:b/>
          <w:color w:val="auto"/>
          <w:spacing w:val="6"/>
          <w:sz w:val="32"/>
          <w:szCs w:val="32"/>
          <w:highlight w:val="none"/>
        </w:rPr>
      </w:pPr>
    </w:p>
    <w:p w14:paraId="2759E458">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w:t>
      </w:r>
    </w:p>
    <w:p w14:paraId="6B341F98">
      <w:pPr>
        <w:spacing w:line="360" w:lineRule="auto"/>
        <w:jc w:val="center"/>
        <w:rPr>
          <w:rFonts w:hint="eastAsia" w:ascii="仿宋" w:hAnsi="仿宋" w:eastAsia="仿宋" w:cs="仿宋"/>
          <w:color w:val="auto"/>
          <w:sz w:val="24"/>
          <w:highlight w:val="none"/>
          <w:u w:val="single"/>
        </w:rPr>
      </w:pPr>
    </w:p>
    <w:p w14:paraId="2F15911A">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33CE221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04745D7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783D361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29A70A8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DC3FC7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3AEBD96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E8522CE">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4263372F">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4941CF0">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65E738EB">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680E5C79">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A8E4227">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DF628EB">
      <w:pPr>
        <w:pStyle w:val="4"/>
        <w:rPr>
          <w:rFonts w:hint="eastAsia" w:ascii="仿宋" w:hAnsi="仿宋" w:eastAsia="仿宋" w:cs="仿宋"/>
          <w:color w:val="auto"/>
          <w:highlight w:val="none"/>
          <w:lang w:val="en-US"/>
        </w:rPr>
      </w:pPr>
    </w:p>
    <w:p w14:paraId="15A40C14">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70C176E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06E2CE8">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B1030C3">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735A409">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903820D">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62CC98C4">
      <w:pPr>
        <w:pStyle w:val="23"/>
        <w:rPr>
          <w:rFonts w:hint="eastAsia" w:ascii="仿宋" w:hAnsi="仿宋" w:eastAsia="仿宋" w:cs="仿宋"/>
          <w:color w:val="auto"/>
          <w:highlight w:val="none"/>
          <w:lang w:val="en-US" w:eastAsia="zh-CN"/>
        </w:rPr>
      </w:pPr>
    </w:p>
    <w:p w14:paraId="62CE744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DE6E46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6F2991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0EFC9AF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4C5E1E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7389BC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1F725D0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10503D3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3D38288D">
      <w:pPr>
        <w:widowControl/>
        <w:jc w:val="left"/>
        <w:rPr>
          <w:rFonts w:hint="eastAsia" w:ascii="仿宋" w:hAnsi="仿宋" w:eastAsia="仿宋" w:cs="仿宋"/>
          <w:color w:val="auto"/>
          <w:kern w:val="0"/>
          <w:sz w:val="24"/>
          <w:highlight w:val="none"/>
        </w:rPr>
      </w:pPr>
    </w:p>
    <w:p w14:paraId="3DA4EF8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6CE8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23F798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07AA4ED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3ACB374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13C9DE2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6BCD625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3204509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D574AA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71359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B68D0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4072E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E1DFC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7547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81EC2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E0434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D353B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A67E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4AAC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6C8B86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0D43B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33CB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FD968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C791A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7A133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184E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0C382E">
            <w:pPr>
              <w:widowControl/>
              <w:jc w:val="left"/>
              <w:rPr>
                <w:rFonts w:hint="eastAsia" w:ascii="仿宋" w:hAnsi="仿宋" w:eastAsia="仿宋" w:cs="仿宋"/>
                <w:color w:val="auto"/>
                <w:kern w:val="0"/>
                <w:sz w:val="24"/>
                <w:highlight w:val="none"/>
              </w:rPr>
            </w:pPr>
          </w:p>
        </w:tc>
        <w:tc>
          <w:tcPr>
            <w:tcW w:w="1560" w:type="dxa"/>
            <w:vAlign w:val="center"/>
          </w:tcPr>
          <w:p w14:paraId="038658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434D1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04F38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EFBF8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7D5889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14E457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F262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F578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537B24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5458C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0792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53755B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1E1E9C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28AE71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E061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C65FFB">
            <w:pPr>
              <w:widowControl/>
              <w:jc w:val="left"/>
              <w:rPr>
                <w:rFonts w:hint="eastAsia" w:ascii="仿宋" w:hAnsi="仿宋" w:eastAsia="仿宋" w:cs="仿宋"/>
                <w:color w:val="auto"/>
                <w:kern w:val="0"/>
                <w:sz w:val="24"/>
                <w:highlight w:val="none"/>
              </w:rPr>
            </w:pPr>
          </w:p>
        </w:tc>
        <w:tc>
          <w:tcPr>
            <w:tcW w:w="1560" w:type="dxa"/>
            <w:vAlign w:val="center"/>
          </w:tcPr>
          <w:p w14:paraId="32D02D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9A118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9BF5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7C41E7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099EBF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34ABD8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34B1E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0002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0EEDEC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BB416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10338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B44E2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6DC5D2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74AAF1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77F4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6D710C">
            <w:pPr>
              <w:widowControl/>
              <w:jc w:val="left"/>
              <w:rPr>
                <w:rFonts w:hint="eastAsia" w:ascii="仿宋" w:hAnsi="仿宋" w:eastAsia="仿宋" w:cs="仿宋"/>
                <w:color w:val="auto"/>
                <w:kern w:val="0"/>
                <w:sz w:val="24"/>
                <w:highlight w:val="none"/>
              </w:rPr>
            </w:pPr>
          </w:p>
        </w:tc>
        <w:tc>
          <w:tcPr>
            <w:tcW w:w="1560" w:type="dxa"/>
            <w:vAlign w:val="center"/>
          </w:tcPr>
          <w:p w14:paraId="4FAA79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8C9DB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6C667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1F98B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4D4D0E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221D13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3C96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EB2C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3B5AF5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30AF4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C4C2F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F193A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431827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84473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0C21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FF7D7B">
            <w:pPr>
              <w:widowControl/>
              <w:jc w:val="left"/>
              <w:rPr>
                <w:rFonts w:hint="eastAsia" w:ascii="仿宋" w:hAnsi="仿宋" w:eastAsia="仿宋" w:cs="仿宋"/>
                <w:color w:val="auto"/>
                <w:kern w:val="0"/>
                <w:sz w:val="24"/>
                <w:highlight w:val="none"/>
              </w:rPr>
            </w:pPr>
          </w:p>
        </w:tc>
        <w:tc>
          <w:tcPr>
            <w:tcW w:w="1560" w:type="dxa"/>
            <w:vAlign w:val="center"/>
          </w:tcPr>
          <w:p w14:paraId="6F5906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2DB00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106F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3BF0D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45EE16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790BB5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BE78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07EA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7905AD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5C881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D1F9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7B5B3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AB501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3C65C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D30D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CF5D40">
            <w:pPr>
              <w:widowControl/>
              <w:jc w:val="left"/>
              <w:rPr>
                <w:rFonts w:hint="eastAsia" w:ascii="仿宋" w:hAnsi="仿宋" w:eastAsia="仿宋" w:cs="仿宋"/>
                <w:color w:val="auto"/>
                <w:kern w:val="0"/>
                <w:sz w:val="24"/>
                <w:highlight w:val="none"/>
              </w:rPr>
            </w:pPr>
          </w:p>
        </w:tc>
        <w:tc>
          <w:tcPr>
            <w:tcW w:w="1560" w:type="dxa"/>
            <w:vAlign w:val="center"/>
          </w:tcPr>
          <w:p w14:paraId="41E951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8101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049E5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96F72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3F3C75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13C9EE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2F453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25F6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61FD5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A3BEE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6E99D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F34A0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6D6C4B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3BEB5F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A9A8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4974D0">
            <w:pPr>
              <w:widowControl/>
              <w:jc w:val="left"/>
              <w:rPr>
                <w:rFonts w:hint="eastAsia" w:ascii="仿宋" w:hAnsi="仿宋" w:eastAsia="仿宋" w:cs="仿宋"/>
                <w:color w:val="auto"/>
                <w:kern w:val="0"/>
                <w:sz w:val="24"/>
                <w:highlight w:val="none"/>
              </w:rPr>
            </w:pPr>
          </w:p>
        </w:tc>
        <w:tc>
          <w:tcPr>
            <w:tcW w:w="1560" w:type="dxa"/>
            <w:vAlign w:val="center"/>
          </w:tcPr>
          <w:p w14:paraId="4AF76D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B78F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1B38B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0CF74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01E816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88D44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CAA5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46A0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2B1500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8C76A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24D27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72FB2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DF26E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12385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DC37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A09B4A">
            <w:pPr>
              <w:widowControl/>
              <w:jc w:val="left"/>
              <w:rPr>
                <w:rFonts w:hint="eastAsia" w:ascii="仿宋" w:hAnsi="仿宋" w:eastAsia="仿宋" w:cs="仿宋"/>
                <w:color w:val="auto"/>
                <w:kern w:val="0"/>
                <w:sz w:val="24"/>
                <w:highlight w:val="none"/>
              </w:rPr>
            </w:pPr>
          </w:p>
        </w:tc>
        <w:tc>
          <w:tcPr>
            <w:tcW w:w="1560" w:type="dxa"/>
            <w:vAlign w:val="center"/>
          </w:tcPr>
          <w:p w14:paraId="1607CE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83564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8EEDE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E32C6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29A660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107D0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D724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EF9D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3CA338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428D8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B5078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E19E7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05969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F561B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EF2A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B9E172">
            <w:pPr>
              <w:widowControl/>
              <w:jc w:val="left"/>
              <w:rPr>
                <w:rFonts w:hint="eastAsia" w:ascii="仿宋" w:hAnsi="仿宋" w:eastAsia="仿宋" w:cs="仿宋"/>
                <w:color w:val="auto"/>
                <w:kern w:val="0"/>
                <w:sz w:val="24"/>
                <w:highlight w:val="none"/>
              </w:rPr>
            </w:pPr>
          </w:p>
        </w:tc>
        <w:tc>
          <w:tcPr>
            <w:tcW w:w="1560" w:type="dxa"/>
            <w:vAlign w:val="center"/>
          </w:tcPr>
          <w:p w14:paraId="570130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ED05C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07877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D5DA7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C6F8C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D9C27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75DA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1269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D0B18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C0F52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4549E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6B746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77696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557CC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C15F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5D58D2">
            <w:pPr>
              <w:widowControl/>
              <w:jc w:val="left"/>
              <w:rPr>
                <w:rFonts w:hint="eastAsia" w:ascii="仿宋" w:hAnsi="仿宋" w:eastAsia="仿宋" w:cs="仿宋"/>
                <w:color w:val="auto"/>
                <w:kern w:val="0"/>
                <w:sz w:val="24"/>
                <w:highlight w:val="none"/>
              </w:rPr>
            </w:pPr>
          </w:p>
        </w:tc>
        <w:tc>
          <w:tcPr>
            <w:tcW w:w="1560" w:type="dxa"/>
            <w:vAlign w:val="center"/>
          </w:tcPr>
          <w:p w14:paraId="397150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9FBF8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80E54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1241B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AFF3E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F798D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8825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F794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35210B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144C9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9FFCB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C8D9F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0B0C8E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7814B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98F5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DAE5A1">
            <w:pPr>
              <w:widowControl/>
              <w:jc w:val="left"/>
              <w:rPr>
                <w:rFonts w:hint="eastAsia" w:ascii="仿宋" w:hAnsi="仿宋" w:eastAsia="仿宋" w:cs="仿宋"/>
                <w:color w:val="auto"/>
                <w:kern w:val="0"/>
                <w:sz w:val="24"/>
                <w:highlight w:val="none"/>
              </w:rPr>
            </w:pPr>
          </w:p>
        </w:tc>
        <w:tc>
          <w:tcPr>
            <w:tcW w:w="1560" w:type="dxa"/>
            <w:vAlign w:val="center"/>
          </w:tcPr>
          <w:p w14:paraId="70F037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1E0F4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6D18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6725CE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32B77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D0ECC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4310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ED6F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77E361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5183B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117A9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8F848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16DFA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36B18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D14C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7A1EA1">
            <w:pPr>
              <w:widowControl/>
              <w:jc w:val="left"/>
              <w:rPr>
                <w:rFonts w:hint="eastAsia" w:ascii="仿宋" w:hAnsi="仿宋" w:eastAsia="仿宋" w:cs="仿宋"/>
                <w:color w:val="auto"/>
                <w:kern w:val="0"/>
                <w:sz w:val="24"/>
                <w:highlight w:val="none"/>
              </w:rPr>
            </w:pPr>
          </w:p>
        </w:tc>
        <w:tc>
          <w:tcPr>
            <w:tcW w:w="1560" w:type="dxa"/>
            <w:vAlign w:val="center"/>
          </w:tcPr>
          <w:p w14:paraId="2F190C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81221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2E303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98E3C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77DC6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919CB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269A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0F0B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16450D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BDFD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26110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1DA951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57AA7F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303CA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9E4B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518021">
            <w:pPr>
              <w:widowControl/>
              <w:jc w:val="left"/>
              <w:rPr>
                <w:rFonts w:hint="eastAsia" w:ascii="仿宋" w:hAnsi="仿宋" w:eastAsia="仿宋" w:cs="仿宋"/>
                <w:color w:val="auto"/>
                <w:kern w:val="0"/>
                <w:sz w:val="24"/>
                <w:highlight w:val="none"/>
              </w:rPr>
            </w:pPr>
          </w:p>
        </w:tc>
        <w:tc>
          <w:tcPr>
            <w:tcW w:w="1560" w:type="dxa"/>
            <w:vAlign w:val="center"/>
          </w:tcPr>
          <w:p w14:paraId="40B02B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A3291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49B28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478918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5E672E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2DF4DF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3CF3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917F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383E39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EE9E5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25056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155EA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079E8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6E88E9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4B733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9F16A0">
            <w:pPr>
              <w:widowControl/>
              <w:jc w:val="left"/>
              <w:rPr>
                <w:rFonts w:hint="eastAsia" w:ascii="仿宋" w:hAnsi="仿宋" w:eastAsia="仿宋" w:cs="仿宋"/>
                <w:color w:val="auto"/>
                <w:kern w:val="0"/>
                <w:sz w:val="24"/>
                <w:highlight w:val="none"/>
              </w:rPr>
            </w:pPr>
          </w:p>
        </w:tc>
        <w:tc>
          <w:tcPr>
            <w:tcW w:w="1560" w:type="dxa"/>
            <w:vAlign w:val="center"/>
          </w:tcPr>
          <w:p w14:paraId="734A78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4068F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5AB43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594E79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54941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481E29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41FE8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E9CE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347AEE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3D596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210D0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E8DC6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CEA85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34DE6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E308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C48860">
            <w:pPr>
              <w:widowControl/>
              <w:jc w:val="left"/>
              <w:rPr>
                <w:rFonts w:hint="eastAsia" w:ascii="仿宋" w:hAnsi="仿宋" w:eastAsia="仿宋" w:cs="仿宋"/>
                <w:color w:val="auto"/>
                <w:kern w:val="0"/>
                <w:sz w:val="24"/>
                <w:highlight w:val="none"/>
              </w:rPr>
            </w:pPr>
          </w:p>
        </w:tc>
        <w:tc>
          <w:tcPr>
            <w:tcW w:w="1560" w:type="dxa"/>
            <w:vAlign w:val="center"/>
          </w:tcPr>
          <w:p w14:paraId="29F43B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37124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F41DB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147057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18CFC2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500BE5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462E1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E4AE8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004FE0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2F38B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1922C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1C71F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A25AB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E64A3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64C9911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722CA99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30AD001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9250DD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2D9B3A4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22C92F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B7114C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77781C2">
      <w:pPr>
        <w:widowControl/>
        <w:jc w:val="left"/>
        <w:rPr>
          <w:rFonts w:hint="eastAsia" w:ascii="仿宋" w:hAnsi="仿宋" w:eastAsia="仿宋" w:cs="仿宋"/>
          <w:color w:val="auto"/>
          <w:kern w:val="0"/>
          <w:sz w:val="24"/>
          <w:highlight w:val="none"/>
        </w:rPr>
      </w:pPr>
    </w:p>
    <w:p w14:paraId="70CCC829">
      <w:pPr>
        <w:widowControl/>
        <w:jc w:val="left"/>
        <w:rPr>
          <w:rFonts w:hint="eastAsia" w:ascii="仿宋" w:hAnsi="仿宋" w:eastAsia="仿宋" w:cs="仿宋"/>
          <w:color w:val="auto"/>
          <w:kern w:val="0"/>
          <w:sz w:val="24"/>
          <w:highlight w:val="none"/>
        </w:rPr>
      </w:pPr>
    </w:p>
    <w:p w14:paraId="31D49A0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FF6C12C">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450EA57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8D5524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DD947F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3DD58E3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7B7161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44B2EA4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1162FBD5">
      <w:pPr>
        <w:widowControl/>
        <w:jc w:val="left"/>
        <w:rPr>
          <w:rFonts w:hint="eastAsia" w:ascii="仿宋" w:hAnsi="仿宋" w:eastAsia="仿宋" w:cs="仿宋"/>
          <w:color w:val="auto"/>
          <w:kern w:val="0"/>
          <w:sz w:val="18"/>
          <w:szCs w:val="18"/>
          <w:highlight w:val="none"/>
        </w:rPr>
      </w:pPr>
    </w:p>
    <w:p w14:paraId="16A82366">
      <w:pPr>
        <w:widowControl/>
        <w:jc w:val="left"/>
        <w:rPr>
          <w:rFonts w:hint="eastAsia" w:ascii="仿宋" w:hAnsi="仿宋" w:eastAsia="仿宋" w:cs="仿宋"/>
          <w:color w:val="auto"/>
          <w:kern w:val="0"/>
          <w:sz w:val="18"/>
          <w:szCs w:val="18"/>
          <w:highlight w:val="none"/>
        </w:rPr>
      </w:pPr>
    </w:p>
    <w:p w14:paraId="68FB35E6">
      <w:pPr>
        <w:widowControl/>
        <w:jc w:val="left"/>
        <w:rPr>
          <w:rFonts w:hint="eastAsia" w:ascii="仿宋" w:hAnsi="仿宋" w:eastAsia="仿宋" w:cs="仿宋"/>
          <w:color w:val="auto"/>
          <w:kern w:val="0"/>
          <w:sz w:val="18"/>
          <w:szCs w:val="18"/>
          <w:highlight w:val="none"/>
        </w:rPr>
      </w:pPr>
    </w:p>
    <w:p w14:paraId="6077999E">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689E6896">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7623014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30A4E27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3B4FFF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2882CD0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7B08A12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6CA36F7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3942084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5AD2234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35F14C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0DC7463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79A57D4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58166C5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4485F6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95FD28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05CB455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3CDAEE4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56C8E9D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D40465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655D06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B20906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527BAAF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6D8A8ED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3F06959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7F3F303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6953378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15402DA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46D3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1BAD0C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312AE6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6B8ED3D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1F8DD7F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5ABE1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40960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9A612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54D86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69CF30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85747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C23A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5D297A">
            <w:pPr>
              <w:widowControl/>
              <w:jc w:val="left"/>
              <w:rPr>
                <w:rFonts w:hint="eastAsia" w:ascii="仿宋" w:hAnsi="仿宋" w:eastAsia="仿宋" w:cs="仿宋"/>
                <w:color w:val="auto"/>
                <w:kern w:val="0"/>
                <w:sz w:val="24"/>
                <w:highlight w:val="none"/>
              </w:rPr>
            </w:pPr>
          </w:p>
        </w:tc>
        <w:tc>
          <w:tcPr>
            <w:tcW w:w="1025" w:type="dxa"/>
            <w:vMerge w:val="continue"/>
            <w:vAlign w:val="center"/>
          </w:tcPr>
          <w:p w14:paraId="27645219">
            <w:pPr>
              <w:widowControl/>
              <w:jc w:val="left"/>
              <w:rPr>
                <w:rFonts w:hint="eastAsia" w:ascii="仿宋" w:hAnsi="仿宋" w:eastAsia="仿宋" w:cs="仿宋"/>
                <w:color w:val="auto"/>
                <w:kern w:val="0"/>
                <w:sz w:val="24"/>
                <w:highlight w:val="none"/>
              </w:rPr>
            </w:pPr>
          </w:p>
        </w:tc>
        <w:tc>
          <w:tcPr>
            <w:tcW w:w="2836" w:type="dxa"/>
            <w:vMerge w:val="continue"/>
            <w:vAlign w:val="center"/>
          </w:tcPr>
          <w:p w14:paraId="509C9805">
            <w:pPr>
              <w:widowControl/>
              <w:jc w:val="left"/>
              <w:rPr>
                <w:rFonts w:hint="eastAsia" w:ascii="仿宋" w:hAnsi="仿宋" w:eastAsia="仿宋" w:cs="仿宋"/>
                <w:color w:val="auto"/>
                <w:kern w:val="0"/>
                <w:sz w:val="24"/>
                <w:highlight w:val="none"/>
              </w:rPr>
            </w:pPr>
          </w:p>
        </w:tc>
        <w:tc>
          <w:tcPr>
            <w:tcW w:w="606" w:type="dxa"/>
            <w:vAlign w:val="center"/>
          </w:tcPr>
          <w:p w14:paraId="49E34D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14807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97C5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431058">
            <w:pPr>
              <w:widowControl/>
              <w:jc w:val="left"/>
              <w:rPr>
                <w:rFonts w:hint="eastAsia" w:ascii="仿宋" w:hAnsi="仿宋" w:eastAsia="仿宋" w:cs="仿宋"/>
                <w:color w:val="auto"/>
                <w:kern w:val="0"/>
                <w:sz w:val="24"/>
                <w:highlight w:val="none"/>
              </w:rPr>
            </w:pPr>
          </w:p>
        </w:tc>
        <w:tc>
          <w:tcPr>
            <w:tcW w:w="1025" w:type="dxa"/>
            <w:vMerge w:val="continue"/>
            <w:vAlign w:val="center"/>
          </w:tcPr>
          <w:p w14:paraId="27EDEC47">
            <w:pPr>
              <w:widowControl/>
              <w:jc w:val="left"/>
              <w:rPr>
                <w:rFonts w:hint="eastAsia" w:ascii="仿宋" w:hAnsi="仿宋" w:eastAsia="仿宋" w:cs="仿宋"/>
                <w:color w:val="auto"/>
                <w:kern w:val="0"/>
                <w:sz w:val="24"/>
                <w:highlight w:val="none"/>
              </w:rPr>
            </w:pPr>
          </w:p>
        </w:tc>
        <w:tc>
          <w:tcPr>
            <w:tcW w:w="2836" w:type="dxa"/>
            <w:vMerge w:val="continue"/>
            <w:vAlign w:val="center"/>
          </w:tcPr>
          <w:p w14:paraId="59032D92">
            <w:pPr>
              <w:widowControl/>
              <w:jc w:val="left"/>
              <w:rPr>
                <w:rFonts w:hint="eastAsia" w:ascii="仿宋" w:hAnsi="仿宋" w:eastAsia="仿宋" w:cs="仿宋"/>
                <w:color w:val="auto"/>
                <w:kern w:val="0"/>
                <w:sz w:val="24"/>
                <w:highlight w:val="none"/>
              </w:rPr>
            </w:pPr>
          </w:p>
        </w:tc>
        <w:tc>
          <w:tcPr>
            <w:tcW w:w="606" w:type="dxa"/>
            <w:vAlign w:val="center"/>
          </w:tcPr>
          <w:p w14:paraId="2906EB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874EF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52DB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FC9FBE">
            <w:pPr>
              <w:widowControl/>
              <w:jc w:val="left"/>
              <w:rPr>
                <w:rFonts w:hint="eastAsia" w:ascii="仿宋" w:hAnsi="仿宋" w:eastAsia="仿宋" w:cs="仿宋"/>
                <w:color w:val="auto"/>
                <w:kern w:val="0"/>
                <w:sz w:val="24"/>
                <w:highlight w:val="none"/>
              </w:rPr>
            </w:pPr>
          </w:p>
        </w:tc>
        <w:tc>
          <w:tcPr>
            <w:tcW w:w="1025" w:type="dxa"/>
            <w:vMerge w:val="restart"/>
            <w:vAlign w:val="center"/>
          </w:tcPr>
          <w:p w14:paraId="2DDA84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F2500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46503C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27C9D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E8EB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CB2018">
            <w:pPr>
              <w:widowControl/>
              <w:jc w:val="left"/>
              <w:rPr>
                <w:rFonts w:hint="eastAsia" w:ascii="仿宋" w:hAnsi="仿宋" w:eastAsia="仿宋" w:cs="仿宋"/>
                <w:color w:val="auto"/>
                <w:kern w:val="0"/>
                <w:sz w:val="24"/>
                <w:highlight w:val="none"/>
              </w:rPr>
            </w:pPr>
          </w:p>
        </w:tc>
        <w:tc>
          <w:tcPr>
            <w:tcW w:w="1025" w:type="dxa"/>
            <w:vMerge w:val="continue"/>
            <w:vAlign w:val="center"/>
          </w:tcPr>
          <w:p w14:paraId="67CF2C74">
            <w:pPr>
              <w:widowControl/>
              <w:jc w:val="left"/>
              <w:rPr>
                <w:rFonts w:hint="eastAsia" w:ascii="仿宋" w:hAnsi="仿宋" w:eastAsia="仿宋" w:cs="仿宋"/>
                <w:color w:val="auto"/>
                <w:kern w:val="0"/>
                <w:sz w:val="24"/>
                <w:highlight w:val="none"/>
              </w:rPr>
            </w:pPr>
          </w:p>
        </w:tc>
        <w:tc>
          <w:tcPr>
            <w:tcW w:w="2836" w:type="dxa"/>
            <w:vMerge w:val="continue"/>
            <w:vAlign w:val="center"/>
          </w:tcPr>
          <w:p w14:paraId="34D90A11">
            <w:pPr>
              <w:widowControl/>
              <w:jc w:val="left"/>
              <w:rPr>
                <w:rFonts w:hint="eastAsia" w:ascii="仿宋" w:hAnsi="仿宋" w:eastAsia="仿宋" w:cs="仿宋"/>
                <w:color w:val="auto"/>
                <w:kern w:val="0"/>
                <w:sz w:val="24"/>
                <w:highlight w:val="none"/>
              </w:rPr>
            </w:pPr>
          </w:p>
        </w:tc>
        <w:tc>
          <w:tcPr>
            <w:tcW w:w="606" w:type="dxa"/>
            <w:vAlign w:val="center"/>
          </w:tcPr>
          <w:p w14:paraId="16B608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9D340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3A48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8B3368">
            <w:pPr>
              <w:widowControl/>
              <w:jc w:val="left"/>
              <w:rPr>
                <w:rFonts w:hint="eastAsia" w:ascii="仿宋" w:hAnsi="仿宋" w:eastAsia="仿宋" w:cs="仿宋"/>
                <w:color w:val="auto"/>
                <w:kern w:val="0"/>
                <w:sz w:val="24"/>
                <w:highlight w:val="none"/>
              </w:rPr>
            </w:pPr>
          </w:p>
        </w:tc>
        <w:tc>
          <w:tcPr>
            <w:tcW w:w="1025" w:type="dxa"/>
            <w:vMerge w:val="continue"/>
            <w:vAlign w:val="center"/>
          </w:tcPr>
          <w:p w14:paraId="320EFA17">
            <w:pPr>
              <w:widowControl/>
              <w:jc w:val="left"/>
              <w:rPr>
                <w:rFonts w:hint="eastAsia" w:ascii="仿宋" w:hAnsi="仿宋" w:eastAsia="仿宋" w:cs="仿宋"/>
                <w:color w:val="auto"/>
                <w:kern w:val="0"/>
                <w:sz w:val="24"/>
                <w:highlight w:val="none"/>
              </w:rPr>
            </w:pPr>
          </w:p>
        </w:tc>
        <w:tc>
          <w:tcPr>
            <w:tcW w:w="2836" w:type="dxa"/>
            <w:vMerge w:val="continue"/>
            <w:vAlign w:val="center"/>
          </w:tcPr>
          <w:p w14:paraId="55E45C7A">
            <w:pPr>
              <w:widowControl/>
              <w:jc w:val="left"/>
              <w:rPr>
                <w:rFonts w:hint="eastAsia" w:ascii="仿宋" w:hAnsi="仿宋" w:eastAsia="仿宋" w:cs="仿宋"/>
                <w:color w:val="auto"/>
                <w:kern w:val="0"/>
                <w:sz w:val="24"/>
                <w:highlight w:val="none"/>
              </w:rPr>
            </w:pPr>
          </w:p>
        </w:tc>
        <w:tc>
          <w:tcPr>
            <w:tcW w:w="606" w:type="dxa"/>
            <w:vAlign w:val="center"/>
          </w:tcPr>
          <w:p w14:paraId="35F783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5C95D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795F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1D2338">
            <w:pPr>
              <w:widowControl/>
              <w:jc w:val="left"/>
              <w:rPr>
                <w:rFonts w:hint="eastAsia" w:ascii="仿宋" w:hAnsi="仿宋" w:eastAsia="仿宋" w:cs="仿宋"/>
                <w:color w:val="auto"/>
                <w:kern w:val="0"/>
                <w:sz w:val="24"/>
                <w:highlight w:val="none"/>
              </w:rPr>
            </w:pPr>
          </w:p>
        </w:tc>
        <w:tc>
          <w:tcPr>
            <w:tcW w:w="1025" w:type="dxa"/>
            <w:vMerge w:val="continue"/>
            <w:vAlign w:val="center"/>
          </w:tcPr>
          <w:p w14:paraId="3671D85A">
            <w:pPr>
              <w:widowControl/>
              <w:jc w:val="left"/>
              <w:rPr>
                <w:rFonts w:hint="eastAsia" w:ascii="仿宋" w:hAnsi="仿宋" w:eastAsia="仿宋" w:cs="仿宋"/>
                <w:color w:val="auto"/>
                <w:kern w:val="0"/>
                <w:sz w:val="24"/>
                <w:highlight w:val="none"/>
              </w:rPr>
            </w:pPr>
          </w:p>
        </w:tc>
        <w:tc>
          <w:tcPr>
            <w:tcW w:w="2836" w:type="dxa"/>
            <w:vMerge w:val="restart"/>
            <w:vAlign w:val="center"/>
          </w:tcPr>
          <w:p w14:paraId="0A131B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1FFA86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6DD94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EB5A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AD8DE4">
            <w:pPr>
              <w:widowControl/>
              <w:jc w:val="left"/>
              <w:rPr>
                <w:rFonts w:hint="eastAsia" w:ascii="仿宋" w:hAnsi="仿宋" w:eastAsia="仿宋" w:cs="仿宋"/>
                <w:color w:val="auto"/>
                <w:kern w:val="0"/>
                <w:sz w:val="24"/>
                <w:highlight w:val="none"/>
              </w:rPr>
            </w:pPr>
          </w:p>
        </w:tc>
        <w:tc>
          <w:tcPr>
            <w:tcW w:w="1025" w:type="dxa"/>
            <w:vMerge w:val="continue"/>
            <w:vAlign w:val="center"/>
          </w:tcPr>
          <w:p w14:paraId="574B918E">
            <w:pPr>
              <w:widowControl/>
              <w:jc w:val="left"/>
              <w:rPr>
                <w:rFonts w:hint="eastAsia" w:ascii="仿宋" w:hAnsi="仿宋" w:eastAsia="仿宋" w:cs="仿宋"/>
                <w:color w:val="auto"/>
                <w:kern w:val="0"/>
                <w:sz w:val="24"/>
                <w:highlight w:val="none"/>
              </w:rPr>
            </w:pPr>
          </w:p>
        </w:tc>
        <w:tc>
          <w:tcPr>
            <w:tcW w:w="2836" w:type="dxa"/>
            <w:vMerge w:val="continue"/>
            <w:vAlign w:val="center"/>
          </w:tcPr>
          <w:p w14:paraId="2A8A9796">
            <w:pPr>
              <w:widowControl/>
              <w:jc w:val="left"/>
              <w:rPr>
                <w:rFonts w:hint="eastAsia" w:ascii="仿宋" w:hAnsi="仿宋" w:eastAsia="仿宋" w:cs="仿宋"/>
                <w:color w:val="auto"/>
                <w:kern w:val="0"/>
                <w:sz w:val="24"/>
                <w:highlight w:val="none"/>
              </w:rPr>
            </w:pPr>
          </w:p>
        </w:tc>
        <w:tc>
          <w:tcPr>
            <w:tcW w:w="606" w:type="dxa"/>
            <w:vAlign w:val="center"/>
          </w:tcPr>
          <w:p w14:paraId="27C7A7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EDD2B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2EF9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20BAFC">
            <w:pPr>
              <w:widowControl/>
              <w:jc w:val="left"/>
              <w:rPr>
                <w:rFonts w:hint="eastAsia" w:ascii="仿宋" w:hAnsi="仿宋" w:eastAsia="仿宋" w:cs="仿宋"/>
                <w:color w:val="auto"/>
                <w:kern w:val="0"/>
                <w:sz w:val="24"/>
                <w:highlight w:val="none"/>
              </w:rPr>
            </w:pPr>
          </w:p>
        </w:tc>
        <w:tc>
          <w:tcPr>
            <w:tcW w:w="1025" w:type="dxa"/>
            <w:vMerge w:val="continue"/>
            <w:vAlign w:val="center"/>
          </w:tcPr>
          <w:p w14:paraId="325883BD">
            <w:pPr>
              <w:widowControl/>
              <w:jc w:val="left"/>
              <w:rPr>
                <w:rFonts w:hint="eastAsia" w:ascii="仿宋" w:hAnsi="仿宋" w:eastAsia="仿宋" w:cs="仿宋"/>
                <w:color w:val="auto"/>
                <w:kern w:val="0"/>
                <w:sz w:val="24"/>
                <w:highlight w:val="none"/>
              </w:rPr>
            </w:pPr>
          </w:p>
        </w:tc>
        <w:tc>
          <w:tcPr>
            <w:tcW w:w="2836" w:type="dxa"/>
            <w:vMerge w:val="continue"/>
            <w:vAlign w:val="center"/>
          </w:tcPr>
          <w:p w14:paraId="00D9A6D9">
            <w:pPr>
              <w:widowControl/>
              <w:jc w:val="left"/>
              <w:rPr>
                <w:rFonts w:hint="eastAsia" w:ascii="仿宋" w:hAnsi="仿宋" w:eastAsia="仿宋" w:cs="仿宋"/>
                <w:color w:val="auto"/>
                <w:kern w:val="0"/>
                <w:sz w:val="24"/>
                <w:highlight w:val="none"/>
              </w:rPr>
            </w:pPr>
          </w:p>
        </w:tc>
        <w:tc>
          <w:tcPr>
            <w:tcW w:w="606" w:type="dxa"/>
            <w:vAlign w:val="center"/>
          </w:tcPr>
          <w:p w14:paraId="192473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75EEA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2337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3564C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404019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56FFEF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42E4F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788F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DF122A2">
            <w:pPr>
              <w:widowControl/>
              <w:jc w:val="left"/>
              <w:rPr>
                <w:rFonts w:hint="eastAsia" w:ascii="仿宋" w:hAnsi="仿宋" w:eastAsia="仿宋" w:cs="仿宋"/>
                <w:color w:val="auto"/>
                <w:kern w:val="0"/>
                <w:sz w:val="24"/>
                <w:highlight w:val="none"/>
              </w:rPr>
            </w:pPr>
          </w:p>
        </w:tc>
        <w:tc>
          <w:tcPr>
            <w:tcW w:w="2836" w:type="dxa"/>
            <w:vMerge w:val="continue"/>
            <w:vAlign w:val="center"/>
          </w:tcPr>
          <w:p w14:paraId="05F50542">
            <w:pPr>
              <w:widowControl/>
              <w:jc w:val="left"/>
              <w:rPr>
                <w:rFonts w:hint="eastAsia" w:ascii="仿宋" w:hAnsi="仿宋" w:eastAsia="仿宋" w:cs="仿宋"/>
                <w:color w:val="auto"/>
                <w:kern w:val="0"/>
                <w:sz w:val="24"/>
                <w:highlight w:val="none"/>
              </w:rPr>
            </w:pPr>
          </w:p>
        </w:tc>
        <w:tc>
          <w:tcPr>
            <w:tcW w:w="606" w:type="dxa"/>
            <w:vAlign w:val="center"/>
          </w:tcPr>
          <w:p w14:paraId="179E00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AC8EB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BDAE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C69953A">
            <w:pPr>
              <w:widowControl/>
              <w:jc w:val="left"/>
              <w:rPr>
                <w:rFonts w:hint="eastAsia" w:ascii="仿宋" w:hAnsi="仿宋" w:eastAsia="仿宋" w:cs="仿宋"/>
                <w:color w:val="auto"/>
                <w:kern w:val="0"/>
                <w:sz w:val="24"/>
                <w:highlight w:val="none"/>
              </w:rPr>
            </w:pPr>
          </w:p>
        </w:tc>
        <w:tc>
          <w:tcPr>
            <w:tcW w:w="2836" w:type="dxa"/>
            <w:vMerge w:val="continue"/>
            <w:vAlign w:val="center"/>
          </w:tcPr>
          <w:p w14:paraId="218F5930">
            <w:pPr>
              <w:widowControl/>
              <w:jc w:val="left"/>
              <w:rPr>
                <w:rFonts w:hint="eastAsia" w:ascii="仿宋" w:hAnsi="仿宋" w:eastAsia="仿宋" w:cs="仿宋"/>
                <w:color w:val="auto"/>
                <w:kern w:val="0"/>
                <w:sz w:val="24"/>
                <w:highlight w:val="none"/>
              </w:rPr>
            </w:pPr>
          </w:p>
        </w:tc>
        <w:tc>
          <w:tcPr>
            <w:tcW w:w="606" w:type="dxa"/>
            <w:vAlign w:val="center"/>
          </w:tcPr>
          <w:p w14:paraId="06F727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3EF29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6BF97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2E0AE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4FD283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64E76E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F8D54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1C05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4855194">
            <w:pPr>
              <w:widowControl/>
              <w:jc w:val="left"/>
              <w:rPr>
                <w:rFonts w:hint="eastAsia" w:ascii="仿宋" w:hAnsi="仿宋" w:eastAsia="仿宋" w:cs="仿宋"/>
                <w:color w:val="auto"/>
                <w:kern w:val="0"/>
                <w:sz w:val="24"/>
                <w:highlight w:val="none"/>
              </w:rPr>
            </w:pPr>
          </w:p>
        </w:tc>
        <w:tc>
          <w:tcPr>
            <w:tcW w:w="2836" w:type="dxa"/>
            <w:vMerge w:val="continue"/>
            <w:vAlign w:val="center"/>
          </w:tcPr>
          <w:p w14:paraId="0B4DACD9">
            <w:pPr>
              <w:widowControl/>
              <w:jc w:val="left"/>
              <w:rPr>
                <w:rFonts w:hint="eastAsia" w:ascii="仿宋" w:hAnsi="仿宋" w:eastAsia="仿宋" w:cs="仿宋"/>
                <w:color w:val="auto"/>
                <w:kern w:val="0"/>
                <w:sz w:val="24"/>
                <w:highlight w:val="none"/>
              </w:rPr>
            </w:pPr>
          </w:p>
        </w:tc>
        <w:tc>
          <w:tcPr>
            <w:tcW w:w="606" w:type="dxa"/>
            <w:vAlign w:val="center"/>
          </w:tcPr>
          <w:p w14:paraId="248B2B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83805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0C1F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8453E78">
            <w:pPr>
              <w:widowControl/>
              <w:jc w:val="left"/>
              <w:rPr>
                <w:rFonts w:hint="eastAsia" w:ascii="仿宋" w:hAnsi="仿宋" w:eastAsia="仿宋" w:cs="仿宋"/>
                <w:color w:val="auto"/>
                <w:kern w:val="0"/>
                <w:sz w:val="24"/>
                <w:highlight w:val="none"/>
              </w:rPr>
            </w:pPr>
          </w:p>
        </w:tc>
        <w:tc>
          <w:tcPr>
            <w:tcW w:w="2836" w:type="dxa"/>
            <w:vMerge w:val="continue"/>
            <w:vAlign w:val="center"/>
          </w:tcPr>
          <w:p w14:paraId="052AD804">
            <w:pPr>
              <w:widowControl/>
              <w:jc w:val="left"/>
              <w:rPr>
                <w:rFonts w:hint="eastAsia" w:ascii="仿宋" w:hAnsi="仿宋" w:eastAsia="仿宋" w:cs="仿宋"/>
                <w:color w:val="auto"/>
                <w:kern w:val="0"/>
                <w:sz w:val="24"/>
                <w:highlight w:val="none"/>
              </w:rPr>
            </w:pPr>
          </w:p>
        </w:tc>
        <w:tc>
          <w:tcPr>
            <w:tcW w:w="606" w:type="dxa"/>
            <w:vAlign w:val="center"/>
          </w:tcPr>
          <w:p w14:paraId="39B30A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2C4D6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C6A4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67D36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501725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6061CC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07F3D3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18A92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3F086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F505A7">
            <w:pPr>
              <w:widowControl/>
              <w:jc w:val="left"/>
              <w:rPr>
                <w:rFonts w:hint="eastAsia" w:ascii="仿宋" w:hAnsi="仿宋" w:eastAsia="仿宋" w:cs="仿宋"/>
                <w:color w:val="auto"/>
                <w:kern w:val="0"/>
                <w:sz w:val="24"/>
                <w:highlight w:val="none"/>
              </w:rPr>
            </w:pPr>
          </w:p>
        </w:tc>
        <w:tc>
          <w:tcPr>
            <w:tcW w:w="1025" w:type="dxa"/>
            <w:vMerge w:val="continue"/>
            <w:vAlign w:val="center"/>
          </w:tcPr>
          <w:p w14:paraId="65CB6F42">
            <w:pPr>
              <w:widowControl/>
              <w:jc w:val="left"/>
              <w:rPr>
                <w:rFonts w:hint="eastAsia" w:ascii="仿宋" w:hAnsi="仿宋" w:eastAsia="仿宋" w:cs="仿宋"/>
                <w:color w:val="auto"/>
                <w:kern w:val="0"/>
                <w:sz w:val="24"/>
                <w:highlight w:val="none"/>
              </w:rPr>
            </w:pPr>
          </w:p>
        </w:tc>
        <w:tc>
          <w:tcPr>
            <w:tcW w:w="2836" w:type="dxa"/>
            <w:vMerge w:val="continue"/>
            <w:vAlign w:val="center"/>
          </w:tcPr>
          <w:p w14:paraId="0C347567">
            <w:pPr>
              <w:widowControl/>
              <w:jc w:val="left"/>
              <w:rPr>
                <w:rFonts w:hint="eastAsia" w:ascii="仿宋" w:hAnsi="仿宋" w:eastAsia="仿宋" w:cs="仿宋"/>
                <w:color w:val="auto"/>
                <w:kern w:val="0"/>
                <w:sz w:val="24"/>
                <w:highlight w:val="none"/>
              </w:rPr>
            </w:pPr>
          </w:p>
        </w:tc>
        <w:tc>
          <w:tcPr>
            <w:tcW w:w="606" w:type="dxa"/>
            <w:vAlign w:val="center"/>
          </w:tcPr>
          <w:p w14:paraId="22C312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37F80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ADC0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BBE637">
            <w:pPr>
              <w:widowControl/>
              <w:jc w:val="left"/>
              <w:rPr>
                <w:rFonts w:hint="eastAsia" w:ascii="仿宋" w:hAnsi="仿宋" w:eastAsia="仿宋" w:cs="仿宋"/>
                <w:color w:val="auto"/>
                <w:kern w:val="0"/>
                <w:sz w:val="24"/>
                <w:highlight w:val="none"/>
              </w:rPr>
            </w:pPr>
          </w:p>
        </w:tc>
        <w:tc>
          <w:tcPr>
            <w:tcW w:w="1025" w:type="dxa"/>
            <w:vMerge w:val="continue"/>
            <w:vAlign w:val="center"/>
          </w:tcPr>
          <w:p w14:paraId="3A1D1DDF">
            <w:pPr>
              <w:widowControl/>
              <w:jc w:val="left"/>
              <w:rPr>
                <w:rFonts w:hint="eastAsia" w:ascii="仿宋" w:hAnsi="仿宋" w:eastAsia="仿宋" w:cs="仿宋"/>
                <w:color w:val="auto"/>
                <w:kern w:val="0"/>
                <w:sz w:val="24"/>
                <w:highlight w:val="none"/>
              </w:rPr>
            </w:pPr>
          </w:p>
        </w:tc>
        <w:tc>
          <w:tcPr>
            <w:tcW w:w="2836" w:type="dxa"/>
            <w:vMerge w:val="continue"/>
            <w:vAlign w:val="center"/>
          </w:tcPr>
          <w:p w14:paraId="52F55EEC">
            <w:pPr>
              <w:widowControl/>
              <w:jc w:val="left"/>
              <w:rPr>
                <w:rFonts w:hint="eastAsia" w:ascii="仿宋" w:hAnsi="仿宋" w:eastAsia="仿宋" w:cs="仿宋"/>
                <w:color w:val="auto"/>
                <w:kern w:val="0"/>
                <w:sz w:val="24"/>
                <w:highlight w:val="none"/>
              </w:rPr>
            </w:pPr>
          </w:p>
        </w:tc>
        <w:tc>
          <w:tcPr>
            <w:tcW w:w="606" w:type="dxa"/>
            <w:vAlign w:val="center"/>
          </w:tcPr>
          <w:p w14:paraId="6B4A40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BCBE8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8668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46DC0B">
            <w:pPr>
              <w:widowControl/>
              <w:jc w:val="left"/>
              <w:rPr>
                <w:rFonts w:hint="eastAsia" w:ascii="仿宋" w:hAnsi="仿宋" w:eastAsia="仿宋" w:cs="仿宋"/>
                <w:color w:val="auto"/>
                <w:kern w:val="0"/>
                <w:sz w:val="24"/>
                <w:highlight w:val="none"/>
              </w:rPr>
            </w:pPr>
          </w:p>
        </w:tc>
        <w:tc>
          <w:tcPr>
            <w:tcW w:w="1025" w:type="dxa"/>
            <w:vMerge w:val="restart"/>
            <w:vAlign w:val="center"/>
          </w:tcPr>
          <w:p w14:paraId="1830A9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5BF61F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6706B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A1524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5E32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F6135E">
            <w:pPr>
              <w:widowControl/>
              <w:jc w:val="left"/>
              <w:rPr>
                <w:rFonts w:hint="eastAsia" w:ascii="仿宋" w:hAnsi="仿宋" w:eastAsia="仿宋" w:cs="仿宋"/>
                <w:color w:val="auto"/>
                <w:kern w:val="0"/>
                <w:sz w:val="24"/>
                <w:highlight w:val="none"/>
              </w:rPr>
            </w:pPr>
          </w:p>
        </w:tc>
        <w:tc>
          <w:tcPr>
            <w:tcW w:w="1025" w:type="dxa"/>
            <w:vMerge w:val="continue"/>
            <w:vAlign w:val="center"/>
          </w:tcPr>
          <w:p w14:paraId="7295AD14">
            <w:pPr>
              <w:widowControl/>
              <w:jc w:val="left"/>
              <w:rPr>
                <w:rFonts w:hint="eastAsia" w:ascii="仿宋" w:hAnsi="仿宋" w:eastAsia="仿宋" w:cs="仿宋"/>
                <w:color w:val="auto"/>
                <w:kern w:val="0"/>
                <w:sz w:val="24"/>
                <w:highlight w:val="none"/>
              </w:rPr>
            </w:pPr>
          </w:p>
        </w:tc>
        <w:tc>
          <w:tcPr>
            <w:tcW w:w="2836" w:type="dxa"/>
            <w:vMerge w:val="continue"/>
            <w:vAlign w:val="center"/>
          </w:tcPr>
          <w:p w14:paraId="53CF6867">
            <w:pPr>
              <w:widowControl/>
              <w:jc w:val="left"/>
              <w:rPr>
                <w:rFonts w:hint="eastAsia" w:ascii="仿宋" w:hAnsi="仿宋" w:eastAsia="仿宋" w:cs="仿宋"/>
                <w:color w:val="auto"/>
                <w:kern w:val="0"/>
                <w:sz w:val="24"/>
                <w:highlight w:val="none"/>
              </w:rPr>
            </w:pPr>
          </w:p>
        </w:tc>
        <w:tc>
          <w:tcPr>
            <w:tcW w:w="606" w:type="dxa"/>
            <w:vAlign w:val="center"/>
          </w:tcPr>
          <w:p w14:paraId="10E361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AA75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BE87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3EDAAF">
            <w:pPr>
              <w:widowControl/>
              <w:jc w:val="left"/>
              <w:rPr>
                <w:rFonts w:hint="eastAsia" w:ascii="仿宋" w:hAnsi="仿宋" w:eastAsia="仿宋" w:cs="仿宋"/>
                <w:color w:val="auto"/>
                <w:kern w:val="0"/>
                <w:sz w:val="24"/>
                <w:highlight w:val="none"/>
              </w:rPr>
            </w:pPr>
          </w:p>
        </w:tc>
        <w:tc>
          <w:tcPr>
            <w:tcW w:w="1025" w:type="dxa"/>
            <w:vMerge w:val="continue"/>
            <w:vAlign w:val="center"/>
          </w:tcPr>
          <w:p w14:paraId="1EAE4842">
            <w:pPr>
              <w:widowControl/>
              <w:jc w:val="left"/>
              <w:rPr>
                <w:rFonts w:hint="eastAsia" w:ascii="仿宋" w:hAnsi="仿宋" w:eastAsia="仿宋" w:cs="仿宋"/>
                <w:color w:val="auto"/>
                <w:kern w:val="0"/>
                <w:sz w:val="24"/>
                <w:highlight w:val="none"/>
              </w:rPr>
            </w:pPr>
          </w:p>
        </w:tc>
        <w:tc>
          <w:tcPr>
            <w:tcW w:w="2836" w:type="dxa"/>
            <w:vMerge w:val="continue"/>
            <w:vAlign w:val="center"/>
          </w:tcPr>
          <w:p w14:paraId="7570D032">
            <w:pPr>
              <w:widowControl/>
              <w:jc w:val="left"/>
              <w:rPr>
                <w:rFonts w:hint="eastAsia" w:ascii="仿宋" w:hAnsi="仿宋" w:eastAsia="仿宋" w:cs="仿宋"/>
                <w:color w:val="auto"/>
                <w:kern w:val="0"/>
                <w:sz w:val="24"/>
                <w:highlight w:val="none"/>
              </w:rPr>
            </w:pPr>
          </w:p>
        </w:tc>
        <w:tc>
          <w:tcPr>
            <w:tcW w:w="606" w:type="dxa"/>
            <w:vAlign w:val="center"/>
          </w:tcPr>
          <w:p w14:paraId="7B1B83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849D2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998A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FAE631">
            <w:pPr>
              <w:widowControl/>
              <w:jc w:val="left"/>
              <w:rPr>
                <w:rFonts w:hint="eastAsia" w:ascii="仿宋" w:hAnsi="仿宋" w:eastAsia="仿宋" w:cs="仿宋"/>
                <w:color w:val="auto"/>
                <w:kern w:val="0"/>
                <w:sz w:val="24"/>
                <w:highlight w:val="none"/>
              </w:rPr>
            </w:pPr>
          </w:p>
        </w:tc>
        <w:tc>
          <w:tcPr>
            <w:tcW w:w="1025" w:type="dxa"/>
            <w:vMerge w:val="restart"/>
            <w:vAlign w:val="center"/>
          </w:tcPr>
          <w:p w14:paraId="761F4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72CAD0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83610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87EA9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984F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386E74">
            <w:pPr>
              <w:widowControl/>
              <w:jc w:val="left"/>
              <w:rPr>
                <w:rFonts w:hint="eastAsia" w:ascii="仿宋" w:hAnsi="仿宋" w:eastAsia="仿宋" w:cs="仿宋"/>
                <w:color w:val="auto"/>
                <w:kern w:val="0"/>
                <w:sz w:val="24"/>
                <w:highlight w:val="none"/>
              </w:rPr>
            </w:pPr>
          </w:p>
        </w:tc>
        <w:tc>
          <w:tcPr>
            <w:tcW w:w="1025" w:type="dxa"/>
            <w:vMerge w:val="continue"/>
            <w:vAlign w:val="center"/>
          </w:tcPr>
          <w:p w14:paraId="24EC554C">
            <w:pPr>
              <w:widowControl/>
              <w:jc w:val="left"/>
              <w:rPr>
                <w:rFonts w:hint="eastAsia" w:ascii="仿宋" w:hAnsi="仿宋" w:eastAsia="仿宋" w:cs="仿宋"/>
                <w:color w:val="auto"/>
                <w:kern w:val="0"/>
                <w:sz w:val="24"/>
                <w:highlight w:val="none"/>
              </w:rPr>
            </w:pPr>
          </w:p>
        </w:tc>
        <w:tc>
          <w:tcPr>
            <w:tcW w:w="2836" w:type="dxa"/>
            <w:vMerge w:val="continue"/>
            <w:vAlign w:val="center"/>
          </w:tcPr>
          <w:p w14:paraId="07B2F831">
            <w:pPr>
              <w:widowControl/>
              <w:jc w:val="left"/>
              <w:rPr>
                <w:rFonts w:hint="eastAsia" w:ascii="仿宋" w:hAnsi="仿宋" w:eastAsia="仿宋" w:cs="仿宋"/>
                <w:color w:val="auto"/>
                <w:kern w:val="0"/>
                <w:sz w:val="24"/>
                <w:highlight w:val="none"/>
              </w:rPr>
            </w:pPr>
          </w:p>
        </w:tc>
        <w:tc>
          <w:tcPr>
            <w:tcW w:w="606" w:type="dxa"/>
            <w:vAlign w:val="center"/>
          </w:tcPr>
          <w:p w14:paraId="07CA67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89FBA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D109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3B6A35">
            <w:pPr>
              <w:widowControl/>
              <w:jc w:val="left"/>
              <w:rPr>
                <w:rFonts w:hint="eastAsia" w:ascii="仿宋" w:hAnsi="仿宋" w:eastAsia="仿宋" w:cs="仿宋"/>
                <w:color w:val="auto"/>
                <w:kern w:val="0"/>
                <w:sz w:val="24"/>
                <w:highlight w:val="none"/>
              </w:rPr>
            </w:pPr>
          </w:p>
        </w:tc>
        <w:tc>
          <w:tcPr>
            <w:tcW w:w="1025" w:type="dxa"/>
            <w:vMerge w:val="continue"/>
            <w:vAlign w:val="center"/>
          </w:tcPr>
          <w:p w14:paraId="29266B0D">
            <w:pPr>
              <w:widowControl/>
              <w:jc w:val="left"/>
              <w:rPr>
                <w:rFonts w:hint="eastAsia" w:ascii="仿宋" w:hAnsi="仿宋" w:eastAsia="仿宋" w:cs="仿宋"/>
                <w:color w:val="auto"/>
                <w:kern w:val="0"/>
                <w:sz w:val="24"/>
                <w:highlight w:val="none"/>
              </w:rPr>
            </w:pPr>
          </w:p>
        </w:tc>
        <w:tc>
          <w:tcPr>
            <w:tcW w:w="2836" w:type="dxa"/>
            <w:vMerge w:val="continue"/>
            <w:vAlign w:val="center"/>
          </w:tcPr>
          <w:p w14:paraId="075EB541">
            <w:pPr>
              <w:widowControl/>
              <w:jc w:val="left"/>
              <w:rPr>
                <w:rFonts w:hint="eastAsia" w:ascii="仿宋" w:hAnsi="仿宋" w:eastAsia="仿宋" w:cs="仿宋"/>
                <w:color w:val="auto"/>
                <w:kern w:val="0"/>
                <w:sz w:val="24"/>
                <w:highlight w:val="none"/>
              </w:rPr>
            </w:pPr>
          </w:p>
        </w:tc>
        <w:tc>
          <w:tcPr>
            <w:tcW w:w="606" w:type="dxa"/>
            <w:vAlign w:val="center"/>
          </w:tcPr>
          <w:p w14:paraId="1920E1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64335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51C6CBE9">
      <w:pPr>
        <w:rPr>
          <w:rFonts w:hint="eastAsia" w:ascii="仿宋" w:hAnsi="仿宋" w:eastAsia="仿宋" w:cs="仿宋"/>
          <w:color w:val="auto"/>
          <w:sz w:val="24"/>
          <w:highlight w:val="none"/>
        </w:rPr>
      </w:pPr>
    </w:p>
    <w:p w14:paraId="4CB39555">
      <w:pPr>
        <w:ind w:firstLine="420" w:firstLineChars="200"/>
        <w:rPr>
          <w:rFonts w:hint="eastAsia" w:ascii="仿宋" w:hAnsi="仿宋" w:eastAsia="仿宋" w:cs="仿宋"/>
          <w:color w:val="auto"/>
          <w:highlight w:val="none"/>
        </w:rPr>
      </w:pPr>
    </w:p>
    <w:p w14:paraId="5A8E7E84">
      <w:pPr>
        <w:spacing w:line="360" w:lineRule="auto"/>
        <w:ind w:right="420"/>
        <w:rPr>
          <w:rFonts w:hint="eastAsia" w:ascii="仿宋" w:hAnsi="仿宋" w:eastAsia="仿宋" w:cs="仿宋"/>
          <w:color w:val="auto"/>
          <w:highlight w:val="none"/>
        </w:rPr>
      </w:pPr>
    </w:p>
    <w:p w14:paraId="0A826AE2">
      <w:pPr>
        <w:spacing w:line="360" w:lineRule="auto"/>
        <w:rPr>
          <w:rFonts w:hint="eastAsia" w:ascii="仿宋" w:hAnsi="仿宋" w:eastAsia="仿宋" w:cs="仿宋"/>
          <w:bCs/>
          <w:color w:val="auto"/>
          <w:sz w:val="24"/>
          <w:highlight w:val="none"/>
        </w:rPr>
      </w:pPr>
    </w:p>
    <w:sectPr>
      <w:headerReference r:id="rId16" w:type="first"/>
      <w:footerReference r:id="rId18" w:type="first"/>
      <w:headerReference r:id="rId15" w:type="default"/>
      <w:footerReference r:id="rId17" w:type="default"/>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06F" w:usb1="1200FBEF" w:usb2="0064C000" w:usb3="00000002"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ABAB0">
    <w:pPr>
      <w:pStyle w:val="39"/>
      <w:framePr w:wrap="around" w:vAnchor="text" w:hAnchor="margin" w:xAlign="right" w:y="1"/>
      <w:rPr>
        <w:rStyle w:val="72"/>
      </w:rPr>
    </w:pPr>
    <w:r>
      <w:fldChar w:fldCharType="begin"/>
    </w:r>
    <w:r>
      <w:rPr>
        <w:rStyle w:val="72"/>
      </w:rPr>
      <w:instrText xml:space="preserve">PAGE  </w:instrText>
    </w:r>
    <w:r>
      <w:fldChar w:fldCharType="end"/>
    </w:r>
  </w:p>
  <w:p w14:paraId="020E91EB">
    <w:pPr>
      <w:pStyle w:val="3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9A775">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7440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24011CA">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FECA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C1B8D14">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E9B97">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41089A28">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772B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7F8ECB23">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2B7BE">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2CE02">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95" w:name="_Toc164085800"/>
    <w:bookmarkStart w:id="196" w:name="_Toc131845147"/>
    <w:bookmarkStart w:id="197" w:name="_Toc91899912"/>
    <w:bookmarkStart w:id="198" w:name="_Toc36110187"/>
    <w:r>
      <w:rPr>
        <w:rFonts w:hint="eastAsia" w:ascii="仿宋_GB2312" w:eastAsia="仿宋_GB2312"/>
        <w:kern w:val="0"/>
        <w:szCs w:val="21"/>
      </w:rPr>
      <w:t xml:space="preserve"> 页</w:t>
    </w:r>
    <w:bookmarkEnd w:id="195"/>
    <w:bookmarkEnd w:id="196"/>
    <w:bookmarkEnd w:id="197"/>
    <w:bookmarkEnd w:id="198"/>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3445C">
    <w:pPr>
      <w:pStyle w:val="40"/>
      <w:rPr>
        <w:rFonts w:hint="eastAsia"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ZJFY-20250008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516DC">
    <w:pPr>
      <w:pStyle w:val="40"/>
      <w:jc w:val="left"/>
      <w:rPr>
        <w:rFonts w:ascii="仿宋_GB2312" w:eastAsia="仿宋_GB2312"/>
        <w:b w:val="0"/>
        <w:i/>
        <w:sz w:val="18"/>
        <w:u w:val="single"/>
        <w:lang w:val="en-US"/>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ZJFY-20250008</w:t>
    </w:r>
    <w:r>
      <w:rPr>
        <w:rFonts w:hint="eastAsia" w:ascii="仿宋" w:hAnsi="仿宋" w:eastAsia="仿宋" w:cs="仿宋"/>
        <w:lang w:val="en-US" w:eastAsia="zh-CN"/>
      </w:rPr>
      <w:t xml:space="preserve"> </w:t>
    </w:r>
  </w:p>
  <w:p w14:paraId="5D139FF0">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280E2">
    <w:pPr>
      <w:pStyle w:val="40"/>
      <w:jc w:val="left"/>
      <w:rPr>
        <w:rFonts w:ascii="仿宋_GB2312" w:eastAsia="仿宋_GB2312"/>
        <w:b w:val="0"/>
        <w:i/>
        <w:sz w:val="18"/>
        <w:u w:val="single"/>
        <w:lang w:val="en-US"/>
      </w:rPr>
    </w:pPr>
    <w:r>
      <w:t></w:t>
    </w: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ZJFY-20250008</w:t>
    </w:r>
  </w:p>
  <w:p w14:paraId="0F271825">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C4F0E">
    <w:pPr>
      <w:pStyle w:val="40"/>
      <w:jc w:val="left"/>
      <w:rPr>
        <w:rFonts w:ascii="仿宋_GB2312" w:eastAsia="仿宋_GB2312"/>
        <w:b w:val="0"/>
        <w:i/>
        <w:sz w:val="18"/>
        <w:u w:val="single"/>
        <w:lang w:val="en-US"/>
      </w:rPr>
    </w:pPr>
    <w:r>
      <w:t></w:t>
    </w: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ZJFY-20250008</w:t>
    </w:r>
  </w:p>
  <w:p w14:paraId="73FD4A3E">
    <w:pPr>
      <w:pStyle w:val="40"/>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424CC">
    <w:pPr>
      <w:pStyle w:val="40"/>
      <w:jc w:val="left"/>
      <w:rPr>
        <w:rFonts w:ascii="仿宋_GB2312" w:eastAsia="仿宋_GB2312"/>
        <w:b/>
        <w:i/>
        <w:u w:val="single"/>
      </w:rPr>
    </w:pPr>
    <w:r>
      <w:rPr>
        <w:rFonts w:hint="eastAsia"/>
      </w:rPr>
      <w:t xml:space="preserve">                               </w:t>
    </w: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ZJFY-20250008</w:t>
    </w:r>
    <w:r>
      <w:rPr>
        <w:rFonts w:hint="eastAsia" w:ascii="仿宋" w:hAnsi="仿宋" w:eastAsia="仿宋" w:cs="仿宋"/>
      </w:rPr>
      <w:t xml:space="preserve"> </w:t>
    </w:r>
    <w:r>
      <w:rPr>
        <w:rFonts w:hint="eastAsia" w:ascii="仿宋" w:hAnsi="仿宋" w:eastAsia="仿宋" w:cs="仿宋"/>
        <w:lang w:val="en-US" w:eastAsia="zh-CN"/>
      </w:rPr>
      <w:t xml:space="preserve"> </w:t>
    </w:r>
  </w:p>
  <w:p w14:paraId="44799857">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62F5A">
    <w:pPr>
      <w:pStyle w:val="40"/>
      <w:jc w:val="left"/>
      <w:rPr>
        <w:rFonts w:ascii="仿宋_GB2312" w:eastAsia="仿宋_GB2312"/>
        <w:b w:val="0"/>
        <w:i/>
        <w:sz w:val="18"/>
        <w:u w:val="single"/>
        <w:lang w:val="en-US"/>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ZJFY-20250008</w:t>
    </w:r>
    <w:r>
      <w:rPr>
        <w:rFonts w:hint="eastAsia" w:ascii="仿宋" w:hAnsi="仿宋" w:eastAsia="仿宋" w:cs="仿宋"/>
        <w:lang w:val="en-US" w:eastAsia="zh-CN"/>
      </w:rPr>
      <w:t xml:space="preserve"> </w:t>
    </w:r>
  </w:p>
  <w:p w14:paraId="6200E739">
    <w:pPr>
      <w:pStyle w:val="40"/>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1AB29">
    <w:pPr>
      <w:pStyle w:val="40"/>
      <w:jc w:val="left"/>
      <w:rPr>
        <w:rFonts w:ascii="仿宋_GB2312" w:eastAsia="仿宋_GB2312"/>
        <w:b w:val="0"/>
        <w:i/>
        <w:sz w:val="18"/>
        <w:u w:val="single"/>
        <w:lang w:val="en-US"/>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ZJFY-20250008</w:t>
    </w:r>
    <w:r>
      <w:rPr>
        <w:rFonts w:hint="eastAsia" w:ascii="仿宋" w:hAnsi="仿宋" w:eastAsia="仿宋" w:cs="仿宋"/>
      </w:rPr>
      <w:t xml:space="preserve"> </w:t>
    </w:r>
    <w:r>
      <w:rPr>
        <w:rFonts w:hint="eastAsia" w:ascii="仿宋" w:hAnsi="仿宋" w:eastAsia="仿宋" w:cs="仿宋"/>
        <w:lang w:val="en-US" w:eastAsia="zh-CN"/>
      </w:rPr>
      <w:t xml:space="preserve"> </w:t>
    </w:r>
  </w:p>
  <w:p w14:paraId="53A5A277">
    <w:pPr>
      <w:pStyle w:val="40"/>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BBA30">
    <w:pPr>
      <w:pStyle w:val="40"/>
      <w:jc w:val="left"/>
      <w:rPr>
        <w:rFonts w:ascii="仿宋_GB2312" w:eastAsia="仿宋_GB2312"/>
        <w:b w:val="0"/>
        <w:i/>
        <w:sz w:val="18"/>
        <w:u w:val="single"/>
        <w:lang w:val="en-US"/>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ZJFY-20250008</w:t>
    </w:r>
    <w:r>
      <w:rPr>
        <w:rFonts w:hint="eastAsia" w:ascii="仿宋" w:hAnsi="仿宋" w:eastAsia="仿宋" w:cs="仿宋"/>
        <w:lang w:val="en-US" w:eastAsia="zh-CN"/>
      </w:rPr>
      <w:t xml:space="preserve"> </w:t>
    </w:r>
  </w:p>
  <w:p w14:paraId="3D7C4D9E">
    <w:pPr>
      <w:pStyle w:val="40"/>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260958"/>
    <w:multiLevelType w:val="singleLevel"/>
    <w:tmpl w:val="E6260958"/>
    <w:lvl w:ilvl="0" w:tentative="0">
      <w:start w:val="4"/>
      <w:numFmt w:val="chineseCounting"/>
      <w:suff w:val="nothing"/>
      <w:lvlText w:val="%1、"/>
      <w:lvlJc w:val="left"/>
      <w:rPr>
        <w:rFonts w:hint="eastAsia"/>
      </w:r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RlODY0ZTk5ZDJjYTQ4MTZjMjVlOTYzYzRkYTVjMWQifQ=="/>
    <w:docVar w:name="KSO_WPS_MARK_KEY" w:val="2226a558-8065-494f-b2eb-e9d99c114a98"/>
  </w:docVars>
  <w:rsids>
    <w:rsidRoot w:val="00172A27"/>
    <w:rsid w:val="00431B3B"/>
    <w:rsid w:val="00CB52AB"/>
    <w:rsid w:val="04C924C0"/>
    <w:rsid w:val="059C427E"/>
    <w:rsid w:val="062F6A41"/>
    <w:rsid w:val="0B1B59E3"/>
    <w:rsid w:val="0CAE4D39"/>
    <w:rsid w:val="0DEE3679"/>
    <w:rsid w:val="0F096B8F"/>
    <w:rsid w:val="0F63063F"/>
    <w:rsid w:val="103A624D"/>
    <w:rsid w:val="10B666D7"/>
    <w:rsid w:val="112150D8"/>
    <w:rsid w:val="13906D71"/>
    <w:rsid w:val="17044DC6"/>
    <w:rsid w:val="17116408"/>
    <w:rsid w:val="172B45E1"/>
    <w:rsid w:val="18E60774"/>
    <w:rsid w:val="1C2A2A30"/>
    <w:rsid w:val="1CE56FEB"/>
    <w:rsid w:val="1D2F1C3B"/>
    <w:rsid w:val="1E2542A3"/>
    <w:rsid w:val="1F20011A"/>
    <w:rsid w:val="20365DC0"/>
    <w:rsid w:val="210C4F20"/>
    <w:rsid w:val="2129610F"/>
    <w:rsid w:val="26E72CF4"/>
    <w:rsid w:val="27D50B6B"/>
    <w:rsid w:val="281F0956"/>
    <w:rsid w:val="2C5F5EB3"/>
    <w:rsid w:val="2DBE3E50"/>
    <w:rsid w:val="30CD01D9"/>
    <w:rsid w:val="30DA5678"/>
    <w:rsid w:val="31246C9C"/>
    <w:rsid w:val="337D0F55"/>
    <w:rsid w:val="35AD335B"/>
    <w:rsid w:val="35C63E49"/>
    <w:rsid w:val="374D2342"/>
    <w:rsid w:val="37E666B0"/>
    <w:rsid w:val="37E846FD"/>
    <w:rsid w:val="39132E9A"/>
    <w:rsid w:val="3DE31588"/>
    <w:rsid w:val="3E793C30"/>
    <w:rsid w:val="3F3F2C65"/>
    <w:rsid w:val="4107580B"/>
    <w:rsid w:val="41E864D0"/>
    <w:rsid w:val="427E60E8"/>
    <w:rsid w:val="42E84AF5"/>
    <w:rsid w:val="43655275"/>
    <w:rsid w:val="43D52E1F"/>
    <w:rsid w:val="46D63A5E"/>
    <w:rsid w:val="4856518C"/>
    <w:rsid w:val="49547CAB"/>
    <w:rsid w:val="4A1F18EB"/>
    <w:rsid w:val="4B2C48CA"/>
    <w:rsid w:val="4BEC3078"/>
    <w:rsid w:val="4C0577F9"/>
    <w:rsid w:val="4CB9088E"/>
    <w:rsid w:val="4D3637DE"/>
    <w:rsid w:val="4ECC71BA"/>
    <w:rsid w:val="4F4B3D85"/>
    <w:rsid w:val="4F8E7012"/>
    <w:rsid w:val="50495447"/>
    <w:rsid w:val="57D64409"/>
    <w:rsid w:val="5A70032F"/>
    <w:rsid w:val="5C8469C7"/>
    <w:rsid w:val="5DD24E5D"/>
    <w:rsid w:val="5E7E46BA"/>
    <w:rsid w:val="5EDA6D8E"/>
    <w:rsid w:val="5F561B6F"/>
    <w:rsid w:val="5F57E5CA"/>
    <w:rsid w:val="608B5AEC"/>
    <w:rsid w:val="6218367B"/>
    <w:rsid w:val="62F02058"/>
    <w:rsid w:val="66640AD5"/>
    <w:rsid w:val="669C35D3"/>
    <w:rsid w:val="68C04EE5"/>
    <w:rsid w:val="69546167"/>
    <w:rsid w:val="6A7C3B38"/>
    <w:rsid w:val="6AFF4E74"/>
    <w:rsid w:val="6DC76061"/>
    <w:rsid w:val="6DCB15B1"/>
    <w:rsid w:val="6E093496"/>
    <w:rsid w:val="6E4A24F5"/>
    <w:rsid w:val="6FC37AD4"/>
    <w:rsid w:val="70321E3A"/>
    <w:rsid w:val="710B2708"/>
    <w:rsid w:val="720F7FD6"/>
    <w:rsid w:val="734325A8"/>
    <w:rsid w:val="74A9072E"/>
    <w:rsid w:val="74E03EAC"/>
    <w:rsid w:val="755E4A17"/>
    <w:rsid w:val="75FB438B"/>
    <w:rsid w:val="78AD1F79"/>
    <w:rsid w:val="79246FDF"/>
    <w:rsid w:val="79FD2E0A"/>
    <w:rsid w:val="7B292109"/>
    <w:rsid w:val="7BD32074"/>
    <w:rsid w:val="7D237A39"/>
    <w:rsid w:val="7DFF3A1B"/>
    <w:rsid w:val="7E136FB5"/>
    <w:rsid w:val="7FCE9F2A"/>
    <w:rsid w:val="7FCF3D6E"/>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next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4"/>
    <w:qFormat/>
    <w:uiPriority w:val="0"/>
    <w:pPr>
      <w:shd w:val="clear" w:color="auto" w:fill="000080"/>
    </w:pPr>
  </w:style>
  <w:style w:type="paragraph" w:styleId="19">
    <w:name w:val="annotation text"/>
    <w:basedOn w:val="1"/>
    <w:link w:val="345"/>
    <w:qFormat/>
    <w:uiPriority w:val="99"/>
    <w:pPr>
      <w:jc w:val="left"/>
    </w:pPr>
  </w:style>
  <w:style w:type="paragraph" w:styleId="20">
    <w:name w:val="Salutation"/>
    <w:basedOn w:val="1"/>
    <w:next w:val="1"/>
    <w:link w:val="299"/>
    <w:qFormat/>
    <w:uiPriority w:val="0"/>
    <w:rPr>
      <w:rFonts w:ascii="仿宋_GB2312" w:eastAsia="仿宋_GB2312"/>
      <w:sz w:val="28"/>
      <w:szCs w:val="20"/>
    </w:rPr>
  </w:style>
  <w:style w:type="paragraph" w:styleId="21">
    <w:name w:val="Body Text 3"/>
    <w:basedOn w:val="1"/>
    <w:link w:val="331"/>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1"/>
    <w:link w:val="431"/>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1"/>
    <w:link w:val="266"/>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7"/>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3"/>
    <w:qFormat/>
    <w:uiPriority w:val="0"/>
    <w:pPr>
      <w:ind w:left="100" w:leftChars="2500"/>
    </w:pPr>
    <w:rPr>
      <w:rFonts w:ascii="宋体"/>
      <w:sz w:val="24"/>
      <w:szCs w:val="21"/>
      <w:lang w:val="zh-CN"/>
    </w:rPr>
  </w:style>
  <w:style w:type="paragraph" w:styleId="36">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90"/>
    <w:qFormat/>
    <w:uiPriority w:val="0"/>
    <w:rPr>
      <w:sz w:val="18"/>
      <w:szCs w:val="18"/>
    </w:rPr>
  </w:style>
  <w:style w:type="paragraph" w:styleId="39">
    <w:name w:val="footer"/>
    <w:basedOn w:val="1"/>
    <w:link w:val="384"/>
    <w:qFormat/>
    <w:uiPriority w:val="99"/>
    <w:pPr>
      <w:tabs>
        <w:tab w:val="center" w:pos="4153"/>
        <w:tab w:val="right" w:pos="8306"/>
      </w:tabs>
      <w:snapToGrid w:val="0"/>
      <w:jc w:val="left"/>
    </w:pPr>
    <w:rPr>
      <w:sz w:val="18"/>
      <w:szCs w:val="18"/>
    </w:rPr>
  </w:style>
  <w:style w:type="paragraph" w:styleId="40">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15"/>
    <w:link w:val="311"/>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6"/>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3"/>
    <w:qFormat/>
    <w:uiPriority w:val="0"/>
    <w:pPr>
      <w:spacing w:after="120" w:line="480" w:lineRule="auto"/>
    </w:pPr>
  </w:style>
  <w:style w:type="paragraph" w:styleId="56">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8"/>
    <w:qFormat/>
    <w:uiPriority w:val="0"/>
    <w:rPr>
      <w:b/>
      <w:bCs/>
    </w:rPr>
  </w:style>
  <w:style w:type="paragraph" w:styleId="60">
    <w:name w:val="Body Text First Indent"/>
    <w:basedOn w:val="23"/>
    <w:next w:val="1"/>
    <w:link w:val="322"/>
    <w:qFormat/>
    <w:uiPriority w:val="0"/>
    <w:pPr>
      <w:ind w:firstLine="420"/>
    </w:pPr>
    <w:rPr>
      <w:rFonts w:hAnsi="Calibri" w:cs="Times New Roman"/>
      <w:snapToGrid/>
      <w:szCs w:val="20"/>
    </w:rPr>
  </w:style>
  <w:style w:type="paragraph" w:styleId="61">
    <w:name w:val="Body Text First Indent 2"/>
    <w:basedOn w:val="24"/>
    <w:link w:val="123"/>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列出段落1"/>
    <w:basedOn w:val="1"/>
    <w:next w:val="1"/>
    <w:qFormat/>
    <w:uiPriority w:val="0"/>
    <w:pPr>
      <w:adjustRightInd/>
      <w:spacing w:line="360" w:lineRule="auto"/>
      <w:ind w:firstLine="420" w:firstLineChars="200"/>
    </w:pPr>
    <w:rPr>
      <w:rFonts w:ascii="Calibri" w:hAnsi="Calibri"/>
      <w:sz w:val="24"/>
      <w:szCs w:val="22"/>
    </w:rPr>
  </w:style>
  <w:style w:type="paragraph" w:customStyle="1" w:styleId="80">
    <w:name w:val="Default"/>
    <w:next w:val="81"/>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83">
    <w:name w:val="首行缩进"/>
    <w:basedOn w:val="1"/>
    <w:qFormat/>
    <w:uiPriority w:val="0"/>
    <w:pPr>
      <w:spacing w:line="360" w:lineRule="auto"/>
      <w:ind w:firstLine="480" w:firstLineChars="200"/>
    </w:pPr>
    <w:rPr>
      <w:rFonts w:ascii="宋体"/>
      <w:sz w:val="24"/>
      <w:szCs w:val="20"/>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065a2bc-5607-4f88-bb9a-f4f6c7b4e0ea"/>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Char1"/>
    <w:link w:val="59"/>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_29dca83e-cfa0-4d29-9006-28a1b752e563"/>
    <w:qFormat/>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Char"/>
    <w:link w:val="61"/>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69"/>
    <w:qFormat/>
    <w:uiPriority w:val="0"/>
    <w:rPr>
      <w:rFonts w:ascii="Arial" w:hAnsi="Arial" w:eastAsia="黑体" w:cs="Arial"/>
      <w:snapToGrid w:val="0"/>
      <w:kern w:val="0"/>
      <w:szCs w:val="21"/>
    </w:rPr>
  </w:style>
  <w:style w:type="character" w:customStyle="1" w:styleId="127">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Char"/>
    <w:link w:val="46"/>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Char"/>
    <w:link w:val="7"/>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4"/>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Char"/>
    <w:link w:val="35"/>
    <w:qFormat/>
    <w:uiPriority w:val="0"/>
    <w:rPr>
      <w:rFonts w:ascii="宋体"/>
      <w:kern w:val="2"/>
      <w:sz w:val="24"/>
      <w:szCs w:val="21"/>
      <w:lang w:val="zh-CN"/>
    </w:rPr>
  </w:style>
  <w:style w:type="character" w:customStyle="1" w:styleId="184">
    <w:name w:val="标题 9 Char"/>
    <w:link w:val="10"/>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99"/>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qFormat/>
    <w:uiPriority w:val="99"/>
    <w:rPr>
      <w:rFonts w:ascii="Times New Roman" w:hAnsi="Times New Roman" w:eastAsia="宋体" w:cs="Times New Roman"/>
      <w:szCs w:val="24"/>
    </w:rPr>
  </w:style>
  <w:style w:type="character" w:customStyle="1" w:styleId="190">
    <w:name w:val="批注框文本 Char"/>
    <w:link w:val="38"/>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15"/>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Char1"/>
    <w:link w:val="18"/>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69"/>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Char"/>
    <w:link w:val="29"/>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5"/>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b6bb7154-40a1-4532-be09-cdbace51fda5"/>
    <w:qFormat/>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Char"/>
    <w:link w:val="16"/>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0"/>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List Paragraph"/>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4"/>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3"/>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58"/>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6"/>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0"/>
    <w:qFormat/>
    <w:uiPriority w:val="0"/>
    <w:rPr>
      <w:rFonts w:ascii="仿宋_GB2312" w:eastAsia="仿宋_GB2312"/>
      <w:kern w:val="2"/>
      <w:sz w:val="28"/>
    </w:rPr>
  </w:style>
  <w:style w:type="character" w:customStyle="1" w:styleId="300">
    <w:name w:val="文本正文 Char Char"/>
    <w:qFormat/>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6"/>
    <w:qFormat/>
    <w:uiPriority w:val="0"/>
    <w:rPr>
      <w:rFonts w:ascii="黑体" w:hAnsi="Courier New" w:eastAsia="黑体"/>
    </w:rPr>
  </w:style>
  <w:style w:type="character" w:customStyle="1" w:styleId="303">
    <w:name w:val="正文文本 2 Char1"/>
    <w:link w:val="55"/>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5"/>
    <w:link w:val="414"/>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8"/>
    <w:qFormat/>
    <w:uiPriority w:val="0"/>
    <w:rPr>
      <w:b/>
      <w:bCs/>
      <w:kern w:val="2"/>
      <w:sz w:val="24"/>
      <w:szCs w:val="24"/>
    </w:rPr>
  </w:style>
  <w:style w:type="character" w:customStyle="1" w:styleId="309">
    <w:name w:val="正文文本缩进 2 Char"/>
    <w:link w:val="36"/>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49"/>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60"/>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5"/>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1"/>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19"/>
    <w:qFormat/>
    <w:uiPriority w:val="99"/>
    <w:rPr>
      <w:kern w:val="2"/>
      <w:sz w:val="21"/>
      <w:szCs w:val="24"/>
    </w:rPr>
  </w:style>
  <w:style w:type="character" w:customStyle="1" w:styleId="346">
    <w:name w:val="签名 Char"/>
    <w:link w:val="41"/>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9"/>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2"/>
    <w:qFormat/>
    <w:uiPriority w:val="0"/>
    <w:rPr>
      <w:kern w:val="2"/>
      <w:sz w:val="24"/>
    </w:rPr>
  </w:style>
  <w:style w:type="character" w:customStyle="1" w:styleId="377">
    <w:name w:val="日期 Char1"/>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39"/>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0"/>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69"/>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1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69"/>
    <w:qFormat/>
    <w:uiPriority w:val="0"/>
    <w:rPr>
      <w:rFonts w:ascii="Arial" w:hAnsi="Arial" w:eastAsia="黑体" w:cs="Arial"/>
      <w:snapToGrid w:val="0"/>
      <w:kern w:val="0"/>
      <w:szCs w:val="21"/>
    </w:rPr>
  </w:style>
  <w:style w:type="character" w:customStyle="1" w:styleId="433">
    <w:name w:val="hui"/>
    <w:basedOn w:val="69"/>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5"/>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No Spacing"/>
    <w:basedOn w:val="1"/>
    <w:link w:val="931"/>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4"/>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2"/>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6"/>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2"/>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5"/>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0"/>
    <w:next w:val="80"/>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0"/>
    <w:next w:val="80"/>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5"/>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2"/>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40"/>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5"/>
    <w:next w:val="640"/>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8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50"/>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2"/>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9"/>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9"/>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4"/>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3"/>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4"/>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9"/>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emf"/><Relationship Id="rId22" Type="http://schemas.openxmlformats.org/officeDocument/2006/relationships/oleObject" Target="embeddings/oleObject2.bin"/><Relationship Id="rId21" Type="http://schemas.openxmlformats.org/officeDocument/2006/relationships/image" Target="media/image1.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89</Pages>
  <Words>45717</Words>
  <Characters>49182</Characters>
  <Paragraphs>1943</Paragraphs>
  <TotalTime>13</TotalTime>
  <ScaleCrop>false</ScaleCrop>
  <LinksUpToDate>false</LinksUpToDate>
  <CharactersWithSpaces>56384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Administrator</cp:lastModifiedBy>
  <cp:lastPrinted>2021-12-28T19:06:00Z</cp:lastPrinted>
  <dcterms:modified xsi:type="dcterms:W3CDTF">2025-05-26T01:27:14Z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83C20EF060F344128132414FF4375267_13</vt:lpwstr>
  </property>
  <property fmtid="{D5CDD505-2E9C-101B-9397-08002B2CF9AE}" pid="5" name="KSOTemplateDocerSaveRecord">
    <vt:lpwstr>eyJoZGlkIjoiNWJmOGVkZmIyYWQxMDAzZjMzZDc3MzU2OTIyYjc4MjEiLCJ1c2VySWQiOiI0Mjg2MTAwMDYifQ==</vt:lpwstr>
  </property>
</Properties>
</file>