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p>
    <w:p>
      <w:pPr>
        <w:adjustRightInd/>
        <w:spacing w:line="360" w:lineRule="auto"/>
        <w:jc w:val="center"/>
        <w:rPr>
          <w:rFonts w:ascii="宋体" w:hAnsi="宋体" w:cs="宋体"/>
          <w:b/>
          <w:color w:val="000000"/>
          <w:sz w:val="44"/>
          <w:szCs w:val="44"/>
          <w:highlight w:val="none"/>
        </w:rPr>
      </w:pPr>
    </w:p>
    <w:p>
      <w:pPr>
        <w:spacing w:line="360" w:lineRule="auto"/>
        <w:jc w:val="center"/>
        <w:rPr>
          <w:rFonts w:ascii="宋体" w:hAnsi="宋体" w:cs="宋体"/>
          <w:b/>
          <w:color w:val="000000"/>
          <w:sz w:val="44"/>
          <w:szCs w:val="44"/>
          <w:highlight w:val="none"/>
        </w:rPr>
      </w:pPr>
      <w:bookmarkStart w:id="564" w:name="_GoBack"/>
      <w:bookmarkEnd w:id="564"/>
    </w:p>
    <w:p>
      <w:pPr>
        <w:adjustRightInd/>
        <w:spacing w:line="360" w:lineRule="auto"/>
        <w:jc w:val="center"/>
        <w:rPr>
          <w:rFonts w:ascii="宋体" w:hAnsi="宋体" w:cs="宋体"/>
          <w:b/>
          <w:color w:val="000000"/>
          <w:sz w:val="48"/>
          <w:szCs w:val="48"/>
          <w:highlight w:val="none"/>
        </w:rPr>
      </w:pPr>
    </w:p>
    <w:p>
      <w:pPr>
        <w:adjustRightInd/>
        <w:spacing w:line="360" w:lineRule="auto"/>
        <w:jc w:val="center"/>
        <w:rPr>
          <w:rFonts w:ascii="宋体" w:hAnsi="宋体" w:cs="宋体"/>
          <w:color w:val="000000"/>
          <w:sz w:val="48"/>
          <w:szCs w:val="48"/>
          <w:highlight w:val="none"/>
        </w:rPr>
      </w:pPr>
      <w:r>
        <w:rPr>
          <w:rFonts w:hint="eastAsia" w:ascii="宋体" w:hAnsi="宋体" w:cs="宋体"/>
          <w:color w:val="000000"/>
          <w:sz w:val="48"/>
          <w:szCs w:val="48"/>
          <w:highlight w:val="none"/>
        </w:rPr>
        <w:t>202</w:t>
      </w:r>
      <w:r>
        <w:rPr>
          <w:rFonts w:hint="eastAsia" w:ascii="宋体" w:hAnsi="宋体" w:cs="宋体"/>
          <w:color w:val="000000"/>
          <w:sz w:val="48"/>
          <w:szCs w:val="48"/>
          <w:highlight w:val="none"/>
          <w:lang w:val="en-US" w:eastAsia="zh-CN"/>
        </w:rPr>
        <w:t>4</w:t>
      </w:r>
      <w:r>
        <w:rPr>
          <w:rFonts w:hint="eastAsia" w:ascii="宋体" w:hAnsi="宋体" w:cs="宋体"/>
          <w:color w:val="000000"/>
          <w:sz w:val="48"/>
          <w:szCs w:val="48"/>
          <w:highlight w:val="none"/>
        </w:rPr>
        <w:t>年度临平区教育系统学生餐桌椅规模化采购项目</w:t>
      </w:r>
    </w:p>
    <w:p>
      <w:pPr>
        <w:adjustRightInd/>
        <w:spacing w:line="360" w:lineRule="auto"/>
        <w:jc w:val="center"/>
        <w:rPr>
          <w:rFonts w:ascii="宋体" w:hAnsi="宋体" w:cs="宋体"/>
          <w:color w:val="000000"/>
          <w:sz w:val="48"/>
          <w:szCs w:val="48"/>
          <w:highlight w:val="none"/>
        </w:rPr>
      </w:pPr>
      <w:r>
        <w:rPr>
          <w:rFonts w:hint="eastAsia" w:ascii="宋体" w:hAnsi="宋体" w:cs="宋体"/>
          <w:color w:val="000000"/>
          <w:sz w:val="48"/>
          <w:szCs w:val="48"/>
          <w:highlight w:val="none"/>
        </w:rPr>
        <w:t xml:space="preserve">招标文件 </w:t>
      </w:r>
    </w:p>
    <w:p>
      <w:pPr>
        <w:adjustRightInd/>
        <w:spacing w:line="360" w:lineRule="auto"/>
        <w:jc w:val="center"/>
        <w:rPr>
          <w:rFonts w:ascii="宋体" w:hAnsi="宋体" w:cs="宋体"/>
          <w:b/>
          <w:color w:val="000000"/>
          <w:sz w:val="44"/>
          <w:szCs w:val="44"/>
          <w:highlight w:val="none"/>
        </w:rPr>
      </w:pPr>
      <w:r>
        <w:rPr>
          <w:rFonts w:hint="eastAsia" w:ascii="宋体" w:hAnsi="宋体" w:cs="宋体"/>
          <w:b/>
          <w:color w:val="000000"/>
          <w:sz w:val="44"/>
          <w:szCs w:val="44"/>
          <w:highlight w:val="none"/>
        </w:rPr>
        <w:t xml:space="preserve"> （电子招投标）</w:t>
      </w:r>
    </w:p>
    <w:p>
      <w:pPr>
        <w:adjustRightInd/>
        <w:spacing w:line="360" w:lineRule="auto"/>
        <w:rPr>
          <w:rFonts w:ascii="宋体" w:hAnsi="宋体" w:cs="宋体"/>
          <w:color w:val="000000"/>
          <w:sz w:val="28"/>
          <w:szCs w:val="20"/>
          <w:highlight w:val="none"/>
        </w:rPr>
      </w:pPr>
      <w:r>
        <w:rPr>
          <w:rFonts w:hint="eastAsia" w:ascii="宋体" w:hAnsi="宋体" w:cs="宋体"/>
          <w:color w:val="000000"/>
          <w:sz w:val="30"/>
          <w:szCs w:val="30"/>
          <w:highlight w:val="none"/>
          <w:lang w:val="en-US" w:eastAsia="zh-CN"/>
        </w:rPr>
        <w:t xml:space="preserve">                   </w:t>
      </w:r>
      <w:r>
        <w:rPr>
          <w:rFonts w:hint="eastAsia" w:ascii="宋体" w:hAnsi="宋体" w:cs="宋体"/>
          <w:color w:val="000000"/>
          <w:sz w:val="30"/>
          <w:szCs w:val="30"/>
          <w:highlight w:val="none"/>
        </w:rPr>
        <w:t>编号:HZLPZFCG-2024-041</w:t>
      </w:r>
    </w:p>
    <w:p>
      <w:pPr>
        <w:spacing w:line="360" w:lineRule="auto"/>
        <w:jc w:val="center"/>
        <w:rPr>
          <w:rFonts w:ascii="宋体" w:hAnsi="宋体" w:cs="宋体"/>
          <w:b/>
          <w:color w:val="000000"/>
          <w:sz w:val="44"/>
          <w:szCs w:val="44"/>
          <w:highlight w:val="none"/>
        </w:rPr>
      </w:pPr>
      <w:r>
        <w:rPr>
          <w:rFonts w:hint="eastAsia" w:ascii="宋体" w:hAnsi="宋体" w:cs="宋体"/>
          <w:b/>
          <w:color w:val="000000"/>
          <w:sz w:val="44"/>
          <w:szCs w:val="44"/>
          <w:highlight w:val="none"/>
        </w:rPr>
        <w:t xml:space="preserve"> </w:t>
      </w:r>
    </w:p>
    <w:p>
      <w:pPr>
        <w:spacing w:line="360" w:lineRule="auto"/>
        <w:jc w:val="center"/>
        <w:rPr>
          <w:rFonts w:ascii="宋体" w:hAnsi="宋体" w:cs="宋体"/>
          <w:b/>
          <w:color w:val="000000"/>
          <w:sz w:val="44"/>
          <w:szCs w:val="44"/>
          <w:highlight w:val="none"/>
        </w:rPr>
      </w:pPr>
    </w:p>
    <w:p>
      <w:pPr>
        <w:spacing w:line="360" w:lineRule="auto"/>
        <w:jc w:val="center"/>
        <w:rPr>
          <w:rFonts w:ascii="宋体" w:hAnsi="宋体" w:cs="宋体"/>
          <w:color w:val="000000"/>
          <w:sz w:val="24"/>
          <w:highlight w:val="none"/>
        </w:rPr>
      </w:pPr>
    </w:p>
    <w:p>
      <w:pPr>
        <w:spacing w:line="360" w:lineRule="auto"/>
        <w:jc w:val="center"/>
        <w:rPr>
          <w:rFonts w:ascii="宋体" w:hAnsi="宋体" w:cs="宋体"/>
          <w:color w:val="000000"/>
          <w:sz w:val="24"/>
          <w:highlight w:val="none"/>
        </w:rPr>
      </w:pPr>
    </w:p>
    <w:p>
      <w:pPr>
        <w:spacing w:line="360" w:lineRule="auto"/>
        <w:rPr>
          <w:rFonts w:ascii="宋体" w:hAnsi="宋体" w:cs="宋体"/>
          <w:color w:val="000000"/>
          <w:sz w:val="32"/>
          <w:szCs w:val="32"/>
          <w:highlight w:val="none"/>
        </w:rPr>
      </w:pPr>
    </w:p>
    <w:p>
      <w:pPr>
        <w:snapToGrid w:val="0"/>
        <w:spacing w:line="360" w:lineRule="auto"/>
        <w:jc w:val="center"/>
        <w:rPr>
          <w:rFonts w:hint="eastAsia" w:ascii="宋体" w:hAnsi="宋体" w:cs="宋体"/>
          <w:color w:val="000000"/>
          <w:sz w:val="32"/>
          <w:szCs w:val="32"/>
          <w:highlight w:val="none"/>
        </w:rPr>
      </w:pPr>
      <w:r>
        <w:rPr>
          <w:rFonts w:hint="eastAsia" w:ascii="宋体" w:hAnsi="宋体" w:cs="宋体"/>
          <w:color w:val="000000"/>
          <w:sz w:val="32"/>
          <w:szCs w:val="32"/>
          <w:highlight w:val="none"/>
        </w:rPr>
        <w:t>杭州市临平区教育资产管理中心</w:t>
      </w:r>
    </w:p>
    <w:p>
      <w:pPr>
        <w:snapToGrid w:val="0"/>
        <w:spacing w:line="360" w:lineRule="auto"/>
        <w:jc w:val="center"/>
        <w:rPr>
          <w:rFonts w:hint="default" w:ascii="宋体" w:hAnsi="宋体" w:eastAsia="宋体" w:cs="宋体"/>
          <w:bCs/>
          <w:color w:val="000000"/>
          <w:sz w:val="32"/>
          <w:szCs w:val="32"/>
          <w:highlight w:val="none"/>
          <w:lang w:val="en-US" w:eastAsia="zh-CN"/>
        </w:rPr>
      </w:pPr>
      <w:r>
        <w:rPr>
          <w:rFonts w:hint="eastAsia" w:ascii="宋体" w:hAnsi="宋体" w:cs="宋体"/>
          <w:bCs/>
          <w:color w:val="000000"/>
          <w:sz w:val="32"/>
          <w:szCs w:val="32"/>
          <w:highlight w:val="none"/>
        </w:rPr>
        <w:t>杭州市公共资源交易中心</w:t>
      </w:r>
      <w:r>
        <w:rPr>
          <w:rFonts w:hint="eastAsia" w:ascii="宋体" w:hAnsi="宋体" w:cs="宋体"/>
          <w:bCs/>
          <w:color w:val="000000"/>
          <w:sz w:val="32"/>
          <w:szCs w:val="32"/>
          <w:highlight w:val="none"/>
          <w:lang w:val="en-US" w:eastAsia="zh-CN"/>
        </w:rPr>
        <w:t>临平分中心</w:t>
      </w:r>
    </w:p>
    <w:p>
      <w:pPr>
        <w:snapToGrid w:val="0"/>
        <w:spacing w:line="360" w:lineRule="auto"/>
        <w:jc w:val="center"/>
        <w:rPr>
          <w:rFonts w:ascii="宋体" w:hAnsi="宋体" w:cs="宋体"/>
          <w:bCs/>
          <w:color w:val="000000"/>
          <w:sz w:val="32"/>
          <w:szCs w:val="32"/>
          <w:highlight w:val="none"/>
        </w:rPr>
      </w:pPr>
      <w:r>
        <w:rPr>
          <w:rFonts w:hint="eastAsia" w:ascii="宋体" w:hAnsi="宋体" w:cs="宋体"/>
          <w:bCs/>
          <w:color w:val="000000"/>
          <w:sz w:val="32"/>
          <w:szCs w:val="32"/>
          <w:highlight w:val="none"/>
        </w:rPr>
        <w:t>二〇二</w:t>
      </w:r>
      <w:r>
        <w:rPr>
          <w:rFonts w:hint="eastAsia" w:ascii="宋体" w:hAnsi="宋体" w:cs="宋体"/>
          <w:bCs/>
          <w:color w:val="000000"/>
          <w:sz w:val="32"/>
          <w:szCs w:val="32"/>
          <w:highlight w:val="none"/>
          <w:lang w:val="en-US" w:eastAsia="zh-CN"/>
        </w:rPr>
        <w:t>四</w:t>
      </w:r>
      <w:r>
        <w:rPr>
          <w:rFonts w:hint="eastAsia" w:ascii="宋体" w:hAnsi="宋体" w:cs="宋体"/>
          <w:bCs/>
          <w:color w:val="000000"/>
          <w:sz w:val="32"/>
          <w:szCs w:val="32"/>
          <w:highlight w:val="none"/>
        </w:rPr>
        <w:t xml:space="preserve">年 </w:t>
      </w:r>
      <w:r>
        <w:rPr>
          <w:rFonts w:hint="eastAsia" w:ascii="宋体" w:hAnsi="宋体" w:cs="宋体"/>
          <w:bCs/>
          <w:color w:val="000000"/>
          <w:sz w:val="32"/>
          <w:szCs w:val="32"/>
          <w:highlight w:val="none"/>
          <w:lang w:eastAsia="zh-CN"/>
        </w:rPr>
        <w:t>四</w:t>
      </w:r>
      <w:r>
        <w:rPr>
          <w:rFonts w:hint="eastAsia" w:ascii="宋体" w:hAnsi="宋体" w:cs="宋体"/>
          <w:bCs/>
          <w:color w:val="000000"/>
          <w:sz w:val="32"/>
          <w:szCs w:val="32"/>
          <w:highlight w:val="none"/>
        </w:rPr>
        <w:t>月</w:t>
      </w:r>
    </w:p>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br w:type="page"/>
      </w:r>
      <w:bookmarkStart w:id="0" w:name="_Hlt67893495"/>
      <w:bookmarkEnd w:id="0"/>
    </w:p>
    <w:p>
      <w:pPr>
        <w:spacing w:line="360" w:lineRule="auto"/>
        <w:jc w:val="center"/>
        <w:rPr>
          <w:rFonts w:ascii="宋体" w:hAnsi="宋体" w:cs="宋体"/>
          <w:color w:val="000000"/>
          <w:sz w:val="24"/>
          <w:highlight w:val="none"/>
        </w:rPr>
      </w:pPr>
    </w:p>
    <w:p>
      <w:pPr>
        <w:spacing w:line="360" w:lineRule="auto"/>
        <w:jc w:val="center"/>
        <w:rPr>
          <w:rFonts w:ascii="宋体" w:hAnsi="宋体" w:cs="宋体"/>
          <w:b/>
          <w:color w:val="000000"/>
          <w:sz w:val="48"/>
          <w:szCs w:val="48"/>
          <w:highlight w:val="none"/>
        </w:rPr>
      </w:pPr>
      <w:r>
        <w:rPr>
          <w:rFonts w:hint="eastAsia" w:ascii="宋体" w:hAnsi="宋体" w:cs="宋体"/>
          <w:b/>
          <w:color w:val="000000"/>
          <w:sz w:val="48"/>
          <w:szCs w:val="48"/>
          <w:highlight w:val="none"/>
        </w:rPr>
        <w:t>目  录</w:t>
      </w:r>
    </w:p>
    <w:p>
      <w:pPr>
        <w:spacing w:line="360" w:lineRule="auto"/>
        <w:rPr>
          <w:rFonts w:ascii="宋体" w:hAnsi="宋体" w:cs="宋体"/>
          <w:color w:val="000000"/>
          <w:sz w:val="32"/>
          <w:szCs w:val="32"/>
          <w:highlight w:val="none"/>
        </w:rPr>
      </w:pPr>
    </w:p>
    <w:p>
      <w:pPr>
        <w:spacing w:line="360" w:lineRule="auto"/>
        <w:rPr>
          <w:rFonts w:ascii="宋体" w:hAnsi="宋体" w:cs="宋体"/>
          <w:color w:val="000000"/>
          <w:sz w:val="32"/>
          <w:szCs w:val="32"/>
          <w:highlight w:val="none"/>
        </w:rPr>
      </w:pP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第一部分      招标公告</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第二部分      投标人须知</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第三部分      采购需求</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第四部分      评标办法</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第五部分      拟签订的合同文本</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第六部分      应提交的有关格式范例</w:t>
      </w:r>
    </w:p>
    <w:p>
      <w:pPr>
        <w:spacing w:line="360" w:lineRule="auto"/>
        <w:ind w:firstLine="549" w:firstLineChars="229"/>
        <w:rPr>
          <w:rFonts w:ascii="宋体" w:hAnsi="宋体" w:cs="宋体"/>
          <w:color w:val="000000"/>
          <w:sz w:val="24"/>
          <w:highlight w:val="none"/>
        </w:rPr>
      </w:pPr>
      <w:bookmarkStart w:id="1" w:name="_Hlt91233176"/>
      <w:bookmarkEnd w:id="1"/>
      <w:bookmarkStart w:id="2" w:name="_Toc91899869"/>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rPr>
          <w:rFonts w:ascii="宋体" w:hAnsi="宋体" w:cs="宋体"/>
          <w:color w:val="000000"/>
          <w:sz w:val="24"/>
          <w:highlight w:val="none"/>
        </w:rPr>
      </w:pPr>
    </w:p>
    <w:p>
      <w:pPr>
        <w:adjustRightInd/>
        <w:spacing w:line="360" w:lineRule="auto"/>
        <w:jc w:val="center"/>
        <w:outlineLvl w:val="0"/>
        <w:rPr>
          <w:rFonts w:ascii="宋体" w:hAnsi="宋体" w:cs="宋体"/>
          <w:b/>
          <w:color w:val="000000"/>
          <w:sz w:val="36"/>
          <w:szCs w:val="20"/>
          <w:highlight w:val="none"/>
        </w:rPr>
      </w:pPr>
      <w:bookmarkStart w:id="3" w:name="第一部分"/>
      <w:r>
        <w:rPr>
          <w:rFonts w:hint="eastAsia" w:ascii="宋体" w:hAnsi="宋体" w:cs="宋体"/>
          <w:b/>
          <w:color w:val="000000"/>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000000"/>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000000"/>
          <w:sz w:val="24"/>
          <w:highlight w:val="none"/>
        </w:rPr>
      </w:pPr>
      <w:r>
        <w:rPr>
          <w:rFonts w:hint="eastAsia" w:ascii="宋体" w:hAnsi="宋体" w:eastAsia="宋体"/>
          <w:color w:val="000000"/>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000000"/>
          <w:sz w:val="24"/>
          <w:highlight w:val="none"/>
          <w:u w:val="single"/>
        </w:rPr>
      </w:pPr>
      <w:r>
        <w:rPr>
          <w:rFonts w:hint="eastAsia" w:ascii="宋体" w:hAnsi="宋体" w:eastAsia="宋体" w:cs="仿宋_GB2312"/>
          <w:color w:val="000000"/>
          <w:sz w:val="24"/>
          <w:highlight w:val="none"/>
          <w:u w:val="single"/>
        </w:rPr>
        <w:t>2024年度临平区教育系统学生餐桌椅规模化采购项目</w:t>
      </w:r>
      <w:r>
        <w:rPr>
          <w:rFonts w:hint="eastAsia" w:ascii="宋体" w:hAnsi="宋体" w:eastAsia="宋体"/>
          <w:color w:val="000000"/>
          <w:sz w:val="24"/>
          <w:highlight w:val="none"/>
        </w:rPr>
        <w:t>招标项目的潜在投标人应在政采云平台（</w:t>
      </w:r>
      <w:r>
        <w:rPr>
          <w:color w:val="000000"/>
          <w:highlight w:val="none"/>
        </w:rPr>
        <w:fldChar w:fldCharType="begin"/>
      </w:r>
      <w:r>
        <w:rPr>
          <w:color w:val="000000"/>
          <w:highlight w:val="none"/>
        </w:rPr>
        <w:instrText xml:space="preserve"> HYPERLINK "https://www.zcygov.cn/）获取（下载）招标文件，并于202%20年%20月%20日%20点%20分00秒" </w:instrText>
      </w:r>
      <w:r>
        <w:rPr>
          <w:color w:val="000000"/>
          <w:highlight w:val="none"/>
        </w:rPr>
        <w:fldChar w:fldCharType="separate"/>
      </w:r>
      <w:r>
        <w:rPr>
          <w:rStyle w:val="70"/>
          <w:rFonts w:ascii="宋体" w:hAnsi="宋体" w:eastAsia="宋体" w:cs="Times New Roman"/>
          <w:color w:val="000000"/>
          <w:kern w:val="2"/>
          <w:sz w:val="24"/>
          <w:szCs w:val="24"/>
          <w:highlight w:val="none"/>
        </w:rPr>
        <w:t>https://www.zcygov.cn/）获取（下载）招标文件，并于</w:t>
      </w:r>
      <w:r>
        <w:rPr>
          <w:rStyle w:val="70"/>
          <w:rFonts w:hint="eastAsia" w:ascii="宋体" w:hAnsi="宋体" w:eastAsia="宋体" w:cs="Times New Roman"/>
          <w:color w:val="000000"/>
          <w:kern w:val="2"/>
          <w:sz w:val="24"/>
          <w:szCs w:val="24"/>
          <w:highlight w:val="none"/>
        </w:rPr>
        <w:t>202</w:t>
      </w:r>
      <w:r>
        <w:rPr>
          <w:rStyle w:val="70"/>
          <w:rFonts w:hint="eastAsia" w:ascii="宋体" w:hAnsi="宋体" w:eastAsia="宋体" w:cs="Times New Roman"/>
          <w:color w:val="000000"/>
          <w:kern w:val="2"/>
          <w:sz w:val="24"/>
          <w:szCs w:val="24"/>
          <w:highlight w:val="none"/>
          <w:lang w:val="en-US" w:eastAsia="zh-CN"/>
        </w:rPr>
        <w:t>4</w:t>
      </w:r>
      <w:r>
        <w:rPr>
          <w:rStyle w:val="70"/>
          <w:rFonts w:ascii="宋体" w:hAnsi="宋体" w:eastAsia="宋体" w:cs="Times New Roman"/>
          <w:color w:val="000000"/>
          <w:kern w:val="2"/>
          <w:sz w:val="24"/>
          <w:szCs w:val="24"/>
          <w:highlight w:val="none"/>
        </w:rPr>
        <w:t>年</w:t>
      </w:r>
      <w:r>
        <w:rPr>
          <w:rStyle w:val="70"/>
          <w:rFonts w:hint="eastAsia" w:ascii="宋体" w:hAnsi="宋体" w:eastAsia="宋体" w:cs="Times New Roman"/>
          <w:color w:val="000000"/>
          <w:kern w:val="2"/>
          <w:sz w:val="24"/>
          <w:szCs w:val="24"/>
          <w:highlight w:val="none"/>
        </w:rPr>
        <w:t xml:space="preserve"> 月 日 点 分</w:t>
      </w:r>
      <w:r>
        <w:rPr>
          <w:rStyle w:val="70"/>
          <w:rFonts w:hint="eastAsia" w:ascii="宋体" w:hAnsi="宋体" w:eastAsia="宋体" w:cs="Times New Roman"/>
          <w:bCs/>
          <w:color w:val="000000"/>
          <w:kern w:val="2"/>
          <w:sz w:val="24"/>
          <w:szCs w:val="24"/>
          <w:highlight w:val="none"/>
        </w:rPr>
        <w:t>00秒</w:t>
      </w:r>
      <w:r>
        <w:rPr>
          <w:rStyle w:val="70"/>
          <w:rFonts w:hint="eastAsia" w:ascii="宋体" w:hAnsi="宋体" w:eastAsia="宋体" w:cs="Times New Roman"/>
          <w:bCs/>
          <w:color w:val="000000"/>
          <w:kern w:val="2"/>
          <w:sz w:val="24"/>
          <w:szCs w:val="24"/>
          <w:highlight w:val="none"/>
        </w:rPr>
        <w:fldChar w:fldCharType="end"/>
      </w:r>
      <w:r>
        <w:rPr>
          <w:rFonts w:hint="eastAsia" w:ascii="宋体" w:hAnsi="宋体" w:eastAsia="宋体"/>
          <w:bCs/>
          <w:color w:val="000000"/>
          <w:sz w:val="24"/>
          <w:highlight w:val="none"/>
        </w:rPr>
        <w:t>（北京时间）前</w:t>
      </w:r>
      <w:r>
        <w:rPr>
          <w:rFonts w:hint="eastAsia" w:ascii="宋体" w:hAnsi="宋体" w:eastAsia="宋体"/>
          <w:color w:val="000000"/>
          <w:sz w:val="24"/>
          <w:highlight w:val="none"/>
        </w:rPr>
        <w:t>递交（上传）投标文件。</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 xml:space="preserve">一、项目基本情况                                            </w:t>
      </w:r>
    </w:p>
    <w:p>
      <w:pPr>
        <w:spacing w:line="360" w:lineRule="auto"/>
        <w:ind w:firstLine="480" w:firstLineChars="200"/>
        <w:rPr>
          <w:rFonts w:hint="eastAsia" w:ascii="宋体" w:hAnsi="宋体" w:cs="宋体"/>
          <w:color w:val="000000"/>
          <w:sz w:val="24"/>
          <w:highlight w:val="none"/>
        </w:rPr>
      </w:pPr>
      <w:r>
        <w:rPr>
          <w:rFonts w:hint="eastAsia" w:ascii="宋体" w:hAnsi="宋体" w:cs="宋体"/>
          <w:b/>
          <w:color w:val="000000"/>
          <w:sz w:val="24"/>
          <w:highlight w:val="none"/>
        </w:rPr>
        <w:t>项目编号：</w:t>
      </w:r>
      <w:r>
        <w:rPr>
          <w:rFonts w:hint="eastAsia" w:ascii="宋体" w:hAnsi="宋体" w:cs="宋体"/>
          <w:color w:val="000000"/>
          <w:sz w:val="24"/>
          <w:highlight w:val="none"/>
        </w:rPr>
        <w:t>HZLPZFCG-2024-041</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b/>
          <w:color w:val="000000"/>
          <w:sz w:val="24"/>
          <w:highlight w:val="none"/>
        </w:rPr>
        <w:t xml:space="preserve"> 项目名称：</w:t>
      </w:r>
      <w:r>
        <w:rPr>
          <w:rFonts w:hint="eastAsia" w:ascii="宋体" w:hAnsi="宋体" w:cs="宋体"/>
          <w:color w:val="000000"/>
          <w:sz w:val="24"/>
          <w:highlight w:val="none"/>
        </w:rPr>
        <w:t>2024年度临平区教育系统学生餐桌椅规模化采购项目</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b/>
          <w:color w:val="000000"/>
          <w:sz w:val="24"/>
          <w:highlight w:val="none"/>
        </w:rPr>
        <w:t xml:space="preserve"> 预算金额（元）：</w:t>
      </w:r>
      <w:r>
        <w:rPr>
          <w:rFonts w:hint="eastAsia" w:eastAsia="宋体"/>
          <w:color w:val="000000"/>
          <w:sz w:val="24"/>
          <w:szCs w:val="24"/>
          <w:highlight w:val="none"/>
          <w:lang w:val="en-US" w:eastAsia="zh-CN"/>
        </w:rPr>
        <w:t>3767400</w:t>
      </w:r>
      <w:r>
        <w:rPr>
          <w:rFonts w:hint="eastAsia" w:ascii="宋体" w:hAnsi="宋体" w:cs="宋体"/>
          <w:color w:val="000000"/>
          <w:sz w:val="24"/>
          <w:highlight w:val="none"/>
        </w:rPr>
        <w:t xml:space="preserve"> </w:t>
      </w:r>
    </w:p>
    <w:p>
      <w:pPr>
        <w:pStyle w:val="5"/>
        <w:spacing w:line="360" w:lineRule="auto"/>
        <w:ind w:firstLine="480"/>
        <w:rPr>
          <w:rFonts w:hAnsi="宋体" w:cs="宋体"/>
          <w:bCs/>
          <w:color w:val="000000"/>
          <w:kern w:val="2"/>
          <w:sz w:val="24"/>
          <w:szCs w:val="24"/>
          <w:highlight w:val="none"/>
        </w:rPr>
      </w:pPr>
      <w:r>
        <w:rPr>
          <w:rFonts w:hint="eastAsia" w:hAnsi="宋体" w:cs="宋体"/>
          <w:b/>
          <w:color w:val="000000"/>
          <w:sz w:val="24"/>
          <w:highlight w:val="none"/>
        </w:rPr>
        <w:t>采购需求：</w:t>
      </w:r>
      <w:r>
        <w:rPr>
          <w:rFonts w:hint="eastAsia" w:hAnsi="宋体" w:cs="宋体"/>
          <w:bCs/>
          <w:color w:val="000000"/>
          <w:kern w:val="2"/>
          <w:sz w:val="24"/>
          <w:szCs w:val="24"/>
          <w:highlight w:val="none"/>
        </w:rPr>
        <w:t>2024年度临平区教育系统学生餐桌椅规模化采购项目</w:t>
      </w:r>
      <w:r>
        <w:rPr>
          <w:rFonts w:hint="eastAsia" w:hAnsi="宋体" w:cs="宋体"/>
          <w:bCs/>
          <w:color w:val="000000"/>
          <w:kern w:val="2"/>
          <w:sz w:val="24"/>
          <w:szCs w:val="24"/>
          <w:highlight w:val="none"/>
        </w:rPr>
        <w:t>主要内容</w:t>
      </w:r>
      <w:r>
        <w:rPr>
          <w:rFonts w:hint="eastAsia" w:ascii="宋体" w:hAnsi="宋体" w:eastAsia="宋体"/>
          <w:color w:val="000000"/>
          <w:kern w:val="2"/>
          <w:sz w:val="24"/>
          <w:szCs w:val="24"/>
          <w:highlight w:val="none"/>
        </w:rPr>
        <w:t>具体以招标文件第三部分采购需求为准，供应商可点击本公告下方“浏览采购文件”查看采购需求。</w:t>
      </w:r>
    </w:p>
    <w:p>
      <w:pPr>
        <w:pStyle w:val="5"/>
        <w:spacing w:line="360" w:lineRule="auto"/>
        <w:ind w:firstLine="480"/>
        <w:rPr>
          <w:rFonts w:hAnsi="宋体" w:cs="宋体"/>
          <w:color w:val="000000"/>
          <w:kern w:val="0"/>
          <w:sz w:val="24"/>
          <w:highlight w:val="none"/>
        </w:rPr>
      </w:pPr>
      <w:r>
        <w:rPr>
          <w:rFonts w:hint="eastAsia" w:hAnsi="宋体" w:cs="宋体"/>
          <w:b/>
          <w:color w:val="000000"/>
          <w:sz w:val="24"/>
          <w:highlight w:val="none"/>
        </w:rPr>
        <w:t>本项目接受联合体投标：</w:t>
      </w:r>
      <w:r>
        <w:rPr>
          <w:rFonts w:hint="eastAsia" w:hAnsi="宋体" w:cs="宋体"/>
          <w:color w:val="000000"/>
          <w:kern w:val="0"/>
          <w:sz w:val="24"/>
          <w:highlight w:val="none"/>
        </w:rPr>
        <w:t>☐</w:t>
      </w:r>
      <w:r>
        <w:rPr>
          <w:rFonts w:hint="eastAsia" w:hAnsi="宋体" w:cs="宋体"/>
          <w:b/>
          <w:color w:val="000000"/>
          <w:sz w:val="24"/>
          <w:highlight w:val="none"/>
        </w:rPr>
        <w:t>是</w:t>
      </w:r>
      <w:r>
        <w:rPr>
          <w:rFonts w:hint="eastAsia" w:hAnsi="宋体" w:cs="宋体"/>
          <w:b/>
          <w:color w:val="000000"/>
          <w:kern w:val="2"/>
          <w:sz w:val="24"/>
          <w:highlight w:val="none"/>
        </w:rPr>
        <w:t>；</w:t>
      </w:r>
      <w:r>
        <w:rPr>
          <w:rFonts w:hint="eastAsia" w:hAnsi="宋体" w:cs="宋体"/>
          <w:color w:val="000000"/>
          <w:kern w:val="0"/>
          <w:sz w:val="24"/>
          <w:highlight w:val="none"/>
        </w:rPr>
        <w:sym w:font="Wingdings" w:char="F0FE"/>
      </w:r>
      <w:r>
        <w:rPr>
          <w:rFonts w:hint="eastAsia" w:hAnsi="宋体" w:cs="宋体"/>
          <w:b/>
          <w:color w:val="000000"/>
          <w:sz w:val="24"/>
          <w:highlight w:val="none"/>
        </w:rPr>
        <w:t>否</w:t>
      </w:r>
      <w:r>
        <w:rPr>
          <w:rFonts w:hint="eastAsia" w:hAnsi="宋体" w:cs="宋体"/>
          <w:color w:val="000000"/>
          <w:kern w:val="0"/>
          <w:sz w:val="24"/>
          <w:highlight w:val="none"/>
        </w:rPr>
        <w:t>。</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二、</w:t>
      </w:r>
      <w:bookmarkStart w:id="11" w:name="_Hlk101132948"/>
      <w:r>
        <w:rPr>
          <w:rFonts w:hint="eastAsia" w:ascii="宋体" w:hAnsi="宋体" w:cs="宋体"/>
          <w:b/>
          <w:color w:val="000000"/>
          <w:sz w:val="24"/>
          <w:highlight w:val="none"/>
        </w:rPr>
        <w:t>申请人的资格要求</w:t>
      </w:r>
      <w:bookmarkEnd w:id="11"/>
      <w:r>
        <w:rPr>
          <w:rFonts w:hint="eastAsia" w:ascii="宋体" w:hAnsi="宋体" w:cs="宋体"/>
          <w:b/>
          <w:color w:val="000000"/>
          <w:sz w:val="24"/>
          <w:highlight w:val="none"/>
        </w:rPr>
        <w:t>：</w:t>
      </w:r>
    </w:p>
    <w:p>
      <w:pPr>
        <w:spacing w:line="360" w:lineRule="auto"/>
        <w:ind w:firstLine="480"/>
        <w:rPr>
          <w:rFonts w:ascii="宋体" w:hAnsi="宋体" w:cs="宋体"/>
          <w:snapToGrid w:val="0"/>
          <w:color w:val="000000"/>
          <w:kern w:val="28"/>
          <w:sz w:val="24"/>
          <w:szCs w:val="20"/>
          <w:highlight w:val="none"/>
        </w:rPr>
      </w:pPr>
      <w:r>
        <w:rPr>
          <w:rFonts w:hint="eastAsia" w:ascii="宋体" w:hAnsi="宋体" w:cs="宋体"/>
          <w:snapToGrid w:val="0"/>
          <w:color w:val="00000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kern w:val="28"/>
          <w:sz w:val="24"/>
          <w:szCs w:val="20"/>
          <w:highlight w:val="none"/>
        </w:rPr>
      </w:pPr>
      <w:r>
        <w:rPr>
          <w:rFonts w:hint="eastAsia" w:ascii="宋体" w:hAnsi="宋体" w:cs="宋体"/>
          <w:snapToGrid w:val="0"/>
          <w:color w:val="000000"/>
          <w:kern w:val="28"/>
          <w:sz w:val="24"/>
          <w:szCs w:val="20"/>
          <w:highlight w:val="none"/>
        </w:rPr>
        <w:t xml:space="preserve">    </w:t>
      </w:r>
      <w:r>
        <w:rPr>
          <w:rFonts w:ascii="宋体" w:hAnsi="宋体" w:cs="宋体"/>
          <w:snapToGrid w:val="0"/>
          <w:color w:val="000000"/>
          <w:kern w:val="28"/>
          <w:sz w:val="24"/>
          <w:szCs w:val="20"/>
          <w:highlight w:val="none"/>
        </w:rPr>
        <w:t>2</w:t>
      </w:r>
      <w:r>
        <w:rPr>
          <w:rFonts w:hint="eastAsia" w:ascii="宋体" w:hAnsi="宋体" w:cs="宋体"/>
          <w:snapToGrid w:val="0"/>
          <w:color w:val="000000"/>
          <w:kern w:val="28"/>
          <w:sz w:val="24"/>
          <w:szCs w:val="20"/>
          <w:highlight w:val="none"/>
        </w:rPr>
        <w:t>.</w:t>
      </w:r>
      <w:r>
        <w:rPr>
          <w:rFonts w:hint="eastAsia"/>
          <w:color w:val="000000"/>
          <w:highlight w:val="none"/>
        </w:rPr>
        <w:t xml:space="preserve"> </w:t>
      </w:r>
      <w:r>
        <w:rPr>
          <w:rFonts w:hint="eastAsia" w:ascii="宋体" w:hAnsi="宋体" w:cs="宋体"/>
          <w:snapToGrid w:val="0"/>
          <w:color w:val="00000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kern w:val="28"/>
          <w:sz w:val="24"/>
          <w:szCs w:val="20"/>
          <w:highlight w:val="none"/>
        </w:rPr>
      </w:pPr>
      <w:r>
        <w:rPr>
          <w:rFonts w:ascii="宋体" w:hAnsi="宋体" w:cs="宋体"/>
          <w:snapToGrid w:val="0"/>
          <w:color w:val="000000"/>
          <w:kern w:val="28"/>
          <w:sz w:val="24"/>
          <w:szCs w:val="20"/>
          <w:highlight w:val="none"/>
        </w:rPr>
        <w:t>3</w:t>
      </w:r>
      <w:r>
        <w:rPr>
          <w:rFonts w:hint="eastAsia" w:ascii="宋体" w:hAnsi="宋体" w:cs="宋体"/>
          <w:snapToGrid w:val="0"/>
          <w:color w:val="000000"/>
          <w:kern w:val="28"/>
          <w:sz w:val="24"/>
          <w:szCs w:val="20"/>
          <w:highlight w:val="none"/>
        </w:rPr>
        <w:t>.落实政府采购政策需满足的资格要求：</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rPr>
        <w:t>☐</w:t>
      </w:r>
      <w:r>
        <w:rPr>
          <w:rFonts w:hint="eastAsia" w:ascii="宋体" w:hAnsi="宋体" w:cs="宋体"/>
          <w:color w:val="000000"/>
          <w:sz w:val="24"/>
          <w:highlight w:val="none"/>
        </w:rPr>
        <w:t>无</w:t>
      </w:r>
      <w:r>
        <w:rPr>
          <w:rFonts w:hint="eastAsia" w:ascii="宋体" w:hAnsi="宋体" w:cs="宋体"/>
          <w:snapToGrid w:val="0"/>
          <w:color w:val="000000"/>
          <w:kern w:val="28"/>
          <w:sz w:val="24"/>
          <w:szCs w:val="20"/>
          <w:highlight w:val="none"/>
        </w:rPr>
        <w:t>（注：不得限制大中型企业与小微企业组成联合体参与投标）</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hAnsi="宋体" w:cs="宋体"/>
          <w:color w:val="000000"/>
          <w:kern w:val="0"/>
          <w:sz w:val="24"/>
          <w:highlight w:val="none"/>
        </w:rPr>
        <w:sym w:font="Wingdings" w:char="F0FE"/>
      </w:r>
      <w:r>
        <w:rPr>
          <w:rFonts w:hint="eastAsia" w:ascii="宋体" w:hAnsi="宋体" w:cs="宋体"/>
          <w:color w:val="000000"/>
          <w:kern w:val="0"/>
          <w:sz w:val="24"/>
          <w:highlight w:val="none"/>
        </w:rPr>
        <w:t>专</w:t>
      </w:r>
      <w:r>
        <w:rPr>
          <w:rFonts w:hint="eastAsia" w:ascii="宋体" w:hAnsi="宋体" w:cs="宋体"/>
          <w:color w:val="000000"/>
          <w:sz w:val="24"/>
          <w:highlight w:val="none"/>
        </w:rPr>
        <w:t>门面向中小企业</w:t>
      </w:r>
    </w:p>
    <w:p>
      <w:pPr>
        <w:spacing w:line="360" w:lineRule="auto"/>
        <w:ind w:firstLine="897" w:firstLineChars="374"/>
        <w:rPr>
          <w:rFonts w:ascii="宋体" w:hAnsi="宋体" w:cs="宋体"/>
          <w:color w:val="000000"/>
          <w:sz w:val="24"/>
          <w:highlight w:val="none"/>
          <w:u w:val="single"/>
        </w:rPr>
      </w:pPr>
      <w:r>
        <w:rPr>
          <w:rFonts w:hint="eastAsia" w:hAnsi="宋体" w:cs="宋体"/>
          <w:color w:val="000000"/>
          <w:kern w:val="0"/>
          <w:sz w:val="24"/>
          <w:highlight w:val="none"/>
        </w:rPr>
        <w:sym w:font="Wingdings" w:char="F0FE"/>
      </w:r>
      <w:r>
        <w:rPr>
          <w:rFonts w:hint="eastAsia" w:ascii="宋体" w:hAnsi="宋体" w:cs="宋体"/>
          <w:color w:val="000000"/>
          <w:sz w:val="24"/>
          <w:highlight w:val="none"/>
        </w:rPr>
        <w:t>货物全部由符合政策要求的中小企业制造，提供中小企业声明函；</w:t>
      </w:r>
    </w:p>
    <w:p>
      <w:pPr>
        <w:spacing w:line="360" w:lineRule="auto"/>
        <w:ind w:firstLine="897" w:firstLineChars="374"/>
        <w:rPr>
          <w:rFonts w:ascii="宋体" w:hAnsi="宋体" w:cs="宋体"/>
          <w:color w:val="000000"/>
          <w:sz w:val="24"/>
          <w:highlight w:val="none"/>
        </w:rPr>
      </w:pPr>
      <w:r>
        <w:rPr>
          <w:rFonts w:hint="eastAsia" w:hAnsi="宋体" w:cs="宋体"/>
          <w:color w:val="000000"/>
          <w:kern w:val="0"/>
          <w:sz w:val="24"/>
          <w:highlight w:val="none"/>
        </w:rPr>
        <w:sym w:font="Wingdings" w:char="F0FE"/>
      </w:r>
      <w:r>
        <w:rPr>
          <w:rFonts w:hint="eastAsia" w:ascii="宋体" w:hAnsi="宋体" w:cs="宋体"/>
          <w:color w:val="000000"/>
          <w:sz w:val="24"/>
          <w:highlight w:val="none"/>
        </w:rPr>
        <w:t>货物全部由符合政策要求的小微企业制造，提供中小企业声明函；</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rPr>
        <w:t>☐</w:t>
      </w:r>
      <w:r>
        <w:rPr>
          <w:rFonts w:hint="eastAsia" w:ascii="宋体" w:hAnsi="宋体" w:cs="宋体"/>
          <w:color w:val="000000"/>
          <w:sz w:val="24"/>
          <w:highlight w:val="none"/>
        </w:rPr>
        <w:t>要求以联合体形式参加，提供联合协议和中小企业声明函，联合协议中中小企业合同金额应当达到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%，其中小微企业合同金额应当达到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rPr>
        <w:t>☐</w:t>
      </w:r>
      <w:r>
        <w:rPr>
          <w:rFonts w:hint="eastAsia" w:ascii="宋体" w:hAnsi="宋体" w:cs="宋体"/>
          <w:color w:val="000000"/>
          <w:sz w:val="24"/>
          <w:highlight w:val="none"/>
        </w:rPr>
        <w:t>要求合同分包，提供分包意向协议和中小企业声明函，分包意向协议中中小企业合同金额应当达到达到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 ，其中小微企业合同金额应当达到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 ;</w:t>
      </w:r>
      <w:r>
        <w:rPr>
          <w:rFonts w:hint="eastAsia" w:ascii="宋体" w:hAnsi="宋体" w:cs="宋体"/>
          <w:color w:val="000000"/>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4</w:t>
      </w:r>
      <w:r>
        <w:rPr>
          <w:rFonts w:hint="eastAsia" w:ascii="宋体" w:hAnsi="宋体" w:cs="宋体"/>
          <w:color w:val="000000"/>
          <w:sz w:val="24"/>
          <w:highlight w:val="none"/>
        </w:rPr>
        <w:t>.本项目的特定资格要求：</w:t>
      </w:r>
      <w:r>
        <w:rPr>
          <w:rFonts w:hint="eastAsia" w:ascii="宋体" w:hAnsi="宋体" w:cs="宋体"/>
          <w:color w:val="000000"/>
          <w:sz w:val="24"/>
          <w:highlight w:val="none"/>
        </w:rPr>
        <w:t>无；</w:t>
      </w:r>
    </w:p>
    <w:p>
      <w:pPr>
        <w:snapToGrid w:val="0"/>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5</w:t>
      </w:r>
      <w:r>
        <w:rPr>
          <w:rFonts w:hint="eastAsia" w:ascii="宋体" w:hAnsi="宋体" w:cs="宋体"/>
          <w:color w:val="000000"/>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 xml:space="preserve">三、获取招标文件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时间：</w:t>
      </w:r>
      <w:r>
        <w:rPr>
          <w:rFonts w:hint="eastAsia" w:ascii="宋体" w:hAnsi="宋体" w:cs="宋体"/>
          <w:color w:val="000000"/>
          <w:sz w:val="24"/>
          <w:highlight w:val="none"/>
        </w:rPr>
        <w:t>/至</w:t>
      </w:r>
      <w:r>
        <w:rPr>
          <w:rFonts w:hint="eastAsia" w:ascii="宋体" w:hAnsi="宋体" w:cs="宋体"/>
          <w:color w:val="000000"/>
          <w:sz w:val="24"/>
          <w:highlight w:val="none"/>
          <w:u w:val="single"/>
        </w:rPr>
        <w:t>202</w:t>
      </w:r>
      <w:r>
        <w:rPr>
          <w:rFonts w:hint="eastAsia" w:ascii="宋体" w:hAnsi="宋体" w:cs="宋体"/>
          <w:color w:val="000000"/>
          <w:sz w:val="24"/>
          <w:highlight w:val="none"/>
          <w:u w:val="single"/>
          <w:lang w:val="en-US" w:eastAsia="zh-CN"/>
        </w:rPr>
        <w:t>4</w:t>
      </w:r>
      <w:r>
        <w:rPr>
          <w:rFonts w:hint="eastAsia" w:ascii="宋体" w:hAnsi="宋体" w:cs="宋体"/>
          <w:color w:val="000000"/>
          <w:sz w:val="24"/>
          <w:highlight w:val="none"/>
          <w:u w:val="single"/>
        </w:rPr>
        <w:t>年 月 日</w:t>
      </w:r>
      <w:r>
        <w:rPr>
          <w:rFonts w:hint="eastAsia" w:ascii="宋体" w:hAnsi="宋体" w:cs="宋体"/>
          <w:color w:val="000000"/>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地点（网址）：</w:t>
      </w:r>
      <w:r>
        <w:rPr>
          <w:rFonts w:hint="eastAsia" w:ascii="宋体" w:hAnsi="宋体" w:cs="宋体"/>
          <w:color w:val="000000"/>
          <w:sz w:val="24"/>
          <w:highlight w:val="none"/>
        </w:rPr>
        <w:t xml:space="preserve">政采云平台（https://www.zcygov.cn/）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方式：</w:t>
      </w:r>
      <w:r>
        <w:rPr>
          <w:rFonts w:hint="eastAsia" w:ascii="宋体" w:hAnsi="宋体" w:cs="宋体"/>
          <w:color w:val="000000"/>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售价（元）：</w:t>
      </w:r>
      <w:r>
        <w:rPr>
          <w:rFonts w:hint="eastAsia" w:ascii="宋体" w:hAnsi="宋体" w:cs="宋体"/>
          <w:color w:val="000000"/>
          <w:sz w:val="24"/>
          <w:highlight w:val="none"/>
        </w:rPr>
        <w:t xml:space="preserve">0 </w:t>
      </w:r>
      <w:r>
        <w:rPr>
          <w:rFonts w:hint="eastAsia" w:ascii="宋体" w:hAnsi="宋体" w:cs="宋体"/>
          <w:color w:val="000000"/>
          <w:sz w:val="24"/>
          <w:highlight w:val="none"/>
        </w:rPr>
        <w:tab/>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四、提交投标文件截止时间、开标时间和地点</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提交投标文件截止时间：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rPr>
        <w:t>202</w:t>
      </w:r>
      <w:r>
        <w:rPr>
          <w:rFonts w:hint="eastAsia" w:ascii="宋体" w:hAnsi="宋体" w:cs="宋体"/>
          <w:color w:val="000000"/>
          <w:sz w:val="24"/>
          <w:highlight w:val="none"/>
          <w:u w:val="single"/>
          <w:lang w:val="en-US" w:eastAsia="zh-CN"/>
        </w:rPr>
        <w:t>4</w:t>
      </w:r>
      <w:r>
        <w:rPr>
          <w:rFonts w:hint="eastAsia" w:ascii="宋体" w:hAnsi="宋体" w:cs="宋体"/>
          <w:color w:val="000000"/>
          <w:sz w:val="24"/>
          <w:highlight w:val="none"/>
          <w:u w:val="single"/>
        </w:rPr>
        <w:t>年 月 日 点 分00秒</w:t>
      </w:r>
      <w:r>
        <w:rPr>
          <w:rFonts w:hint="eastAsia" w:ascii="宋体" w:hAnsi="宋体" w:cs="宋体"/>
          <w:color w:val="000000"/>
          <w:sz w:val="24"/>
          <w:highlight w:val="none"/>
        </w:rPr>
        <w:t>（北京时间）</w:t>
      </w:r>
    </w:p>
    <w:p>
      <w:pPr>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投标地点（网址）：</w:t>
      </w:r>
      <w:r>
        <w:rPr>
          <w:rFonts w:hint="eastAsia" w:ascii="宋体" w:hAnsi="宋体" w:cs="宋体"/>
          <w:color w:val="000000"/>
          <w:sz w:val="24"/>
          <w:highlight w:val="none"/>
        </w:rPr>
        <w:t xml:space="preserve">政采云平台（https://www.zcygov.cn/） </w:t>
      </w:r>
    </w:p>
    <w:p>
      <w:pPr>
        <w:spacing w:line="360" w:lineRule="auto"/>
        <w:ind w:firstLine="482" w:firstLineChars="200"/>
        <w:rPr>
          <w:rFonts w:ascii="宋体" w:hAnsi="宋体" w:cs="宋体"/>
          <w:bCs/>
          <w:color w:val="000000"/>
          <w:sz w:val="24"/>
          <w:highlight w:val="none"/>
          <w:u w:val="single"/>
        </w:rPr>
      </w:pPr>
      <w:r>
        <w:rPr>
          <w:rFonts w:hint="eastAsia" w:ascii="宋体" w:hAnsi="宋体" w:cs="宋体"/>
          <w:b/>
          <w:color w:val="000000"/>
          <w:sz w:val="24"/>
          <w:highlight w:val="none"/>
        </w:rPr>
        <w:t>开标时间：</w:t>
      </w:r>
      <w:r>
        <w:rPr>
          <w:rFonts w:hint="eastAsia" w:ascii="宋体" w:hAnsi="宋体" w:cs="宋体"/>
          <w:color w:val="000000"/>
          <w:sz w:val="24"/>
          <w:highlight w:val="none"/>
          <w:u w:val="single"/>
        </w:rPr>
        <w:t>202</w:t>
      </w:r>
      <w:r>
        <w:rPr>
          <w:rFonts w:hint="eastAsia" w:ascii="宋体" w:hAnsi="宋体" w:cs="宋体"/>
          <w:color w:val="000000"/>
          <w:sz w:val="24"/>
          <w:highlight w:val="none"/>
          <w:u w:val="single"/>
          <w:lang w:val="en-US" w:eastAsia="zh-CN"/>
        </w:rPr>
        <w:t>4</w:t>
      </w:r>
      <w:r>
        <w:rPr>
          <w:rFonts w:hint="eastAsia" w:ascii="宋体" w:hAnsi="宋体" w:cs="宋体"/>
          <w:color w:val="000000"/>
          <w:sz w:val="24"/>
          <w:highlight w:val="none"/>
          <w:u w:val="single"/>
        </w:rPr>
        <w:t>年 月 日 点 分00秒</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开标地点（网址）：</w:t>
      </w:r>
      <w:r>
        <w:rPr>
          <w:rFonts w:hint="eastAsia" w:ascii="宋体" w:hAnsi="宋体" w:cs="宋体"/>
          <w:color w:val="000000"/>
          <w:sz w:val="24"/>
          <w:highlight w:val="none"/>
        </w:rPr>
        <w:t>政采云平台（https://www.zcygov.cn/）</w:t>
      </w:r>
    </w:p>
    <w:p>
      <w:pPr>
        <w:spacing w:line="360" w:lineRule="auto"/>
        <w:rPr>
          <w:rFonts w:ascii="宋体" w:hAnsi="宋体" w:cs="宋体"/>
          <w:color w:val="000000"/>
          <w:sz w:val="24"/>
          <w:highlight w:val="none"/>
        </w:rPr>
      </w:pPr>
      <w:r>
        <w:rPr>
          <w:rFonts w:hint="eastAsia" w:ascii="宋体" w:hAnsi="宋体" w:cs="宋体"/>
          <w:b/>
          <w:color w:val="000000"/>
          <w:sz w:val="24"/>
          <w:highlight w:val="none"/>
        </w:rPr>
        <w:t xml:space="preserve">五、公告期限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自本公告发布之日起5个工作日。</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六、其他补充事宜</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 1. </w:t>
      </w:r>
      <w:r>
        <w:rPr>
          <w:rFonts w:ascii="宋体" w:hAnsi="宋体" w:cs="宋体"/>
          <w:color w:val="000000"/>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七、对本次采购提出询问、质疑、投诉，请按以下方式联系</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1.采购人信息</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color w:val="000000"/>
          <w:sz w:val="24"/>
          <w:highlight w:val="none"/>
        </w:rPr>
        <w:t xml:space="preserve"> 名    称：杭州市临平区教育资产管理中心</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地    址：  杭州市临平区世纪大厦     </w:t>
      </w:r>
    </w:p>
    <w:p>
      <w:pPr>
        <w:spacing w:line="360" w:lineRule="auto"/>
        <w:ind w:firstLine="480"/>
        <w:rPr>
          <w:rFonts w:ascii="宋体" w:hAnsi="宋体" w:cs="宋体"/>
          <w:color w:val="000000"/>
          <w:sz w:val="24"/>
          <w:highlight w:val="none"/>
        </w:rPr>
      </w:pPr>
      <w:r>
        <w:rPr>
          <w:rFonts w:hint="eastAsia" w:ascii="宋体" w:hAnsi="宋体" w:cs="宋体"/>
          <w:color w:val="000000"/>
          <w:sz w:val="24"/>
          <w:highlight w:val="none"/>
        </w:rPr>
        <w:t>传    真： /</w:t>
      </w:r>
    </w:p>
    <w:p>
      <w:pPr>
        <w:spacing w:line="360" w:lineRule="auto"/>
        <w:ind w:firstLine="480"/>
        <w:rPr>
          <w:rFonts w:ascii="宋体" w:hAnsi="宋体" w:cs="宋体"/>
          <w:color w:val="000000"/>
          <w:sz w:val="24"/>
          <w:highlight w:val="none"/>
        </w:rPr>
      </w:pPr>
      <w:r>
        <w:rPr>
          <w:rFonts w:hint="eastAsia" w:ascii="宋体" w:hAnsi="宋体" w:cs="宋体"/>
          <w:color w:val="000000"/>
          <w:sz w:val="24"/>
          <w:highlight w:val="none"/>
        </w:rPr>
        <w:t xml:space="preserve">项目联系人（询问）：周老师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项目联系方式（询问）： </w:t>
      </w:r>
      <w:r>
        <w:rPr>
          <w:rFonts w:hint="eastAsia" w:ascii="宋体" w:hAnsi="宋体" w:eastAsia="宋体" w:cs="宋体"/>
          <w:color w:val="000000"/>
          <w:kern w:val="0"/>
          <w:sz w:val="24"/>
          <w:highlight w:val="none"/>
          <w:lang w:val="en-US" w:eastAsia="zh-CN"/>
        </w:rPr>
        <w:t>0571-89530932</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质疑联系人： </w:t>
      </w:r>
      <w:r>
        <w:rPr>
          <w:rFonts w:hint="eastAsia"/>
          <w:color w:val="000000"/>
          <w:kern w:val="0"/>
          <w:sz w:val="24"/>
          <w:highlight w:val="none"/>
          <w:lang w:eastAsia="zh-CN"/>
        </w:rPr>
        <w:t>吴老师</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质疑联系方式： 0571-89530967</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color w:val="000000"/>
          <w:sz w:val="24"/>
          <w:highlight w:val="none"/>
        </w:rPr>
        <w:t xml:space="preserve"> 2.采购代理机构信息            </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名    称：杭州市公共资源交易中心</w:t>
      </w:r>
      <w:r>
        <w:rPr>
          <w:rFonts w:hint="eastAsia" w:ascii="宋体" w:hAnsi="宋体" w:cs="宋体"/>
          <w:color w:val="000000"/>
          <w:sz w:val="24"/>
          <w:highlight w:val="none"/>
          <w:lang w:eastAsia="zh-CN"/>
        </w:rPr>
        <w:t>临平分中心</w:t>
      </w:r>
    </w:p>
    <w:p>
      <w:pPr>
        <w:spacing w:line="360" w:lineRule="auto"/>
        <w:jc w:val="both"/>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地    址：杭州市</w:t>
      </w:r>
      <w:r>
        <w:rPr>
          <w:rFonts w:hint="eastAsia" w:ascii="宋体" w:hAnsi="宋体" w:cs="宋体"/>
          <w:color w:val="000000"/>
          <w:sz w:val="24"/>
          <w:highlight w:val="none"/>
          <w:lang w:eastAsia="zh-CN"/>
        </w:rPr>
        <w:t>临平区南大街</w:t>
      </w:r>
      <w:r>
        <w:rPr>
          <w:rFonts w:hint="eastAsia" w:ascii="宋体" w:hAnsi="宋体" w:cs="宋体"/>
          <w:color w:val="000000"/>
          <w:sz w:val="24"/>
          <w:highlight w:val="none"/>
          <w:lang w:val="en-US" w:eastAsia="zh-CN"/>
        </w:rPr>
        <w:t>265号市民之家三楼</w:t>
      </w:r>
    </w:p>
    <w:p>
      <w:pPr>
        <w:spacing w:line="360" w:lineRule="auto"/>
        <w:jc w:val="both"/>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传    真： /</w:t>
      </w:r>
    </w:p>
    <w:p>
      <w:pPr>
        <w:spacing w:line="360" w:lineRule="auto"/>
        <w:jc w:val="both"/>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 xml:space="preserve">项目联系人（询问）： </w:t>
      </w:r>
      <w:r>
        <w:rPr>
          <w:rFonts w:hint="eastAsia" w:ascii="宋体" w:hAnsi="宋体" w:cs="宋体"/>
          <w:color w:val="000000"/>
          <w:sz w:val="24"/>
          <w:highlight w:val="none"/>
          <w:lang w:eastAsia="zh-CN"/>
        </w:rPr>
        <w:t>张女士</w:t>
      </w:r>
    </w:p>
    <w:p>
      <w:pPr>
        <w:spacing w:line="360" w:lineRule="auto"/>
        <w:ind w:firstLine="480"/>
        <w:rPr>
          <w:rFonts w:hint="eastAsia" w:ascii="宋体" w:hAnsi="宋体" w:cs="宋体"/>
          <w:color w:val="000000"/>
          <w:sz w:val="24"/>
          <w:highlight w:val="none"/>
          <w:lang w:val="en-US" w:eastAsia="zh-CN"/>
        </w:rPr>
      </w:pPr>
      <w:r>
        <w:rPr>
          <w:rFonts w:hint="eastAsia" w:ascii="宋体" w:hAnsi="宋体" w:cs="宋体"/>
          <w:color w:val="000000"/>
          <w:sz w:val="24"/>
          <w:highlight w:val="none"/>
        </w:rPr>
        <w:t>项目联系方式（询问）：</w:t>
      </w:r>
      <w:r>
        <w:rPr>
          <w:rFonts w:hint="eastAsia" w:ascii="宋体" w:hAnsi="宋体" w:cs="宋体"/>
          <w:color w:val="000000"/>
          <w:sz w:val="24"/>
          <w:highlight w:val="none"/>
          <w:lang w:val="en-US" w:eastAsia="zh-CN"/>
        </w:rPr>
        <w:t>0571-89530671</w:t>
      </w:r>
    </w:p>
    <w:p>
      <w:pPr>
        <w:spacing w:line="360" w:lineRule="auto"/>
        <w:ind w:firstLine="480"/>
        <w:rPr>
          <w:rFonts w:hint="eastAsia" w:ascii="宋体" w:hAnsi="宋体" w:cs="宋体"/>
          <w:color w:val="000000"/>
          <w:sz w:val="24"/>
          <w:highlight w:val="none"/>
          <w:lang w:eastAsia="zh-CN"/>
        </w:rPr>
      </w:pPr>
      <w:r>
        <w:rPr>
          <w:rFonts w:hint="eastAsia" w:ascii="宋体" w:hAnsi="宋体" w:cs="宋体"/>
          <w:color w:val="000000"/>
          <w:sz w:val="24"/>
          <w:highlight w:val="none"/>
        </w:rPr>
        <w:t>质疑联系人：</w:t>
      </w:r>
      <w:r>
        <w:rPr>
          <w:rFonts w:hint="eastAsia" w:ascii="宋体" w:hAnsi="宋体" w:cs="宋体"/>
          <w:color w:val="000000"/>
          <w:sz w:val="24"/>
          <w:highlight w:val="none"/>
          <w:lang w:eastAsia="zh-CN"/>
        </w:rPr>
        <w:t>徐女士</w:t>
      </w:r>
    </w:p>
    <w:p>
      <w:pPr>
        <w:spacing w:line="360" w:lineRule="auto"/>
        <w:ind w:firstLine="480"/>
        <w:rPr>
          <w:rFonts w:hint="eastAsia" w:ascii="宋体" w:hAnsi="宋体" w:cs="宋体"/>
          <w:color w:val="000000"/>
          <w:sz w:val="24"/>
          <w:highlight w:val="none"/>
        </w:rPr>
      </w:pPr>
      <w:r>
        <w:rPr>
          <w:rFonts w:hint="eastAsia" w:ascii="宋体" w:hAnsi="宋体" w:cs="宋体"/>
          <w:color w:val="000000"/>
          <w:sz w:val="24"/>
          <w:highlight w:val="none"/>
        </w:rPr>
        <w:t>质疑联系方式：</w:t>
      </w:r>
      <w:r>
        <w:rPr>
          <w:rFonts w:hint="eastAsia" w:ascii="宋体" w:hAnsi="宋体" w:cs="宋体"/>
          <w:color w:val="000000"/>
          <w:sz w:val="24"/>
          <w:highlight w:val="none"/>
          <w:lang w:val="en-US" w:eastAsia="zh-CN"/>
        </w:rPr>
        <w:t>0571-89156860</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3.</w:t>
      </w:r>
      <w:r>
        <w:rPr>
          <w:rFonts w:hint="eastAsia"/>
          <w:color w:val="000000"/>
          <w:highlight w:val="none"/>
        </w:rPr>
        <w:t xml:space="preserve"> </w:t>
      </w:r>
      <w:r>
        <w:rPr>
          <w:rFonts w:hint="eastAsia" w:ascii="宋体" w:hAnsi="宋体" w:cs="宋体"/>
          <w:color w:val="000000"/>
          <w:sz w:val="24"/>
          <w:highlight w:val="none"/>
        </w:rPr>
        <w:t xml:space="preserve">同级政府采购监督管理部门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名    称：杭州市财政局政府采购监管处 /浙江省政府采购行政裁决服务中心（杭州）</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地    址：杭州市上城区四季青街道新业路市民之家G03办公室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传    真：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联系人 ：朱女士、王女士</w:t>
      </w:r>
    </w:p>
    <w:p>
      <w:pPr>
        <w:spacing w:line="360" w:lineRule="auto"/>
        <w:ind w:firstLine="480"/>
        <w:rPr>
          <w:rFonts w:hint="eastAsia" w:ascii="宋体" w:hAnsi="宋体" w:cs="宋体"/>
          <w:color w:val="000000"/>
          <w:sz w:val="24"/>
          <w:highlight w:val="none"/>
        </w:rPr>
      </w:pPr>
      <w:r>
        <w:rPr>
          <w:rFonts w:hint="eastAsia" w:ascii="宋体" w:hAnsi="宋体" w:cs="宋体"/>
          <w:color w:val="000000"/>
          <w:sz w:val="24"/>
          <w:highlight w:val="none"/>
        </w:rPr>
        <w:t>监督投诉电话：电话：0571-85252453</w:t>
      </w:r>
    </w:p>
    <w:p>
      <w:pPr>
        <w:spacing w:line="360" w:lineRule="auto"/>
        <w:ind w:firstLine="480"/>
        <w:rPr>
          <w:rFonts w:hint="eastAsia" w:ascii="宋体" w:hAnsi="宋体" w:cs="宋体"/>
          <w:color w:val="000000"/>
          <w:sz w:val="24"/>
          <w:highlight w:val="none"/>
          <w:lang w:val="en-US" w:eastAsia="zh-CN"/>
        </w:rPr>
      </w:pPr>
      <w:r>
        <w:rPr>
          <w:rFonts w:hint="eastAsia" w:ascii="宋体" w:hAnsi="宋体" w:cs="宋体"/>
          <w:color w:val="000000"/>
          <w:sz w:val="24"/>
          <w:highlight w:val="none"/>
          <w:lang w:val="en-US" w:eastAsia="zh-CN"/>
        </w:rPr>
        <w:t>政策咨询：陈先生、厉先生，0571-89580460、89580456</w:t>
      </w:r>
    </w:p>
    <w:p>
      <w:pPr>
        <w:spacing w:line="360" w:lineRule="auto"/>
        <w:ind w:firstLine="480"/>
        <w:rPr>
          <w:rFonts w:ascii="宋体" w:hAnsi="宋体" w:cs="宋体"/>
          <w:color w:val="000000"/>
          <w:sz w:val="24"/>
          <w:highlight w:val="none"/>
        </w:rPr>
      </w:pPr>
      <w:r>
        <w:rPr>
          <w:rFonts w:hint="eastAsia" w:ascii="宋体" w:hAnsi="宋体" w:cs="宋体"/>
          <w:color w:val="000000"/>
          <w:sz w:val="24"/>
          <w:highlight w:val="none"/>
        </w:rPr>
        <w:t xml:space="preserve">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若对项目采购电子交易系统操作有疑问，可登录政采云（https://www.zcygov.cn/），点击右侧咨询小采，获取采小蜜智能服务管家帮助，或拨打政采云服务热线</w:t>
      </w:r>
      <w:r>
        <w:rPr>
          <w:rFonts w:hint="eastAsia" w:ascii="宋体" w:hAnsi="宋体" w:cs="宋体"/>
          <w:color w:val="000000"/>
          <w:sz w:val="24"/>
          <w:highlight w:val="none"/>
        </w:rPr>
        <w:t>95763</w:t>
      </w:r>
      <w:r>
        <w:rPr>
          <w:rFonts w:hint="eastAsia" w:ascii="宋体" w:hAnsi="宋体" w:cs="宋体"/>
          <w:color w:val="000000"/>
          <w:sz w:val="24"/>
          <w:highlight w:val="none"/>
        </w:rPr>
        <w:t>获取热线服务帮助。</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CA问题联系电话（人工）：汇信CA 400-888-4636；天谷CA 400-087-8198。</w:t>
      </w:r>
    </w:p>
    <w:p>
      <w:pPr>
        <w:pStyle w:val="34"/>
        <w:spacing w:line="360" w:lineRule="auto"/>
        <w:rPr>
          <w:rFonts w:hAnsi="宋体" w:cs="宋体"/>
          <w:b/>
          <w:color w:val="000000"/>
          <w:sz w:val="36"/>
          <w:szCs w:val="20"/>
          <w:highlight w:val="none"/>
        </w:rPr>
      </w:pPr>
      <w:r>
        <w:rPr>
          <w:rFonts w:hint="eastAsia" w:hAnsi="宋体" w:cs="宋体"/>
          <w:color w:val="000000"/>
          <w:sz w:val="24"/>
          <w:highlight w:val="none"/>
        </w:rPr>
        <w:t xml:space="preserve">                        </w:t>
      </w:r>
      <w:r>
        <w:rPr>
          <w:rFonts w:hAnsi="宋体" w:cs="宋体"/>
          <w:b/>
          <w:color w:val="000000"/>
          <w:sz w:val="36"/>
          <w:szCs w:val="20"/>
          <w:highlight w:val="none"/>
        </w:rPr>
        <w:t xml:space="preserve"> </w:t>
      </w:r>
    </w:p>
    <w:p>
      <w:pPr>
        <w:pStyle w:val="2"/>
        <w:rPr>
          <w:rFonts w:ascii="宋体"/>
          <w:snapToGrid w:val="0"/>
          <w:color w:val="000000"/>
          <w:highlight w:val="none"/>
        </w:rPr>
      </w:pPr>
      <w:r>
        <w:rPr>
          <w:color w:val="000000"/>
          <w:highlight w:val="none"/>
        </w:rPr>
        <w:br w:type="page"/>
      </w:r>
    </w:p>
    <w:p>
      <w:pPr>
        <w:adjustRightInd/>
        <w:spacing w:line="360" w:lineRule="auto"/>
        <w:jc w:val="center"/>
        <w:outlineLvl w:val="0"/>
        <w:rPr>
          <w:rFonts w:ascii="宋体" w:hAnsi="宋体" w:cs="宋体"/>
          <w:b/>
          <w:color w:val="000000"/>
          <w:sz w:val="36"/>
          <w:szCs w:val="20"/>
          <w:highlight w:val="none"/>
        </w:rPr>
      </w:pPr>
      <w:r>
        <w:rPr>
          <w:rFonts w:hint="eastAsia" w:ascii="宋体" w:hAnsi="宋体" w:cs="宋体"/>
          <w:b/>
          <w:color w:val="000000"/>
          <w:sz w:val="36"/>
          <w:szCs w:val="20"/>
          <w:highlight w:val="none"/>
        </w:rPr>
        <w:t>第二部分</w:t>
      </w:r>
      <w:bookmarkEnd w:id="8"/>
      <w:r>
        <w:rPr>
          <w:rFonts w:hint="eastAsia" w:ascii="宋体" w:hAnsi="宋体" w:cs="宋体"/>
          <w:b/>
          <w:color w:val="000000"/>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000000"/>
          <w:sz w:val="32"/>
          <w:szCs w:val="20"/>
          <w:highlight w:val="none"/>
        </w:rPr>
      </w:pPr>
      <w:r>
        <w:rPr>
          <w:rFonts w:hint="eastAsia" w:ascii="宋体" w:hAnsi="宋体" w:cs="宋体"/>
          <w:b/>
          <w:color w:val="000000"/>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货物类，</w:t>
            </w:r>
            <w:r>
              <w:rPr>
                <w:rFonts w:hint="eastAsia" w:ascii="宋体" w:hAnsi="宋体" w:cs="宋体"/>
                <w:color w:val="000000"/>
                <w:sz w:val="24"/>
                <w:highlight w:val="none"/>
              </w:rPr>
              <w:t>单一产品或</w:t>
            </w:r>
            <w:r>
              <w:rPr>
                <w:rFonts w:hint="eastAsia" w:ascii="宋体" w:hAnsi="宋体" w:cs="宋体"/>
                <w:color w:val="000000"/>
                <w:kern w:val="0"/>
                <w:sz w:val="24"/>
                <w:highlight w:val="none"/>
              </w:rPr>
              <w:t>核心产品为：</w:t>
            </w:r>
            <w:r>
              <w:rPr>
                <w:rFonts w:hint="eastAsia" w:ascii="宋体" w:hAnsi="宋体" w:cs="宋体"/>
                <w:color w:val="000000"/>
                <w:sz w:val="24"/>
                <w:highlight w:val="none"/>
                <w:u w:val="single"/>
              </w:rPr>
              <w:t xml:space="preserve"> 四人连体餐桌椅   </w:t>
            </w:r>
            <w:r>
              <w:rPr>
                <w:rFonts w:hint="eastAsia" w:ascii="宋体" w:hAnsi="宋体" w:cs="宋体"/>
                <w:color w:val="000000"/>
                <w:sz w:val="24"/>
                <w:highlight w:val="none"/>
              </w:rPr>
              <w:t>。</w:t>
            </w:r>
          </w:p>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（1）标的：</w:t>
            </w:r>
            <w:r>
              <w:rPr>
                <w:rFonts w:hint="eastAsia" w:ascii="宋体" w:hAnsi="宋体" w:cs="宋体"/>
                <w:color w:val="000000"/>
                <w:kern w:val="0"/>
                <w:sz w:val="24"/>
                <w:highlight w:val="none"/>
                <w:u w:val="single"/>
              </w:rPr>
              <w:t xml:space="preserve"> 四人连体餐桌椅   </w:t>
            </w:r>
            <w:r>
              <w:rPr>
                <w:rFonts w:hint="eastAsia" w:ascii="宋体" w:hAnsi="宋体" w:cs="宋体"/>
                <w:color w:val="000000"/>
                <w:kern w:val="0"/>
                <w:sz w:val="24"/>
                <w:highlight w:val="none"/>
              </w:rPr>
              <w:t>，属于</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u w:val="single"/>
                <w:lang w:eastAsia="zh-CN"/>
              </w:rPr>
              <w:t>工业</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行业；</w:t>
            </w:r>
          </w:p>
          <w:p>
            <w:pPr>
              <w:pStyle w:val="2"/>
              <w:rPr>
                <w:rFonts w:ascii="宋体" w:hAnsi="宋体" w:eastAsia="宋体" w:cs="宋体"/>
                <w:color w:val="000000"/>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sym w:font="Wingdings" w:char="F0FE"/>
            </w:r>
            <w:r>
              <w:rPr>
                <w:rFonts w:hint="eastAsia" w:ascii="宋体" w:hAnsi="宋体" w:cs="宋体"/>
                <w:color w:val="000000"/>
                <w:kern w:val="0"/>
                <w:sz w:val="24"/>
                <w:highlight w:val="none"/>
              </w:rPr>
              <w:t>本项目不允许采购进口产品。</w:t>
            </w:r>
          </w:p>
          <w:p>
            <w:pPr>
              <w:spacing w:line="360" w:lineRule="auto"/>
              <w:rPr>
                <w:rFonts w:ascii="宋体" w:hAnsi="宋体" w:cs="宋体"/>
                <w:color w:val="000000"/>
                <w:highlight w:val="none"/>
              </w:rPr>
            </w:pPr>
            <w:r>
              <w:rPr>
                <w:rFonts w:hint="eastAsia" w:ascii="宋体" w:hAnsi="宋体" w:cs="宋体"/>
                <w:color w:val="000000"/>
                <w:kern w:val="0"/>
                <w:sz w:val="24"/>
                <w:highlight w:val="none"/>
              </w:rPr>
              <w:t>☐可以就</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kern w:val="0"/>
                <w:sz w:val="24"/>
                <w:highlight w:val="none"/>
              </w:rPr>
              <w:t xml:space="preserve"> </w:t>
            </w:r>
            <w:r>
              <w:rPr>
                <w:rFonts w:hint="eastAsia" w:ascii="MS Gothic" w:hAnsi="MS Gothic" w:cs="宋体"/>
                <w:color w:val="000000"/>
                <w:kern w:val="0"/>
                <w:sz w:val="24"/>
                <w:highlight w:val="none"/>
              </w:rPr>
              <w:t>☐</w:t>
            </w:r>
            <w:r>
              <w:rPr>
                <w:rFonts w:hint="eastAsia" w:ascii="宋体" w:hAnsi="宋体" w:cs="宋体"/>
                <w:color w:val="000000"/>
                <w:kern w:val="0"/>
                <w:sz w:val="24"/>
                <w:highlight w:val="none"/>
              </w:rPr>
              <w:t>A</w:t>
            </w:r>
            <w:r>
              <w:rPr>
                <w:rFonts w:hint="eastAsia" w:ascii="宋体" w:hAnsi="宋体" w:cs="宋体"/>
                <w:color w:val="000000"/>
                <w:sz w:val="24"/>
                <w:highlight w:val="none"/>
              </w:rPr>
              <w:t>同意将非主体、</w:t>
            </w:r>
            <w:r>
              <w:rPr>
                <w:rFonts w:hint="eastAsia" w:ascii="宋体" w:hAnsi="宋体" w:cs="宋体"/>
                <w:color w:val="000000"/>
                <w:sz w:val="24"/>
                <w:highlight w:val="none"/>
              </w:rPr>
              <w:t>非关键性的</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工作分包</w:t>
            </w:r>
            <w:r>
              <w:rPr>
                <w:rFonts w:hint="eastAsia" w:ascii="宋体" w:hAnsi="宋体" w:cs="宋体"/>
                <w:color w:val="000000"/>
                <w:sz w:val="24"/>
                <w:highlight w:val="none"/>
              </w:rPr>
              <w:t>。</w:t>
            </w:r>
            <w:r>
              <w:rPr>
                <w:rFonts w:hint="eastAsia" w:ascii="宋体" w:hAnsi="宋体" w:cs="宋体"/>
                <w:color w:val="000000"/>
                <w:kern w:val="0"/>
                <w:sz w:val="24"/>
                <w:highlight w:val="none"/>
              </w:rPr>
              <w:t xml:space="preserve"> </w:t>
            </w:r>
            <w:r>
              <w:rPr>
                <w:rFonts w:hint="eastAsia" w:hAnsi="宋体" w:cs="宋体"/>
                <w:color w:val="000000"/>
                <w:kern w:val="0"/>
                <w:sz w:val="24"/>
                <w:highlight w:val="none"/>
              </w:rPr>
              <w:sym w:font="Wingdings" w:char="F0FE"/>
            </w:r>
            <w:r>
              <w:rPr>
                <w:rFonts w:hint="eastAsia" w:ascii="宋体" w:hAnsi="宋体" w:cs="宋体"/>
                <w:color w:val="000000"/>
                <w:kern w:val="0"/>
                <w:sz w:val="24"/>
                <w:highlight w:val="none"/>
              </w:rPr>
              <w:t>B</w:t>
            </w:r>
            <w:r>
              <w:rPr>
                <w:rFonts w:hint="eastAsia" w:ascii="宋体" w:hAnsi="宋体" w:cs="宋体"/>
                <w:color w:val="000000"/>
                <w:sz w:val="24"/>
                <w:highlight w:val="none"/>
              </w:rPr>
              <w:t>不同意分包。</w:t>
            </w:r>
          </w:p>
          <w:p>
            <w:pPr>
              <w:spacing w:line="360" w:lineRule="auto"/>
              <w:rPr>
                <w:rFonts w:ascii="宋体" w:hAnsi="宋体" w:cs="宋体"/>
                <w:color w:val="000000"/>
                <w:sz w:val="24"/>
                <w:highlight w:val="none"/>
              </w:rPr>
            </w:pPr>
            <w:r>
              <w:rPr>
                <w:rFonts w:hint="eastAsia" w:ascii="宋体" w:hAnsi="宋体" w:cs="宋体"/>
                <w:color w:val="000000"/>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hAnsi="宋体" w:cs="宋体"/>
                <w:color w:val="000000"/>
                <w:kern w:val="0"/>
                <w:sz w:val="24"/>
                <w:highlight w:val="none"/>
              </w:rPr>
              <w:sym w:font="Wingdings" w:char="F0FE"/>
            </w:r>
            <w:r>
              <w:rPr>
                <w:rFonts w:hint="eastAsia" w:ascii="宋体" w:hAnsi="宋体" w:cs="宋体"/>
                <w:color w:val="000000"/>
                <w:kern w:val="0"/>
                <w:sz w:val="24"/>
                <w:highlight w:val="none"/>
              </w:rPr>
              <w:t>A</w:t>
            </w:r>
            <w:r>
              <w:rPr>
                <w:rFonts w:hint="eastAsia" w:ascii="宋体" w:hAnsi="宋体" w:cs="宋体"/>
                <w:color w:val="000000"/>
                <w:sz w:val="24"/>
                <w:highlight w:val="none"/>
              </w:rPr>
              <w:t>不组织。</w:t>
            </w:r>
          </w:p>
          <w:p>
            <w:pPr>
              <w:spacing w:line="360" w:lineRule="auto"/>
              <w:rPr>
                <w:rFonts w:ascii="宋体" w:hAnsi="宋体" w:cs="宋体"/>
                <w:color w:val="000000"/>
                <w:sz w:val="24"/>
                <w:szCs w:val="20"/>
                <w:highlight w:val="none"/>
              </w:rPr>
            </w:pPr>
            <w:r>
              <w:rPr>
                <w:rFonts w:hint="eastAsia" w:ascii="宋体" w:hAnsi="宋体" w:cs="宋体"/>
                <w:color w:val="000000"/>
                <w:kern w:val="0"/>
                <w:sz w:val="24"/>
                <w:highlight w:val="none"/>
              </w:rPr>
              <w:t>☐B组织，</w:t>
            </w:r>
            <w:r>
              <w:rPr>
                <w:rFonts w:hint="eastAsia" w:ascii="宋体" w:hAnsi="宋体" w:cs="宋体"/>
                <w:color w:val="000000"/>
                <w:sz w:val="24"/>
                <w:highlight w:val="none"/>
              </w:rPr>
              <w:t>时间：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,地点：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，联系人：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，联系方式：</w:t>
            </w:r>
            <w:r>
              <w:rPr>
                <w:rFonts w:hint="eastAsia" w:ascii="宋体" w:hAnsi="宋体" w:cs="宋体"/>
                <w:color w:val="000000"/>
                <w:sz w:val="24"/>
                <w:highlight w:val="none"/>
                <w:u w:val="single"/>
              </w:rPr>
              <w:t xml:space="preserve">      </w:t>
            </w:r>
            <w:r>
              <w:rPr>
                <w:rFonts w:hint="eastAsia" w:ascii="宋体" w:hAnsi="宋体" w:cs="宋体"/>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kern w:val="0"/>
                <w:sz w:val="24"/>
                <w:highlight w:val="none"/>
              </w:rPr>
              <w:t>☐A</w:t>
            </w:r>
            <w:r>
              <w:rPr>
                <w:rFonts w:hint="eastAsia" w:ascii="宋体" w:hAnsi="宋体" w:cs="宋体"/>
                <w:color w:val="000000"/>
                <w:sz w:val="24"/>
                <w:highlight w:val="none"/>
              </w:rPr>
              <w:t>不要求提供。</w:t>
            </w:r>
          </w:p>
          <w:p>
            <w:pPr>
              <w:spacing w:line="360" w:lineRule="auto"/>
              <w:rPr>
                <w:rFonts w:hint="eastAsia" w:ascii="宋体" w:hAnsi="宋体" w:cs="宋体"/>
                <w:color w:val="000000"/>
                <w:kern w:val="0"/>
                <w:sz w:val="24"/>
                <w:highlight w:val="none"/>
              </w:rPr>
            </w:pPr>
            <w:r>
              <w:rPr>
                <w:rFonts w:hint="eastAsia" w:hAnsi="宋体" w:cs="宋体"/>
                <w:color w:val="000000"/>
                <w:kern w:val="0"/>
                <w:sz w:val="24"/>
                <w:highlight w:val="none"/>
              </w:rPr>
              <w:sym w:font="Wingdings" w:char="F0FE"/>
            </w:r>
            <w:r>
              <w:rPr>
                <w:rFonts w:hint="eastAsia" w:ascii="宋体" w:hAnsi="宋体" w:cs="宋体"/>
                <w:color w:val="000000"/>
                <w:kern w:val="0"/>
                <w:sz w:val="24"/>
                <w:highlight w:val="none"/>
              </w:rPr>
              <w:t>B要求提供</w:t>
            </w:r>
            <w:r>
              <w:rPr>
                <w:rFonts w:hint="eastAsia" w:ascii="宋体" w:hAnsi="宋体" w:cs="宋体"/>
                <w:color w:val="000000"/>
                <w:kern w:val="0"/>
                <w:sz w:val="24"/>
                <w:highlight w:val="none"/>
              </w:rPr>
              <w:t>（</w:t>
            </w:r>
            <w:r>
              <w:rPr>
                <w:rFonts w:hint="eastAsia" w:ascii="宋体" w:hAnsi="宋体" w:cs="宋体"/>
                <w:b/>
                <w:bCs/>
                <w:color w:val="000000"/>
                <w:sz w:val="24"/>
                <w:szCs w:val="24"/>
                <w:highlight w:val="none"/>
              </w:rPr>
              <w:t>不提供样品则视其投标无效，样品提供不全、外观尺寸不符合要求、或技术参数明显不符合招标文件要求的则样品分为0分</w:t>
            </w:r>
            <w:r>
              <w:rPr>
                <w:rFonts w:hint="eastAsia" w:ascii="宋体" w:hAnsi="宋体" w:cs="宋体"/>
                <w:b/>
                <w:color w:val="000000"/>
                <w:sz w:val="24"/>
                <w:szCs w:val="24"/>
                <w:highlight w:val="none"/>
              </w:rPr>
              <w:t>。</w:t>
            </w:r>
            <w:r>
              <w:rPr>
                <w:rFonts w:hint="eastAsia" w:ascii="宋体" w:hAnsi="宋体" w:cs="宋体"/>
                <w:b/>
                <w:bCs/>
                <w:color w:val="000000"/>
                <w:sz w:val="24"/>
                <w:szCs w:val="24"/>
                <w:highlight w:val="none"/>
              </w:rPr>
              <w:t>样品不得出现能代表投标人或制造商和品牌的名称、标志、文字、图案、LOGO等所有暗示性内容，否则视为无效投标。</w:t>
            </w:r>
            <w:r>
              <w:rPr>
                <w:rFonts w:hint="eastAsia" w:ascii="宋体" w:hAnsi="宋体" w:cs="宋体"/>
                <w:color w:val="000000"/>
                <w:kern w:val="0"/>
                <w:sz w:val="24"/>
                <w:highlight w:val="none"/>
              </w:rPr>
              <w:t>）</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（1）</w:t>
            </w:r>
            <w:r>
              <w:rPr>
                <w:rFonts w:hint="eastAsia" w:ascii="宋体" w:hAnsi="宋体" w:cs="宋体"/>
                <w:snapToGrid w:val="0"/>
                <w:color w:val="000000"/>
                <w:kern w:val="28"/>
                <w:sz w:val="24"/>
                <w:highlight w:val="none"/>
              </w:rPr>
              <w:t>样品：</w:t>
            </w:r>
            <w:r>
              <w:rPr>
                <w:rFonts w:hint="eastAsia" w:ascii="宋体" w:hAnsi="宋体" w:cs="宋体"/>
                <w:color w:val="000000"/>
                <w:sz w:val="24"/>
                <w:highlight w:val="none"/>
                <w:u w:val="single"/>
              </w:rPr>
              <w:t xml:space="preserve"> 四人连体餐桌椅一套   </w:t>
            </w:r>
            <w:r>
              <w:rPr>
                <w:rFonts w:hint="eastAsia" w:ascii="宋体" w:hAnsi="宋体" w:cs="宋体"/>
                <w:color w:val="000000"/>
                <w:kern w:val="0"/>
                <w:sz w:val="24"/>
                <w:highlight w:val="none"/>
              </w:rPr>
              <w:t>；</w:t>
            </w:r>
            <w:r>
              <w:rPr>
                <w:rFonts w:ascii="宋体" w:hAnsi="宋体" w:cs="宋体"/>
                <w:color w:val="000000"/>
                <w:kern w:val="0"/>
                <w:sz w:val="24"/>
                <w:highlight w:val="none"/>
              </w:rPr>
              <w:t xml:space="preserve"> </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（2）</w:t>
            </w:r>
            <w:r>
              <w:rPr>
                <w:rFonts w:hint="eastAsia" w:ascii="宋体" w:hAnsi="宋体" w:cs="宋体"/>
                <w:snapToGrid w:val="0"/>
                <w:color w:val="000000"/>
                <w:kern w:val="28"/>
                <w:sz w:val="24"/>
                <w:highlight w:val="none"/>
              </w:rPr>
              <w:t>样品制作的标准和要求：</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eastAsia="zh-CN"/>
              </w:rPr>
              <w:t>按照</w:t>
            </w:r>
            <w:r>
              <w:rPr>
                <w:rFonts w:hint="eastAsia" w:ascii="宋体" w:hAnsi="宋体" w:cs="宋体"/>
                <w:color w:val="000000"/>
                <w:sz w:val="24"/>
                <w:highlight w:val="none"/>
                <w:u w:val="single"/>
              </w:rPr>
              <w:t>第三部分《采购需求》中</w:t>
            </w:r>
            <w:r>
              <w:rPr>
                <w:rFonts w:hint="eastAsia" w:ascii="宋体" w:hAnsi="宋体" w:cs="宋体"/>
                <w:color w:val="000000"/>
                <w:sz w:val="24"/>
                <w:highlight w:val="none"/>
                <w:u w:val="single"/>
                <w:lang w:eastAsia="zh-CN"/>
              </w:rPr>
              <w:t>的标准和要求制作</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（3）样品的评审方法以及评审标准：</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kern w:val="0"/>
                <w:sz w:val="24"/>
                <w:highlight w:val="none"/>
              </w:rPr>
              <w:sym w:font="Wingdings" w:char="F0FE"/>
            </w:r>
            <w:r>
              <w:rPr>
                <w:rFonts w:hint="eastAsia" w:ascii="宋体" w:hAnsi="宋体" w:cs="宋体"/>
                <w:color w:val="000000"/>
                <w:sz w:val="24"/>
                <w:highlight w:val="none"/>
              </w:rPr>
              <w:t>样品分未超过价格分的50%；</w:t>
            </w:r>
          </w:p>
          <w:p>
            <w:pPr>
              <w:spacing w:line="360" w:lineRule="auto"/>
              <w:ind w:firstLine="240" w:firstLineChars="100"/>
              <w:rPr>
                <w:rFonts w:ascii="宋体" w:hAnsi="宋体" w:cs="宋体"/>
                <w:color w:val="000000"/>
                <w:kern w:val="0"/>
                <w:sz w:val="24"/>
                <w:highlight w:val="none"/>
              </w:rPr>
            </w:pPr>
            <w:r>
              <w:rPr>
                <w:rFonts w:hint="eastAsia" w:ascii="宋体" w:hAnsi="宋体" w:cs="宋体"/>
                <w:color w:val="000000"/>
                <w:kern w:val="0"/>
                <w:sz w:val="24"/>
                <w:highlight w:val="none"/>
              </w:rPr>
              <w:t>☐</w:t>
            </w:r>
            <w:r>
              <w:rPr>
                <w:rFonts w:hint="eastAsia" w:ascii="宋体" w:hAnsi="宋体" w:cs="宋体"/>
                <w:color w:val="000000"/>
                <w:sz w:val="24"/>
                <w:highlight w:val="none"/>
              </w:rPr>
              <w:t>样品分超过价格分的50%，理由</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spacing w:line="360" w:lineRule="auto"/>
              <w:ind w:firstLine="240" w:firstLineChars="100"/>
              <w:rPr>
                <w:rFonts w:ascii="宋体" w:hAnsi="宋体" w:cs="宋体"/>
                <w:color w:val="000000"/>
                <w:kern w:val="0"/>
                <w:sz w:val="24"/>
                <w:highlight w:val="none"/>
              </w:rPr>
            </w:pPr>
            <w:r>
              <w:rPr>
                <w:rFonts w:hint="eastAsia" w:ascii="宋体" w:hAnsi="宋体" w:cs="宋体"/>
                <w:snapToGrid w:val="0"/>
                <w:color w:val="000000"/>
                <w:kern w:val="28"/>
                <w:sz w:val="24"/>
                <w:highlight w:val="none"/>
              </w:rPr>
              <w:t>详见招标文件第四部分</w:t>
            </w:r>
            <w:r>
              <w:rPr>
                <w:rFonts w:hint="eastAsia" w:ascii="宋体" w:hAnsi="宋体" w:cs="宋体"/>
                <w:color w:val="000000"/>
                <w:sz w:val="24"/>
                <w:highlight w:val="none"/>
                <w:u w:val="single"/>
              </w:rPr>
              <w:t>评标办分法</w:t>
            </w:r>
            <w:r>
              <w:rPr>
                <w:rFonts w:hint="eastAsia" w:ascii="宋体" w:hAnsi="宋体" w:cs="宋体"/>
                <w:color w:val="000000"/>
                <w:kern w:val="0"/>
                <w:sz w:val="24"/>
                <w:highlight w:val="none"/>
              </w:rPr>
              <w:t xml:space="preserve">。 </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（4）是否需要随样品提交检测报告：</w:t>
            </w:r>
            <w:r>
              <w:rPr>
                <w:rFonts w:hint="eastAsia" w:ascii="宋体" w:hAnsi="宋体" w:cs="宋体"/>
                <w:color w:val="000000"/>
                <w:kern w:val="0"/>
                <w:sz w:val="24"/>
                <w:highlight w:val="none"/>
              </w:rPr>
              <w:sym w:font="Wingdings" w:char="F0FE"/>
            </w:r>
            <w:r>
              <w:rPr>
                <w:rFonts w:hint="eastAsia" w:ascii="宋体" w:hAnsi="宋体" w:cs="宋体"/>
                <w:color w:val="000000"/>
                <w:kern w:val="0"/>
                <w:sz w:val="24"/>
                <w:highlight w:val="none"/>
              </w:rPr>
              <w:t>否；</w:t>
            </w:r>
            <w:r>
              <w:rPr>
                <w:rFonts w:hint="eastAsia" w:ascii="MS Gothic" w:hAnsi="MS Gothic" w:eastAsia="MS Gothic" w:cs="宋体"/>
                <w:color w:val="000000"/>
                <w:kern w:val="0"/>
                <w:sz w:val="24"/>
                <w:highlight w:val="none"/>
              </w:rPr>
              <w:t>☐</w:t>
            </w:r>
            <w:r>
              <w:rPr>
                <w:rFonts w:hint="eastAsia" w:ascii="宋体" w:hAnsi="宋体" w:cs="宋体"/>
                <w:color w:val="000000"/>
                <w:kern w:val="0"/>
                <w:sz w:val="24"/>
                <w:highlight w:val="none"/>
              </w:rPr>
              <w:t>是，检测机构的要求</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；检测内容</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w:t>
            </w:r>
          </w:p>
          <w:p>
            <w:pPr>
              <w:spacing w:line="360" w:lineRule="auto"/>
              <w:rPr>
                <w:rFonts w:ascii="宋体" w:hAnsi="宋体" w:cs="宋体"/>
                <w:color w:val="000000"/>
                <w:sz w:val="24"/>
                <w:highlight w:val="none"/>
              </w:rPr>
            </w:pPr>
            <w:r>
              <w:rPr>
                <w:rFonts w:hint="eastAsia" w:ascii="宋体" w:hAnsi="宋体" w:cs="宋体"/>
                <w:color w:val="000000"/>
                <w:sz w:val="24"/>
                <w:highlight w:val="none"/>
              </w:rPr>
              <w:t>（5）提供样品的时间：</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；地点：</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；联系人</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kern w:val="28"/>
                <w:sz w:val="24"/>
                <w:highlight w:val="none"/>
              </w:rPr>
              <w:t>联系电话：</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(6)采购活动结束后，对于未中标人提供的样品，采购人、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将通知未中标人在规定的时间内取回，逾期未取回的，采购人、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不负保管义务；对于中标人提供的样品，采购人将进行保管、封存，并作为履约验收的参考。</w:t>
            </w:r>
          </w:p>
          <w:p>
            <w:pPr>
              <w:spacing w:line="360" w:lineRule="auto"/>
              <w:rPr>
                <w:rFonts w:ascii="宋体" w:hAnsi="宋体" w:cs="宋体"/>
                <w:b/>
                <w:color w:val="000000"/>
                <w:sz w:val="24"/>
                <w:highlight w:val="none"/>
              </w:rPr>
            </w:pPr>
            <w:r>
              <w:rPr>
                <w:rFonts w:hint="eastAsia" w:ascii="宋体" w:hAnsi="宋体" w:cs="宋体"/>
                <w:color w:val="000000"/>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sz w:val="24"/>
                <w:highlight w:val="none"/>
              </w:rPr>
            </w:pPr>
            <w:r>
              <w:rPr>
                <w:rFonts w:hint="eastAsia" w:ascii="宋体" w:hAnsi="宋体" w:cs="宋体"/>
                <w:b/>
                <w:color w:val="000000"/>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hAnsi="宋体" w:cs="宋体"/>
                <w:color w:val="000000"/>
                <w:kern w:val="0"/>
                <w:sz w:val="24"/>
                <w:highlight w:val="none"/>
              </w:rPr>
              <w:sym w:font="Wingdings" w:char="F0FE"/>
            </w:r>
            <w:r>
              <w:rPr>
                <w:rFonts w:hint="eastAsia" w:ascii="宋体" w:hAnsi="宋体" w:cs="宋体"/>
                <w:color w:val="000000"/>
                <w:kern w:val="0"/>
                <w:sz w:val="24"/>
                <w:highlight w:val="none"/>
              </w:rPr>
              <w:t>A</w:t>
            </w:r>
            <w:r>
              <w:rPr>
                <w:rFonts w:hint="eastAsia" w:ascii="宋体" w:hAnsi="宋体" w:cs="宋体"/>
                <w:color w:val="000000"/>
                <w:sz w:val="24"/>
                <w:highlight w:val="none"/>
              </w:rPr>
              <w:t>不组织。</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☐B组织。</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（1）在评标时安排每个投标人进行方案讲解演示。每个投标人时间不超过</w:t>
            </w:r>
            <w:r>
              <w:rPr>
                <w:rFonts w:hint="eastAsia" w:ascii="宋体" w:hAnsi="宋体" w:cs="宋体"/>
                <w:color w:val="000000"/>
                <w:kern w:val="0"/>
                <w:sz w:val="24"/>
                <w:highlight w:val="none"/>
                <w:u w:val="single"/>
              </w:rPr>
              <w:t>20</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u w:val="single"/>
                <w:lang w:val="en-US" w:eastAsia="zh-CN"/>
              </w:rPr>
              <w:t>编制时可根据项目情况进行调整</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rPr>
              <w:t>分钟，讲解次序以投标文件解密时间先后次序为准，讲解演示人员不超过</w:t>
            </w:r>
            <w:r>
              <w:rPr>
                <w:rFonts w:hint="eastAsia" w:ascii="宋体" w:hAnsi="宋体" w:cs="宋体"/>
                <w:color w:val="000000"/>
                <w:kern w:val="0"/>
                <w:sz w:val="24"/>
                <w:highlight w:val="none"/>
                <w:u w:val="single"/>
              </w:rPr>
              <w:t>3</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u w:val="single"/>
                <w:lang w:val="en-US" w:eastAsia="zh-CN"/>
              </w:rPr>
              <w:t>编制时可根据项目情况进行调整</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rPr>
              <w:t>人。讲解演示结束后按要求解答评标委员会提问。</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（2）方案讲解演示可选择以下其中一种方式：</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方式二：交易中心现场讲解演示。现场讲解地点为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kern w:val="0"/>
                <w:sz w:val="24"/>
                <w:highlight w:val="none"/>
                <w:lang w:val="zh-CN"/>
              </w:rPr>
            </w:pPr>
            <w:r>
              <w:rPr>
                <w:rFonts w:hint="eastAsia" w:ascii="宋体" w:hAnsi="宋体" w:cs="宋体"/>
                <w:color w:val="000000"/>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（1）资格证明文件：见招标文件第二部分11.1。</w:t>
            </w:r>
          </w:p>
          <w:p>
            <w:pPr>
              <w:spacing w:line="360" w:lineRule="auto"/>
              <w:rPr>
                <w:rFonts w:ascii="宋体" w:hAnsi="宋体" w:cs="宋体"/>
                <w:snapToGrid w:val="0"/>
                <w:color w:val="000000"/>
                <w:kern w:val="0"/>
                <w:szCs w:val="21"/>
                <w:highlight w:val="none"/>
              </w:rPr>
            </w:pPr>
            <w:r>
              <w:rPr>
                <w:rFonts w:hint="eastAsia" w:ascii="宋体" w:hAnsi="宋体" w:cs="宋体"/>
                <w:color w:val="000000"/>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☐依据国家确定的认证机构出具的、处于有效期之内的节能产品认证证书，对获得证书的产品实施政府优先采购或强制采购；其中，对</w:t>
            </w:r>
            <w:r>
              <w:rPr>
                <w:rFonts w:hint="eastAsia" w:ascii="宋体" w:hAnsi="宋体" w:cs="宋体"/>
                <w:color w:val="000000"/>
                <w:kern w:val="0"/>
                <w:sz w:val="24"/>
                <w:highlight w:val="none"/>
                <w:u w:val="single"/>
                <w:shd w:val="pct10" w:color="auto" w:fill="FFFFFF"/>
                <w:lang w:val="zh-CN"/>
              </w:rPr>
              <w:t>产品名称XXX</w:t>
            </w:r>
            <w:r>
              <w:rPr>
                <w:rFonts w:hint="eastAsia" w:ascii="宋体" w:hAnsi="宋体" w:cs="宋体"/>
                <w:color w:val="000000"/>
                <w:kern w:val="0"/>
                <w:sz w:val="24"/>
                <w:highlight w:val="none"/>
                <w:lang w:val="zh-CN"/>
              </w:rPr>
              <w:t>实施政府优先采购，</w:t>
            </w:r>
            <w:r>
              <w:rPr>
                <w:rFonts w:hint="eastAsia" w:ascii="宋体" w:hAnsi="宋体" w:cs="宋体"/>
                <w:color w:val="000000"/>
                <w:kern w:val="0"/>
                <w:sz w:val="24"/>
                <w:highlight w:val="none"/>
              </w:rPr>
              <w:t>详</w:t>
            </w:r>
            <w:r>
              <w:rPr>
                <w:rFonts w:hint="eastAsia" w:ascii="宋体" w:hAnsi="宋体" w:cs="宋体"/>
                <w:color w:val="000000"/>
                <w:kern w:val="0"/>
                <w:sz w:val="24"/>
                <w:highlight w:val="none"/>
                <w:lang w:val="zh-CN"/>
              </w:rPr>
              <w:t>见</w:t>
            </w:r>
            <w:r>
              <w:rPr>
                <w:rFonts w:hint="eastAsia" w:ascii="宋体" w:hAnsi="宋体" w:cs="宋体"/>
                <w:color w:val="000000"/>
                <w:kern w:val="0"/>
                <w:sz w:val="24"/>
                <w:highlight w:val="none"/>
                <w:u w:val="single"/>
                <w:lang w:val="zh-CN"/>
              </w:rPr>
              <w:t>评分标准</w:t>
            </w:r>
            <w:r>
              <w:rPr>
                <w:rFonts w:hint="eastAsia" w:ascii="宋体" w:hAnsi="宋体" w:cs="宋体"/>
                <w:color w:val="000000"/>
                <w:kern w:val="0"/>
                <w:sz w:val="24"/>
                <w:highlight w:val="none"/>
                <w:lang w:val="zh-CN"/>
              </w:rPr>
              <w:t>；</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对</w:t>
            </w:r>
            <w:r>
              <w:rPr>
                <w:rFonts w:hint="eastAsia" w:ascii="宋体" w:hAnsi="宋体" w:cs="宋体"/>
                <w:color w:val="000000"/>
                <w:kern w:val="0"/>
                <w:sz w:val="24"/>
                <w:highlight w:val="none"/>
                <w:u w:val="single"/>
                <w:shd w:val="pct10" w:color="auto" w:fill="FFFFFF"/>
                <w:lang w:val="zh-CN"/>
              </w:rPr>
              <w:t>产品名称XXX</w:t>
            </w:r>
            <w:r>
              <w:rPr>
                <w:rFonts w:hint="eastAsia" w:ascii="宋体" w:hAnsi="宋体" w:cs="宋体"/>
                <w:color w:val="000000"/>
                <w:kern w:val="0"/>
                <w:sz w:val="24"/>
                <w:highlight w:val="none"/>
                <w:lang w:val="zh-CN"/>
              </w:rPr>
              <w:t>实施政府强制采购，</w:t>
            </w:r>
            <w:r>
              <w:rPr>
                <w:rFonts w:hint="eastAsia" w:ascii="宋体" w:hAnsi="宋体" w:cs="宋体"/>
                <w:b/>
                <w:bCs/>
                <w:color w:val="000000"/>
                <w:kern w:val="0"/>
                <w:sz w:val="24"/>
                <w:highlight w:val="none"/>
                <w:lang w:val="zh-CN"/>
              </w:rPr>
              <w:t>投标人</w:t>
            </w:r>
            <w:r>
              <w:rPr>
                <w:rFonts w:hint="eastAsia" w:ascii="宋体" w:hAnsi="宋体" w:cs="宋体"/>
                <w:b/>
                <w:bCs/>
                <w:color w:val="000000"/>
                <w:kern w:val="0"/>
                <w:sz w:val="24"/>
                <w:highlight w:val="none"/>
              </w:rPr>
              <w:t>就</w:t>
            </w:r>
            <w:r>
              <w:rPr>
                <w:rFonts w:hint="eastAsia" w:ascii="宋体" w:hAnsi="宋体" w:cs="宋体"/>
                <w:b/>
                <w:bCs/>
                <w:color w:val="000000"/>
                <w:kern w:val="0"/>
                <w:sz w:val="24"/>
                <w:highlight w:val="none"/>
                <w:lang w:val="zh-CN"/>
              </w:rPr>
              <w:t>相应的投标产品未</w:t>
            </w:r>
            <w:r>
              <w:rPr>
                <w:rFonts w:hint="eastAsia" w:ascii="宋体" w:hAnsi="宋体" w:cs="宋体"/>
                <w:b/>
                <w:bCs/>
                <w:color w:val="000000"/>
                <w:kern w:val="0"/>
                <w:sz w:val="24"/>
                <w:highlight w:val="none"/>
              </w:rPr>
              <w:t>提供</w:t>
            </w:r>
            <w:r>
              <w:rPr>
                <w:rFonts w:hint="eastAsia" w:ascii="宋体" w:hAnsi="宋体" w:cs="宋体"/>
                <w:b/>
                <w:bCs/>
                <w:color w:val="000000"/>
                <w:kern w:val="0"/>
                <w:sz w:val="24"/>
                <w:highlight w:val="none"/>
                <w:lang w:val="zh-CN"/>
              </w:rPr>
              <w:t>国家确定的认证机构出具的、处于有效期之内的节能产品认证证书的，投标无效</w:t>
            </w:r>
            <w:r>
              <w:rPr>
                <w:rFonts w:hint="eastAsia" w:ascii="宋体" w:hAnsi="宋体" w:cs="宋体"/>
                <w:color w:val="000000"/>
                <w:kern w:val="0"/>
                <w:sz w:val="24"/>
                <w:highlight w:val="none"/>
                <w:lang w:val="zh-CN"/>
              </w:rPr>
              <w:t>。</w:t>
            </w:r>
          </w:p>
          <w:p>
            <w:pPr>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☐依据国家确定的认证机构出具的、处于有效期之内的环境标志产品认证证书，对获得证书的</w:t>
            </w:r>
            <w:r>
              <w:rPr>
                <w:rFonts w:hint="eastAsia" w:ascii="宋体" w:hAnsi="宋体" w:cs="宋体"/>
                <w:color w:val="000000"/>
                <w:kern w:val="0"/>
                <w:sz w:val="24"/>
                <w:highlight w:val="none"/>
                <w:u w:val="single"/>
                <w:shd w:val="pct10" w:color="auto" w:fill="FFFFFF"/>
                <w:lang w:val="zh-CN"/>
              </w:rPr>
              <w:t>产品名称XXX</w:t>
            </w:r>
            <w:r>
              <w:rPr>
                <w:rFonts w:hint="eastAsia" w:ascii="宋体" w:hAnsi="宋体" w:cs="宋体"/>
                <w:color w:val="000000"/>
                <w:kern w:val="0"/>
                <w:sz w:val="24"/>
                <w:highlight w:val="none"/>
                <w:lang w:val="zh-CN"/>
              </w:rPr>
              <w:t>实施政府优先采购，</w:t>
            </w:r>
            <w:r>
              <w:rPr>
                <w:rFonts w:hint="eastAsia" w:ascii="宋体" w:hAnsi="宋体" w:cs="宋体"/>
                <w:color w:val="000000"/>
                <w:kern w:val="0"/>
                <w:sz w:val="24"/>
                <w:highlight w:val="none"/>
              </w:rPr>
              <w:t>详</w:t>
            </w:r>
            <w:r>
              <w:rPr>
                <w:rFonts w:hint="eastAsia" w:ascii="宋体" w:hAnsi="宋体" w:cs="宋体"/>
                <w:color w:val="000000"/>
                <w:kern w:val="0"/>
                <w:sz w:val="24"/>
                <w:highlight w:val="none"/>
                <w:lang w:val="zh-CN"/>
              </w:rPr>
              <w:t>见</w:t>
            </w:r>
            <w:r>
              <w:rPr>
                <w:rFonts w:hint="eastAsia" w:ascii="宋体" w:hAnsi="宋体" w:cs="宋体"/>
                <w:color w:val="000000"/>
                <w:kern w:val="0"/>
                <w:sz w:val="24"/>
                <w:highlight w:val="none"/>
                <w:u w:val="single"/>
                <w:lang w:val="zh-CN"/>
              </w:rPr>
              <w:t>评分标准</w:t>
            </w:r>
            <w:r>
              <w:rPr>
                <w:rFonts w:hint="eastAsia" w:ascii="宋体" w:hAnsi="宋体" w:cs="宋体"/>
                <w:color w:val="000000"/>
                <w:kern w:val="0"/>
                <w:sz w:val="24"/>
                <w:highlight w:val="none"/>
                <w:lang w:val="zh-CN"/>
              </w:rPr>
              <w:t>。</w:t>
            </w:r>
          </w:p>
          <w:p>
            <w:pPr>
              <w:snapToGrid w:val="0"/>
              <w:spacing w:line="360" w:lineRule="auto"/>
              <w:rPr>
                <w:rFonts w:ascii="宋体" w:hAnsi="宋体" w:cs="宋体"/>
                <w:color w:val="000000"/>
                <w:highlight w:val="none"/>
              </w:rPr>
            </w:pPr>
            <w:r>
              <w:rPr>
                <w:rFonts w:ascii="Wingdings" w:hAnsi="Wingdings" w:cs="宋体"/>
                <w:color w:val="000000"/>
                <w:kern w:val="0"/>
                <w:sz w:val="24"/>
                <w:highlight w:val="none"/>
              </w:rPr>
              <w:t></w:t>
            </w:r>
            <w:r>
              <w:rPr>
                <w:rFonts w:hint="eastAsia" w:ascii="宋体" w:hAnsi="宋体" w:cs="宋体"/>
                <w:color w:val="000000"/>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kern w:val="0"/>
                <w:sz w:val="24"/>
                <w:highlight w:val="none"/>
                <w:lang w:val="zh-CN"/>
              </w:rPr>
            </w:pPr>
            <w:r>
              <w:rPr>
                <w:rFonts w:hint="eastAsia" w:ascii="宋体" w:hAnsi="宋体" w:cs="宋体"/>
                <w:color w:val="000000"/>
                <w:kern w:val="0"/>
                <w:sz w:val="24"/>
                <w:highlight w:val="none"/>
                <w:lang w:val="zh-CN"/>
              </w:rPr>
              <w:t>有关本项目实施所需的所有费用（含税费）均计入报价。</w:t>
            </w:r>
            <w:r>
              <w:rPr>
                <w:rFonts w:hint="eastAsia" w:ascii="宋体" w:hAnsi="宋体" w:cs="宋体"/>
                <w:b/>
                <w:bCs/>
                <w:color w:val="000000"/>
                <w:kern w:val="0"/>
                <w:sz w:val="24"/>
                <w:highlight w:val="none"/>
                <w:lang w:val="zh-CN"/>
              </w:rPr>
              <w:t>投标文件</w:t>
            </w:r>
            <w:r>
              <w:rPr>
                <w:rFonts w:hint="eastAsia" w:ascii="宋体" w:hAnsi="宋体" w:cs="宋体"/>
                <w:b/>
                <w:bCs/>
                <w:color w:val="000000"/>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kern w:val="0"/>
                <w:sz w:val="24"/>
                <w:highlight w:val="none"/>
                <w:lang w:val="zh-CN"/>
              </w:rPr>
              <w:t>投标文件中价格全部采用人民币报价。招标文件未列明，而投标人认为必需的费用也需列入报价。</w:t>
            </w:r>
            <w:r>
              <w:rPr>
                <w:rFonts w:hint="eastAsia" w:ascii="宋体" w:hAnsi="宋体" w:cs="宋体"/>
                <w:b/>
                <w:color w:val="000000"/>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000000"/>
                <w:kern w:val="0"/>
                <w:sz w:val="24"/>
                <w:highlight w:val="none"/>
                <w:lang w:val="zh-CN"/>
              </w:rPr>
            </w:pPr>
            <w:r>
              <w:rPr>
                <w:rFonts w:hint="eastAsia" w:ascii="宋体" w:hAnsi="宋体" w:cs="宋体"/>
                <w:b/>
                <w:color w:val="000000"/>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000000"/>
                <w:sz w:val="24"/>
                <w:highlight w:val="none"/>
              </w:rPr>
            </w:pPr>
            <w:r>
              <w:rPr>
                <w:rFonts w:hint="eastAsia" w:ascii="宋体" w:hAnsi="宋体" w:cs="宋体"/>
                <w:b/>
                <w:color w:val="000000"/>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sz w:val="24"/>
                <w:szCs w:val="21"/>
                <w:highlight w:val="none"/>
              </w:rPr>
              <w:t>;</w:t>
            </w:r>
          </w:p>
          <w:p>
            <w:pPr>
              <w:spacing w:line="360" w:lineRule="auto"/>
              <w:ind w:firstLine="241" w:firstLineChars="100"/>
              <w:rPr>
                <w:rFonts w:ascii="宋体" w:hAnsi="宋体" w:cs="宋体"/>
                <w:color w:val="000000"/>
                <w:sz w:val="24"/>
                <w:highlight w:val="none"/>
              </w:rPr>
            </w:pPr>
            <w:r>
              <w:rPr>
                <w:rFonts w:hint="eastAsia" w:ascii="宋体" w:hAnsi="宋体" w:cs="宋体"/>
                <w:b/>
                <w:color w:val="000000"/>
                <w:kern w:val="0"/>
                <w:sz w:val="24"/>
                <w:highlight w:val="none"/>
              </w:rPr>
              <w:t>投标人对根据修正原则修正后的报价不确认的</w:t>
            </w:r>
            <w:r>
              <w:rPr>
                <w:rFonts w:hint="eastAsia" w:ascii="宋体" w:hAnsi="宋体" w:cs="宋体"/>
                <w:b/>
                <w:color w:val="0000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000000"/>
                <w:sz w:val="24"/>
                <w:highlight w:val="none"/>
              </w:rPr>
            </w:pPr>
            <w:r>
              <w:rPr>
                <w:rFonts w:hint="eastAsia" w:ascii="宋体" w:hAnsi="宋体" w:cs="宋体"/>
                <w:snapToGrid w:val="0"/>
                <w:color w:val="00000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000000"/>
                <w:kern w:val="28"/>
                <w:sz w:val="24"/>
                <w:highlight w:val="none"/>
              </w:rPr>
            </w:pPr>
            <w:r>
              <w:rPr>
                <w:rFonts w:hint="eastAsia" w:hAnsi="宋体" w:cs="宋体"/>
                <w:color w:val="000000"/>
                <w:kern w:val="28"/>
                <w:sz w:val="24"/>
                <w:szCs w:val="24"/>
                <w:highlight w:val="none"/>
              </w:rPr>
              <w:t>备份投标文件送达地点：</w:t>
            </w:r>
            <w:r>
              <w:rPr>
                <w:rFonts w:hint="eastAsia" w:hAnsi="宋体" w:cs="宋体"/>
                <w:color w:val="000000"/>
                <w:sz w:val="24"/>
                <w:highlight w:val="none"/>
                <w:u w:val="single"/>
              </w:rPr>
              <w:t xml:space="preserve">   </w:t>
            </w:r>
            <w:r>
              <w:rPr>
                <w:rFonts w:hint="eastAsia" w:hAnsi="宋体" w:cs="宋体"/>
                <w:color w:val="000000"/>
                <w:sz w:val="24"/>
                <w:highlight w:val="none"/>
                <w:u w:val="single"/>
                <w:lang w:val="en-US" w:eastAsia="zh-CN"/>
              </w:rPr>
              <w:t>1号开标室</w:t>
            </w:r>
            <w:r>
              <w:rPr>
                <w:rFonts w:hint="eastAsia" w:hAnsi="宋体" w:cs="宋体"/>
                <w:color w:val="000000"/>
                <w:sz w:val="24"/>
                <w:highlight w:val="none"/>
                <w:u w:val="single"/>
              </w:rPr>
              <w:t xml:space="preserve">     </w:t>
            </w:r>
            <w:r>
              <w:rPr>
                <w:rFonts w:hint="eastAsia" w:hAnsi="宋体" w:cs="宋体"/>
                <w:color w:val="000000"/>
                <w:sz w:val="24"/>
                <w:highlight w:val="none"/>
                <w:u w:val="single"/>
              </w:rPr>
              <w:t xml:space="preserve"> </w:t>
            </w:r>
            <w:r>
              <w:rPr>
                <w:rFonts w:hint="eastAsia" w:hAnsi="宋体" w:cs="宋体"/>
                <w:color w:val="000000"/>
                <w:kern w:val="28"/>
                <w:sz w:val="24"/>
                <w:szCs w:val="24"/>
                <w:highlight w:val="none"/>
              </w:rPr>
              <w:t>；备份投标文件签收人员联系电话：</w:t>
            </w:r>
            <w:r>
              <w:rPr>
                <w:rFonts w:hint="eastAsia" w:hAnsi="宋体" w:cs="宋体"/>
                <w:color w:val="000000"/>
                <w:sz w:val="24"/>
                <w:highlight w:val="none"/>
                <w:u w:val="single"/>
              </w:rPr>
              <w:t xml:space="preserve"> </w:t>
            </w:r>
            <w:r>
              <w:rPr>
                <w:rFonts w:hint="eastAsia" w:hAnsi="宋体" w:cs="宋体"/>
                <w:color w:val="000000"/>
                <w:sz w:val="24"/>
                <w:highlight w:val="none"/>
                <w:u w:val="single"/>
              </w:rPr>
              <w:t xml:space="preserve"> </w:t>
            </w:r>
            <w:r>
              <w:rPr>
                <w:rFonts w:hint="eastAsia" w:hAnsi="宋体" w:cs="宋体"/>
                <w:color w:val="000000"/>
                <w:sz w:val="24"/>
                <w:highlight w:val="none"/>
                <w:u w:val="single"/>
                <w:lang w:val="en-US" w:eastAsia="zh-CN"/>
              </w:rPr>
              <w:t>89530671</w:t>
            </w:r>
            <w:r>
              <w:rPr>
                <w:rFonts w:hint="eastAsia" w:hAnsi="宋体" w:cs="宋体"/>
                <w:color w:val="000000"/>
                <w:sz w:val="24"/>
                <w:highlight w:val="none"/>
                <w:u w:val="single"/>
              </w:rPr>
              <w:t xml:space="preserve">      </w:t>
            </w:r>
            <w:r>
              <w:rPr>
                <w:rFonts w:hint="eastAsia" w:hAnsi="宋体" w:cs="宋体"/>
                <w:color w:val="000000"/>
                <w:sz w:val="24"/>
                <w:szCs w:val="24"/>
                <w:highlight w:val="none"/>
              </w:rPr>
              <w:t>。</w:t>
            </w:r>
            <w:r>
              <w:rPr>
                <w:rFonts w:hint="eastAsia" w:hAnsi="宋体" w:cs="宋体"/>
                <w:b/>
                <w:color w:val="000000"/>
                <w:sz w:val="24"/>
                <w:szCs w:val="24"/>
                <w:highlight w:val="none"/>
              </w:rPr>
              <w:t>采购人、</w:t>
            </w:r>
            <w:r>
              <w:rPr>
                <w:rFonts w:hint="eastAsia" w:hAnsi="宋体" w:cs="宋体"/>
                <w:b/>
                <w:color w:val="000000"/>
                <w:sz w:val="24"/>
                <w:szCs w:val="24"/>
                <w:highlight w:val="none"/>
                <w:lang w:eastAsia="zh-CN"/>
              </w:rPr>
              <w:t>采购代理机构</w:t>
            </w:r>
            <w:r>
              <w:rPr>
                <w:rFonts w:hint="eastAsia" w:hAnsi="宋体" w:cs="宋体"/>
                <w:b/>
                <w:color w:val="000000"/>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eastAsia="宋体" w:cs="仿宋_GB2312"/>
                <w:b/>
                <w:color w:val="000000"/>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kern w:val="28"/>
                <w:sz w:val="24"/>
                <w:highlight w:val="none"/>
              </w:rPr>
            </w:pPr>
            <w:r>
              <w:rPr>
                <w:rFonts w:hint="eastAsia" w:ascii="宋体" w:hAnsi="宋体" w:cs="宋体"/>
                <w:snapToGrid w:val="0"/>
                <w:color w:val="00000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top"/>
          </w:tcPr>
          <w:p>
            <w:pPr>
              <w:snapToGrid w:val="0"/>
              <w:spacing w:line="360" w:lineRule="auto"/>
              <w:jc w:val="center"/>
              <w:rPr>
                <w:rFonts w:ascii="宋体" w:hAnsi="宋体" w:cs="宋体"/>
                <w:color w:val="000000"/>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000000"/>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kern w:val="28"/>
                <w:sz w:val="24"/>
                <w:highlight w:val="none"/>
              </w:rPr>
            </w:pPr>
            <w:r>
              <w:rPr>
                <w:rFonts w:hint="eastAsia" w:ascii="MS Mincho" w:hAnsi="MS Mincho" w:eastAsia="MS Mincho" w:cs="MS Mincho"/>
                <w:color w:val="000000"/>
                <w:kern w:val="0"/>
                <w:sz w:val="24"/>
                <w:highlight w:val="none"/>
              </w:rPr>
              <w:t>☐</w:t>
            </w:r>
            <w:r>
              <w:rPr>
                <w:rFonts w:hint="eastAsia" w:ascii="宋体" w:hAnsi="宋体" w:cs="宋体"/>
                <w:snapToGrid w:val="0"/>
                <w:color w:val="000000"/>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000000"/>
                <w:kern w:val="28"/>
                <w:sz w:val="24"/>
                <w:highlight w:val="none"/>
              </w:rPr>
            </w:pPr>
            <w:r>
              <w:rPr>
                <w:rFonts w:hint="eastAsia" w:ascii="宋体" w:hAnsi="宋体" w:eastAsia="宋体" w:cs="Arial"/>
                <w:color w:val="000000"/>
                <w:kern w:val="0"/>
                <w:sz w:val="24"/>
                <w:highlight w:val="none"/>
              </w:rPr>
              <w:sym w:font="Wingdings" w:char="F0FE"/>
            </w:r>
            <w:r>
              <w:rPr>
                <w:rFonts w:hint="eastAsia" w:ascii="宋体" w:hAnsi="宋体" w:cs="宋体"/>
                <w:snapToGrid w:val="0"/>
                <w:color w:val="00000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tcBorders>
              <w:left w:val="single" w:color="000000" w:sz="8" w:space="0"/>
              <w:right w:val="single" w:color="000000" w:sz="2" w:space="0"/>
            </w:tcBorders>
            <w:vAlign w:val="top"/>
          </w:tcPr>
          <w:p>
            <w:pPr>
              <w:snapToGrid w:val="0"/>
              <w:spacing w:line="360" w:lineRule="auto"/>
              <w:jc w:val="center"/>
              <w:rPr>
                <w:rFonts w:ascii="宋体" w:hAnsi="宋体" w:cs="宋体"/>
                <w:color w:val="000000"/>
                <w:sz w:val="24"/>
                <w:highlight w:val="none"/>
              </w:rPr>
            </w:pPr>
          </w:p>
        </w:tc>
        <w:tc>
          <w:tcPr>
            <w:tcW w:w="1843" w:type="dxa"/>
            <w:tcBorders>
              <w:left w:val="single" w:color="000000" w:sz="2" w:space="0"/>
              <w:right w:val="single" w:color="000000" w:sz="8" w:space="0"/>
            </w:tcBorders>
            <w:vAlign w:val="center"/>
          </w:tcPr>
          <w:p>
            <w:pPr>
              <w:snapToGrid w:val="0"/>
              <w:spacing w:line="360" w:lineRule="auto"/>
              <w:jc w:val="center"/>
              <w:rPr>
                <w:rFonts w:ascii="宋体" w:hAnsi="宋体" w:cs="宋体"/>
                <w:b/>
                <w:color w:val="000000"/>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000000"/>
                <w:kern w:val="0"/>
                <w:sz w:val="24"/>
                <w:highlight w:val="none"/>
              </w:rPr>
            </w:pPr>
            <w:r>
              <w:rPr>
                <w:rFonts w:hint="eastAsia" w:ascii="宋体" w:hAnsi="宋体" w:cs="Arial"/>
                <w:color w:val="000000"/>
                <w:kern w:val="0"/>
                <w:sz w:val="24"/>
                <w:highlight w:val="none"/>
              </w:rPr>
              <w:t>招标文件第四部分</w:t>
            </w:r>
            <w:r>
              <w:rPr>
                <w:rFonts w:hint="eastAsia" w:ascii="宋体" w:hAnsi="宋体" w:eastAsia="宋体" w:cs="Arial"/>
                <w:color w:val="000000"/>
                <w:kern w:val="0"/>
                <w:sz w:val="24"/>
                <w:highlight w:val="none"/>
              </w:rPr>
              <w:t>评审因素对应的要求</w:t>
            </w:r>
            <w:r>
              <w:rPr>
                <w:rFonts w:hint="eastAsia" w:ascii="宋体" w:hAnsi="宋体" w:cs="Arial"/>
                <w:color w:val="000000"/>
                <w:kern w:val="0"/>
                <w:sz w:val="24"/>
                <w:highlight w:val="none"/>
              </w:rPr>
              <w:t>及第五部分采购合同的内容</w:t>
            </w:r>
            <w:r>
              <w:rPr>
                <w:rFonts w:hint="eastAsia" w:ascii="宋体" w:hAnsi="宋体" w:eastAsia="宋体" w:cs="Arial"/>
                <w:color w:val="000000"/>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000000"/>
                <w:kern w:val="0"/>
                <w:sz w:val="24"/>
                <w:highlight w:val="none"/>
              </w:rPr>
            </w:pPr>
            <w:r>
              <w:rPr>
                <w:rFonts w:hint="eastAsia" w:ascii="宋体" w:hAnsi="宋体" w:cs="宋体"/>
                <w:color w:val="000000"/>
                <w:kern w:val="0"/>
                <w:sz w:val="24"/>
                <w:highlight w:val="none"/>
                <w:lang w:eastAsia="zh-CN"/>
              </w:rPr>
              <w:t>本项目评审报告推荐的中标候选人数量：</w:t>
            </w:r>
            <w:r>
              <w:rPr>
                <w:rFonts w:hint="eastAsia" w:ascii="宋体" w:hAnsi="宋体" w:cs="宋体"/>
                <w:color w:val="000000"/>
                <w:kern w:val="0"/>
                <w:sz w:val="24"/>
                <w:highlight w:val="none"/>
                <w:u w:val="single"/>
                <w:lang w:val="en-US" w:eastAsia="zh-CN"/>
              </w:rPr>
              <w:t xml:space="preserve">  1  </w:t>
            </w:r>
            <w:r>
              <w:rPr>
                <w:rFonts w:hint="eastAsia" w:ascii="宋体" w:hAnsi="宋体" w:cs="宋体"/>
                <w:color w:val="000000"/>
                <w:kern w:val="0"/>
                <w:sz w:val="24"/>
                <w:highlight w:val="none"/>
                <w:lang w:eastAsia="zh-CN"/>
              </w:rPr>
              <w:t>。</w:t>
            </w:r>
          </w:p>
        </w:tc>
      </w:tr>
    </w:tbl>
    <w:p>
      <w:pPr>
        <w:snapToGrid w:val="0"/>
        <w:spacing w:line="360" w:lineRule="auto"/>
        <w:jc w:val="center"/>
        <w:rPr>
          <w:rFonts w:ascii="宋体" w:hAnsi="宋体" w:cs="宋体"/>
          <w:b/>
          <w:color w:val="000000"/>
          <w:sz w:val="32"/>
          <w:szCs w:val="20"/>
          <w:highlight w:val="none"/>
        </w:rPr>
      </w:pPr>
    </w:p>
    <w:bookmarkEnd w:id="10"/>
    <w:p>
      <w:pPr>
        <w:adjustRightInd/>
        <w:spacing w:line="360" w:lineRule="auto"/>
        <w:ind w:firstLine="3845" w:firstLineChars="1197"/>
        <w:outlineLvl w:val="0"/>
        <w:rPr>
          <w:rFonts w:ascii="宋体" w:hAnsi="宋体" w:cs="宋体"/>
          <w:b/>
          <w:color w:val="000000"/>
          <w:sz w:val="32"/>
          <w:szCs w:val="20"/>
          <w:highlight w:val="none"/>
        </w:rPr>
      </w:pPr>
      <w:bookmarkStart w:id="12" w:name="第三部分"/>
      <w:bookmarkStart w:id="13" w:name="_Toc164416483"/>
      <w:r>
        <w:rPr>
          <w:rFonts w:hint="eastAsia" w:ascii="宋体" w:hAnsi="宋体" w:cs="宋体"/>
          <w:b/>
          <w:color w:val="000000"/>
          <w:sz w:val="32"/>
          <w:szCs w:val="20"/>
          <w:highlight w:val="none"/>
        </w:rPr>
        <w:t>一、总则</w:t>
      </w:r>
    </w:p>
    <w:p>
      <w:pPr>
        <w:snapToGrid w:val="0"/>
        <w:spacing w:line="360" w:lineRule="auto"/>
        <w:ind w:firstLine="361" w:firstLineChars="150"/>
        <w:jc w:val="left"/>
        <w:outlineLvl w:val="1"/>
        <w:rPr>
          <w:rFonts w:ascii="宋体" w:hAnsi="宋体" w:cs="宋体"/>
          <w:b/>
          <w:color w:val="000000"/>
          <w:sz w:val="24"/>
          <w:highlight w:val="none"/>
        </w:rPr>
      </w:pPr>
      <w:r>
        <w:rPr>
          <w:rFonts w:hint="eastAsia" w:ascii="宋体" w:hAnsi="宋体" w:cs="宋体"/>
          <w:b/>
          <w:color w:val="000000"/>
          <w:sz w:val="24"/>
          <w:highlight w:val="none"/>
        </w:rPr>
        <w:t>1. 适用范围</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sz w:val="24"/>
          <w:highlight w:val="none"/>
        </w:rPr>
      </w:pPr>
      <w:r>
        <w:rPr>
          <w:rFonts w:hint="eastAsia" w:ascii="宋体" w:hAnsi="宋体" w:cs="宋体"/>
          <w:b/>
          <w:color w:val="000000"/>
          <w:sz w:val="24"/>
          <w:highlight w:val="none"/>
        </w:rPr>
        <w:t xml:space="preserve">   2.定义</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2.1 “采购人”系指招标公告中载明的本项目的采购人。</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2.2 “</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”系指招标公告中载明的本项目的</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2.3 “投标人”系指是指响应招标、参加投标竞争的法人、其他组织或者自然人。</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2.6“电子交易平台”</w:t>
      </w:r>
      <w:r>
        <w:rPr>
          <w:rFonts w:hint="eastAsia" w:ascii="宋体" w:hAnsi="宋体" w:cs="宋体"/>
          <w:color w:val="000000"/>
          <w:sz w:val="24"/>
          <w:highlight w:val="none"/>
          <w:lang w:val="en-US" w:eastAsia="zh-CN"/>
        </w:rPr>
        <w:t>系</w:t>
      </w:r>
      <w:r>
        <w:rPr>
          <w:rFonts w:hint="eastAsia" w:ascii="宋体" w:hAnsi="宋体" w:cs="宋体"/>
          <w:color w:val="000000"/>
          <w:sz w:val="24"/>
          <w:highlight w:val="none"/>
        </w:rPr>
        <w:t>指本项目政府采购活动所依托的政府采购云平台（https://www.zcygov.cn/）。</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2.7 “▲” 系指实质性要求条款，“</w:t>
      </w:r>
      <w:r>
        <w:rPr>
          <w:rFonts w:ascii="Wingdings" w:hAnsi="Wingdings" w:cs="宋体"/>
          <w:color w:val="000000"/>
          <w:kern w:val="0"/>
          <w:sz w:val="24"/>
          <w:highlight w:val="none"/>
        </w:rPr>
        <w:t></w:t>
      </w:r>
      <w:r>
        <w:rPr>
          <w:rFonts w:hint="eastAsia" w:ascii="宋体" w:hAnsi="宋体" w:cs="宋体"/>
          <w:color w:val="000000"/>
          <w:sz w:val="24"/>
          <w:highlight w:val="none"/>
        </w:rPr>
        <w:t>” 系指适用本项目的要求，“</w:t>
      </w:r>
      <w:r>
        <w:rPr>
          <w:rFonts w:hint="eastAsia" w:ascii="宋体" w:hAnsi="宋体" w:cs="宋体"/>
          <w:color w:val="000000"/>
          <w:kern w:val="0"/>
          <w:sz w:val="24"/>
          <w:highlight w:val="none"/>
        </w:rPr>
        <w:t>☐</w:t>
      </w:r>
      <w:r>
        <w:rPr>
          <w:rFonts w:hint="eastAsia" w:ascii="宋体" w:hAnsi="宋体" w:cs="宋体"/>
          <w:color w:val="000000"/>
          <w:sz w:val="24"/>
          <w:highlight w:val="none"/>
        </w:rPr>
        <w:t>” 系指不适用本项目的要求。</w:t>
      </w:r>
    </w:p>
    <w:p>
      <w:pPr>
        <w:spacing w:line="360" w:lineRule="auto"/>
        <w:ind w:firstLine="241" w:firstLineChars="100"/>
        <w:rPr>
          <w:rFonts w:ascii="宋体" w:hAnsi="宋体" w:cs="宋体"/>
          <w:b/>
          <w:color w:val="000000"/>
          <w:sz w:val="24"/>
          <w:highlight w:val="none"/>
        </w:rPr>
      </w:pPr>
      <w:r>
        <w:rPr>
          <w:rFonts w:hint="eastAsia" w:ascii="宋体" w:hAnsi="宋体" w:cs="宋体"/>
          <w:b/>
          <w:color w:val="000000"/>
          <w:sz w:val="24"/>
          <w:highlight w:val="none"/>
        </w:rPr>
        <w:t>3.</w:t>
      </w:r>
      <w:r>
        <w:rPr>
          <w:rFonts w:hint="eastAsia" w:ascii="宋体" w:hAnsi="宋体" w:cs="宋体"/>
          <w:color w:val="000000"/>
          <w:highlight w:val="none"/>
        </w:rPr>
        <w:t xml:space="preserve"> </w:t>
      </w:r>
      <w:r>
        <w:rPr>
          <w:rFonts w:hint="eastAsia" w:ascii="宋体" w:hAnsi="宋体" w:cs="宋体"/>
          <w:b/>
          <w:color w:val="000000"/>
          <w:sz w:val="24"/>
          <w:highlight w:val="none"/>
        </w:rPr>
        <w:t>采购项目需要落实的政府采购政策</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不会对其加以限制，仍将按照公平竞争原则实施采购）；</w:t>
      </w:r>
      <w:r>
        <w:rPr>
          <w:rFonts w:hint="eastAsia" w:ascii="宋体" w:hAnsi="宋体" w:cs="宋体"/>
          <w:color w:val="000000"/>
          <w:kern w:val="0"/>
          <w:sz w:val="24"/>
          <w:highlight w:val="none"/>
        </w:rPr>
        <w:t>优先采购向我国企业转让技术、与我国企业签订消化吸收再创新方案的供应商的进口产品</w:t>
      </w:r>
      <w:r>
        <w:rPr>
          <w:rFonts w:hint="eastAsia" w:ascii="宋体" w:hAnsi="宋体" w:cs="宋体"/>
          <w:color w:val="000000"/>
          <w:sz w:val="24"/>
          <w:highlight w:val="none"/>
        </w:rPr>
        <w:t>。</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3.2 支持绿色发展</w:t>
      </w:r>
    </w:p>
    <w:p>
      <w:pPr>
        <w:spacing w:line="360" w:lineRule="auto"/>
        <w:ind w:firstLine="480" w:firstLineChars="200"/>
        <w:rPr>
          <w:rFonts w:ascii="宋体" w:hAnsi="宋体" w:cs="宋体"/>
          <w:b/>
          <w:color w:val="000000"/>
          <w:sz w:val="24"/>
          <w:highlight w:val="none"/>
        </w:rPr>
      </w:pPr>
      <w:r>
        <w:rPr>
          <w:rFonts w:hint="eastAsia" w:ascii="宋体" w:hAnsi="宋体" w:cs="宋体"/>
          <w:color w:val="000000"/>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000000"/>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3.3支持中小企业发展</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kern w:val="0"/>
          <w:sz w:val="24"/>
          <w:highlight w:val="none"/>
        </w:rPr>
      </w:pPr>
      <w:r>
        <w:rPr>
          <w:rFonts w:ascii="宋体" w:hAnsi="宋体" w:cs="宋体"/>
          <w:bCs/>
          <w:color w:val="000000"/>
          <w:sz w:val="24"/>
          <w:highlight w:val="none"/>
        </w:rPr>
        <w:t>3.3.2</w:t>
      </w:r>
      <w:r>
        <w:rPr>
          <w:rFonts w:hint="eastAsia" w:ascii="宋体" w:hAnsi="宋体" w:cs="宋体"/>
          <w:color w:val="000000"/>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3.3.3对于未预留份额专门面向中小企业的政府采购货物项目，以及预留份额政府采购货物项目中的非预留部分标项，对小型和微型企业的投标报价给予10%-</w:t>
      </w:r>
      <w:r>
        <w:rPr>
          <w:rFonts w:ascii="宋体" w:hAnsi="宋体" w:cs="宋体"/>
          <w:color w:val="000000"/>
          <w:sz w:val="24"/>
          <w:highlight w:val="none"/>
        </w:rPr>
        <w:t>20</w:t>
      </w:r>
      <w:r>
        <w:rPr>
          <w:rFonts w:hint="eastAsia" w:ascii="宋体" w:hAnsi="宋体" w:cs="宋体"/>
          <w:color w:val="000000"/>
          <w:sz w:val="24"/>
          <w:highlight w:val="none"/>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color w:val="000000"/>
          <w:sz w:val="24"/>
          <w:highlight w:val="none"/>
        </w:rPr>
        <w:t>联合协议或者分包意向协议约定小微企业的合同份额占到合同总金额30%以上的</w:t>
      </w:r>
      <w:bookmarkEnd w:id="15"/>
      <w:r>
        <w:rPr>
          <w:rFonts w:hint="eastAsia" w:ascii="宋体" w:hAnsi="宋体" w:cs="宋体"/>
          <w:color w:val="000000"/>
          <w:sz w:val="24"/>
          <w:highlight w:val="none"/>
        </w:rPr>
        <w:t>，对联合体或者大中型企业的报价给予4%-</w:t>
      </w:r>
      <w:r>
        <w:rPr>
          <w:rFonts w:ascii="宋体" w:hAnsi="宋体" w:cs="宋体"/>
          <w:color w:val="000000"/>
          <w:sz w:val="24"/>
          <w:highlight w:val="none"/>
        </w:rPr>
        <w:t>6</w:t>
      </w:r>
      <w:r>
        <w:rPr>
          <w:rFonts w:hint="eastAsia" w:ascii="宋体" w:hAnsi="宋体" w:cs="宋体"/>
          <w:color w:val="000000"/>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3.4</w:t>
      </w:r>
      <w:r>
        <w:rPr>
          <w:rFonts w:hint="eastAsia" w:ascii="宋体" w:hAnsi="宋体" w:cs="宋体"/>
          <w:bCs/>
          <w:color w:val="000000"/>
          <w:sz w:val="24"/>
          <w:highlight w:val="none"/>
        </w:rPr>
        <w:t>支持创新发展</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3.4.1 采购人优先采购被认定为首台套产品和“制造精品”的自主创新产品。</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3.4.2首台套产品被纳入《首台套产品推广应用指导目录》之日起</w:t>
      </w:r>
      <w:r>
        <w:rPr>
          <w:rFonts w:ascii="宋体" w:hAnsi="宋体" w:cs="宋体"/>
          <w:color w:val="000000"/>
          <w:sz w:val="24"/>
          <w:highlight w:val="none"/>
        </w:rPr>
        <w:t>3</w:t>
      </w:r>
      <w:r>
        <w:rPr>
          <w:rFonts w:hint="eastAsia" w:ascii="宋体" w:hAnsi="宋体" w:cs="宋体"/>
          <w:color w:val="000000"/>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3.5平等对待内外资企业和符合条件的破产重整企业</w:t>
      </w:r>
    </w:p>
    <w:p>
      <w:pPr>
        <w:spacing w:line="360" w:lineRule="auto"/>
        <w:ind w:firstLine="480" w:firstLineChars="200"/>
        <w:rPr>
          <w:b/>
          <w:color w:val="000000"/>
          <w:highlight w:val="none"/>
        </w:rPr>
      </w:pPr>
      <w:r>
        <w:rPr>
          <w:rFonts w:hint="eastAsia" w:ascii="宋体" w:hAnsi="宋体" w:cs="宋体"/>
          <w:color w:val="000000"/>
          <w:sz w:val="24"/>
          <w:highlight w:val="none"/>
        </w:rPr>
        <w:t>平等对待内外资企业和符合条件的破产重整企业，切实保障企业公平竞争，平等维护企业的合法利益。</w:t>
      </w:r>
      <w:r>
        <w:rPr>
          <w:rFonts w:hint="eastAsia" w:ascii="宋体" w:hAnsi="宋体" w:cs="宋体"/>
          <w:color w:val="000000"/>
          <w:sz w:val="24"/>
          <w:highlight w:val="none"/>
        </w:rPr>
        <w:cr/>
      </w:r>
      <w:r>
        <w:rPr>
          <w:rFonts w:hint="eastAsia"/>
          <w:b/>
          <w:color w:val="000000"/>
          <w:highlight w:val="none"/>
        </w:rPr>
        <w:t>4. 询问、质疑、投诉</w:t>
      </w:r>
    </w:p>
    <w:p>
      <w:pPr>
        <w:pStyle w:val="571"/>
        <w:shd w:val="clear" w:color="auto" w:fill="FFFFFF"/>
        <w:snapToGrid w:val="0"/>
        <w:spacing w:after="240" w:afterAutospacing="0" w:line="360" w:lineRule="auto"/>
        <w:ind w:firstLine="400"/>
        <w:contextualSpacing/>
        <w:rPr>
          <w:color w:val="000000"/>
          <w:highlight w:val="none"/>
          <w:lang w:val="zh-CN"/>
        </w:rPr>
      </w:pPr>
      <w:r>
        <w:rPr>
          <w:rFonts w:hint="eastAsia"/>
          <w:color w:val="000000"/>
          <w:highlight w:val="none"/>
          <w:lang w:val="zh-CN"/>
        </w:rPr>
        <w:t>4.1在线询问、质疑、投诉</w:t>
      </w:r>
    </w:p>
    <w:p>
      <w:pPr>
        <w:pStyle w:val="571"/>
        <w:shd w:val="clear" w:color="auto" w:fill="FFFFFF"/>
        <w:snapToGrid w:val="0"/>
        <w:spacing w:after="240" w:afterAutospacing="0" w:line="360" w:lineRule="auto"/>
        <w:ind w:firstLine="400"/>
        <w:contextualSpacing/>
        <w:rPr>
          <w:color w:val="000000"/>
          <w:highlight w:val="none"/>
          <w:lang w:val="zh-CN"/>
        </w:rPr>
      </w:pPr>
      <w:r>
        <w:rPr>
          <w:rFonts w:hint="eastAsia"/>
          <w:color w:val="000000"/>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4.3供应商质疑</w:t>
      </w:r>
    </w:p>
    <w:p>
      <w:pPr>
        <w:pStyle w:val="34"/>
        <w:spacing w:line="360" w:lineRule="auto"/>
        <w:ind w:firstLine="480" w:firstLineChars="200"/>
        <w:rPr>
          <w:rFonts w:hAnsi="宋体" w:cs="宋体"/>
          <w:color w:val="000000"/>
          <w:sz w:val="24"/>
          <w:highlight w:val="none"/>
        </w:rPr>
      </w:pPr>
      <w:r>
        <w:rPr>
          <w:rFonts w:hint="eastAsia" w:hAnsi="宋体" w:cs="宋体"/>
          <w:color w:val="000000"/>
          <w:kern w:val="0"/>
          <w:sz w:val="24"/>
          <w:highlight w:val="none"/>
          <w:lang w:val="zh-CN"/>
        </w:rPr>
        <w:t>4.3</w:t>
      </w:r>
      <w:r>
        <w:rPr>
          <w:rFonts w:hint="eastAsia" w:hAnsi="宋体" w:cs="宋体"/>
          <w:color w:val="000000"/>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000000"/>
          <w:sz w:val="24"/>
          <w:highlight w:val="none"/>
        </w:rPr>
      </w:pPr>
      <w:r>
        <w:rPr>
          <w:rFonts w:hint="eastAsia" w:hAnsi="宋体" w:cs="宋体"/>
          <w:color w:val="000000"/>
          <w:kern w:val="0"/>
          <w:sz w:val="24"/>
          <w:highlight w:val="none"/>
          <w:lang w:val="zh-CN"/>
        </w:rPr>
        <w:t>4.3</w:t>
      </w:r>
      <w:r>
        <w:rPr>
          <w:rFonts w:hint="eastAsia" w:hAnsi="宋体" w:cs="宋体"/>
          <w:color w:val="000000"/>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000000"/>
          <w:sz w:val="24"/>
          <w:highlight w:val="none"/>
          <w:lang w:eastAsia="zh-CN"/>
        </w:rPr>
        <w:t>采购代理机构</w:t>
      </w:r>
      <w:r>
        <w:rPr>
          <w:rFonts w:hint="eastAsia" w:hAnsi="宋体" w:cs="宋体"/>
          <w:color w:val="000000"/>
          <w:sz w:val="24"/>
          <w:highlight w:val="none"/>
        </w:rPr>
        <w:t>提出质疑，否则，采购人或者</w:t>
      </w:r>
      <w:r>
        <w:rPr>
          <w:rFonts w:hint="eastAsia" w:hAnsi="宋体" w:cs="宋体"/>
          <w:color w:val="000000"/>
          <w:sz w:val="24"/>
          <w:highlight w:val="none"/>
          <w:lang w:eastAsia="zh-CN"/>
        </w:rPr>
        <w:t>采购代理机构</w:t>
      </w:r>
      <w:r>
        <w:rPr>
          <w:rFonts w:hint="eastAsia" w:hAnsi="宋体" w:cs="宋体"/>
          <w:color w:val="000000"/>
          <w:sz w:val="24"/>
          <w:highlight w:val="none"/>
        </w:rPr>
        <w:t>不予受理：</w:t>
      </w:r>
    </w:p>
    <w:p>
      <w:pPr>
        <w:pStyle w:val="5"/>
        <w:spacing w:line="360" w:lineRule="auto"/>
        <w:ind w:firstLine="480" w:firstLineChars="200"/>
        <w:rPr>
          <w:rFonts w:hAnsi="宋体" w:cs="宋体"/>
          <w:color w:val="000000"/>
          <w:kern w:val="2"/>
          <w:sz w:val="24"/>
          <w:highlight w:val="none"/>
        </w:rPr>
      </w:pPr>
      <w:r>
        <w:rPr>
          <w:rFonts w:hint="eastAsia" w:hAnsi="宋体" w:cs="宋体"/>
          <w:color w:val="000000"/>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000000"/>
          <w:sz w:val="24"/>
          <w:highlight w:val="none"/>
        </w:rPr>
      </w:pPr>
      <w:r>
        <w:rPr>
          <w:rFonts w:hint="eastAsia" w:hAnsi="宋体" w:cs="宋体"/>
          <w:color w:val="000000"/>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4.3.3</w:t>
      </w:r>
      <w:r>
        <w:rPr>
          <w:rFonts w:hint="eastAsia" w:hAnsi="宋体" w:cs="宋体"/>
          <w:color w:val="000000"/>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4.3.3.2质疑项目的名称、编号；</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4.3.3.4事实依据；</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4.3.3.5必要的法律依据；</w:t>
      </w:r>
    </w:p>
    <w:p>
      <w:pPr>
        <w:pStyle w:val="34"/>
        <w:spacing w:line="360" w:lineRule="auto"/>
        <w:ind w:firstLine="960" w:firstLineChars="400"/>
        <w:rPr>
          <w:rFonts w:hAnsi="宋体" w:cs="宋体"/>
          <w:color w:val="000000"/>
          <w:kern w:val="0"/>
          <w:sz w:val="24"/>
          <w:highlight w:val="none"/>
          <w:lang w:val="zh-CN"/>
        </w:rPr>
      </w:pPr>
      <w:r>
        <w:rPr>
          <w:rFonts w:hint="eastAsia" w:hAnsi="宋体" w:cs="宋体"/>
          <w:color w:val="000000"/>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质疑函范本及制作说明详见附件2。</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lang w:val="zh-CN"/>
        </w:rPr>
        <w:t>4.3</w:t>
      </w:r>
      <w:r>
        <w:rPr>
          <w:rFonts w:hint="eastAsia"/>
          <w:color w:val="000000"/>
          <w:highlight w:val="none"/>
        </w:rPr>
        <w:t>.5</w:t>
      </w:r>
      <w:r>
        <w:rPr>
          <w:rFonts w:hint="eastAsia"/>
          <w:color w:val="000000"/>
          <w:highlight w:val="none"/>
        </w:rPr>
        <w:t>采购人或者采购机构应当在</w:t>
      </w:r>
      <w:r>
        <w:rPr>
          <w:rFonts w:hint="eastAsia"/>
          <w:color w:val="000000"/>
          <w:highlight w:val="none"/>
          <w:lang w:val="en-US" w:eastAsia="zh-CN"/>
        </w:rPr>
        <w:t>根据</w:t>
      </w:r>
      <w:r>
        <w:rPr>
          <w:rFonts w:hint="eastAsia" w:ascii="宋体" w:hAnsi="宋体" w:eastAsia="宋体"/>
          <w:color w:val="000000"/>
          <w:sz w:val="24"/>
          <w:highlight w:val="none"/>
        </w:rPr>
        <w:t>《杭州市集中采购委托协议》的</w:t>
      </w:r>
      <w:r>
        <w:rPr>
          <w:rFonts w:hint="eastAsia" w:ascii="宋体" w:hAnsi="宋体" w:eastAsia="宋体"/>
          <w:color w:val="000000"/>
          <w:sz w:val="24"/>
          <w:highlight w:val="none"/>
          <w:lang w:val="en-US" w:eastAsia="zh-CN"/>
        </w:rPr>
        <w:t>约定，</w:t>
      </w:r>
      <w:r>
        <w:rPr>
          <w:rFonts w:hint="eastAsia"/>
          <w:color w:val="000000"/>
          <w:highlight w:val="none"/>
        </w:rPr>
        <w:t>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line="360" w:lineRule="auto"/>
        <w:ind w:firstLine="400"/>
        <w:contextualSpacing/>
        <w:rPr>
          <w:rFonts w:hint="eastAsia" w:ascii="宋体" w:hAnsi="宋体" w:eastAsia="宋体"/>
          <w:color w:val="000000"/>
          <w:sz w:val="24"/>
          <w:highlight w:val="none"/>
        </w:rPr>
      </w:pPr>
      <w:r>
        <w:rPr>
          <w:rFonts w:hint="eastAsia" w:ascii="宋体" w:hAnsi="宋体" w:eastAsia="宋体"/>
          <w:color w:val="000000"/>
          <w:sz w:val="24"/>
          <w:highlight w:val="none"/>
        </w:rPr>
        <w:t>根据采购人与采购机构签订的《杭州市集中采购委托协议》的</w:t>
      </w:r>
      <w:r>
        <w:rPr>
          <w:rFonts w:hint="eastAsia"/>
          <w:color w:val="000000"/>
          <w:sz w:val="24"/>
          <w:highlight w:val="none"/>
          <w:lang w:val="en-US" w:eastAsia="zh-CN"/>
        </w:rPr>
        <w:t>约</w:t>
      </w:r>
      <w:r>
        <w:rPr>
          <w:rFonts w:hint="eastAsia" w:ascii="宋体" w:hAnsi="宋体" w:eastAsia="宋体"/>
          <w:color w:val="000000"/>
          <w:sz w:val="24"/>
          <w:highlight w:val="none"/>
        </w:rPr>
        <w:t>定，质疑答复责任主体如下：</w:t>
      </w:r>
    </w:p>
    <w:p>
      <w:pPr>
        <w:widowControl/>
        <w:adjustRightInd/>
        <w:spacing w:line="360" w:lineRule="auto"/>
        <w:jc w:val="center"/>
        <w:rPr>
          <w:rFonts w:ascii="宋体" w:hAnsi="宋体" w:eastAsia="宋体"/>
          <w:b/>
          <w:color w:val="000000"/>
          <w:sz w:val="28"/>
          <w:szCs w:val="28"/>
          <w:highlight w:val="none"/>
        </w:rPr>
      </w:pPr>
      <w:r>
        <w:rPr>
          <w:rFonts w:hint="eastAsia" w:ascii="宋体" w:hAnsi="宋体" w:eastAsia="宋体"/>
          <w:b/>
          <w:color w:val="000000"/>
          <w:sz w:val="28"/>
          <w:szCs w:val="28"/>
          <w:highlight w:val="none"/>
        </w:rPr>
        <w:t>质疑答复责任主体一览表</w:t>
      </w:r>
    </w:p>
    <w:tbl>
      <w:tblPr>
        <w:tblStyle w:val="74"/>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054" w:type="dxa"/>
            <w:gridSpan w:val="2"/>
            <w:vAlign w:val="center"/>
          </w:tcPr>
          <w:p>
            <w:pPr>
              <w:pStyle w:val="34"/>
              <w:spacing w:line="360" w:lineRule="auto"/>
              <w:jc w:val="center"/>
              <w:rPr>
                <w:rFonts w:ascii="宋体" w:hAnsi="宋体" w:eastAsia="宋体"/>
                <w:b/>
                <w:bCs/>
                <w:color w:val="000000"/>
                <w:sz w:val="24"/>
                <w:highlight w:val="none"/>
              </w:rPr>
            </w:pPr>
            <w:r>
              <w:rPr>
                <w:rFonts w:hint="eastAsia" w:ascii="宋体" w:hAnsi="宋体" w:eastAsia="宋体"/>
                <w:b/>
                <w:bCs/>
                <w:color w:val="000000"/>
                <w:sz w:val="24"/>
                <w:highlight w:val="none"/>
              </w:rPr>
              <w:t>质疑内容</w:t>
            </w:r>
          </w:p>
        </w:tc>
        <w:tc>
          <w:tcPr>
            <w:tcW w:w="2232" w:type="dxa"/>
            <w:vAlign w:val="center"/>
          </w:tcPr>
          <w:p>
            <w:pPr>
              <w:pStyle w:val="34"/>
              <w:spacing w:line="360" w:lineRule="auto"/>
              <w:jc w:val="center"/>
              <w:rPr>
                <w:rFonts w:ascii="宋体" w:hAnsi="宋体" w:eastAsia="宋体"/>
                <w:b/>
                <w:bCs/>
                <w:color w:val="000000"/>
                <w:sz w:val="24"/>
                <w:highlight w:val="none"/>
              </w:rPr>
            </w:pPr>
            <w:r>
              <w:rPr>
                <w:rFonts w:hint="eastAsia" w:ascii="宋体" w:hAnsi="宋体" w:eastAsia="宋体"/>
                <w:b/>
                <w:bCs/>
                <w:color w:val="000000"/>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restart"/>
            <w:vAlign w:val="center"/>
          </w:tcPr>
          <w:p>
            <w:pPr>
              <w:pStyle w:val="34"/>
              <w:spacing w:line="360" w:lineRule="auto"/>
              <w:jc w:val="center"/>
              <w:rPr>
                <w:rFonts w:ascii="宋体" w:hAnsi="宋体" w:eastAsia="宋体"/>
                <w:color w:val="000000"/>
                <w:sz w:val="24"/>
                <w:highlight w:val="none"/>
              </w:rPr>
            </w:pPr>
            <w:r>
              <w:rPr>
                <w:rFonts w:hint="eastAsia" w:ascii="宋体" w:hAnsi="宋体" w:eastAsia="宋体"/>
                <w:color w:val="000000"/>
                <w:sz w:val="24"/>
                <w:highlight w:val="none"/>
              </w:rPr>
              <w:t>对采购文件提出质疑</w:t>
            </w:r>
          </w:p>
        </w:tc>
        <w:tc>
          <w:tcPr>
            <w:tcW w:w="4536" w:type="dxa"/>
            <w:vAlign w:val="center"/>
          </w:tcPr>
          <w:p>
            <w:pPr>
              <w:pStyle w:val="34"/>
              <w:spacing w:line="360" w:lineRule="auto"/>
              <w:jc w:val="left"/>
              <w:rPr>
                <w:rFonts w:ascii="宋体" w:hAnsi="宋体" w:eastAsia="宋体"/>
                <w:color w:val="000000"/>
                <w:sz w:val="24"/>
                <w:highlight w:val="none"/>
              </w:rPr>
            </w:pPr>
            <w:r>
              <w:rPr>
                <w:rFonts w:hint="eastAsia" w:ascii="宋体" w:hAnsi="宋体" w:eastAsia="宋体"/>
                <w:color w:val="000000"/>
                <w:sz w:val="24"/>
                <w:highlight w:val="none"/>
              </w:rPr>
              <w:t>对采购文件中</w:t>
            </w:r>
            <w:r>
              <w:rPr>
                <w:rFonts w:hint="eastAsia" w:ascii="宋体" w:hAnsi="宋体" w:eastAsia="宋体"/>
                <w:color w:val="000000"/>
                <w:sz w:val="24"/>
                <w:szCs w:val="21"/>
                <w:highlight w:val="none"/>
              </w:rPr>
              <w:t>“申请人的资格要求”、“采购需求”、“评审办法”、“采购合同的主要条款”、“采购文件前附表内容”、“报价内容”</w:t>
            </w:r>
            <w:r>
              <w:rPr>
                <w:rFonts w:hint="eastAsia" w:ascii="宋体" w:hAnsi="宋体" w:eastAsia="宋体"/>
                <w:color w:val="000000"/>
                <w:sz w:val="24"/>
                <w:highlight w:val="none"/>
              </w:rPr>
              <w:t>的质疑</w:t>
            </w:r>
          </w:p>
        </w:tc>
        <w:tc>
          <w:tcPr>
            <w:tcW w:w="2232" w:type="dxa"/>
            <w:vAlign w:val="center"/>
          </w:tcPr>
          <w:p>
            <w:pPr>
              <w:pStyle w:val="34"/>
              <w:spacing w:line="360" w:lineRule="auto"/>
              <w:jc w:val="center"/>
              <w:rPr>
                <w:rFonts w:ascii="宋体" w:hAnsi="宋体" w:eastAsia="宋体"/>
                <w:color w:val="000000"/>
                <w:sz w:val="24"/>
                <w:highlight w:val="none"/>
              </w:rPr>
            </w:pPr>
            <w:r>
              <w:rPr>
                <w:rFonts w:hint="eastAsia" w:ascii="宋体" w:hAnsi="宋体" w:eastAsia="宋体"/>
                <w:color w:val="000000"/>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continue"/>
            <w:vAlign w:val="center"/>
          </w:tcPr>
          <w:p>
            <w:pPr>
              <w:pStyle w:val="34"/>
              <w:spacing w:line="360" w:lineRule="auto"/>
              <w:jc w:val="center"/>
              <w:rPr>
                <w:rFonts w:ascii="宋体" w:hAnsi="宋体" w:eastAsia="宋体"/>
                <w:color w:val="000000"/>
                <w:sz w:val="24"/>
                <w:highlight w:val="none"/>
              </w:rPr>
            </w:pPr>
          </w:p>
        </w:tc>
        <w:tc>
          <w:tcPr>
            <w:tcW w:w="4536" w:type="dxa"/>
            <w:vAlign w:val="center"/>
          </w:tcPr>
          <w:p>
            <w:pPr>
              <w:pStyle w:val="34"/>
              <w:spacing w:line="360" w:lineRule="auto"/>
              <w:jc w:val="left"/>
              <w:rPr>
                <w:rFonts w:ascii="宋体" w:hAnsi="宋体" w:eastAsia="宋体"/>
                <w:color w:val="000000"/>
                <w:sz w:val="24"/>
                <w:highlight w:val="none"/>
              </w:rPr>
            </w:pPr>
            <w:r>
              <w:rPr>
                <w:rFonts w:hint="eastAsia" w:ascii="宋体" w:hAnsi="宋体" w:eastAsia="宋体"/>
                <w:color w:val="000000"/>
                <w:sz w:val="24"/>
                <w:highlight w:val="none"/>
              </w:rPr>
              <w:t>对采购文件中其他内容提出的质疑</w:t>
            </w:r>
          </w:p>
        </w:tc>
        <w:tc>
          <w:tcPr>
            <w:tcW w:w="2232" w:type="dxa"/>
            <w:vAlign w:val="center"/>
          </w:tcPr>
          <w:p>
            <w:pPr>
              <w:pStyle w:val="34"/>
              <w:spacing w:line="360" w:lineRule="auto"/>
              <w:jc w:val="center"/>
              <w:rPr>
                <w:rFonts w:ascii="宋体" w:hAnsi="宋体" w:eastAsia="宋体"/>
                <w:color w:val="000000"/>
                <w:sz w:val="24"/>
                <w:highlight w:val="none"/>
              </w:rPr>
            </w:pPr>
            <w:r>
              <w:rPr>
                <w:rFonts w:hint="eastAsia" w:ascii="宋体" w:hAnsi="宋体" w:eastAsia="宋体"/>
                <w:color w:val="000000"/>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vMerge w:val="restart"/>
            <w:vAlign w:val="center"/>
          </w:tcPr>
          <w:p>
            <w:pPr>
              <w:pStyle w:val="34"/>
              <w:spacing w:line="360" w:lineRule="auto"/>
              <w:jc w:val="center"/>
              <w:rPr>
                <w:rFonts w:ascii="宋体" w:hAnsi="宋体" w:eastAsia="宋体"/>
                <w:color w:val="000000"/>
                <w:sz w:val="24"/>
                <w:highlight w:val="none"/>
              </w:rPr>
            </w:pPr>
            <w:r>
              <w:rPr>
                <w:rFonts w:hint="eastAsia" w:ascii="宋体" w:hAnsi="宋体" w:eastAsia="宋体"/>
                <w:color w:val="000000"/>
                <w:sz w:val="24"/>
                <w:highlight w:val="none"/>
              </w:rPr>
              <w:t>对采购过程</w:t>
            </w:r>
            <w:r>
              <w:rPr>
                <w:rFonts w:hint="eastAsia" w:ascii="宋体" w:hAnsi="宋体" w:eastAsia="宋体"/>
                <w:color w:val="000000"/>
                <w:sz w:val="24"/>
                <w:highlight w:val="none"/>
                <w:lang w:eastAsia="zh-CN"/>
              </w:rPr>
              <w:t>、</w:t>
            </w:r>
            <w:r>
              <w:rPr>
                <w:rFonts w:hint="eastAsia" w:ascii="宋体" w:hAnsi="宋体" w:eastAsia="宋体"/>
                <w:color w:val="000000"/>
                <w:sz w:val="24"/>
                <w:highlight w:val="none"/>
                <w:lang w:val="en-US" w:eastAsia="zh-CN"/>
              </w:rPr>
              <w:t>采购结果</w:t>
            </w:r>
            <w:r>
              <w:rPr>
                <w:rFonts w:hint="eastAsia" w:ascii="宋体" w:hAnsi="宋体" w:eastAsia="宋体"/>
                <w:color w:val="000000"/>
                <w:sz w:val="24"/>
                <w:highlight w:val="none"/>
              </w:rPr>
              <w:t>提出质疑</w:t>
            </w:r>
          </w:p>
        </w:tc>
        <w:tc>
          <w:tcPr>
            <w:tcW w:w="4536" w:type="dxa"/>
            <w:vAlign w:val="center"/>
          </w:tcPr>
          <w:p>
            <w:pPr>
              <w:pStyle w:val="34"/>
              <w:spacing w:line="360" w:lineRule="auto"/>
              <w:jc w:val="left"/>
              <w:rPr>
                <w:rFonts w:ascii="宋体" w:hAnsi="宋体" w:eastAsia="宋体"/>
                <w:color w:val="000000"/>
                <w:sz w:val="24"/>
                <w:highlight w:val="none"/>
              </w:rPr>
            </w:pPr>
            <w:r>
              <w:rPr>
                <w:rFonts w:hint="eastAsia" w:ascii="宋体" w:hAnsi="宋体" w:eastAsia="宋体"/>
                <w:color w:val="000000"/>
                <w:sz w:val="24"/>
                <w:szCs w:val="21"/>
                <w:highlight w:val="none"/>
              </w:rPr>
              <w:t>对“现场考察、答疑会”、 “甲方负责接收和保存的样品” 、“资格审查”等由</w:t>
            </w:r>
            <w:r>
              <w:rPr>
                <w:rFonts w:hint="eastAsia" w:ascii="宋体" w:hAnsi="宋体" w:eastAsia="宋体"/>
                <w:color w:val="000000"/>
                <w:sz w:val="24"/>
                <w:szCs w:val="21"/>
                <w:highlight w:val="none"/>
                <w:lang w:val="en-US" w:eastAsia="zh-CN"/>
              </w:rPr>
              <w:t>采购人</w:t>
            </w:r>
            <w:r>
              <w:rPr>
                <w:rFonts w:hint="eastAsia" w:ascii="宋体" w:hAnsi="宋体" w:eastAsia="宋体"/>
                <w:color w:val="000000"/>
                <w:sz w:val="24"/>
                <w:szCs w:val="21"/>
                <w:highlight w:val="none"/>
              </w:rPr>
              <w:t>负责组织的环节的质疑</w:t>
            </w:r>
          </w:p>
        </w:tc>
        <w:tc>
          <w:tcPr>
            <w:tcW w:w="2232" w:type="dxa"/>
            <w:vAlign w:val="center"/>
          </w:tcPr>
          <w:p>
            <w:pPr>
              <w:pStyle w:val="34"/>
              <w:spacing w:line="360" w:lineRule="auto"/>
              <w:jc w:val="center"/>
              <w:rPr>
                <w:rFonts w:ascii="宋体" w:hAnsi="宋体" w:eastAsia="宋体"/>
                <w:color w:val="000000"/>
                <w:sz w:val="24"/>
                <w:highlight w:val="none"/>
              </w:rPr>
            </w:pPr>
            <w:r>
              <w:rPr>
                <w:rFonts w:hint="eastAsia" w:ascii="宋体" w:hAnsi="宋体" w:eastAsia="宋体"/>
                <w:color w:val="000000"/>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2518" w:type="dxa"/>
            <w:vMerge w:val="continue"/>
            <w:vAlign w:val="center"/>
          </w:tcPr>
          <w:p>
            <w:pPr>
              <w:pStyle w:val="34"/>
              <w:spacing w:line="360" w:lineRule="auto"/>
              <w:jc w:val="center"/>
              <w:rPr>
                <w:rFonts w:ascii="宋体" w:hAnsi="宋体" w:eastAsia="宋体"/>
                <w:color w:val="000000"/>
                <w:sz w:val="24"/>
                <w:highlight w:val="none"/>
              </w:rPr>
            </w:pPr>
          </w:p>
        </w:tc>
        <w:tc>
          <w:tcPr>
            <w:tcW w:w="4536" w:type="dxa"/>
            <w:vAlign w:val="center"/>
          </w:tcPr>
          <w:p>
            <w:pPr>
              <w:pStyle w:val="34"/>
              <w:spacing w:line="360" w:lineRule="auto"/>
              <w:jc w:val="left"/>
              <w:rPr>
                <w:rFonts w:ascii="宋体" w:hAnsi="宋体" w:eastAsia="宋体"/>
                <w:color w:val="000000"/>
                <w:sz w:val="24"/>
                <w:highlight w:val="none"/>
              </w:rPr>
            </w:pPr>
            <w:r>
              <w:rPr>
                <w:rFonts w:hint="eastAsia" w:ascii="宋体" w:hAnsi="宋体" w:eastAsia="宋体"/>
                <w:color w:val="000000"/>
                <w:sz w:val="24"/>
                <w:highlight w:val="none"/>
              </w:rPr>
              <w:t>对采购过程</w:t>
            </w:r>
            <w:r>
              <w:rPr>
                <w:rFonts w:hint="eastAsia" w:ascii="宋体" w:hAnsi="宋体" w:eastAsia="宋体"/>
                <w:color w:val="000000"/>
                <w:sz w:val="24"/>
                <w:highlight w:val="none"/>
                <w:lang w:eastAsia="zh-CN"/>
              </w:rPr>
              <w:t>、</w:t>
            </w:r>
            <w:r>
              <w:rPr>
                <w:rFonts w:hint="eastAsia" w:ascii="宋体" w:hAnsi="宋体" w:eastAsia="宋体"/>
                <w:color w:val="000000"/>
                <w:sz w:val="24"/>
                <w:highlight w:val="none"/>
                <w:lang w:val="en-US" w:eastAsia="zh-CN"/>
              </w:rPr>
              <w:t>采购结果其他</w:t>
            </w:r>
            <w:r>
              <w:rPr>
                <w:rFonts w:hint="eastAsia" w:ascii="宋体" w:hAnsi="宋体" w:eastAsia="宋体"/>
                <w:color w:val="000000"/>
                <w:sz w:val="24"/>
                <w:szCs w:val="21"/>
                <w:highlight w:val="none"/>
              </w:rPr>
              <w:t>环节的质疑</w:t>
            </w:r>
          </w:p>
        </w:tc>
        <w:tc>
          <w:tcPr>
            <w:tcW w:w="2232" w:type="dxa"/>
            <w:vAlign w:val="center"/>
          </w:tcPr>
          <w:p>
            <w:pPr>
              <w:pStyle w:val="34"/>
              <w:spacing w:line="360" w:lineRule="auto"/>
              <w:jc w:val="center"/>
              <w:rPr>
                <w:rFonts w:ascii="宋体" w:hAnsi="宋体" w:eastAsia="宋体"/>
                <w:color w:val="000000"/>
                <w:sz w:val="24"/>
                <w:highlight w:val="none"/>
              </w:rPr>
            </w:pPr>
            <w:r>
              <w:rPr>
                <w:rFonts w:hint="eastAsia" w:ascii="宋体" w:hAnsi="宋体" w:eastAsia="宋体"/>
                <w:color w:val="000000"/>
                <w:sz w:val="24"/>
                <w:highlight w:val="none"/>
              </w:rPr>
              <w:t>采购机构</w:t>
            </w:r>
          </w:p>
        </w:tc>
      </w:tr>
    </w:tbl>
    <w:p>
      <w:pPr>
        <w:pStyle w:val="571"/>
        <w:shd w:val="clear" w:color="auto" w:fill="FFFFFF"/>
        <w:snapToGrid w:val="0"/>
        <w:spacing w:after="240" w:afterAutospacing="0" w:line="360" w:lineRule="auto"/>
        <w:ind w:firstLine="400"/>
        <w:contextualSpacing/>
        <w:rPr>
          <w:color w:val="000000"/>
          <w:highlight w:val="none"/>
        </w:rPr>
      </w:pP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lang w:val="zh-CN"/>
        </w:rPr>
        <w:t>4.3</w:t>
      </w:r>
      <w:r>
        <w:rPr>
          <w:rFonts w:hint="eastAsia"/>
          <w:color w:val="000000"/>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000000"/>
          <w:highlight w:val="none"/>
          <w:lang w:val="zh-CN"/>
        </w:rPr>
      </w:pPr>
      <w:r>
        <w:rPr>
          <w:rFonts w:hint="eastAsia"/>
          <w:color w:val="000000"/>
          <w:highlight w:val="none"/>
          <w:lang w:val="zh-CN"/>
        </w:rPr>
        <w:t>4.4供应商投诉</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4.4.1质疑供应商对采购人、</w:t>
      </w:r>
      <w:r>
        <w:rPr>
          <w:rFonts w:hint="eastAsia"/>
          <w:color w:val="000000"/>
          <w:highlight w:val="none"/>
          <w:lang w:eastAsia="zh-CN"/>
        </w:rPr>
        <w:t>采购代理机构</w:t>
      </w:r>
      <w:r>
        <w:rPr>
          <w:rFonts w:hint="eastAsia"/>
          <w:color w:val="000000"/>
          <w:highlight w:val="none"/>
        </w:rPr>
        <w:t>的答复不满意或者采购人、</w:t>
      </w:r>
      <w:r>
        <w:rPr>
          <w:rFonts w:hint="eastAsia"/>
          <w:color w:val="000000"/>
          <w:highlight w:val="none"/>
          <w:lang w:eastAsia="zh-CN"/>
        </w:rPr>
        <w:t>采购代理机构</w:t>
      </w:r>
      <w:r>
        <w:rPr>
          <w:rFonts w:hint="eastAsia"/>
          <w:color w:val="000000"/>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w:t>
      </w:r>
      <w:r>
        <w:rPr>
          <w:rFonts w:hint="eastAsia"/>
          <w:color w:val="000000"/>
          <w:highlight w:val="none"/>
          <w:lang w:val="zh-CN"/>
        </w:rPr>
        <w:t>2</w:t>
      </w:r>
      <w:r>
        <w:rPr>
          <w:rFonts w:hint="eastAsia"/>
          <w:color w:val="000000"/>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4.4.4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000000"/>
          <w:highlight w:val="none"/>
        </w:rPr>
      </w:pPr>
    </w:p>
    <w:p>
      <w:pPr>
        <w:pStyle w:val="85"/>
        <w:snapToGrid w:val="0"/>
        <w:spacing w:before="0"/>
        <w:ind w:firstLine="360"/>
        <w:rPr>
          <w:rFonts w:ascii="宋体" w:hAnsi="宋体" w:cs="宋体"/>
          <w:color w:val="000000"/>
          <w:sz w:val="18"/>
          <w:szCs w:val="18"/>
          <w:highlight w:val="none"/>
        </w:rPr>
      </w:pPr>
    </w:p>
    <w:p>
      <w:pPr>
        <w:adjustRightInd/>
        <w:spacing w:line="360" w:lineRule="auto"/>
        <w:jc w:val="center"/>
        <w:outlineLvl w:val="0"/>
        <w:rPr>
          <w:rFonts w:ascii="宋体" w:hAnsi="宋体" w:cs="宋体"/>
          <w:b/>
          <w:color w:val="000000"/>
          <w:sz w:val="32"/>
          <w:szCs w:val="20"/>
          <w:highlight w:val="none"/>
        </w:rPr>
      </w:pPr>
      <w:r>
        <w:rPr>
          <w:rFonts w:hint="eastAsia" w:ascii="宋体" w:hAnsi="宋体" w:cs="宋体"/>
          <w:b/>
          <w:color w:val="000000"/>
          <w:sz w:val="32"/>
          <w:szCs w:val="20"/>
          <w:highlight w:val="none"/>
        </w:rPr>
        <w:t xml:space="preserve">      二、招标文件的构成、澄清、修改</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5．招标文件的构成</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5.1 招标文件包括下列文件及附件：</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5.1.1招标公告；</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5.1.2投标人须知；</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5.1.3采购需求；</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5.1.4评标办法；</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5.1.5拟签订的合同文本；</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highlight w:val="none"/>
        </w:rPr>
        <w:t>5.1.6</w:t>
      </w:r>
      <w:r>
        <w:rPr>
          <w:rFonts w:hint="eastAsia" w:hAnsi="宋体" w:cs="宋体"/>
          <w:color w:val="000000"/>
          <w:sz w:val="24"/>
          <w:szCs w:val="24"/>
          <w:highlight w:val="none"/>
        </w:rPr>
        <w:t>应提交的有关格式范例。</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5.2与本项目有关的</w:t>
      </w:r>
      <w:r>
        <w:rPr>
          <w:rFonts w:hint="eastAsia" w:ascii="宋体" w:hAnsi="宋体" w:cs="宋体"/>
          <w:bCs/>
          <w:color w:val="000000"/>
          <w:sz w:val="24"/>
          <w:highlight w:val="none"/>
        </w:rPr>
        <w:t>澄清或者修改的内容为招标文件的组成部分</w:t>
      </w:r>
      <w:r>
        <w:rPr>
          <w:rFonts w:hint="eastAsia" w:ascii="宋体" w:hAnsi="宋体" w:cs="宋体"/>
          <w:color w:val="000000"/>
          <w:sz w:val="24"/>
          <w:highlight w:val="none"/>
        </w:rPr>
        <w:t>。</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6. 招标文件的澄清、修改</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6.1已获取招标文件的潜在投标人，若有问题需要澄清，应于投标截止时间前，以书面形式向</w:t>
      </w:r>
      <w:r>
        <w:rPr>
          <w:rFonts w:hint="eastAsia" w:ascii="宋体" w:hAnsi="宋体" w:cs="宋体"/>
          <w:color w:val="000000"/>
          <w:highlight w:val="none"/>
          <w:lang w:eastAsia="zh-CN"/>
        </w:rPr>
        <w:t>采购代理机构</w:t>
      </w:r>
      <w:r>
        <w:rPr>
          <w:rFonts w:hint="eastAsia" w:ascii="宋体" w:hAnsi="宋体" w:cs="宋体"/>
          <w:color w:val="000000"/>
          <w:highlight w:val="none"/>
        </w:rPr>
        <w:t>提出。</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 xml:space="preserve">6.2 </w:t>
      </w:r>
      <w:r>
        <w:rPr>
          <w:rFonts w:hint="eastAsia" w:ascii="宋体" w:hAnsi="宋体" w:cs="宋体"/>
          <w:color w:val="000000"/>
          <w:highlight w:val="none"/>
          <w:lang w:eastAsia="zh-CN"/>
        </w:rPr>
        <w:t>采购代理机构</w:t>
      </w:r>
      <w:r>
        <w:rPr>
          <w:rFonts w:hint="eastAsia" w:ascii="宋体" w:hAnsi="宋体" w:cs="宋体"/>
          <w:color w:val="000000"/>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000000"/>
          <w:sz w:val="18"/>
          <w:szCs w:val="18"/>
          <w:highlight w:val="none"/>
          <w:lang w:val="en-US"/>
        </w:rPr>
      </w:pPr>
      <w:r>
        <w:rPr>
          <w:rFonts w:hint="eastAsia" w:hAnsi="宋体" w:cs="宋体"/>
          <w:color w:val="000000"/>
          <w:szCs w:val="24"/>
          <w:highlight w:val="none"/>
          <w:lang w:val="en-US"/>
        </w:rPr>
        <w:t xml:space="preserve">    </w:t>
      </w:r>
    </w:p>
    <w:p>
      <w:pPr>
        <w:adjustRightInd/>
        <w:spacing w:line="360" w:lineRule="auto"/>
        <w:jc w:val="center"/>
        <w:outlineLvl w:val="0"/>
        <w:rPr>
          <w:rFonts w:ascii="宋体" w:hAnsi="宋体" w:cs="宋体"/>
          <w:b/>
          <w:color w:val="000000"/>
          <w:sz w:val="30"/>
          <w:szCs w:val="20"/>
          <w:highlight w:val="none"/>
        </w:rPr>
      </w:pPr>
      <w:r>
        <w:rPr>
          <w:rFonts w:hint="eastAsia" w:ascii="宋体" w:hAnsi="宋体" w:cs="宋体"/>
          <w:b/>
          <w:color w:val="000000"/>
          <w:sz w:val="30"/>
          <w:szCs w:val="20"/>
          <w:highlight w:val="none"/>
        </w:rPr>
        <w:t>三、投标</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7. 招标文件的获取</w:t>
      </w:r>
    </w:p>
    <w:p>
      <w:pPr>
        <w:spacing w:line="360" w:lineRule="auto"/>
        <w:ind w:firstLine="480" w:firstLineChars="200"/>
        <w:rPr>
          <w:rFonts w:ascii="宋体" w:hAnsi="宋体" w:cs="宋体"/>
          <w:snapToGrid w:val="0"/>
          <w:color w:val="000000"/>
          <w:kern w:val="28"/>
          <w:sz w:val="24"/>
          <w:highlight w:val="none"/>
        </w:rPr>
      </w:pPr>
      <w:r>
        <w:rPr>
          <w:rFonts w:hint="eastAsia" w:ascii="宋体" w:hAnsi="宋体" w:cs="宋体"/>
          <w:snapToGrid w:val="0"/>
          <w:color w:val="000000"/>
          <w:kern w:val="28"/>
          <w:sz w:val="24"/>
          <w:highlight w:val="none"/>
        </w:rPr>
        <w:t>详见招标公告中获取招标文件的时间期限、地点、方式及招标文件售价。</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8.开标前答疑会或现场考察</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000000"/>
          <w:szCs w:val="24"/>
          <w:highlight w:val="none"/>
        </w:rPr>
      </w:pPr>
      <w:r>
        <w:rPr>
          <w:rFonts w:hint="eastAsia" w:hAnsi="宋体" w:cs="宋体"/>
          <w:b/>
          <w:color w:val="000000"/>
          <w:kern w:val="28"/>
          <w:sz w:val="24"/>
          <w:szCs w:val="24"/>
          <w:highlight w:val="none"/>
        </w:rPr>
        <w:t>9.投标保证金</w:t>
      </w:r>
    </w:p>
    <w:p>
      <w:pPr>
        <w:pStyle w:val="5"/>
        <w:spacing w:line="360" w:lineRule="auto"/>
        <w:ind w:firstLine="470" w:firstLineChars="196"/>
        <w:rPr>
          <w:rFonts w:hAnsi="宋体" w:cs="宋体"/>
          <w:color w:val="000000"/>
          <w:sz w:val="24"/>
          <w:highlight w:val="none"/>
        </w:rPr>
      </w:pPr>
      <w:r>
        <w:rPr>
          <w:rFonts w:hint="eastAsia" w:hAnsi="宋体" w:cs="宋体"/>
          <w:color w:val="000000"/>
          <w:sz w:val="24"/>
          <w:highlight w:val="none"/>
        </w:rPr>
        <w:t>本项目不需缴纳投标保证金。</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10. 投标文件的语言</w:t>
      </w:r>
    </w:p>
    <w:p>
      <w:pPr>
        <w:autoSpaceDE w:val="0"/>
        <w:autoSpaceDN w:val="0"/>
        <w:spacing w:line="360" w:lineRule="auto"/>
        <w:ind w:firstLine="480" w:firstLineChars="200"/>
        <w:rPr>
          <w:rFonts w:ascii="宋体" w:hAnsi="宋体" w:cs="宋体"/>
          <w:color w:val="000000"/>
          <w:sz w:val="24"/>
          <w:highlight w:val="none"/>
          <w:lang w:val="zh-CN"/>
        </w:rPr>
      </w:pPr>
      <w:r>
        <w:rPr>
          <w:rFonts w:hint="eastAsia" w:ascii="宋体" w:hAnsi="宋体" w:cs="宋体"/>
          <w:color w:val="000000"/>
          <w:sz w:val="24"/>
          <w:highlight w:val="none"/>
        </w:rPr>
        <w:t>投标文件及投标人与采购有关的来往通知、函件和文件均应使用中文。</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11. 投标文件的组成</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11.1</w:t>
      </w:r>
      <w:r>
        <w:rPr>
          <w:rFonts w:hint="eastAsia" w:ascii="宋体" w:hAnsi="宋体" w:cs="宋体"/>
          <w:b/>
          <w:color w:val="000000"/>
          <w:sz w:val="24"/>
          <w:highlight w:val="none"/>
        </w:rPr>
        <w:t>资格文件</w:t>
      </w:r>
      <w:r>
        <w:rPr>
          <w:rFonts w:hint="eastAsia" w:ascii="宋体" w:hAnsi="宋体" w:cs="宋体"/>
          <w:color w:val="000000"/>
          <w:sz w:val="24"/>
          <w:highlight w:val="none"/>
        </w:rPr>
        <w:t>：</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11.1.1符合参加政府采购活动应当具备的一般条件的承诺函；</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w:t>
      </w:r>
      <w:r>
        <w:rPr>
          <w:rFonts w:ascii="宋体" w:hAnsi="宋体" w:cs="宋体"/>
          <w:color w:val="000000"/>
          <w:sz w:val="24"/>
          <w:highlight w:val="none"/>
        </w:rPr>
        <w:t>1.1.2</w:t>
      </w:r>
      <w:bookmarkStart w:id="16" w:name="_Hlk101259339"/>
      <w:r>
        <w:rPr>
          <w:rFonts w:hint="eastAsia" w:ascii="宋体" w:hAnsi="宋体" w:cs="宋体"/>
          <w:snapToGrid w:val="0"/>
          <w:color w:val="000000"/>
          <w:kern w:val="28"/>
          <w:sz w:val="24"/>
          <w:szCs w:val="20"/>
          <w:highlight w:val="none"/>
        </w:rPr>
        <w:t>联合协议</w:t>
      </w:r>
      <w:bookmarkEnd w:id="16"/>
      <w:r>
        <w:rPr>
          <w:rFonts w:hint="eastAsia" w:ascii="宋体" w:hAnsi="宋体" w:cs="宋体"/>
          <w:snapToGrid w:val="0"/>
          <w:color w:val="000000"/>
          <w:kern w:val="28"/>
          <w:sz w:val="24"/>
          <w:szCs w:val="20"/>
          <w:highlight w:val="none"/>
        </w:rPr>
        <w:t>（如果有)</w:t>
      </w:r>
      <w:r>
        <w:rPr>
          <w:rFonts w:hint="eastAsia" w:ascii="宋体" w:hAnsi="宋体" w:cs="宋体"/>
          <w:snapToGrid w:val="0"/>
          <w:color w:val="000000"/>
          <w:kern w:val="28"/>
          <w:sz w:val="24"/>
          <w:szCs w:val="20"/>
          <w:highlight w:val="none"/>
        </w:rPr>
        <w:t>；</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11.1.</w:t>
      </w:r>
      <w:r>
        <w:rPr>
          <w:rFonts w:ascii="宋体" w:hAnsi="宋体" w:cs="宋体"/>
          <w:color w:val="000000"/>
          <w:sz w:val="24"/>
          <w:highlight w:val="none"/>
        </w:rPr>
        <w:t>3</w:t>
      </w:r>
      <w:r>
        <w:rPr>
          <w:rFonts w:hint="eastAsia" w:ascii="宋体" w:hAnsi="宋体" w:cs="宋体"/>
          <w:color w:val="000000"/>
          <w:sz w:val="24"/>
          <w:highlight w:val="none"/>
        </w:rPr>
        <w:t>落实政府采购政策需满足的资格要求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11.1.</w:t>
      </w:r>
      <w:r>
        <w:rPr>
          <w:rFonts w:ascii="宋体" w:hAnsi="宋体" w:cs="宋体"/>
          <w:color w:val="000000"/>
          <w:sz w:val="24"/>
          <w:highlight w:val="none"/>
        </w:rPr>
        <w:t>4</w:t>
      </w:r>
      <w:r>
        <w:rPr>
          <w:rFonts w:hint="eastAsia" w:ascii="宋体" w:hAnsi="宋体" w:cs="宋体"/>
          <w:color w:val="000000"/>
          <w:sz w:val="24"/>
          <w:highlight w:val="none"/>
        </w:rPr>
        <w:t>本项目的特定资格要求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firstLine="480" w:firstLineChars="200"/>
        <w:rPr>
          <w:rFonts w:ascii="宋体" w:hAnsi="宋体" w:cs="宋体"/>
          <w:color w:val="000000"/>
          <w:sz w:val="24"/>
          <w:highlight w:val="none"/>
          <w:lang w:val="zh-CN"/>
        </w:rPr>
      </w:pPr>
      <w:r>
        <w:rPr>
          <w:rFonts w:hint="eastAsia" w:ascii="宋体" w:hAnsi="宋体" w:cs="宋体"/>
          <w:color w:val="000000"/>
          <w:sz w:val="24"/>
          <w:highlight w:val="none"/>
          <w:lang w:val="zh-CN"/>
        </w:rPr>
        <w:t>11.</w:t>
      </w:r>
      <w:r>
        <w:rPr>
          <w:rFonts w:hint="eastAsia" w:ascii="宋体" w:hAnsi="宋体" w:cs="宋体"/>
          <w:color w:val="000000"/>
          <w:sz w:val="24"/>
          <w:highlight w:val="none"/>
        </w:rPr>
        <w:t>2</w:t>
      </w:r>
      <w:r>
        <w:rPr>
          <w:rFonts w:hint="eastAsia" w:ascii="宋体" w:hAnsi="宋体" w:cs="宋体"/>
          <w:color w:val="000000"/>
          <w:sz w:val="24"/>
          <w:highlight w:val="none"/>
          <w:lang w:val="zh-CN"/>
        </w:rPr>
        <w:t xml:space="preserve">  </w:t>
      </w:r>
      <w:r>
        <w:rPr>
          <w:rFonts w:hint="eastAsia" w:ascii="宋体" w:hAnsi="宋体" w:cs="宋体"/>
          <w:color w:val="000000"/>
          <w:sz w:val="24"/>
          <w:highlight w:val="none"/>
        </w:rPr>
        <w:t>商务技术</w:t>
      </w:r>
      <w:r>
        <w:rPr>
          <w:rFonts w:hint="eastAsia" w:ascii="宋体" w:hAnsi="宋体" w:cs="宋体"/>
          <w:color w:val="000000"/>
          <w:sz w:val="24"/>
          <w:highlight w:val="none"/>
          <w:lang w:val="zh-CN"/>
        </w:rPr>
        <w:t>文件：</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11.2.1投标函；</w:t>
      </w:r>
      <w:r>
        <w:rPr>
          <w:rFonts w:hint="eastAsia" w:ascii="宋体" w:hAnsi="宋体" w:cs="宋体"/>
          <w:color w:val="000000"/>
          <w:sz w:val="24"/>
          <w:highlight w:val="none"/>
          <w:lang w:val="zh-CN"/>
        </w:rPr>
        <w:t xml:space="preserve"> </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3</w:t>
      </w:r>
      <w:r>
        <w:rPr>
          <w:rFonts w:hint="eastAsia" w:ascii="宋体" w:hAnsi="宋体" w:cs="宋体"/>
          <w:color w:val="000000"/>
          <w:sz w:val="24"/>
          <w:highlight w:val="none"/>
        </w:rPr>
        <w:t>分包意向协议</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4</w:t>
      </w:r>
      <w:r>
        <w:rPr>
          <w:rFonts w:hint="eastAsia" w:ascii="宋体" w:hAnsi="宋体" w:cs="宋体"/>
          <w:color w:val="000000"/>
          <w:sz w:val="24"/>
          <w:highlight w:val="none"/>
        </w:rPr>
        <w:t>符合性审查资料；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5</w:t>
      </w:r>
      <w:r>
        <w:rPr>
          <w:rFonts w:hint="eastAsia" w:ascii="宋体" w:hAnsi="宋体" w:cs="宋体"/>
          <w:color w:val="000000"/>
          <w:sz w:val="24"/>
          <w:highlight w:val="none"/>
        </w:rPr>
        <w:t>评标标准相应的商务技术资料；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6</w:t>
      </w:r>
      <w:r>
        <w:rPr>
          <w:rFonts w:hint="eastAsia" w:ascii="宋体" w:hAnsi="宋体" w:cs="宋体"/>
          <w:color w:val="000000"/>
          <w:sz w:val="24"/>
          <w:highlight w:val="none"/>
        </w:rPr>
        <w:t>投标标的清单；</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7</w:t>
      </w:r>
      <w:r>
        <w:rPr>
          <w:rFonts w:hint="eastAsia" w:ascii="宋体" w:hAnsi="宋体" w:cs="宋体"/>
          <w:color w:val="000000"/>
          <w:sz w:val="24"/>
          <w:highlight w:val="none"/>
        </w:rPr>
        <w:t>商务技术偏离表；</w:t>
      </w:r>
    </w:p>
    <w:p>
      <w:pPr>
        <w:snapToGrid w:val="0"/>
        <w:spacing w:line="360" w:lineRule="auto"/>
        <w:ind w:firstLine="960" w:firstLineChars="400"/>
        <w:rPr>
          <w:rFonts w:ascii="宋体" w:hAnsi="宋体" w:cs="宋体"/>
          <w:color w:val="000000"/>
          <w:sz w:val="24"/>
          <w:highlight w:val="none"/>
          <w:lang w:val="zh-CN"/>
        </w:rPr>
      </w:pPr>
      <w:r>
        <w:rPr>
          <w:rFonts w:hint="eastAsia" w:ascii="宋体" w:hAnsi="宋体" w:cs="宋体"/>
          <w:color w:val="000000"/>
          <w:sz w:val="24"/>
          <w:highlight w:val="none"/>
          <w:lang w:val="zh-CN"/>
        </w:rPr>
        <w:t>11.</w:t>
      </w: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ascii="宋体" w:hAnsi="宋体" w:cs="宋体"/>
          <w:color w:val="000000"/>
          <w:sz w:val="24"/>
          <w:highlight w:val="none"/>
        </w:rPr>
        <w:t>8</w:t>
      </w:r>
      <w:r>
        <w:rPr>
          <w:rFonts w:hint="eastAsia" w:ascii="宋体" w:hAnsi="宋体" w:cs="宋体"/>
          <w:color w:val="000000"/>
          <w:sz w:val="24"/>
          <w:highlight w:val="none"/>
          <w:lang w:val="zh-CN"/>
        </w:rPr>
        <w:t>政府采购供应商廉洁自律承诺书；</w:t>
      </w:r>
    </w:p>
    <w:p>
      <w:pPr>
        <w:snapToGrid w:val="0"/>
        <w:spacing w:line="360" w:lineRule="auto"/>
        <w:ind w:firstLine="480" w:firstLineChars="200"/>
        <w:rPr>
          <w:rFonts w:ascii="宋体" w:hAnsi="宋体" w:cs="宋体"/>
          <w:color w:val="000000"/>
          <w:sz w:val="24"/>
          <w:highlight w:val="none"/>
          <w:u w:val="single"/>
          <w:lang w:val="zh-CN"/>
        </w:rPr>
      </w:pPr>
      <w:r>
        <w:rPr>
          <w:rFonts w:hint="eastAsia" w:ascii="宋体" w:hAnsi="宋体" w:cs="宋体"/>
          <w:color w:val="000000"/>
          <w:kern w:val="0"/>
          <w:sz w:val="24"/>
          <w:highlight w:val="none"/>
          <w:lang w:val="zh-CN"/>
        </w:rPr>
        <w:t>11.</w:t>
      </w:r>
      <w:r>
        <w:rPr>
          <w:rFonts w:hint="eastAsia" w:ascii="宋体" w:hAnsi="宋体" w:cs="宋体"/>
          <w:color w:val="000000"/>
          <w:kern w:val="0"/>
          <w:sz w:val="24"/>
          <w:highlight w:val="none"/>
        </w:rPr>
        <w:t>3</w:t>
      </w:r>
      <w:r>
        <w:rPr>
          <w:rFonts w:hint="eastAsia" w:ascii="宋体" w:hAnsi="宋体" w:cs="宋体"/>
          <w:b/>
          <w:color w:val="000000"/>
          <w:sz w:val="24"/>
          <w:highlight w:val="none"/>
        </w:rPr>
        <w:t>报价文件：</w:t>
      </w:r>
      <w:r>
        <w:rPr>
          <w:rFonts w:hint="eastAsia" w:ascii="宋体" w:hAnsi="宋体" w:cs="宋体"/>
          <w:color w:val="000000"/>
          <w:sz w:val="24"/>
          <w:highlight w:val="none"/>
        </w:rPr>
        <w:t xml:space="preserve"> </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11.3.1开标一览表（报价表）；</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11.3.2中小企业声明函。</w:t>
      </w:r>
    </w:p>
    <w:p>
      <w:pPr>
        <w:spacing w:line="360" w:lineRule="auto"/>
        <w:ind w:firstLine="723" w:firstLineChars="300"/>
        <w:rPr>
          <w:rFonts w:ascii="宋体" w:hAnsi="宋体" w:cs="宋体"/>
          <w:b/>
          <w:color w:val="000000"/>
          <w:sz w:val="24"/>
          <w:highlight w:val="none"/>
        </w:rPr>
      </w:pPr>
      <w:r>
        <w:rPr>
          <w:rFonts w:hint="eastAsia" w:ascii="宋体" w:hAnsi="宋体" w:cs="宋体"/>
          <w:b/>
          <w:color w:val="000000"/>
          <w:sz w:val="24"/>
          <w:highlight w:val="none"/>
        </w:rPr>
        <w:t>投标文件含有采购人不能接受的附加条件的，投标无效；</w:t>
      </w:r>
    </w:p>
    <w:p>
      <w:pPr>
        <w:spacing w:line="360" w:lineRule="auto"/>
        <w:ind w:firstLine="723" w:firstLineChars="300"/>
        <w:rPr>
          <w:rFonts w:ascii="宋体" w:hAnsi="宋体" w:cs="宋体"/>
          <w:b/>
          <w:color w:val="000000"/>
          <w:sz w:val="24"/>
          <w:szCs w:val="21"/>
          <w:highlight w:val="none"/>
        </w:rPr>
      </w:pPr>
      <w:r>
        <w:rPr>
          <w:rFonts w:hint="eastAsia" w:ascii="宋体" w:hAnsi="宋体" w:cs="宋体"/>
          <w:b/>
          <w:color w:val="000000"/>
          <w:sz w:val="24"/>
          <w:highlight w:val="none"/>
        </w:rPr>
        <w:t>投标人提供虚假材料投标的，投标无效。</w:t>
      </w:r>
    </w:p>
    <w:p>
      <w:pPr>
        <w:pStyle w:val="85"/>
        <w:snapToGrid w:val="0"/>
        <w:spacing w:before="0"/>
        <w:ind w:firstLine="0" w:firstLineChars="0"/>
        <w:outlineLvl w:val="0"/>
        <w:rPr>
          <w:rFonts w:ascii="宋体" w:hAnsi="宋体" w:cs="宋体"/>
          <w:b/>
          <w:color w:val="000000"/>
          <w:szCs w:val="24"/>
          <w:highlight w:val="none"/>
        </w:rPr>
      </w:pPr>
      <w:r>
        <w:rPr>
          <w:rFonts w:hint="eastAsia" w:ascii="宋体" w:hAnsi="宋体" w:cs="宋体"/>
          <w:b/>
          <w:color w:val="000000"/>
          <w:szCs w:val="24"/>
          <w:highlight w:val="none"/>
        </w:rPr>
        <w:t>12</w:t>
      </w:r>
      <w:r>
        <w:rPr>
          <w:rFonts w:hint="eastAsia" w:ascii="宋体" w:hAnsi="宋体" w:cs="宋体"/>
          <w:b/>
          <w:color w:val="000000"/>
          <w:kern w:val="0"/>
          <w:szCs w:val="24"/>
          <w:highlight w:val="none"/>
          <w:lang w:val="zh-CN"/>
        </w:rPr>
        <w:t xml:space="preserve">. </w:t>
      </w:r>
      <w:r>
        <w:rPr>
          <w:rFonts w:hint="eastAsia" w:ascii="宋体" w:hAnsi="宋体" w:cs="宋体"/>
          <w:b/>
          <w:color w:val="000000"/>
          <w:szCs w:val="24"/>
          <w:highlight w:val="none"/>
        </w:rPr>
        <w:t>投标文件的编制</w:t>
      </w:r>
    </w:p>
    <w:p>
      <w:pPr>
        <w:spacing w:line="360" w:lineRule="auto"/>
        <w:ind w:firstLine="480" w:firstLineChars="200"/>
        <w:rPr>
          <w:rFonts w:ascii="宋体" w:hAnsi="宋体" w:cs="宋体"/>
          <w:b/>
          <w:color w:val="000000"/>
          <w:sz w:val="24"/>
          <w:highlight w:val="none"/>
        </w:rPr>
      </w:pPr>
      <w:r>
        <w:rPr>
          <w:rFonts w:hint="eastAsia" w:ascii="宋体" w:hAnsi="宋体" w:cs="宋体"/>
          <w:color w:val="000000"/>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sz w:val="24"/>
          <w:highlight w:val="none"/>
        </w:rPr>
      </w:pPr>
      <w:r>
        <w:rPr>
          <w:rFonts w:hint="eastAsia" w:ascii="宋体" w:hAnsi="宋体" w:cs="宋体"/>
          <w:b/>
          <w:color w:val="000000"/>
          <w:sz w:val="24"/>
          <w:highlight w:val="none"/>
        </w:rPr>
        <w:t>13.投标文件的签署、盖章</w:t>
      </w:r>
    </w:p>
    <w:p>
      <w:pPr>
        <w:pStyle w:val="85"/>
        <w:snapToGrid w:val="0"/>
        <w:spacing w:before="0"/>
        <w:ind w:firstLine="480"/>
        <w:rPr>
          <w:rFonts w:ascii="宋体" w:hAnsi="宋体" w:cs="宋体"/>
          <w:b/>
          <w:color w:val="000000"/>
          <w:highlight w:val="none"/>
        </w:rPr>
      </w:pPr>
      <w:r>
        <w:rPr>
          <w:rFonts w:hint="eastAsia" w:ascii="宋体" w:hAnsi="宋体" w:cs="宋体"/>
          <w:color w:val="000000"/>
          <w:szCs w:val="24"/>
          <w:highlight w:val="none"/>
        </w:rPr>
        <w:t>13.1投标文件按照招标文件第六部分格式要</w:t>
      </w:r>
      <w:r>
        <w:rPr>
          <w:rFonts w:hint="eastAsia" w:ascii="宋体" w:hAnsi="宋体" w:cs="宋体"/>
          <w:color w:val="000000"/>
          <w:highlight w:val="none"/>
        </w:rPr>
        <w:t>求进行签署、盖章。</w:t>
      </w:r>
      <w:r>
        <w:rPr>
          <w:rFonts w:hint="eastAsia" w:ascii="宋体" w:hAnsi="宋体" w:cs="宋体"/>
          <w:b/>
          <w:color w:val="000000"/>
          <w:highlight w:val="none"/>
        </w:rPr>
        <w:t>▲投标人的投标文件未按照招标文件要求签署、盖章的，其投标无效</w:t>
      </w:r>
      <w:r>
        <w:rPr>
          <w:rFonts w:hint="eastAsia" w:ascii="宋体" w:hAnsi="宋体" w:cs="宋体"/>
          <w:color w:val="000000"/>
          <w:szCs w:val="24"/>
          <w:highlight w:val="none"/>
        </w:rPr>
        <w:t>。</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000000"/>
          <w:szCs w:val="24"/>
          <w:highlight w:val="none"/>
        </w:rPr>
      </w:pPr>
      <w:r>
        <w:rPr>
          <w:rFonts w:hint="eastAsia" w:ascii="宋体" w:hAnsi="宋体" w:cs="宋体"/>
          <w:color w:val="000000"/>
          <w:highlight w:val="none"/>
        </w:rPr>
        <w:t>13.3招标文件对投标文件签署、盖章的要求适用于电子签名。</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14. 投标文件的提交、补充、修改、撤回</w:t>
      </w:r>
    </w:p>
    <w:p>
      <w:pPr>
        <w:pStyle w:val="85"/>
        <w:ind w:firstLine="480"/>
        <w:rPr>
          <w:rFonts w:ascii="宋体" w:hAnsi="宋体" w:cs="宋体"/>
          <w:color w:val="000000"/>
          <w:szCs w:val="24"/>
          <w:highlight w:val="none"/>
        </w:rPr>
      </w:pPr>
      <w:r>
        <w:rPr>
          <w:rFonts w:hint="eastAsia" w:ascii="宋体" w:hAnsi="宋体" w:cs="宋体"/>
          <w:color w:val="000000"/>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color w:val="000000"/>
          <w:szCs w:val="24"/>
          <w:highlight w:val="none"/>
        </w:rPr>
      </w:pPr>
      <w:r>
        <w:rPr>
          <w:rFonts w:hint="eastAsia" w:ascii="宋体" w:hAnsi="宋体" w:cs="宋体"/>
          <w:color w:val="000000"/>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000000"/>
          <w:szCs w:val="24"/>
          <w:highlight w:val="none"/>
        </w:rPr>
      </w:pPr>
      <w:r>
        <w:rPr>
          <w:rFonts w:hint="eastAsia" w:ascii="宋体" w:hAnsi="宋体" w:cs="宋体"/>
          <w:color w:val="000000"/>
          <w:szCs w:val="24"/>
          <w:highlight w:val="none"/>
        </w:rPr>
        <w:t>14.3采购人、</w:t>
      </w:r>
      <w:r>
        <w:rPr>
          <w:rFonts w:hint="eastAsia" w:ascii="宋体" w:hAnsi="宋体" w:cs="宋体"/>
          <w:color w:val="000000"/>
          <w:szCs w:val="24"/>
          <w:highlight w:val="none"/>
          <w:lang w:eastAsia="zh-CN"/>
        </w:rPr>
        <w:t>采购代理机构</w:t>
      </w:r>
      <w:r>
        <w:rPr>
          <w:rFonts w:hint="eastAsia" w:ascii="宋体" w:hAnsi="宋体" w:cs="宋体"/>
          <w:color w:val="000000"/>
          <w:szCs w:val="24"/>
          <w:highlight w:val="none"/>
        </w:rPr>
        <w:t>可以视情况延长投标文件提交的截止时间。在上述情况下，</w:t>
      </w:r>
      <w:r>
        <w:rPr>
          <w:rFonts w:hint="eastAsia" w:ascii="宋体" w:hAnsi="宋体" w:cs="宋体"/>
          <w:color w:val="000000"/>
          <w:szCs w:val="24"/>
          <w:highlight w:val="none"/>
          <w:lang w:eastAsia="zh-CN"/>
        </w:rPr>
        <w:t>采购代理机构</w:t>
      </w:r>
      <w:r>
        <w:rPr>
          <w:rFonts w:hint="eastAsia" w:ascii="宋体" w:hAnsi="宋体" w:cs="宋体"/>
          <w:color w:val="000000"/>
          <w:szCs w:val="24"/>
          <w:highlight w:val="none"/>
        </w:rPr>
        <w:t>与投标人以前在投标截止期方面的全部权利、责任和义务，将适用于延长至新的投标截止期。</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15.备份投标文件</w:t>
      </w:r>
    </w:p>
    <w:p>
      <w:pPr>
        <w:pStyle w:val="34"/>
        <w:spacing w:line="360" w:lineRule="auto"/>
        <w:ind w:firstLine="360" w:firstLineChars="150"/>
        <w:rPr>
          <w:rFonts w:hAnsi="宋体" w:cs="宋体"/>
          <w:b/>
          <w:color w:val="000000"/>
          <w:sz w:val="24"/>
          <w:szCs w:val="24"/>
          <w:highlight w:val="none"/>
        </w:rPr>
      </w:pPr>
      <w:r>
        <w:rPr>
          <w:rFonts w:hint="eastAsia" w:hAnsi="宋体" w:cs="宋体"/>
          <w:color w:val="000000"/>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000000"/>
          <w:sz w:val="24"/>
          <w:szCs w:val="24"/>
          <w:highlight w:val="none"/>
        </w:rPr>
        <w:t>但采购人、</w:t>
      </w:r>
      <w:r>
        <w:rPr>
          <w:rFonts w:hint="eastAsia" w:hAnsi="宋体" w:cs="宋体"/>
          <w:b/>
          <w:color w:val="000000"/>
          <w:sz w:val="24"/>
          <w:szCs w:val="24"/>
          <w:highlight w:val="none"/>
          <w:lang w:eastAsia="zh-CN"/>
        </w:rPr>
        <w:t>采购代理机构</w:t>
      </w:r>
      <w:r>
        <w:rPr>
          <w:rFonts w:hint="eastAsia" w:hAnsi="宋体" w:cs="宋体"/>
          <w:b/>
          <w:color w:val="000000"/>
          <w:sz w:val="24"/>
          <w:szCs w:val="24"/>
          <w:highlight w:val="none"/>
        </w:rPr>
        <w:t>不强制或变相强制投标人提交备份投标文件。</w:t>
      </w:r>
    </w:p>
    <w:p>
      <w:pPr>
        <w:pStyle w:val="34"/>
        <w:spacing w:line="360" w:lineRule="auto"/>
        <w:ind w:firstLine="480" w:firstLineChars="200"/>
        <w:rPr>
          <w:rFonts w:hAnsi="宋体" w:cs="宋体"/>
          <w:b/>
          <w:color w:val="000000"/>
          <w:sz w:val="24"/>
          <w:szCs w:val="24"/>
          <w:highlight w:val="none"/>
        </w:rPr>
      </w:pPr>
      <w:r>
        <w:rPr>
          <w:rFonts w:hint="eastAsia" w:hAnsi="宋体" w:cs="宋体"/>
          <w:color w:val="000000"/>
          <w:sz w:val="24"/>
          <w:szCs w:val="24"/>
          <w:highlight w:val="none"/>
        </w:rPr>
        <w:t>15.2备份投标文件须在“政采云投标客户端”制作生成，并储存在</w:t>
      </w:r>
      <w:r>
        <w:rPr>
          <w:rFonts w:hint="eastAsia" w:hAnsi="宋体" w:cs="宋体"/>
          <w:color w:val="000000"/>
          <w:sz w:val="24"/>
          <w:highlight w:val="none"/>
        </w:rPr>
        <w:t>DVD光盘</w:t>
      </w:r>
      <w:r>
        <w:rPr>
          <w:rFonts w:hint="eastAsia" w:hAnsi="宋体" w:cs="宋体"/>
          <w:color w:val="000000"/>
          <w:sz w:val="24"/>
          <w:highlight w:val="none"/>
          <w:lang w:val="en-US" w:eastAsia="zh-CN"/>
        </w:rPr>
        <w:t>等存储介质</w:t>
      </w:r>
      <w:r>
        <w:rPr>
          <w:rFonts w:hint="eastAsia" w:hAnsi="宋体" w:cs="宋体"/>
          <w:color w:val="000000"/>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sz w:val="24"/>
          <w:highlight w:val="none"/>
        </w:rPr>
        <w:t>不符合上述制作、</w:t>
      </w:r>
      <w:r>
        <w:rPr>
          <w:rFonts w:hint="eastAsia" w:hAnsi="宋体" w:cs="宋体"/>
          <w:b/>
          <w:color w:val="000000"/>
          <w:sz w:val="24"/>
          <w:szCs w:val="24"/>
          <w:highlight w:val="none"/>
        </w:rPr>
        <w:t>存储、密封规定的备份投标文件将被视为无效或者被拒绝接收。</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15.3直接提交备份投标文件的，投标人应于投标截止时间前在招标公告中载明的开标地点将备份投标文件提交给</w:t>
      </w:r>
      <w:r>
        <w:rPr>
          <w:rFonts w:hint="eastAsia" w:hAnsi="宋体" w:cs="宋体"/>
          <w:color w:val="000000"/>
          <w:sz w:val="24"/>
          <w:szCs w:val="24"/>
          <w:highlight w:val="none"/>
          <w:lang w:eastAsia="zh-CN"/>
        </w:rPr>
        <w:t>采购代理机构</w:t>
      </w:r>
      <w:r>
        <w:rPr>
          <w:rFonts w:hint="eastAsia" w:hAnsi="宋体" w:cs="宋体"/>
          <w:color w:val="000000"/>
          <w:sz w:val="24"/>
          <w:szCs w:val="24"/>
          <w:highlight w:val="none"/>
        </w:rPr>
        <w:t>，</w:t>
      </w:r>
      <w:r>
        <w:rPr>
          <w:rFonts w:hint="eastAsia" w:hAnsi="宋体" w:cs="宋体"/>
          <w:color w:val="000000"/>
          <w:sz w:val="24"/>
          <w:szCs w:val="24"/>
          <w:highlight w:val="none"/>
          <w:lang w:eastAsia="zh-CN"/>
        </w:rPr>
        <w:t>采购代理机构</w:t>
      </w:r>
      <w:r>
        <w:rPr>
          <w:rFonts w:hint="eastAsia" w:hAnsi="宋体" w:cs="宋体"/>
          <w:color w:val="000000"/>
          <w:sz w:val="24"/>
          <w:szCs w:val="24"/>
          <w:highlight w:val="none"/>
        </w:rPr>
        <w:t>将拒绝接受逾期送达的备份投标文件。</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color w:val="000000"/>
          <w:sz w:val="24"/>
          <w:szCs w:val="24"/>
          <w:highlight w:val="none"/>
        </w:rPr>
        <w:t>招标文件第二部分投标人须知前附表规定的备份投标文件送达地点；</w:t>
      </w:r>
      <w:r>
        <w:rPr>
          <w:rFonts w:hint="eastAsia" w:hAnsi="宋体" w:cs="宋体"/>
          <w:color w:val="000000"/>
          <w:sz w:val="24"/>
          <w:szCs w:val="24"/>
          <w:highlight w:val="none"/>
        </w:rPr>
        <w:t>送达时间以签收人签收时间为准。</w:t>
      </w:r>
      <w:r>
        <w:rPr>
          <w:rFonts w:hint="eastAsia" w:hAnsi="宋体" w:cs="宋体"/>
          <w:color w:val="000000"/>
          <w:sz w:val="24"/>
          <w:szCs w:val="24"/>
          <w:highlight w:val="none"/>
          <w:lang w:eastAsia="zh-CN"/>
        </w:rPr>
        <w:t>采购代理机构</w:t>
      </w:r>
      <w:r>
        <w:rPr>
          <w:rFonts w:hint="eastAsia" w:hAnsi="宋体" w:cs="宋体"/>
          <w:color w:val="000000"/>
          <w:sz w:val="24"/>
          <w:szCs w:val="24"/>
          <w:highlight w:val="none"/>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000000"/>
          <w:sz w:val="24"/>
          <w:szCs w:val="24"/>
          <w:highlight w:val="none"/>
        </w:rPr>
      </w:pPr>
      <w:r>
        <w:rPr>
          <w:rFonts w:hint="eastAsia" w:hAnsi="宋体" w:cs="宋体"/>
          <w:b/>
          <w:color w:val="000000"/>
          <w:sz w:val="24"/>
          <w:szCs w:val="24"/>
          <w:highlight w:val="none"/>
        </w:rPr>
        <w:t>15.5投标人仅提交备份投标文件，未在电子交易平台传输递交投标文件的，投标无效。</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16.投标文件的无效处理</w:t>
      </w:r>
    </w:p>
    <w:p>
      <w:pPr>
        <w:pStyle w:val="26"/>
        <w:spacing w:line="360" w:lineRule="auto"/>
        <w:ind w:firstLine="360" w:firstLineChars="150"/>
        <w:rPr>
          <w:rFonts w:cs="宋体"/>
          <w:color w:val="000000"/>
          <w:szCs w:val="21"/>
          <w:highlight w:val="none"/>
        </w:rPr>
      </w:pPr>
      <w:r>
        <w:rPr>
          <w:rFonts w:hint="eastAsia" w:cs="宋体"/>
          <w:color w:val="000000"/>
          <w:szCs w:val="21"/>
          <w:highlight w:val="none"/>
        </w:rPr>
        <w:t>有招标文件第四部分</w:t>
      </w:r>
      <w:r>
        <w:rPr>
          <w:rFonts w:cs="宋体"/>
          <w:color w:val="000000"/>
          <w:highlight w:val="none"/>
        </w:rPr>
        <w:t>4.2规定</w:t>
      </w:r>
      <w:r>
        <w:rPr>
          <w:rFonts w:hint="eastAsia" w:cs="宋体"/>
          <w:color w:val="000000"/>
          <w:szCs w:val="21"/>
          <w:highlight w:val="none"/>
        </w:rPr>
        <w:t>的情形之一的，投标无效：</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17.投标有效期</w:t>
      </w:r>
    </w:p>
    <w:p>
      <w:pPr>
        <w:spacing w:line="360" w:lineRule="auto"/>
        <w:ind w:firstLine="480" w:firstLineChars="200"/>
        <w:rPr>
          <w:rFonts w:ascii="宋体" w:hAnsi="宋体" w:cs="宋体"/>
          <w:b/>
          <w:color w:val="000000"/>
          <w:sz w:val="24"/>
          <w:szCs w:val="21"/>
          <w:highlight w:val="none"/>
        </w:rPr>
      </w:pPr>
      <w:r>
        <w:rPr>
          <w:rFonts w:hint="eastAsia" w:ascii="宋体" w:hAnsi="宋体" w:cs="宋体"/>
          <w:color w:val="000000"/>
          <w:sz w:val="24"/>
          <w:szCs w:val="20"/>
          <w:highlight w:val="none"/>
        </w:rPr>
        <w:t>17.1投标有效期为从提交投标文件的截止之日起90天。▲</w:t>
      </w:r>
      <w:r>
        <w:rPr>
          <w:rFonts w:hint="eastAsia" w:ascii="宋体" w:hAnsi="宋体" w:cs="宋体"/>
          <w:b/>
          <w:color w:val="000000"/>
          <w:sz w:val="24"/>
          <w:szCs w:val="20"/>
          <w:highlight w:val="none"/>
        </w:rPr>
        <w:t>投标人的投标文件中承</w:t>
      </w:r>
      <w:r>
        <w:rPr>
          <w:rFonts w:hint="eastAsia" w:ascii="宋体" w:hAnsi="宋体" w:cs="宋体"/>
          <w:b/>
          <w:color w:val="000000"/>
          <w:sz w:val="24"/>
          <w:szCs w:val="21"/>
          <w:highlight w:val="none"/>
        </w:rPr>
        <w:t>诺的投标有效期少于招标文件中载明的投标有效期的，投标无效。</w:t>
      </w:r>
    </w:p>
    <w:p>
      <w:pPr>
        <w:pStyle w:val="85"/>
        <w:spacing w:before="0"/>
        <w:ind w:firstLine="480"/>
        <w:rPr>
          <w:rFonts w:ascii="宋体" w:hAnsi="宋体" w:cs="宋体"/>
          <w:color w:val="000000"/>
          <w:highlight w:val="none"/>
        </w:rPr>
      </w:pPr>
      <w:r>
        <w:rPr>
          <w:rFonts w:hint="eastAsia" w:ascii="宋体" w:hAnsi="宋体" w:cs="宋体"/>
          <w:color w:val="000000"/>
          <w:highlight w:val="none"/>
        </w:rPr>
        <w:t>17.2投标文件合格投递后，自投标截止日期起，在投标有效期内有效。</w:t>
      </w:r>
    </w:p>
    <w:p>
      <w:pPr>
        <w:pStyle w:val="85"/>
        <w:spacing w:before="0"/>
        <w:ind w:firstLine="480"/>
        <w:rPr>
          <w:rFonts w:ascii="宋体" w:hAnsi="宋体" w:cs="宋体"/>
          <w:color w:val="000000"/>
          <w:highlight w:val="none"/>
        </w:rPr>
      </w:pPr>
      <w:r>
        <w:rPr>
          <w:rFonts w:hint="eastAsia" w:ascii="宋体" w:hAnsi="宋体" w:cs="宋体"/>
          <w:color w:val="000000"/>
          <w:highlight w:val="none"/>
        </w:rPr>
        <w:t>17.3在原定投标有效期满之前，如果出现特殊情况，</w:t>
      </w:r>
      <w:r>
        <w:rPr>
          <w:rFonts w:hint="eastAsia" w:ascii="宋体" w:hAnsi="宋体" w:cs="宋体"/>
          <w:color w:val="000000"/>
          <w:highlight w:val="none"/>
          <w:lang w:eastAsia="zh-CN"/>
        </w:rPr>
        <w:t>采购代理机构</w:t>
      </w:r>
      <w:r>
        <w:rPr>
          <w:rFonts w:hint="eastAsia" w:ascii="宋体" w:hAnsi="宋体" w:cs="宋体"/>
          <w:color w:val="000000"/>
          <w:highlight w:val="none"/>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color w:val="000000"/>
          <w:sz w:val="32"/>
          <w:highlight w:val="none"/>
        </w:rPr>
      </w:pPr>
    </w:p>
    <w:p>
      <w:pPr>
        <w:pStyle w:val="85"/>
        <w:spacing w:before="0"/>
        <w:ind w:firstLine="1928" w:firstLineChars="600"/>
        <w:rPr>
          <w:rFonts w:ascii="宋体" w:hAnsi="宋体" w:cs="宋体"/>
          <w:b/>
          <w:color w:val="000000"/>
          <w:sz w:val="32"/>
          <w:highlight w:val="none"/>
        </w:rPr>
      </w:pPr>
      <w:r>
        <w:rPr>
          <w:rFonts w:hint="eastAsia" w:ascii="宋体" w:hAnsi="宋体" w:cs="宋体"/>
          <w:b/>
          <w:color w:val="000000"/>
          <w:sz w:val="32"/>
          <w:highlight w:val="none"/>
        </w:rPr>
        <w:t>四、开标、资格审查与信用信息查询</w:t>
      </w:r>
    </w:p>
    <w:p>
      <w:pPr>
        <w:pStyle w:val="239"/>
        <w:spacing w:before="0" w:line="360" w:lineRule="auto"/>
        <w:ind w:left="0" w:firstLine="241" w:firstLineChars="100"/>
        <w:contextualSpacing/>
        <w:rPr>
          <w:rFonts w:ascii="宋体" w:hAnsi="宋体" w:cs="宋体"/>
          <w:color w:val="000000"/>
          <w:sz w:val="24"/>
          <w:highlight w:val="none"/>
        </w:rPr>
      </w:pPr>
      <w:r>
        <w:rPr>
          <w:rFonts w:hint="eastAsia" w:ascii="宋体" w:hAnsi="宋体" w:cs="宋体"/>
          <w:b/>
          <w:color w:val="000000"/>
          <w:sz w:val="24"/>
          <w:szCs w:val="24"/>
          <w:highlight w:val="none"/>
        </w:rPr>
        <w:t>18.开标</w:t>
      </w:r>
      <w:r>
        <w:rPr>
          <w:rFonts w:hint="eastAsia" w:ascii="宋体" w:hAnsi="宋体" w:cs="宋体"/>
          <w:color w:val="000000"/>
          <w:sz w:val="24"/>
          <w:highlight w:val="none"/>
        </w:rPr>
        <w:t xml:space="preserve"> </w:t>
      </w:r>
    </w:p>
    <w:p>
      <w:pPr>
        <w:pStyle w:val="239"/>
        <w:spacing w:before="0" w:line="360" w:lineRule="auto"/>
        <w:ind w:left="0" w:firstLine="480" w:firstLineChars="200"/>
        <w:contextualSpacing/>
        <w:rPr>
          <w:rFonts w:ascii="宋体" w:hAnsi="宋体" w:cs="宋体"/>
          <w:color w:val="000000"/>
          <w:sz w:val="24"/>
          <w:highlight w:val="none"/>
        </w:rPr>
      </w:pPr>
      <w:r>
        <w:rPr>
          <w:rFonts w:hint="eastAsia" w:ascii="宋体" w:hAnsi="宋体" w:cs="宋体"/>
          <w:color w:val="000000"/>
          <w:sz w:val="24"/>
          <w:highlight w:val="none"/>
        </w:rPr>
        <w:t>18.1</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000000"/>
          <w:sz w:val="24"/>
          <w:highlight w:val="none"/>
        </w:rPr>
      </w:pPr>
      <w:r>
        <w:rPr>
          <w:rFonts w:hint="eastAsia" w:ascii="宋体" w:hAnsi="宋体" w:cs="宋体"/>
          <w:color w:val="000000"/>
          <w:sz w:val="24"/>
          <w:highlight w:val="none"/>
        </w:rPr>
        <w:t>　18.2开标时，电子交易平台按开标时间自动提取所有投标文件。</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000000"/>
          <w:sz w:val="24"/>
          <w:highlight w:val="none"/>
        </w:rPr>
      </w:pPr>
      <w:r>
        <w:rPr>
          <w:rFonts w:hint="eastAsia" w:ascii="宋体" w:hAnsi="宋体" w:cs="宋体"/>
          <w:color w:val="000000"/>
          <w:sz w:val="24"/>
          <w:highlight w:val="none"/>
        </w:rPr>
        <w:t>　18.3</w:t>
      </w:r>
      <w:r>
        <w:rPr>
          <w:rFonts w:hint="eastAsia" w:ascii="宋体" w:hAnsi="宋体" w:cs="宋体"/>
          <w:b/>
          <w:color w:val="000000"/>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sz w:val="24"/>
          <w:szCs w:val="20"/>
          <w:highlight w:val="none"/>
        </w:rPr>
      </w:pPr>
      <w:r>
        <w:rPr>
          <w:rFonts w:hint="eastAsia" w:ascii="宋体" w:hAnsi="宋体" w:cs="宋体"/>
          <w:b/>
          <w:color w:val="000000"/>
          <w:sz w:val="24"/>
          <w:szCs w:val="20"/>
          <w:highlight w:val="none"/>
        </w:rPr>
        <w:t>　19、资格审查</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rPr>
        <w:t>19.</w:t>
      </w:r>
      <w:r>
        <w:rPr>
          <w:rFonts w:hint="eastAsia" w:ascii="宋体" w:hAnsi="宋体" w:cs="宋体"/>
          <w:color w:val="000000"/>
          <w:kern w:val="0"/>
          <w:sz w:val="24"/>
          <w:highlight w:val="none"/>
          <w:lang w:val="en-US" w:eastAsia="zh-CN"/>
        </w:rPr>
        <w:t>1</w:t>
      </w:r>
      <w:r>
        <w:rPr>
          <w:rFonts w:hint="eastAsia" w:ascii="宋体" w:hAnsi="宋体" w:cs="宋体"/>
          <w:color w:val="000000"/>
          <w:sz w:val="24"/>
          <w:highlight w:val="none"/>
        </w:rPr>
        <w:t>采购人或</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依据法律法规和招标文件的规定，对投标人的资格进行审查。</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19.</w:t>
      </w:r>
      <w:r>
        <w:rPr>
          <w:rFonts w:hint="eastAsia" w:ascii="宋体" w:hAnsi="宋体" w:cs="宋体"/>
          <w:color w:val="000000"/>
          <w:kern w:val="0"/>
          <w:szCs w:val="24"/>
          <w:highlight w:val="none"/>
          <w:lang w:val="en-US" w:eastAsia="zh-CN"/>
        </w:rPr>
        <w:t>2</w:t>
      </w:r>
      <w:r>
        <w:rPr>
          <w:rFonts w:hint="eastAsia" w:ascii="宋体" w:hAnsi="宋体" w:cs="宋体"/>
          <w:color w:val="000000"/>
          <w:kern w:val="0"/>
          <w:szCs w:val="24"/>
          <w:highlight w:val="none"/>
        </w:rPr>
        <w:t>投标人未按照招标文件要求提供与</w:t>
      </w:r>
      <w:r>
        <w:rPr>
          <w:rFonts w:hint="eastAsia" w:ascii="宋体" w:hAnsi="宋体" w:cs="宋体"/>
          <w:color w:val="000000"/>
          <w:highlight w:val="none"/>
        </w:rPr>
        <w:t>资格条件相应的</w:t>
      </w:r>
      <w:r>
        <w:rPr>
          <w:rFonts w:hint="eastAsia" w:ascii="宋体" w:hAnsi="宋体" w:cs="宋体"/>
          <w:color w:val="000000"/>
          <w:kern w:val="0"/>
          <w:szCs w:val="24"/>
          <w:highlight w:val="none"/>
        </w:rPr>
        <w:t>有效资格证明材料的，视为</w:t>
      </w:r>
      <w:r>
        <w:rPr>
          <w:rFonts w:hint="eastAsia" w:ascii="宋体" w:hAnsi="宋体" w:cs="宋体"/>
          <w:color w:val="000000"/>
          <w:highlight w:val="none"/>
        </w:rPr>
        <w:t>投标人不具备招标文件中规定的资格要求，其投标无效。</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19.</w:t>
      </w:r>
      <w:r>
        <w:rPr>
          <w:rFonts w:hint="eastAsia" w:ascii="宋体" w:hAnsi="宋体" w:cs="宋体"/>
          <w:color w:val="000000"/>
          <w:highlight w:val="none"/>
          <w:lang w:val="en-US" w:eastAsia="zh-CN"/>
        </w:rPr>
        <w:t>3</w:t>
      </w:r>
      <w:r>
        <w:rPr>
          <w:rFonts w:hint="eastAsia" w:ascii="宋体" w:hAnsi="宋体" w:cs="宋体"/>
          <w:color w:val="000000"/>
          <w:highlight w:val="none"/>
        </w:rPr>
        <w:t>对未通过资格审查的投标人，采购人或</w:t>
      </w:r>
      <w:r>
        <w:rPr>
          <w:rFonts w:hint="eastAsia" w:ascii="宋体" w:hAnsi="宋体" w:cs="宋体"/>
          <w:color w:val="000000"/>
          <w:highlight w:val="none"/>
          <w:lang w:eastAsia="zh-CN"/>
        </w:rPr>
        <w:t>采购代理机构</w:t>
      </w:r>
      <w:r>
        <w:rPr>
          <w:rFonts w:hint="eastAsia" w:ascii="宋体" w:hAnsi="宋体" w:cs="宋体"/>
          <w:color w:val="000000"/>
          <w:highlight w:val="none"/>
        </w:rPr>
        <w:t>告知其未通过的原因。</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19.</w:t>
      </w:r>
      <w:r>
        <w:rPr>
          <w:rFonts w:hint="eastAsia" w:ascii="宋体" w:hAnsi="宋体" w:cs="宋体"/>
          <w:color w:val="000000"/>
          <w:highlight w:val="none"/>
          <w:lang w:val="en-US" w:eastAsia="zh-CN"/>
        </w:rPr>
        <w:t>4</w:t>
      </w:r>
      <w:r>
        <w:rPr>
          <w:rFonts w:hint="eastAsia" w:ascii="宋体" w:hAnsi="宋体" w:cs="宋体"/>
          <w:color w:val="000000"/>
          <w:highlight w:val="none"/>
        </w:rPr>
        <w:t>合格投标人不足3家的，不再评标。</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20、信用信息查询</w:t>
      </w:r>
    </w:p>
    <w:p>
      <w:pPr>
        <w:pStyle w:val="85"/>
        <w:spacing w:before="0"/>
        <w:ind w:firstLine="495" w:firstLineChars="0"/>
        <w:rPr>
          <w:rFonts w:ascii="宋体" w:hAnsi="宋体" w:cs="宋体"/>
          <w:color w:val="000000"/>
          <w:kern w:val="0"/>
          <w:szCs w:val="24"/>
          <w:highlight w:val="none"/>
        </w:rPr>
      </w:pPr>
      <w:r>
        <w:rPr>
          <w:rFonts w:hint="eastAsia" w:ascii="宋体" w:hAnsi="宋体" w:cs="宋体"/>
          <w:color w:val="000000"/>
          <w:kern w:val="0"/>
          <w:szCs w:val="24"/>
          <w:highlight w:val="none"/>
        </w:rPr>
        <w:t>20.1信用信息查询渠道及截止时间：</w:t>
      </w:r>
      <w:r>
        <w:rPr>
          <w:rFonts w:hint="eastAsia" w:ascii="宋体" w:hAnsi="宋体" w:cs="宋体"/>
          <w:color w:val="000000"/>
          <w:kern w:val="0"/>
          <w:szCs w:val="24"/>
          <w:highlight w:val="none"/>
          <w:lang w:eastAsia="zh-CN"/>
        </w:rPr>
        <w:t>采购代理机构</w:t>
      </w:r>
      <w:r>
        <w:rPr>
          <w:rFonts w:hint="eastAsia" w:ascii="宋体" w:hAnsi="宋体" w:cs="宋体"/>
          <w:color w:val="000000"/>
          <w:kern w:val="0"/>
          <w:szCs w:val="24"/>
          <w:highlight w:val="none"/>
        </w:rPr>
        <w:t>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color w:val="000000"/>
          <w:kern w:val="0"/>
          <w:szCs w:val="24"/>
          <w:highlight w:val="none"/>
        </w:rPr>
      </w:pPr>
      <w:r>
        <w:rPr>
          <w:rFonts w:hint="eastAsia" w:ascii="宋体" w:hAnsi="宋体" w:cs="宋体"/>
          <w:color w:val="000000"/>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000000"/>
          <w:kern w:val="0"/>
          <w:szCs w:val="24"/>
          <w:highlight w:val="none"/>
        </w:rPr>
      </w:pPr>
      <w:r>
        <w:rPr>
          <w:rFonts w:hint="eastAsia" w:ascii="宋体" w:hAnsi="宋体" w:cs="宋体"/>
          <w:color w:val="000000"/>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highlight w:val="none"/>
        </w:rPr>
        <w:t>。</w:t>
      </w:r>
    </w:p>
    <w:p>
      <w:pPr>
        <w:pStyle w:val="85"/>
        <w:spacing w:before="0"/>
        <w:ind w:firstLine="0" w:firstLineChars="0"/>
        <w:rPr>
          <w:rFonts w:ascii="宋体" w:hAnsi="宋体" w:cs="宋体"/>
          <w:color w:val="000000"/>
          <w:kern w:val="0"/>
          <w:szCs w:val="24"/>
          <w:highlight w:val="none"/>
        </w:rPr>
      </w:pPr>
    </w:p>
    <w:p>
      <w:pPr>
        <w:snapToGrid w:val="0"/>
        <w:spacing w:line="360" w:lineRule="auto"/>
        <w:jc w:val="center"/>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五、评标</w:t>
      </w:r>
    </w:p>
    <w:p>
      <w:pPr>
        <w:spacing w:line="360" w:lineRule="auto"/>
        <w:rPr>
          <w:rFonts w:ascii="宋体" w:hAnsi="宋体" w:cs="宋体"/>
          <w:b/>
          <w:color w:val="000000"/>
          <w:sz w:val="24"/>
          <w:highlight w:val="none"/>
        </w:rPr>
      </w:pPr>
      <w:bookmarkStart w:id="17" w:name="_Toc91899903"/>
      <w:r>
        <w:rPr>
          <w:rFonts w:hint="eastAsia" w:ascii="宋体" w:hAnsi="宋体" w:cs="宋体"/>
          <w:b/>
          <w:color w:val="000000"/>
          <w:sz w:val="24"/>
          <w:highlight w:val="none"/>
        </w:rPr>
        <w:t>21.</w:t>
      </w:r>
      <w:r>
        <w:rPr>
          <w:rFonts w:hint="eastAsia" w:ascii="宋体" w:hAnsi="宋体" w:cs="宋体"/>
          <w:color w:val="000000"/>
          <w:highlight w:val="none"/>
        </w:rPr>
        <w:t xml:space="preserve"> </w:t>
      </w:r>
      <w:r>
        <w:rPr>
          <w:rFonts w:hint="eastAsia" w:ascii="宋体" w:hAnsi="宋体" w:cs="宋体"/>
          <w:color w:val="000000"/>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sz w:val="24"/>
          <w:highlight w:val="none"/>
        </w:rPr>
        <w:t>详见招标文件第四部分评标办法。</w:t>
      </w:r>
    </w:p>
    <w:p>
      <w:pPr>
        <w:spacing w:line="360" w:lineRule="auto"/>
        <w:rPr>
          <w:rFonts w:ascii="宋体" w:hAnsi="宋体" w:cs="宋体"/>
          <w:b/>
          <w:color w:val="000000"/>
          <w:sz w:val="24"/>
          <w:highlight w:val="none"/>
        </w:rPr>
      </w:pPr>
    </w:p>
    <w:p>
      <w:pPr>
        <w:snapToGrid w:val="0"/>
        <w:spacing w:line="360" w:lineRule="auto"/>
        <w:jc w:val="center"/>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六、定 标</w:t>
      </w:r>
    </w:p>
    <w:p>
      <w:pPr>
        <w:pStyle w:val="26"/>
        <w:spacing w:line="360" w:lineRule="auto"/>
        <w:ind w:left="479" w:hanging="479" w:hangingChars="199"/>
        <w:rPr>
          <w:rFonts w:cs="宋体"/>
          <w:b/>
          <w:color w:val="000000"/>
          <w:highlight w:val="none"/>
        </w:rPr>
      </w:pPr>
      <w:r>
        <w:rPr>
          <w:rFonts w:hint="eastAsia" w:cs="宋体"/>
          <w:b/>
          <w:color w:val="000000"/>
          <w:highlight w:val="none"/>
        </w:rPr>
        <w:t>22. 确定中标供应商</w:t>
      </w:r>
    </w:p>
    <w:p>
      <w:pPr>
        <w:pStyle w:val="85"/>
        <w:snapToGrid w:val="0"/>
        <w:spacing w:before="0"/>
        <w:ind w:firstLine="480"/>
        <w:rPr>
          <w:rFonts w:ascii="宋体" w:hAnsi="宋体" w:cs="宋体"/>
          <w:b/>
          <w:color w:val="000000"/>
          <w:szCs w:val="24"/>
          <w:highlight w:val="none"/>
        </w:rPr>
      </w:pPr>
      <w:r>
        <w:rPr>
          <w:rFonts w:hint="eastAsia" w:ascii="宋体" w:hAnsi="宋体" w:cs="宋体"/>
          <w:color w:val="000000"/>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snapToGrid w:val="0"/>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23. 中标通知与中标结果公告</w:t>
      </w:r>
    </w:p>
    <w:p>
      <w:pPr>
        <w:widowControl/>
        <w:shd w:val="clear" w:color="auto" w:fill="FFFFFF"/>
        <w:spacing w:line="360" w:lineRule="auto"/>
        <w:ind w:firstLine="480"/>
        <w:jc w:val="left"/>
        <w:rPr>
          <w:rFonts w:ascii="宋体" w:hAnsi="宋体" w:cs="宋体"/>
          <w:color w:val="000000"/>
          <w:sz w:val="24"/>
          <w:highlight w:val="none"/>
        </w:rPr>
      </w:pPr>
      <w:r>
        <w:rPr>
          <w:rFonts w:hint="eastAsia" w:ascii="宋体" w:hAnsi="宋体" w:cs="宋体"/>
          <w:color w:val="000000"/>
          <w:sz w:val="24"/>
          <w:highlight w:val="none"/>
        </w:rPr>
        <w:t>23.1自中标人确定之日起2个工作日内，</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通过电子交易平台向中标人发出中标通知书，同时编制发布采购结果公告。</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也可以以纸质形式进行中标通知。</w:t>
      </w:r>
    </w:p>
    <w:p>
      <w:pPr>
        <w:widowControl/>
        <w:shd w:val="clear" w:color="auto" w:fill="FFFFFF"/>
        <w:spacing w:line="360" w:lineRule="auto"/>
        <w:ind w:firstLine="480"/>
        <w:jc w:val="left"/>
        <w:rPr>
          <w:rFonts w:ascii="宋体" w:hAnsi="宋体" w:cs="宋体"/>
          <w:color w:val="000000"/>
          <w:sz w:val="24"/>
          <w:highlight w:val="none"/>
        </w:rPr>
      </w:pPr>
      <w:r>
        <w:rPr>
          <w:rFonts w:hint="eastAsia" w:ascii="宋体" w:hAnsi="宋体" w:cs="宋体"/>
          <w:color w:val="000000"/>
          <w:sz w:val="24"/>
          <w:highlight w:val="none"/>
        </w:rPr>
        <w:t>23.2中标结果公告内容包括采购人及其委托的</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sz w:val="24"/>
          <w:highlight w:val="none"/>
        </w:rPr>
      </w:pPr>
      <w:r>
        <w:rPr>
          <w:rFonts w:hint="eastAsia" w:ascii="宋体" w:hAnsi="宋体" w:cs="宋体"/>
          <w:color w:val="000000"/>
          <w:sz w:val="24"/>
          <w:highlight w:val="none"/>
        </w:rPr>
        <w:t>23.3公告期限为1个工作日。</w:t>
      </w:r>
    </w:p>
    <w:p>
      <w:pPr>
        <w:snapToGrid w:val="0"/>
        <w:spacing w:line="360" w:lineRule="auto"/>
        <w:ind w:left="120" w:leftChars="57" w:firstLine="482" w:firstLineChars="150"/>
        <w:jc w:val="center"/>
        <w:rPr>
          <w:rFonts w:ascii="宋体" w:hAnsi="宋体" w:cs="宋体"/>
          <w:b/>
          <w:color w:val="000000"/>
          <w:sz w:val="32"/>
          <w:highlight w:val="none"/>
        </w:rPr>
      </w:pPr>
    </w:p>
    <w:p>
      <w:pPr>
        <w:snapToGrid w:val="0"/>
        <w:spacing w:line="360" w:lineRule="auto"/>
        <w:ind w:left="120" w:leftChars="57" w:firstLine="482" w:firstLineChars="150"/>
        <w:jc w:val="center"/>
        <w:rPr>
          <w:rFonts w:ascii="宋体" w:hAnsi="宋体" w:cs="宋体"/>
          <w:b/>
          <w:color w:val="000000"/>
          <w:sz w:val="32"/>
          <w:highlight w:val="none"/>
        </w:rPr>
      </w:pPr>
      <w:r>
        <w:rPr>
          <w:rFonts w:hint="eastAsia" w:ascii="宋体" w:hAnsi="宋体" w:cs="宋体"/>
          <w:b/>
          <w:color w:val="000000"/>
          <w:sz w:val="32"/>
          <w:highlight w:val="none"/>
        </w:rPr>
        <w:t>七、合同授予</w:t>
      </w:r>
    </w:p>
    <w:p>
      <w:pPr>
        <w:pStyle w:val="26"/>
        <w:spacing w:line="360" w:lineRule="auto"/>
        <w:ind w:left="479" w:hanging="479" w:hangingChars="199"/>
        <w:rPr>
          <w:rFonts w:cs="宋体"/>
          <w:b/>
          <w:color w:val="000000"/>
          <w:highlight w:val="none"/>
        </w:rPr>
      </w:pPr>
      <w:r>
        <w:rPr>
          <w:rFonts w:hint="eastAsia" w:cs="宋体"/>
          <w:b/>
          <w:color w:val="000000"/>
          <w:highlight w:val="none"/>
        </w:rPr>
        <w:t xml:space="preserve">24. </w:t>
      </w:r>
      <w:r>
        <w:rPr>
          <w:rFonts w:hint="eastAsia" w:cs="宋体"/>
          <w:color w:val="000000"/>
          <w:highlight w:val="none"/>
        </w:rPr>
        <w:t>合同主要条款详见第五部分拟签订的合同文本。</w:t>
      </w:r>
    </w:p>
    <w:p>
      <w:pPr>
        <w:pStyle w:val="26"/>
        <w:spacing w:line="360" w:lineRule="auto"/>
        <w:ind w:left="479" w:hanging="479" w:hangingChars="199"/>
        <w:rPr>
          <w:rFonts w:cs="宋体"/>
          <w:b/>
          <w:color w:val="000000"/>
          <w:highlight w:val="none"/>
        </w:rPr>
      </w:pPr>
      <w:r>
        <w:rPr>
          <w:rFonts w:hint="eastAsia" w:cs="宋体"/>
          <w:b/>
          <w:color w:val="000000"/>
          <w:highlight w:val="none"/>
        </w:rPr>
        <w:t>25. 合同的签订</w:t>
      </w:r>
    </w:p>
    <w:p>
      <w:pPr>
        <w:widowControl/>
        <w:shd w:val="clear" w:color="auto" w:fill="FFFFFF"/>
        <w:spacing w:line="360" w:lineRule="auto"/>
        <w:ind w:firstLine="480"/>
        <w:jc w:val="left"/>
        <w:rPr>
          <w:rFonts w:ascii="宋体" w:hAnsi="宋体" w:cs="宋体"/>
          <w:color w:val="000000"/>
          <w:kern w:val="0"/>
          <w:sz w:val="24"/>
          <w:highlight w:val="none"/>
        </w:rPr>
      </w:pPr>
      <w:r>
        <w:rPr>
          <w:rFonts w:hint="eastAsia" w:ascii="宋体" w:hAnsi="宋体" w:cs="宋体"/>
          <w:color w:val="000000"/>
          <w:sz w:val="24"/>
          <w:highlight w:val="none"/>
        </w:rPr>
        <w:t>25.1</w:t>
      </w:r>
      <w:r>
        <w:rPr>
          <w:rFonts w:hint="eastAsia" w:ascii="宋体" w:hAnsi="宋体" w:cs="宋体"/>
          <w:color w:val="000000"/>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000000"/>
          <w:kern w:val="0"/>
          <w:highlight w:val="none"/>
        </w:rPr>
      </w:pPr>
      <w:r>
        <w:rPr>
          <w:rFonts w:hint="eastAsia" w:ascii="宋体" w:hAnsi="宋体" w:cs="宋体"/>
          <w:color w:val="000000"/>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宋体" w:hAnsi="宋体" w:cs="宋体"/>
          <w:color w:val="000000"/>
          <w:highlight w:val="none"/>
        </w:rPr>
      </w:pPr>
      <w:r>
        <w:rPr>
          <w:rFonts w:hint="eastAsia" w:ascii="宋体" w:hAnsi="宋体" w:cs="宋体"/>
          <w:color w:val="000000"/>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000000"/>
          <w:highlight w:val="none"/>
        </w:rPr>
      </w:pPr>
      <w:r>
        <w:rPr>
          <w:rFonts w:hint="eastAsia" w:cs="宋体"/>
          <w:b/>
          <w:color w:val="000000"/>
          <w:highlight w:val="none"/>
        </w:rPr>
        <w:t>26. 履约保证金</w:t>
      </w:r>
    </w:p>
    <w:p>
      <w:pPr>
        <w:tabs>
          <w:tab w:val="left" w:pos="0"/>
        </w:tabs>
        <w:spacing w:line="360" w:lineRule="auto"/>
        <w:ind w:firstLine="482"/>
        <w:rPr>
          <w:rFonts w:ascii="宋体" w:hAnsi="宋体" w:cs="宋体"/>
          <w:color w:val="000000"/>
          <w:sz w:val="24"/>
          <w:highlight w:val="none"/>
        </w:rPr>
      </w:pPr>
      <w:r>
        <w:rPr>
          <w:rFonts w:hint="eastAsia" w:ascii="宋体" w:hAnsi="宋体" w:cs="宋体"/>
          <w:color w:val="000000"/>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000000"/>
          <w:sz w:val="24"/>
          <w:highlight w:val="none"/>
        </w:rPr>
        <w:t>。履约保证金的数额不得超过政府采购合同金额的</w:t>
      </w:r>
      <w:r>
        <w:rPr>
          <w:rFonts w:ascii="宋体" w:hAnsi="宋体" w:cs="宋体"/>
          <w:color w:val="000000"/>
          <w:sz w:val="24"/>
          <w:highlight w:val="none"/>
        </w:rPr>
        <w:t>1</w:t>
      </w:r>
      <w:r>
        <w:rPr>
          <w:rFonts w:hint="eastAsia" w:ascii="宋体" w:hAnsi="宋体" w:cs="宋体"/>
          <w:color w:val="000000"/>
          <w:sz w:val="24"/>
          <w:highlight w:val="none"/>
        </w:rPr>
        <w:t>%，</w:t>
      </w:r>
      <w:r>
        <w:rPr>
          <w:rFonts w:hint="eastAsia" w:ascii="宋体" w:hAnsi="宋体" w:cs="宋体"/>
          <w:color w:val="000000"/>
          <w:kern w:val="2"/>
          <w:sz w:val="24"/>
          <w:highlight w:val="none"/>
        </w:rPr>
        <w:t>鼓励根据项目特点、供应商诚信等因素免收履约保证金或降低缴纳比例</w:t>
      </w:r>
      <w:r>
        <w:rPr>
          <w:rFonts w:hint="eastAsia" w:ascii="宋体" w:hAnsi="宋体" w:cs="宋体"/>
          <w:color w:val="000000"/>
          <w:kern w:val="2"/>
          <w:sz w:val="24"/>
          <w:highlight w:val="none"/>
        </w:rPr>
        <w:t>。</w:t>
      </w:r>
      <w:r>
        <w:rPr>
          <w:rFonts w:hint="eastAsia" w:ascii="宋体" w:hAnsi="宋体" w:cs="宋体"/>
          <w:color w:val="000000"/>
          <w:sz w:val="24"/>
          <w:highlight w:val="none"/>
        </w:rPr>
        <w:t>鼓励和支持供应商以银行、保险公司出具的保函形式提供履约保证金。采购人不得拒收履约保函，项目验收结束后应及时退还，</w:t>
      </w:r>
      <w:r>
        <w:rPr>
          <w:rFonts w:ascii="宋体" w:hAnsi="宋体" w:cs="宋体"/>
          <w:color w:val="000000"/>
          <w:sz w:val="24"/>
          <w:highlight w:val="none"/>
        </w:rPr>
        <w:t>延迟退还的，应当按照合同约定和法律规定承担相应的赔偿责任</w:t>
      </w:r>
      <w:r>
        <w:rPr>
          <w:rFonts w:hint="eastAsia" w:ascii="宋体" w:hAnsi="宋体" w:cs="宋体"/>
          <w:color w:val="000000"/>
          <w:sz w:val="24"/>
          <w:highlight w:val="none"/>
        </w:rPr>
        <w:t>。</w:t>
      </w:r>
    </w:p>
    <w:p>
      <w:pPr>
        <w:pStyle w:val="2"/>
        <w:ind w:left="0" w:firstLine="480" w:firstLineChars="200"/>
        <w:rPr>
          <w:rFonts w:ascii="宋体" w:hAnsi="宋体" w:eastAsia="宋体" w:cs="宋体"/>
          <w:b w:val="0"/>
          <w:bCs w:val="0"/>
          <w:snapToGrid w:val="0"/>
          <w:color w:val="000000"/>
          <w:kern w:val="28"/>
          <w:sz w:val="24"/>
          <w:highlight w:val="none"/>
        </w:rPr>
      </w:pPr>
      <w:r>
        <w:rPr>
          <w:rFonts w:hint="eastAsia" w:ascii="宋体" w:hAnsi="宋体" w:eastAsia="宋体" w:cs="宋体"/>
          <w:b w:val="0"/>
          <w:bCs w:val="0"/>
          <w:snapToGrid w:val="0"/>
          <w:color w:val="000000"/>
          <w:kern w:val="28"/>
          <w:sz w:val="24"/>
          <w:highlight w:val="none"/>
        </w:rPr>
        <w:t>供应商</w:t>
      </w:r>
      <w:r>
        <w:rPr>
          <w:rFonts w:hint="eastAsia" w:ascii="宋体" w:hAnsi="宋体" w:eastAsia="宋体" w:cs="宋体"/>
          <w:b w:val="0"/>
          <w:bCs w:val="0"/>
          <w:snapToGrid w:val="0"/>
          <w:color w:val="000000"/>
          <w:kern w:val="28"/>
          <w:sz w:val="24"/>
          <w:highlight w:val="none"/>
          <w:lang w:val="en-US"/>
        </w:rPr>
        <w:t>可</w:t>
      </w:r>
      <w:r>
        <w:rPr>
          <w:rFonts w:hint="eastAsia" w:ascii="宋体" w:hAnsi="宋体" w:eastAsia="宋体" w:cs="宋体"/>
          <w:b w:val="0"/>
          <w:bCs w:val="0"/>
          <w:snapToGrid w:val="0"/>
          <w:color w:val="00000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000000"/>
          <w:highlight w:val="none"/>
        </w:rPr>
      </w:pPr>
      <w:r>
        <w:rPr>
          <w:rFonts w:ascii="宋体" w:hAnsi="宋体" w:eastAsia="宋体" w:cs="Times New Roman"/>
          <w:b/>
          <w:bCs/>
          <w:color w:val="000000"/>
          <w:kern w:val="2"/>
          <w:sz w:val="24"/>
          <w:szCs w:val="32"/>
          <w:highlight w:val="none"/>
          <w:lang w:val="en-US"/>
        </w:rPr>
        <w:t>27.预付款</w:t>
      </w:r>
    </w:p>
    <w:p>
      <w:pPr>
        <w:adjustRightInd/>
        <w:spacing w:line="360" w:lineRule="auto"/>
        <w:ind w:firstLine="480" w:firstLineChars="200"/>
        <w:rPr>
          <w:color w:val="000000"/>
          <w:highlight w:val="none"/>
        </w:rPr>
      </w:pPr>
      <w:r>
        <w:rPr>
          <w:rFonts w:hint="eastAsia" w:ascii="宋体" w:hAnsi="宋体" w:cs="Times New Roman"/>
          <w:color w:val="000000"/>
          <w:kern w:val="2"/>
          <w:sz w:val="24"/>
          <w:highlight w:val="none"/>
        </w:rPr>
        <w:t>采购单位应当在政府采购合同中约定预付款，对中小企业合同预付款比例原则上不低于合同金额的</w:t>
      </w:r>
      <w:r>
        <w:rPr>
          <w:rFonts w:ascii="宋体" w:hAnsi="宋体" w:cs="Times New Roman"/>
          <w:color w:val="000000"/>
          <w:kern w:val="2"/>
          <w:sz w:val="24"/>
          <w:highlight w:val="none"/>
        </w:rPr>
        <w:t>40％</w:t>
      </w:r>
      <w:r>
        <w:rPr>
          <w:rFonts w:hint="eastAsia" w:ascii="宋体" w:hAnsi="宋体" w:cs="Times New Roman"/>
          <w:color w:val="000000"/>
          <w:kern w:val="2"/>
          <w:sz w:val="24"/>
          <w:highlight w:val="none"/>
        </w:rPr>
        <w:t>，不高于合同金额的</w:t>
      </w:r>
      <w:r>
        <w:rPr>
          <w:rFonts w:ascii="宋体" w:hAnsi="宋体" w:cs="Times New Roman"/>
          <w:color w:val="000000"/>
          <w:kern w:val="2"/>
          <w:sz w:val="24"/>
          <w:highlight w:val="none"/>
        </w:rPr>
        <w:t>70%；项目分年安排预算的，每年预付款比例</w:t>
      </w:r>
      <w:r>
        <w:rPr>
          <w:rFonts w:hint="eastAsia" w:ascii="宋体" w:hAnsi="宋体"/>
          <w:color w:val="000000"/>
          <w:sz w:val="24"/>
          <w:highlight w:val="none"/>
        </w:rPr>
        <w:t>不低于</w:t>
      </w:r>
      <w:r>
        <w:rPr>
          <w:rFonts w:ascii="宋体" w:hAnsi="宋体" w:cs="Times New Roman"/>
          <w:color w:val="000000"/>
          <w:kern w:val="2"/>
          <w:sz w:val="24"/>
          <w:highlight w:val="none"/>
        </w:rPr>
        <w:t>项目年度计划支付资金额的40％</w:t>
      </w:r>
      <w:r>
        <w:rPr>
          <w:rFonts w:hint="eastAsia" w:ascii="宋体" w:hAnsi="宋体" w:cs="Times New Roman"/>
          <w:color w:val="000000"/>
          <w:kern w:val="2"/>
          <w:sz w:val="24"/>
          <w:highlight w:val="none"/>
        </w:rPr>
        <w:t>，不高于合同金额的</w:t>
      </w:r>
      <w:r>
        <w:rPr>
          <w:rFonts w:ascii="宋体" w:hAnsi="宋体" w:cs="Times New Roman"/>
          <w:color w:val="000000"/>
          <w:kern w:val="2"/>
          <w:sz w:val="24"/>
          <w:highlight w:val="none"/>
        </w:rPr>
        <w:t>70%；采购项目实施以人工投入为主的，</w:t>
      </w:r>
      <w:r>
        <w:rPr>
          <w:rFonts w:hint="eastAsia" w:ascii="宋体" w:hAnsi="宋体" w:cs="Times New Roman"/>
          <w:color w:val="000000"/>
          <w:kern w:val="2"/>
          <w:sz w:val="24"/>
          <w:highlight w:val="none"/>
        </w:rPr>
        <w:t>可适当降低预付款比例，但不得低于</w:t>
      </w:r>
      <w:r>
        <w:rPr>
          <w:rFonts w:ascii="宋体" w:hAnsi="宋体" w:cs="Times New Roman"/>
          <w:color w:val="000000"/>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000000"/>
          <w:kern w:val="2"/>
          <w:sz w:val="24"/>
          <w:highlight w:val="none"/>
        </w:rPr>
        <w:t>供应商</w:t>
      </w:r>
      <w:r>
        <w:rPr>
          <w:rFonts w:ascii="宋体" w:hAnsi="宋体" w:cs="Times New Roman"/>
          <w:color w:val="000000"/>
          <w:kern w:val="2"/>
          <w:sz w:val="24"/>
          <w:highlight w:val="none"/>
        </w:rPr>
        <w:t>明确表示无需预付款或者主动要求降低预付款比例的，</w:t>
      </w:r>
      <w:r>
        <w:rPr>
          <w:rFonts w:hint="eastAsia" w:ascii="宋体" w:hAnsi="宋体" w:cs="Times New Roman"/>
          <w:color w:val="000000"/>
          <w:kern w:val="2"/>
          <w:sz w:val="24"/>
          <w:highlight w:val="none"/>
        </w:rPr>
        <w:t>采购单位</w:t>
      </w:r>
      <w:r>
        <w:rPr>
          <w:rFonts w:ascii="宋体" w:hAnsi="宋体" w:cs="Times New Roman"/>
          <w:color w:val="000000"/>
          <w:kern w:val="2"/>
          <w:sz w:val="24"/>
          <w:highlight w:val="none"/>
        </w:rPr>
        <w:t>可不适用前述规定。</w:t>
      </w:r>
      <w:r>
        <w:rPr>
          <w:rFonts w:hint="eastAsia" w:ascii="宋体" w:hAnsi="宋体" w:cs="Times New Roman"/>
          <w:color w:val="000000"/>
          <w:kern w:val="2"/>
          <w:sz w:val="24"/>
          <w:highlight w:val="none"/>
        </w:rPr>
        <w:t>采购单位</w:t>
      </w:r>
      <w:r>
        <w:rPr>
          <w:rFonts w:ascii="宋体" w:hAnsi="宋体" w:cs="Times New Roman"/>
          <w:color w:val="000000"/>
          <w:kern w:val="2"/>
          <w:sz w:val="24"/>
          <w:highlight w:val="none"/>
        </w:rPr>
        <w:t>根据项目特点、供应商诚信等因素，可以要求</w:t>
      </w:r>
      <w:r>
        <w:rPr>
          <w:rFonts w:hint="eastAsia" w:ascii="宋体" w:hAnsi="宋体" w:cs="Times New Roman"/>
          <w:color w:val="000000"/>
          <w:kern w:val="2"/>
          <w:sz w:val="24"/>
          <w:highlight w:val="none"/>
        </w:rPr>
        <w:t>供应商</w:t>
      </w:r>
      <w:r>
        <w:rPr>
          <w:rFonts w:ascii="宋体" w:hAnsi="宋体" w:cs="Times New Roman"/>
          <w:color w:val="000000"/>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000000"/>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000000"/>
          <w:kern w:val="2"/>
          <w:sz w:val="24"/>
          <w:highlight w:val="none"/>
        </w:rPr>
        <w:t xml:space="preserve"> - </w:t>
      </w:r>
      <w:r>
        <w:rPr>
          <w:rFonts w:hint="eastAsia" w:ascii="宋体" w:hAnsi="宋体" w:cs="Times New Roman"/>
          <w:color w:val="000000"/>
          <w:kern w:val="2"/>
          <w:sz w:val="24"/>
          <w:highlight w:val="none"/>
        </w:rPr>
        <w:t>【保函保险服务】出具预付款保函，具体步骤：选择产品—填写供应商信息—选择中标项目—确认信息—等待保险</w:t>
      </w:r>
      <w:r>
        <w:rPr>
          <w:rFonts w:ascii="宋体" w:hAnsi="宋体" w:cs="Times New Roman"/>
          <w:color w:val="000000"/>
          <w:kern w:val="2"/>
          <w:sz w:val="24"/>
          <w:highlight w:val="none"/>
        </w:rPr>
        <w:t>/保函受理—确认保单—支付保费—成功出单。政</w:t>
      </w:r>
      <w:r>
        <w:rPr>
          <w:rFonts w:hint="eastAsia" w:ascii="宋体" w:hAnsi="宋体" w:cs="Times New Roman"/>
          <w:color w:val="000000"/>
          <w:kern w:val="2"/>
          <w:sz w:val="24"/>
          <w:highlight w:val="none"/>
        </w:rPr>
        <w:t>采云金融专线</w:t>
      </w:r>
      <w:r>
        <w:rPr>
          <w:rFonts w:ascii="宋体" w:hAnsi="宋体" w:cs="Times New Roman"/>
          <w:color w:val="000000"/>
          <w:kern w:val="2"/>
          <w:sz w:val="24"/>
          <w:highlight w:val="none"/>
        </w:rPr>
        <w:t>400-903-9583。</w:t>
      </w:r>
    </w:p>
    <w:p>
      <w:pPr>
        <w:rPr>
          <w:color w:val="000000"/>
          <w:highlight w:val="none"/>
        </w:rPr>
      </w:pPr>
    </w:p>
    <w:p>
      <w:pPr>
        <w:snapToGrid w:val="0"/>
        <w:spacing w:line="360" w:lineRule="auto"/>
        <w:ind w:firstLine="3357" w:firstLineChars="1045"/>
        <w:rPr>
          <w:rFonts w:ascii="宋体" w:hAnsi="宋体" w:cs="宋体"/>
          <w:b/>
          <w:color w:val="000000"/>
          <w:sz w:val="32"/>
          <w:highlight w:val="none"/>
        </w:rPr>
      </w:pPr>
    </w:p>
    <w:p>
      <w:pPr>
        <w:snapToGrid w:val="0"/>
        <w:spacing w:line="360" w:lineRule="auto"/>
        <w:ind w:firstLine="3357" w:firstLineChars="1045"/>
        <w:rPr>
          <w:rFonts w:ascii="宋体" w:hAnsi="宋体" w:cs="宋体"/>
          <w:b/>
          <w:color w:val="000000"/>
          <w:sz w:val="24"/>
          <w:highlight w:val="none"/>
        </w:rPr>
      </w:pPr>
      <w:r>
        <w:rPr>
          <w:rFonts w:hint="eastAsia" w:ascii="宋体" w:hAnsi="宋体" w:cs="宋体"/>
          <w:b/>
          <w:color w:val="000000"/>
          <w:sz w:val="32"/>
          <w:highlight w:val="none"/>
        </w:rPr>
        <w:t>八、电子交易活动的中止</w:t>
      </w:r>
    </w:p>
    <w:p>
      <w:pPr>
        <w:pStyle w:val="85"/>
        <w:snapToGrid w:val="0"/>
        <w:spacing w:before="0"/>
        <w:ind w:firstLine="0" w:firstLineChars="0"/>
        <w:rPr>
          <w:rFonts w:ascii="宋体" w:hAnsi="宋体" w:cs="宋体"/>
          <w:color w:val="000000"/>
          <w:highlight w:val="none"/>
        </w:rPr>
      </w:pPr>
      <w:r>
        <w:rPr>
          <w:rFonts w:ascii="宋体" w:hAnsi="宋体" w:cs="宋体"/>
          <w:b/>
          <w:bCs/>
          <w:color w:val="000000"/>
          <w:kern w:val="2"/>
          <w:sz w:val="24"/>
          <w:szCs w:val="20"/>
          <w:highlight w:val="none"/>
        </w:rPr>
        <w:t>2</w:t>
      </w:r>
      <w:r>
        <w:rPr>
          <w:rFonts w:ascii="宋体" w:hAnsi="宋体" w:cs="宋体"/>
          <w:b/>
          <w:bCs/>
          <w:color w:val="000000"/>
          <w:kern w:val="2"/>
          <w:sz w:val="24"/>
          <w:szCs w:val="24"/>
          <w:highlight w:val="none"/>
        </w:rPr>
        <w:t>8</w:t>
      </w:r>
      <w:r>
        <w:rPr>
          <w:rFonts w:hint="eastAsia" w:ascii="宋体" w:hAnsi="宋体" w:cs="宋体"/>
          <w:b/>
          <w:color w:val="000000"/>
          <w:szCs w:val="24"/>
          <w:highlight w:val="none"/>
        </w:rPr>
        <w:t>. 电子交易活动的中止。</w:t>
      </w:r>
      <w:r>
        <w:rPr>
          <w:rFonts w:hint="eastAsia" w:ascii="宋体" w:hAnsi="宋体" w:cs="宋体"/>
          <w:color w:val="000000"/>
          <w:highlight w:val="none"/>
        </w:rPr>
        <w:t>采购过程中出现以下情形，导致电子交易平台无法正常运行，或者无法保证电子交易的公平、公正和安全时，</w:t>
      </w:r>
      <w:r>
        <w:rPr>
          <w:rFonts w:hint="eastAsia" w:ascii="宋体" w:hAnsi="宋体" w:cs="宋体"/>
          <w:color w:val="000000"/>
          <w:highlight w:val="none"/>
          <w:lang w:eastAsia="zh-CN"/>
        </w:rPr>
        <w:t>采购代理机构</w:t>
      </w:r>
      <w:r>
        <w:rPr>
          <w:rFonts w:hint="eastAsia" w:ascii="宋体" w:hAnsi="宋体" w:cs="宋体"/>
          <w:color w:val="000000"/>
          <w:highlight w:val="none"/>
        </w:rPr>
        <w:t>可中止电子交易活动：</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 xml:space="preserve">28.1电子交易平台发生故障而无法登录访问的； </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28.2电子交易平台应用或数据库出现错误，不能进行正常操作的；</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28.3电子交易平台发现严重安全漏洞，有潜在泄密危险的；</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 xml:space="preserve">28.4病毒发作导致不能进行正常操作的； </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28.5其他无法保证电子交易的公平、公正和安全的情况。</w:t>
      </w:r>
    </w:p>
    <w:p>
      <w:pPr>
        <w:pStyle w:val="85"/>
        <w:snapToGrid w:val="0"/>
        <w:spacing w:before="0"/>
        <w:ind w:firstLine="0" w:firstLineChars="0"/>
        <w:rPr>
          <w:rFonts w:ascii="宋体" w:hAnsi="宋体" w:cs="宋体"/>
          <w:color w:val="000000"/>
          <w:highlight w:val="none"/>
        </w:rPr>
      </w:pPr>
      <w:r>
        <w:rPr>
          <w:rFonts w:hint="eastAsia" w:ascii="宋体" w:hAnsi="宋体" w:cs="宋体"/>
          <w:color w:val="000000"/>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sz w:val="24"/>
          <w:highlight w:val="none"/>
        </w:rPr>
      </w:pPr>
    </w:p>
    <w:p>
      <w:pPr>
        <w:snapToGrid w:val="0"/>
        <w:spacing w:line="360" w:lineRule="auto"/>
        <w:ind w:left="120" w:leftChars="57" w:firstLine="482" w:firstLineChars="150"/>
        <w:jc w:val="center"/>
        <w:rPr>
          <w:rFonts w:ascii="宋体" w:hAnsi="宋体" w:cs="宋体"/>
          <w:b/>
          <w:color w:val="000000"/>
          <w:sz w:val="32"/>
          <w:highlight w:val="none"/>
        </w:rPr>
      </w:pPr>
      <w:r>
        <w:rPr>
          <w:rFonts w:hint="eastAsia" w:ascii="宋体" w:hAnsi="宋体" w:cs="宋体"/>
          <w:b/>
          <w:color w:val="000000"/>
          <w:sz w:val="32"/>
          <w:highlight w:val="none"/>
        </w:rPr>
        <w:t>九、验收</w:t>
      </w:r>
    </w:p>
    <w:p>
      <w:pPr>
        <w:pStyle w:val="26"/>
        <w:spacing w:line="360" w:lineRule="auto"/>
        <w:ind w:firstLine="0" w:firstLineChars="0"/>
        <w:rPr>
          <w:rFonts w:cs="宋体"/>
          <w:b/>
          <w:color w:val="000000"/>
          <w:highlight w:val="none"/>
        </w:rPr>
      </w:pPr>
      <w:r>
        <w:rPr>
          <w:rFonts w:hint="eastAsia" w:cs="宋体"/>
          <w:b/>
          <w:color w:val="000000"/>
          <w:highlight w:val="none"/>
        </w:rPr>
        <w:t>30.验收</w:t>
      </w:r>
    </w:p>
    <w:p>
      <w:pPr>
        <w:tabs>
          <w:tab w:val="left" w:pos="0"/>
        </w:tabs>
        <w:spacing w:line="360" w:lineRule="auto"/>
        <w:ind w:firstLine="480"/>
        <w:rPr>
          <w:rFonts w:ascii="宋体" w:hAnsi="宋体" w:cs="宋体"/>
          <w:color w:val="000000"/>
          <w:kern w:val="0"/>
          <w:sz w:val="24"/>
          <w:highlight w:val="none"/>
        </w:rPr>
      </w:pPr>
      <w:r>
        <w:rPr>
          <w:rFonts w:hint="eastAsia" w:ascii="宋体" w:hAnsi="宋体" w:cs="宋体"/>
          <w:color w:val="000000"/>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kern w:val="0"/>
          <w:sz w:val="24"/>
          <w:highlight w:val="none"/>
        </w:rPr>
      </w:pPr>
      <w:r>
        <w:rPr>
          <w:rFonts w:hint="eastAsia" w:ascii="宋体" w:hAnsi="宋体" w:cs="宋体"/>
          <w:color w:val="000000"/>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kern w:val="0"/>
          <w:sz w:val="24"/>
          <w:highlight w:val="none"/>
        </w:rPr>
      </w:pPr>
      <w:r>
        <w:rPr>
          <w:rFonts w:hint="eastAsia" w:ascii="宋体" w:hAnsi="宋体" w:cs="宋体"/>
          <w:color w:val="000000"/>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sz w:val="18"/>
          <w:szCs w:val="18"/>
          <w:highlight w:val="none"/>
        </w:rPr>
      </w:pPr>
      <w:r>
        <w:rPr>
          <w:rFonts w:hint="eastAsia" w:ascii="宋体" w:hAnsi="宋体" w:cs="宋体"/>
          <w:color w:val="000000"/>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color w:val="000000"/>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8" w:name="_Hlt75236011"/>
      <w:bookmarkEnd w:id="18"/>
      <w:bookmarkStart w:id="19" w:name="_Hlt68057669"/>
      <w:bookmarkEnd w:id="19"/>
      <w:bookmarkStart w:id="20" w:name="_Hlt74707468"/>
      <w:bookmarkEnd w:id="20"/>
      <w:bookmarkStart w:id="21" w:name="_Hlt75236290"/>
      <w:bookmarkEnd w:id="21"/>
      <w:bookmarkStart w:id="22" w:name="_Hlt68073093"/>
      <w:bookmarkEnd w:id="22"/>
      <w:bookmarkStart w:id="23" w:name="_Hlt68403820"/>
      <w:bookmarkEnd w:id="23"/>
      <w:bookmarkStart w:id="24" w:name="_Hlt68072998"/>
      <w:bookmarkEnd w:id="24"/>
      <w:bookmarkStart w:id="25" w:name="_Hlt68072990"/>
      <w:bookmarkEnd w:id="25"/>
      <w:bookmarkStart w:id="26" w:name="_Hlt74730295"/>
      <w:bookmarkEnd w:id="26"/>
      <w:bookmarkStart w:id="27" w:name="_Hlt74729768"/>
      <w:bookmarkEnd w:id="27"/>
      <w:bookmarkStart w:id="28" w:name="_Hlt74714665"/>
      <w:bookmarkEnd w:id="28"/>
      <w:bookmarkStart w:id="29" w:name="_Hlt75236101"/>
      <w:bookmarkEnd w:id="29"/>
    </w:p>
    <w:bookmarkEnd w:id="12"/>
    <w:bookmarkEnd w:id="13"/>
    <w:p>
      <w:pPr>
        <w:spacing w:line="360" w:lineRule="auto"/>
        <w:jc w:val="center"/>
        <w:outlineLvl w:val="0"/>
        <w:rPr>
          <w:rFonts w:ascii="宋体" w:hAnsi="宋体" w:cs="宋体"/>
          <w:b/>
          <w:color w:val="000000"/>
          <w:sz w:val="36"/>
          <w:szCs w:val="36"/>
          <w:highlight w:val="none"/>
        </w:rPr>
      </w:pPr>
      <w:bookmarkStart w:id="30" w:name="第四部分"/>
      <w:r>
        <w:rPr>
          <w:rFonts w:hint="eastAsia" w:ascii="宋体" w:hAnsi="宋体" w:cs="宋体"/>
          <w:b/>
          <w:color w:val="000000"/>
          <w:sz w:val="36"/>
          <w:szCs w:val="36"/>
          <w:highlight w:val="none"/>
        </w:rPr>
        <w:t>第三部分   采购需求</w:t>
      </w:r>
    </w:p>
    <w:p>
      <w:pPr>
        <w:adjustRightInd w:val="0"/>
        <w:snapToGrid w:val="0"/>
        <w:spacing w:line="400" w:lineRule="atLeast"/>
        <w:rPr>
          <w:rFonts w:ascii="Times New Roman" w:hAnsi="Times New Roman"/>
          <w:b/>
          <w:bCs/>
          <w:color w:val="000000"/>
          <w:sz w:val="24"/>
          <w:szCs w:val="24"/>
          <w:highlight w:val="none"/>
        </w:rPr>
      </w:pPr>
      <w:r>
        <w:rPr>
          <w:rFonts w:ascii="Times New Roman" w:hAnsi="Times New Roman"/>
          <w:b/>
          <w:bCs/>
          <w:color w:val="000000"/>
          <w:sz w:val="24"/>
          <w:szCs w:val="24"/>
          <w:highlight w:val="none"/>
        </w:rPr>
        <w:t>一、项目概述：</w:t>
      </w:r>
    </w:p>
    <w:p>
      <w:pPr>
        <w:adjustRightInd w:val="0"/>
        <w:snapToGrid w:val="0"/>
        <w:spacing w:line="400" w:lineRule="atLeast"/>
        <w:rPr>
          <w:rFonts w:ascii="Times New Roman" w:hAnsi="Times New Roman"/>
          <w:bCs/>
          <w:color w:val="000000"/>
          <w:sz w:val="24"/>
          <w:szCs w:val="24"/>
          <w:highlight w:val="none"/>
        </w:rPr>
      </w:pPr>
      <w:r>
        <w:rPr>
          <w:rFonts w:hint="eastAsia"/>
          <w:bCs/>
          <w:color w:val="000000"/>
          <w:sz w:val="24"/>
          <w:szCs w:val="24"/>
          <w:highlight w:val="none"/>
          <w:lang w:val="en-US" w:eastAsia="zh-CN"/>
        </w:rPr>
        <w:t xml:space="preserve">    </w:t>
      </w:r>
      <w:r>
        <w:rPr>
          <w:rFonts w:hint="eastAsia" w:ascii="Times New Roman" w:hAnsi="Times New Roman"/>
          <w:bCs/>
          <w:color w:val="000000"/>
          <w:sz w:val="24"/>
          <w:szCs w:val="24"/>
          <w:highlight w:val="none"/>
        </w:rPr>
        <w:t>本项目为“交钥匙”项目，采购内容包括采购清单中货物供货、安装调试、货物验收、培训、质保期内的售后服务等。投标报价包括货款、标准附件、样品费、备品备件、专用工具、包装、存放、运输、装卸、保险、税金、货到就位以及安装、调试、保修等一切税金和费用及其他因本项目而产生的一切费用</w:t>
      </w:r>
      <w:r>
        <w:rPr>
          <w:rFonts w:ascii="Times New Roman" w:hAnsi="Times New Roman"/>
          <w:bCs/>
          <w:color w:val="000000"/>
          <w:sz w:val="24"/>
          <w:szCs w:val="24"/>
          <w:highlight w:val="none"/>
        </w:rPr>
        <w:t>。</w:t>
      </w:r>
    </w:p>
    <w:p>
      <w:pPr>
        <w:numPr>
          <w:numId w:val="0"/>
        </w:numPr>
        <w:adjustRightInd w:val="0"/>
        <w:snapToGrid w:val="0"/>
        <w:spacing w:line="400" w:lineRule="atLeast"/>
        <w:rPr>
          <w:rFonts w:hint="eastAsia" w:ascii="宋体" w:hAnsi="宋体" w:eastAsia="宋体" w:cs="宋体"/>
          <w:b/>
          <w:bCs/>
          <w:color w:val="000000"/>
          <w:sz w:val="24"/>
          <w:szCs w:val="24"/>
          <w:highlight w:val="none"/>
        </w:rPr>
      </w:pPr>
      <w:r>
        <w:rPr>
          <w:rFonts w:hint="eastAsia" w:ascii="宋体" w:hAnsi="宋体" w:cs="宋体"/>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lang w:val="en-US" w:eastAsia="zh-CN"/>
        </w:rPr>
        <w:t>二、</w:t>
      </w:r>
      <w:r>
        <w:rPr>
          <w:rFonts w:hint="eastAsia" w:ascii="宋体" w:hAnsi="宋体" w:eastAsia="宋体" w:cs="宋体"/>
          <w:b/>
          <w:bCs/>
          <w:color w:val="000000"/>
          <w:sz w:val="24"/>
          <w:szCs w:val="24"/>
          <w:highlight w:val="none"/>
        </w:rPr>
        <w:t>采购清单</w:t>
      </w:r>
    </w:p>
    <w:p>
      <w:pPr>
        <w:numPr>
          <w:numId w:val="0"/>
        </w:numPr>
        <w:adjustRightInd w:val="0"/>
        <w:snapToGrid w:val="0"/>
        <w:spacing w:line="400" w:lineRule="atLeast"/>
        <w:ind w:firstLine="480" w:firstLineChars="200"/>
        <w:jc w:val="both"/>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采购内容为</w:t>
      </w:r>
      <w:r>
        <w:rPr>
          <w:rFonts w:hint="eastAsia" w:ascii="宋体" w:hAnsi="宋体" w:eastAsia="宋体" w:cs="宋体"/>
          <w:bCs/>
          <w:color w:val="000000"/>
          <w:sz w:val="24"/>
          <w:szCs w:val="24"/>
          <w:highlight w:val="none"/>
          <w:lang w:val="en-US" w:eastAsia="zh-CN"/>
        </w:rPr>
        <w:t>学生餐桌椅</w:t>
      </w:r>
      <w:r>
        <w:rPr>
          <w:rFonts w:hint="eastAsia" w:ascii="宋体" w:hAnsi="宋体" w:cs="宋体"/>
          <w:bCs/>
          <w:color w:val="000000"/>
          <w:sz w:val="24"/>
          <w:szCs w:val="24"/>
          <w:highlight w:val="none"/>
          <w:lang w:val="en-US" w:eastAsia="zh-CN"/>
        </w:rPr>
        <w:t>2093</w:t>
      </w:r>
      <w:r>
        <w:rPr>
          <w:rFonts w:hint="eastAsia" w:ascii="宋体" w:hAnsi="宋体" w:eastAsia="宋体" w:cs="宋体"/>
          <w:bCs/>
          <w:color w:val="000000"/>
          <w:sz w:val="24"/>
          <w:szCs w:val="24"/>
          <w:highlight w:val="none"/>
          <w:lang w:val="en-US" w:eastAsia="zh-CN"/>
        </w:rPr>
        <w:t>套</w:t>
      </w:r>
      <w:r>
        <w:rPr>
          <w:rFonts w:hint="eastAsia" w:ascii="宋体" w:hAnsi="宋体" w:eastAsia="宋体" w:cs="宋体"/>
          <w:bCs/>
          <w:color w:val="000000"/>
          <w:sz w:val="24"/>
          <w:szCs w:val="24"/>
          <w:highlight w:val="none"/>
        </w:rPr>
        <w:t>，具体数量如下：</w:t>
      </w:r>
    </w:p>
    <w:tbl>
      <w:tblPr>
        <w:tblStyle w:val="73"/>
        <w:tblW w:w="7035" w:type="dxa"/>
        <w:jc w:val="center"/>
        <w:tblInd w:w="6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5"/>
        <w:gridCol w:w="475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bookmarkStart w:id="31" w:name="_Toc5041"/>
            <w:bookmarkStart w:id="32" w:name="_Toc18203"/>
            <w:bookmarkStart w:id="33" w:name="_Toc2673432"/>
            <w:bookmarkStart w:id="34" w:name="_Toc3460"/>
            <w:bookmarkStart w:id="35" w:name="_Toc18176"/>
            <w:r>
              <w:rPr>
                <w:rFonts w:hint="eastAsia" w:ascii="宋体" w:hAnsi="宋体" w:eastAsia="宋体" w:cs="宋体"/>
                <w:i w:val="0"/>
                <w:color w:val="000000"/>
                <w:kern w:val="0"/>
                <w:sz w:val="22"/>
                <w:szCs w:val="22"/>
                <w:highlight w:val="none"/>
                <w:u w:val="none"/>
                <w:lang w:val="en-US" w:eastAsia="zh-CN" w:bidi="ar-SA"/>
              </w:rPr>
              <w:t>序号</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学校</w:t>
            </w:r>
          </w:p>
        </w:tc>
        <w:tc>
          <w:tcPr>
            <w:tcW w:w="13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数量（套）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w:t>
            </w:r>
          </w:p>
        </w:tc>
        <w:tc>
          <w:tcPr>
            <w:tcW w:w="4755"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杭州市塘栖职业高级中学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杭州市临平区崇贤第一小学</w:t>
            </w:r>
          </w:p>
        </w:tc>
        <w:tc>
          <w:tcPr>
            <w:tcW w:w="133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3</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杭州市临平区临平第三小学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4</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杭州市临平区临平第五小学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5</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杭州市临平区乾元小学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6</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杭州市临平区育才实验小学教育集团荷花小学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7</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杭州市临平区临平第二小学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8</w:t>
            </w: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杭州市临平区天长世纪小学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9</w:t>
            </w:r>
          </w:p>
        </w:tc>
        <w:tc>
          <w:tcPr>
            <w:tcW w:w="4755"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杭州市临平区塘栖塘南小学</w:t>
            </w:r>
          </w:p>
        </w:tc>
        <w:tc>
          <w:tcPr>
            <w:tcW w:w="13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10</w:t>
            </w:r>
          </w:p>
        </w:tc>
        <w:tc>
          <w:tcPr>
            <w:tcW w:w="4755"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杭州市临平实验中学</w:t>
            </w:r>
          </w:p>
        </w:tc>
        <w:tc>
          <w:tcPr>
            <w:tcW w:w="13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highlight w:val="none"/>
                <w:u w:val="none"/>
              </w:rPr>
            </w:pPr>
          </w:p>
        </w:tc>
        <w:tc>
          <w:tcPr>
            <w:tcW w:w="4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SA"/>
              </w:rPr>
              <w:t>合计</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SA"/>
              </w:rPr>
              <w:t>2093</w:t>
            </w:r>
          </w:p>
        </w:tc>
      </w:tr>
    </w:tbl>
    <w:p>
      <w:pPr>
        <w:pStyle w:val="2"/>
        <w:numPr>
          <w:numId w:val="0"/>
        </w:numPr>
        <w:spacing w:before="0" w:after="0" w:line="400" w:lineRule="atLeast"/>
        <w:ind w:firstLine="482" w:firstLineChars="200"/>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三、</w:t>
      </w:r>
      <w:r>
        <w:rPr>
          <w:rFonts w:hint="eastAsia" w:ascii="宋体" w:hAnsi="宋体" w:eastAsia="宋体" w:cs="宋体"/>
          <w:color w:val="000000"/>
          <w:sz w:val="24"/>
          <w:szCs w:val="24"/>
          <w:highlight w:val="none"/>
        </w:rPr>
        <w:t>技术规格及要求</w:t>
      </w:r>
    </w:p>
    <w:tbl>
      <w:tblPr>
        <w:tblStyle w:val="73"/>
        <w:tblpPr w:leftFromText="180" w:rightFromText="180" w:vertAnchor="text" w:horzAnchor="page" w:tblpXSpec="center" w:tblpY="373"/>
        <w:tblOverlap w:val="never"/>
        <w:tblW w:w="817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1"/>
        <w:gridCol w:w="336"/>
        <w:gridCol w:w="2825"/>
        <w:gridCol w:w="4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241" w:type="dxa"/>
            <w:tcBorders>
              <w:top w:val="single" w:color="000000" w:sz="4" w:space="0"/>
              <w:left w:val="single" w:color="000000" w:sz="4" w:space="0"/>
              <w:bottom w:val="single" w:color="000000" w:sz="4" w:space="0"/>
              <w:right w:val="single" w:color="000000" w:sz="4" w:space="0"/>
            </w:tcBorders>
            <w:shd w:val="clear" w:color="auto" w:fill="CCFFCC"/>
            <w:vAlign w:val="center"/>
          </w:tcPr>
          <w:p>
            <w:pPr>
              <w:widowControl/>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SA"/>
              </w:rPr>
              <w:t>序号</w:t>
            </w:r>
          </w:p>
        </w:tc>
        <w:tc>
          <w:tcPr>
            <w:tcW w:w="336" w:type="dxa"/>
            <w:tcBorders>
              <w:top w:val="single" w:color="000000" w:sz="4" w:space="0"/>
              <w:left w:val="single" w:color="000000" w:sz="4" w:space="0"/>
              <w:bottom w:val="single" w:color="000000" w:sz="4" w:space="0"/>
              <w:right w:val="single" w:color="000000" w:sz="4" w:space="0"/>
            </w:tcBorders>
            <w:shd w:val="clear" w:color="auto" w:fill="CCFFCC"/>
            <w:vAlign w:val="center"/>
          </w:tcPr>
          <w:p>
            <w:pPr>
              <w:widowControl/>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SA"/>
              </w:rPr>
              <w:t>品名</w:t>
            </w:r>
          </w:p>
        </w:tc>
        <w:tc>
          <w:tcPr>
            <w:tcW w:w="2825" w:type="dxa"/>
            <w:tcBorders>
              <w:top w:val="single" w:color="000000" w:sz="4" w:space="0"/>
              <w:left w:val="single" w:color="000000" w:sz="4" w:space="0"/>
              <w:bottom w:val="single" w:color="000000" w:sz="4" w:space="0"/>
              <w:right w:val="single" w:color="000000" w:sz="4" w:space="0"/>
            </w:tcBorders>
            <w:shd w:val="clear" w:color="auto" w:fill="CCFFCC"/>
            <w:vAlign w:val="center"/>
          </w:tcPr>
          <w:p>
            <w:pPr>
              <w:widowControl/>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SA"/>
              </w:rPr>
              <w:t>参考图片</w:t>
            </w:r>
          </w:p>
        </w:tc>
        <w:tc>
          <w:tcPr>
            <w:tcW w:w="4775" w:type="dxa"/>
            <w:tcBorders>
              <w:top w:val="single" w:color="000000" w:sz="4" w:space="0"/>
              <w:left w:val="single" w:color="000000" w:sz="4" w:space="0"/>
              <w:bottom w:val="single" w:color="000000" w:sz="4" w:space="0"/>
              <w:right w:val="single" w:color="000000" w:sz="4" w:space="0"/>
            </w:tcBorders>
            <w:shd w:val="clear" w:color="auto" w:fill="CCFFCC"/>
            <w:vAlign w:val="center"/>
          </w:tcPr>
          <w:p>
            <w:pPr>
              <w:widowControl/>
              <w:jc w:val="center"/>
              <w:textAlignment w:val="center"/>
              <w:rPr>
                <w:rFonts w:hint="eastAsia" w:ascii="宋体" w:hAnsi="宋体" w:eastAsia="宋体" w:cs="宋体"/>
                <w:b/>
                <w:i w:val="0"/>
                <w:color w:val="000000"/>
                <w:sz w:val="21"/>
                <w:szCs w:val="21"/>
                <w:highlight w:val="none"/>
                <w:u w:val="none"/>
              </w:rPr>
            </w:pPr>
            <w:r>
              <w:rPr>
                <w:rFonts w:hint="eastAsia" w:ascii="宋体" w:hAnsi="宋体" w:cs="宋体"/>
                <w:b/>
                <w:i w:val="0"/>
                <w:color w:val="000000"/>
                <w:kern w:val="0"/>
                <w:sz w:val="21"/>
                <w:szCs w:val="21"/>
                <w:highlight w:val="none"/>
                <w:u w:val="none"/>
                <w:lang w:val="en-US" w:eastAsia="zh-CN" w:bidi="ar-SA"/>
              </w:rPr>
              <w:t>规格、</w:t>
            </w:r>
            <w:r>
              <w:rPr>
                <w:rFonts w:hint="eastAsia" w:ascii="宋体" w:hAnsi="宋体" w:eastAsia="宋体" w:cs="宋体"/>
                <w:b/>
                <w:i w:val="0"/>
                <w:color w:val="000000"/>
                <w:kern w:val="0"/>
                <w:sz w:val="21"/>
                <w:szCs w:val="21"/>
                <w:highlight w:val="none"/>
                <w:u w:val="none"/>
                <w:lang w:val="en-US" w:eastAsia="zh-CN" w:bidi="ar-SA"/>
              </w:rPr>
              <w:t>材质及技术要求说明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5" w:hRule="atLeast"/>
          <w:jc w:val="center"/>
        </w:trPr>
        <w:tc>
          <w:tcPr>
            <w:tcW w:w="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cs="宋体"/>
                <w:i w:val="0"/>
                <w:color w:val="000000"/>
                <w:kern w:val="0"/>
                <w:sz w:val="21"/>
                <w:szCs w:val="21"/>
                <w:highlight w:val="none"/>
                <w:u w:val="none"/>
                <w:lang w:val="en-US" w:eastAsia="zh-CN" w:bidi="ar-SA"/>
              </w:rPr>
              <w:t>1</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SA"/>
              </w:rPr>
              <w:t>四人连体餐桌椅</w:t>
            </w:r>
          </w:p>
        </w:tc>
        <w:tc>
          <w:tcPr>
            <w:tcW w:w="2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color w:val="000000"/>
                <w:sz w:val="21"/>
                <w:szCs w:val="21"/>
                <w:highlight w:val="none"/>
                <w:u w:val="none"/>
                <w:lang w:eastAsia="zh-CN"/>
              </w:rPr>
            </w:pPr>
            <w:r>
              <w:rPr>
                <w:rFonts w:hint="eastAsia" w:ascii="宋体" w:hAnsi="宋体" w:eastAsia="宋体" w:cs="宋体"/>
                <w:i w:val="0"/>
                <w:color w:val="000000"/>
                <w:kern w:val="2"/>
                <w:sz w:val="21"/>
                <w:szCs w:val="21"/>
                <w:highlight w:val="none"/>
                <w:u w:val="none"/>
                <w:lang w:val="en-US" w:eastAsia="zh-CN" w:bidi="ar-SA"/>
              </w:rPr>
              <w:pict>
                <v:shape id="图片 1" o:spid="_x0000_s1026" type="#_x0000_t75" style="height:93.75pt;width:135.35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p>
        </w:tc>
        <w:tc>
          <w:tcPr>
            <w:tcW w:w="4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i w:val="0"/>
                <w:color w:val="000000"/>
                <w:kern w:val="0"/>
                <w:sz w:val="21"/>
                <w:szCs w:val="21"/>
                <w:highlight w:val="none"/>
                <w:u w:val="none"/>
                <w:lang w:val="en-US" w:eastAsia="zh-CN" w:bidi="ar-SA"/>
              </w:rPr>
            </w:pPr>
          </w:p>
          <w:p>
            <w:pPr>
              <w:widowControl/>
              <w:jc w:val="left"/>
              <w:textAlignment w:val="center"/>
              <w:rPr>
                <w:rFonts w:hint="eastAsia" w:ascii="宋体" w:hAnsi="宋体" w:cs="宋体"/>
                <w:i w:val="0"/>
                <w:color w:val="000000"/>
                <w:kern w:val="0"/>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SA"/>
              </w:rPr>
              <w:t>1.规格：桌面:</w:t>
            </w:r>
            <w:r>
              <w:rPr>
                <w:rFonts w:hint="eastAsia" w:ascii="宋体" w:hAnsi="宋体" w:eastAsia="宋体" w:cs="宋体"/>
                <w:i w:val="0"/>
                <w:color w:val="000000"/>
                <w:kern w:val="0"/>
                <w:sz w:val="21"/>
                <w:szCs w:val="21"/>
                <w:highlight w:val="none"/>
                <w:u w:val="none"/>
                <w:lang w:val="en-US" w:eastAsia="zh-CN" w:bidi="ar-SA"/>
              </w:rPr>
              <w:t>1200*700*760</w:t>
            </w:r>
            <w:r>
              <w:rPr>
                <w:rFonts w:hint="eastAsia" w:ascii="宋体" w:hAnsi="宋体" w:cs="宋体"/>
                <w:i w:val="0"/>
                <w:color w:val="000000"/>
                <w:kern w:val="0"/>
                <w:sz w:val="21"/>
                <w:szCs w:val="21"/>
                <w:highlight w:val="none"/>
                <w:u w:val="none"/>
                <w:lang w:val="en-US" w:eastAsia="zh-CN" w:bidi="ar-SA"/>
              </w:rPr>
              <w:t>mm；椅面：1110*300*440mm（长度含中间钢架70mm）。</w:t>
            </w:r>
          </w:p>
          <w:p>
            <w:pPr>
              <w:widowControl/>
              <w:jc w:val="left"/>
              <w:textAlignment w:val="center"/>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SA"/>
              </w:rPr>
              <w:t>2.</w:t>
            </w:r>
            <w:r>
              <w:rPr>
                <w:rFonts w:hint="eastAsia" w:ascii="宋体" w:hAnsi="宋体" w:eastAsia="宋体" w:cs="宋体"/>
                <w:i w:val="0"/>
                <w:color w:val="000000"/>
                <w:kern w:val="0"/>
                <w:sz w:val="21"/>
                <w:szCs w:val="21"/>
                <w:highlight w:val="none"/>
                <w:u w:val="none"/>
                <w:lang w:val="en-US" w:eastAsia="zh-CN" w:bidi="ar-SA"/>
              </w:rPr>
              <w:t>桌面、侧板和坐板全部采用纯竹木模压板制作，经熏蒸压制成型，全部直边，倒R圆角工艺处理，面板20+20</w:t>
            </w:r>
            <w:r>
              <w:rPr>
                <w:rFonts w:hint="eastAsia" w:ascii="宋体" w:hAnsi="宋体" w:eastAsia="宋体" w:cs="宋体"/>
                <w:b/>
                <w:i w:val="0"/>
                <w:color w:val="000000"/>
                <w:kern w:val="0"/>
                <w:sz w:val="21"/>
                <w:szCs w:val="21"/>
                <w:highlight w:val="none"/>
                <w:u w:val="none"/>
                <w:lang w:val="en-US" w:eastAsia="zh-CN" w:bidi="ar-SA"/>
              </w:rPr>
              <w:t>mm</w:t>
            </w:r>
            <w:r>
              <w:rPr>
                <w:rFonts w:hint="eastAsia" w:ascii="宋体" w:hAnsi="宋体" w:eastAsia="宋体" w:cs="宋体"/>
                <w:i w:val="0"/>
                <w:color w:val="000000"/>
                <w:kern w:val="0"/>
                <w:sz w:val="21"/>
                <w:szCs w:val="21"/>
                <w:highlight w:val="none"/>
                <w:u w:val="none"/>
                <w:lang w:val="en-US" w:eastAsia="zh-CN" w:bidi="ar-SA"/>
              </w:rPr>
              <w:t>加厚。</w:t>
            </w:r>
          </w:p>
          <w:p>
            <w:pPr>
              <w:widowControl/>
              <w:jc w:val="left"/>
              <w:textAlignment w:val="center"/>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SA"/>
              </w:rPr>
              <w:t>3.</w:t>
            </w:r>
            <w:r>
              <w:rPr>
                <w:rFonts w:hint="eastAsia" w:ascii="宋体" w:hAnsi="宋体" w:eastAsia="宋体" w:cs="宋体"/>
                <w:i w:val="0"/>
                <w:color w:val="000000"/>
                <w:kern w:val="0"/>
                <w:sz w:val="21"/>
                <w:szCs w:val="21"/>
                <w:highlight w:val="none"/>
                <w:u w:val="none"/>
                <w:lang w:val="en-US" w:eastAsia="zh-CN" w:bidi="ar-SA"/>
              </w:rPr>
              <w:t>表面环保油漆处理，五底三面工艺。油漆：使用优质油漆，光泽均匀度好，调和比例高，油漆无颗粒、气泡、漆点、颜色均匀。表面细小颗粒每平方米不超过二个点，表面硬度达到 3H 级。</w:t>
            </w:r>
          </w:p>
          <w:p>
            <w:pPr>
              <w:widowControl/>
              <w:jc w:val="left"/>
              <w:textAlignment w:val="center"/>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SA"/>
              </w:rPr>
              <w:t>4.</w:t>
            </w:r>
            <w:r>
              <w:rPr>
                <w:rFonts w:hint="eastAsia" w:ascii="宋体" w:hAnsi="宋体" w:eastAsia="宋体" w:cs="宋体"/>
                <w:i w:val="0"/>
                <w:color w:val="000000"/>
                <w:kern w:val="0"/>
                <w:sz w:val="21"/>
                <w:szCs w:val="21"/>
                <w:highlight w:val="none"/>
                <w:u w:val="none"/>
                <w:lang w:val="en-US" w:eastAsia="zh-CN" w:bidi="ar-SA"/>
              </w:rPr>
              <w:t>钢板冲工艺孔，内嵌于板材内部。钢架采用30*70*1.8</w:t>
            </w:r>
            <w:r>
              <w:rPr>
                <w:rFonts w:hint="eastAsia" w:ascii="宋体" w:hAnsi="宋体" w:eastAsia="宋体" w:cs="宋体"/>
                <w:b/>
                <w:i w:val="0"/>
                <w:color w:val="000000"/>
                <w:kern w:val="0"/>
                <w:sz w:val="21"/>
                <w:szCs w:val="21"/>
                <w:highlight w:val="none"/>
                <w:u w:val="none"/>
                <w:lang w:val="en-US" w:eastAsia="zh-CN" w:bidi="ar-SA"/>
              </w:rPr>
              <w:t>mm</w:t>
            </w:r>
            <w:r>
              <w:rPr>
                <w:rFonts w:hint="eastAsia" w:ascii="宋体" w:hAnsi="宋体" w:eastAsia="宋体" w:cs="宋体"/>
                <w:i w:val="0"/>
                <w:color w:val="000000"/>
                <w:kern w:val="0"/>
                <w:sz w:val="21"/>
                <w:szCs w:val="21"/>
                <w:highlight w:val="none"/>
                <w:u w:val="none"/>
                <w:lang w:val="en-US" w:eastAsia="zh-CN" w:bidi="ar-SA"/>
              </w:rPr>
              <w:t>方管，拆装式，表面经喷砂打磨后静电喷塑处理。底座采用不锈钢板折边包角工艺。底脚带可调节脚。</w:t>
            </w:r>
          </w:p>
          <w:p>
            <w:pPr>
              <w:widowControl/>
              <w:jc w:val="left"/>
              <w:textAlignment w:val="center"/>
              <w:rPr>
                <w:rFonts w:hint="eastAsia" w:ascii="宋体" w:hAnsi="宋体" w:cs="宋体"/>
                <w:i w:val="0"/>
                <w:color w:val="000000"/>
                <w:kern w:val="0"/>
                <w:sz w:val="21"/>
                <w:szCs w:val="21"/>
                <w:highlight w:val="none"/>
                <w:u w:val="none"/>
                <w:lang w:val="en-US" w:eastAsia="zh-CN" w:bidi="ar-SA"/>
              </w:rPr>
            </w:pPr>
            <w:r>
              <w:rPr>
                <w:rFonts w:hint="eastAsia" w:ascii="宋体" w:hAnsi="宋体" w:cs="宋体"/>
                <w:i w:val="0"/>
                <w:color w:val="000000"/>
                <w:kern w:val="0"/>
                <w:sz w:val="21"/>
                <w:szCs w:val="21"/>
                <w:highlight w:val="none"/>
                <w:u w:val="none"/>
                <w:lang w:val="en-US" w:eastAsia="zh-CN" w:bidi="ar-SA"/>
              </w:rPr>
              <w:t>5.钢架刻字，内容包含生产厂家、型号、生产日期，位置为桌面与桌椅连接钢架外侧面。</w:t>
            </w:r>
          </w:p>
          <w:p>
            <w:pPr>
              <w:widowControl/>
              <w:jc w:val="left"/>
              <w:textAlignment w:val="center"/>
              <w:rPr>
                <w:rFonts w:hint="eastAsia" w:ascii="宋体" w:hAnsi="宋体" w:cs="宋体"/>
                <w:i w:val="0"/>
                <w:color w:val="000000"/>
                <w:kern w:val="0"/>
                <w:sz w:val="21"/>
                <w:szCs w:val="21"/>
                <w:highlight w:val="none"/>
                <w:u w:val="none"/>
                <w:lang w:val="en-US" w:eastAsia="zh-CN" w:bidi="ar-SA"/>
              </w:rPr>
            </w:pPr>
          </w:p>
        </w:tc>
      </w:tr>
      <w:bookmarkEnd w:id="31"/>
      <w:bookmarkEnd w:id="32"/>
      <w:bookmarkEnd w:id="33"/>
      <w:bookmarkEnd w:id="34"/>
      <w:bookmarkEnd w:id="35"/>
    </w:tbl>
    <w:p>
      <w:pPr>
        <w:spacing w:line="400" w:lineRule="atLeast"/>
        <w:ind w:right="62"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其他要求及说明：</w:t>
      </w:r>
    </w:p>
    <w:p>
      <w:pPr>
        <w:spacing w:line="40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lang w:val="en-US" w:eastAsia="zh-CN"/>
        </w:rPr>
        <w:t>投标时四人连体餐桌椅需钢架刻字，内容包含：生产厂家、</w:t>
      </w:r>
      <w:r>
        <w:rPr>
          <w:rFonts w:hint="eastAsia" w:ascii="宋体" w:hAnsi="宋体" w:eastAsia="宋体" w:cs="宋体"/>
          <w:color w:val="000000"/>
          <w:sz w:val="24"/>
          <w:szCs w:val="24"/>
          <w:highlight w:val="none"/>
          <w:lang w:val="zh-CN"/>
        </w:rPr>
        <w:t>型号</w:t>
      </w:r>
      <w:r>
        <w:rPr>
          <w:rFonts w:hint="eastAsia" w:ascii="宋体" w:hAnsi="宋体" w:eastAsia="宋体" w:cs="宋体"/>
          <w:color w:val="000000"/>
          <w:sz w:val="24"/>
          <w:szCs w:val="24"/>
          <w:highlight w:val="none"/>
          <w:lang w:val="en-US" w:eastAsia="zh-CN"/>
        </w:rPr>
        <w:t>、</w:t>
      </w:r>
      <w:r>
        <w:rPr>
          <w:rFonts w:hint="eastAsia" w:ascii="宋体" w:hAnsi="宋体" w:cs="宋体"/>
          <w:color w:val="000000"/>
          <w:sz w:val="24"/>
          <w:szCs w:val="24"/>
          <w:highlight w:val="none"/>
          <w:lang w:val="en-US" w:eastAsia="zh-CN"/>
        </w:rPr>
        <w:t>生产日期</w:t>
      </w:r>
      <w:r>
        <w:rPr>
          <w:rFonts w:hint="eastAsia" w:ascii="宋体" w:hAnsi="宋体" w:eastAsia="宋体" w:cs="宋体"/>
          <w:color w:val="000000"/>
          <w:sz w:val="24"/>
          <w:szCs w:val="24"/>
          <w:highlight w:val="none"/>
          <w:lang w:val="zh-CN"/>
        </w:rPr>
        <w:t>，</w:t>
      </w:r>
      <w:r>
        <w:rPr>
          <w:rFonts w:hint="eastAsia" w:ascii="宋体" w:hAnsi="宋体" w:cs="宋体"/>
          <w:b/>
          <w:bCs/>
          <w:color w:val="000000"/>
          <w:sz w:val="24"/>
          <w:szCs w:val="24"/>
          <w:highlight w:val="none"/>
          <w:lang w:val="zh-CN"/>
        </w:rPr>
        <w:t>样品</w:t>
      </w:r>
      <w:r>
        <w:rPr>
          <w:rFonts w:hint="eastAsia" w:ascii="宋体" w:hAnsi="宋体" w:eastAsia="宋体" w:cs="宋体"/>
          <w:b/>
          <w:bCs/>
          <w:color w:val="000000"/>
          <w:sz w:val="24"/>
          <w:szCs w:val="24"/>
          <w:highlight w:val="none"/>
          <w:lang w:val="en-US" w:eastAsia="zh-CN"/>
        </w:rPr>
        <w:t>统一</w:t>
      </w:r>
      <w:r>
        <w:rPr>
          <w:rFonts w:hint="eastAsia" w:ascii="宋体" w:hAnsi="宋体" w:cs="宋体"/>
          <w:b/>
          <w:bCs/>
          <w:color w:val="000000"/>
          <w:sz w:val="24"/>
          <w:szCs w:val="24"/>
          <w:highlight w:val="none"/>
          <w:lang w:val="zh-CN"/>
        </w:rPr>
        <w:t>刻字</w:t>
      </w:r>
      <w:r>
        <w:rPr>
          <w:rFonts w:hint="eastAsia" w:ascii="宋体" w:hAnsi="宋体" w:eastAsia="宋体" w:cs="宋体"/>
          <w:b/>
          <w:bCs/>
          <w:color w:val="000000"/>
          <w:sz w:val="24"/>
          <w:szCs w:val="24"/>
          <w:highlight w:val="none"/>
          <w:lang w:val="en-US" w:eastAsia="zh-CN"/>
        </w:rPr>
        <w:t>内容</w:t>
      </w:r>
      <w:r>
        <w:rPr>
          <w:rFonts w:hint="eastAsia" w:ascii="宋体" w:hAnsi="宋体" w:cs="宋体"/>
          <w:b/>
          <w:bCs/>
          <w:color w:val="000000"/>
          <w:sz w:val="24"/>
          <w:szCs w:val="24"/>
          <w:highlight w:val="none"/>
          <w:lang w:val="en-US" w:eastAsia="zh-CN"/>
        </w:rPr>
        <w:t>（</w:t>
      </w:r>
      <w:r>
        <w:rPr>
          <w:rFonts w:hint="eastAsia" w:ascii="宋体" w:hAnsi="宋体" w:eastAsia="宋体" w:cs="宋体"/>
          <w:b/>
          <w:bCs/>
          <w:color w:val="000000"/>
          <w:sz w:val="24"/>
          <w:szCs w:val="24"/>
          <w:highlight w:val="none"/>
          <w:lang w:val="en-US" w:eastAsia="zh-CN"/>
        </w:rPr>
        <w:t>见下表</w:t>
      </w:r>
      <w:r>
        <w:rPr>
          <w:rFonts w:hint="eastAsia" w:ascii="宋体" w:hAnsi="宋体" w:cs="宋体"/>
          <w:b/>
          <w:bCs/>
          <w:color w:val="000000"/>
          <w:sz w:val="24"/>
          <w:szCs w:val="24"/>
          <w:highlight w:val="none"/>
          <w:lang w:val="en-US" w:eastAsia="zh-CN"/>
        </w:rPr>
        <w:t>，不能出现实际公司名称）</w:t>
      </w:r>
      <w:r>
        <w:rPr>
          <w:rFonts w:hint="eastAsia" w:ascii="宋体" w:hAnsi="宋体" w:eastAsia="宋体" w:cs="宋体"/>
          <w:color w:val="000000"/>
          <w:sz w:val="24"/>
          <w:szCs w:val="24"/>
          <w:highlight w:val="none"/>
          <w:lang w:val="zh-CN"/>
        </w:rPr>
        <w:t>；</w:t>
      </w:r>
      <w:r>
        <w:rPr>
          <w:rFonts w:hint="eastAsia" w:ascii="宋体" w:hAnsi="宋体" w:eastAsia="宋体" w:cs="宋体"/>
          <w:color w:val="000000"/>
          <w:sz w:val="24"/>
          <w:szCs w:val="24"/>
          <w:highlight w:val="none"/>
          <w:lang w:val="en-US" w:eastAsia="zh-CN"/>
        </w:rPr>
        <w:t>位置为</w:t>
      </w:r>
      <w:r>
        <w:rPr>
          <w:rFonts w:hint="eastAsia" w:ascii="宋体" w:hAnsi="宋体" w:cs="宋体"/>
          <w:color w:val="000000"/>
          <w:sz w:val="24"/>
          <w:szCs w:val="24"/>
          <w:highlight w:val="none"/>
          <w:lang w:val="en-US" w:eastAsia="zh-CN"/>
        </w:rPr>
        <w:t>桌面与桌椅连接钢架</w:t>
      </w:r>
      <w:r>
        <w:rPr>
          <w:rFonts w:hint="eastAsia" w:ascii="宋体" w:hAnsi="宋体" w:eastAsia="宋体" w:cs="宋体"/>
          <w:color w:val="000000"/>
          <w:sz w:val="24"/>
          <w:szCs w:val="24"/>
          <w:highlight w:val="none"/>
          <w:lang w:val="en-US" w:eastAsia="zh-CN"/>
        </w:rPr>
        <w:t>外侧面。</w:t>
      </w:r>
      <w:r>
        <w:rPr>
          <w:rFonts w:hint="eastAsia" w:ascii="宋体" w:hAnsi="宋体" w:eastAsia="宋体" w:cs="宋体"/>
          <w:b/>
          <w:bCs/>
          <w:color w:val="000000"/>
          <w:sz w:val="24"/>
          <w:szCs w:val="24"/>
          <w:highlight w:val="none"/>
          <w:lang w:val="en-US" w:eastAsia="zh-CN"/>
        </w:rPr>
        <w:t>中标后，</w:t>
      </w:r>
      <w:r>
        <w:rPr>
          <w:rFonts w:hint="eastAsia" w:ascii="宋体" w:hAnsi="宋体" w:cs="宋体"/>
          <w:b/>
          <w:bCs/>
          <w:color w:val="000000"/>
          <w:sz w:val="24"/>
          <w:szCs w:val="24"/>
          <w:highlight w:val="none"/>
          <w:lang w:val="en-US" w:eastAsia="zh-CN"/>
        </w:rPr>
        <w:t>刻字内容</w:t>
      </w:r>
      <w:r>
        <w:rPr>
          <w:rFonts w:hint="eastAsia" w:ascii="宋体" w:hAnsi="宋体" w:eastAsia="宋体" w:cs="宋体"/>
          <w:b/>
          <w:bCs/>
          <w:color w:val="000000"/>
          <w:sz w:val="24"/>
          <w:szCs w:val="24"/>
          <w:highlight w:val="none"/>
          <w:lang w:val="en-US" w:eastAsia="zh-CN"/>
        </w:rPr>
        <w:t>按照中标单位的实际信息制作</w:t>
      </w:r>
      <w:r>
        <w:rPr>
          <w:rFonts w:hint="eastAsia" w:ascii="宋体" w:hAnsi="宋体" w:eastAsia="宋体" w:cs="宋体"/>
          <w:color w:val="000000"/>
          <w:sz w:val="24"/>
          <w:szCs w:val="24"/>
          <w:highlight w:val="none"/>
          <w:lang w:val="en-US" w:eastAsia="zh-CN"/>
        </w:rPr>
        <w:t>。</w:t>
      </w:r>
    </w:p>
    <w:p>
      <w:pPr>
        <w:spacing w:line="40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投标时</w:t>
      </w:r>
      <w:r>
        <w:rPr>
          <w:rFonts w:hint="eastAsia" w:ascii="宋体" w:hAnsi="宋体" w:cs="宋体"/>
          <w:color w:val="000000"/>
          <w:sz w:val="24"/>
          <w:szCs w:val="24"/>
          <w:highlight w:val="none"/>
          <w:lang w:val="en-US" w:eastAsia="zh-CN"/>
        </w:rPr>
        <w:t>刻字</w:t>
      </w:r>
      <w:r>
        <w:rPr>
          <w:rFonts w:hint="eastAsia" w:ascii="宋体" w:hAnsi="宋体" w:eastAsia="宋体" w:cs="宋体"/>
          <w:color w:val="000000"/>
          <w:sz w:val="24"/>
          <w:szCs w:val="24"/>
          <w:highlight w:val="none"/>
          <w:lang w:val="en-US" w:eastAsia="zh-CN"/>
        </w:rPr>
        <w:t>统一内容：</w:t>
      </w:r>
    </w:p>
    <w:tbl>
      <w:tblPr>
        <w:tblStyle w:val="74"/>
        <w:tblW w:w="4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130" w:type="dxa"/>
            <w:vAlign w:val="center"/>
          </w:tcPr>
          <w:p>
            <w:pPr>
              <w:spacing w:line="400" w:lineRule="atLeast"/>
              <w:jc w:val="center"/>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生产厂家</w:t>
            </w:r>
          </w:p>
        </w:tc>
        <w:tc>
          <w:tcPr>
            <w:tcW w:w="2130" w:type="dxa"/>
            <w:vAlign w:val="center"/>
          </w:tcPr>
          <w:p>
            <w:pPr>
              <w:spacing w:line="400" w:lineRule="atLeast"/>
              <w:jc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130" w:type="dxa"/>
            <w:vAlign w:val="center"/>
          </w:tcPr>
          <w:p>
            <w:pPr>
              <w:spacing w:line="400" w:lineRule="atLeast"/>
              <w:jc w:val="center"/>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型号</w:t>
            </w:r>
          </w:p>
        </w:tc>
        <w:tc>
          <w:tcPr>
            <w:tcW w:w="2130" w:type="dxa"/>
            <w:vAlign w:val="center"/>
          </w:tcPr>
          <w:p>
            <w:pPr>
              <w:spacing w:line="400" w:lineRule="atLeast"/>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临平教育</w:t>
            </w:r>
            <w:r>
              <w:rPr>
                <w:rFonts w:hint="eastAsia" w:ascii="宋体" w:hAnsi="宋体" w:cs="宋体"/>
                <w:color w:val="000000"/>
                <w:sz w:val="24"/>
                <w:szCs w:val="24"/>
                <w:highlight w:val="none"/>
                <w:lang w:val="en-US" w:eastAsia="zh-CN"/>
              </w:rPr>
              <w:t>餐桌椅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130" w:type="dxa"/>
            <w:vAlign w:val="center"/>
          </w:tcPr>
          <w:p>
            <w:pPr>
              <w:spacing w:line="400" w:lineRule="atLeast"/>
              <w:jc w:val="cente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生产日期</w:t>
            </w:r>
          </w:p>
        </w:tc>
        <w:tc>
          <w:tcPr>
            <w:tcW w:w="2130" w:type="dxa"/>
            <w:vAlign w:val="center"/>
          </w:tcPr>
          <w:p>
            <w:pPr>
              <w:spacing w:line="400" w:lineRule="atLeast"/>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某年某月某日</w:t>
            </w:r>
          </w:p>
        </w:tc>
      </w:tr>
    </w:tbl>
    <w:p>
      <w:pPr>
        <w:spacing w:line="400" w:lineRule="atLeast"/>
        <w:ind w:right="62" w:firstLine="480" w:firstLineChars="20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所列</w:t>
      </w:r>
      <w:r>
        <w:rPr>
          <w:rFonts w:hint="eastAsia" w:ascii="宋体" w:hAnsi="宋体" w:cs="宋体"/>
          <w:color w:val="000000"/>
          <w:sz w:val="24"/>
          <w:szCs w:val="24"/>
          <w:highlight w:val="none"/>
          <w:lang w:eastAsia="zh-CN"/>
        </w:rPr>
        <w:t>产品</w:t>
      </w:r>
      <w:r>
        <w:rPr>
          <w:rFonts w:hint="eastAsia" w:ascii="宋体" w:hAnsi="宋体" w:eastAsia="宋体" w:cs="宋体"/>
          <w:color w:val="000000"/>
          <w:sz w:val="24"/>
          <w:szCs w:val="24"/>
          <w:highlight w:val="none"/>
        </w:rPr>
        <w:t>图片只作为生产制作时的参考样式，具体制作以“规格、</w:t>
      </w:r>
      <w:r>
        <w:rPr>
          <w:rFonts w:hint="eastAsia" w:ascii="宋体" w:hAnsi="宋体" w:cs="宋体"/>
          <w:color w:val="000000"/>
          <w:sz w:val="24"/>
          <w:szCs w:val="24"/>
          <w:highlight w:val="none"/>
          <w:lang w:eastAsia="zh-CN"/>
        </w:rPr>
        <w:t>材质及技术要求</w:t>
      </w:r>
      <w:r>
        <w:rPr>
          <w:rFonts w:hint="eastAsia" w:ascii="宋体" w:hAnsi="宋体" w:eastAsia="宋体" w:cs="宋体"/>
          <w:color w:val="000000"/>
          <w:sz w:val="24"/>
          <w:szCs w:val="24"/>
          <w:highlight w:val="none"/>
        </w:rPr>
        <w:t>”为准</w:t>
      </w:r>
      <w:r>
        <w:rPr>
          <w:rFonts w:hint="eastAsia" w:ascii="宋体" w:hAnsi="宋体" w:cs="宋体"/>
          <w:color w:val="000000"/>
          <w:sz w:val="24"/>
          <w:szCs w:val="24"/>
          <w:highlight w:val="none"/>
          <w:lang w:eastAsia="zh-CN"/>
        </w:rPr>
        <w:t>。</w:t>
      </w:r>
    </w:p>
    <w:p>
      <w:pPr>
        <w:spacing w:line="400" w:lineRule="atLeast"/>
        <w:ind w:right="62" w:firstLine="480" w:firstLineChars="200"/>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若所投</w:t>
      </w:r>
      <w:r>
        <w:rPr>
          <w:rFonts w:hint="eastAsia" w:ascii="宋体" w:hAnsi="宋体" w:cs="宋体"/>
          <w:color w:val="000000"/>
          <w:sz w:val="24"/>
          <w:szCs w:val="24"/>
          <w:highlight w:val="none"/>
          <w:lang w:eastAsia="zh-CN"/>
        </w:rPr>
        <w:t>产品</w:t>
      </w:r>
      <w:r>
        <w:rPr>
          <w:rFonts w:hint="eastAsia" w:ascii="宋体" w:hAnsi="宋体" w:eastAsia="宋体" w:cs="宋体"/>
          <w:color w:val="000000"/>
          <w:sz w:val="24"/>
          <w:szCs w:val="24"/>
          <w:highlight w:val="none"/>
        </w:rPr>
        <w:t>有规定外形尺寸，则外形尺寸（SIZE）的长、宽、高允许在±5%以内偏差。</w:t>
      </w:r>
    </w:p>
    <w:p>
      <w:pPr>
        <w:spacing w:line="400" w:lineRule="atLeast"/>
        <w:ind w:right="60"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四、合同签订：</w:t>
      </w:r>
    </w:p>
    <w:p>
      <w:pPr>
        <w:spacing w:line="400" w:lineRule="atLeast"/>
        <w:ind w:right="62"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中标单位须在中标公示</w:t>
      </w:r>
      <w:r>
        <w:rPr>
          <w:rFonts w:hint="eastAsia" w:ascii="宋体" w:hAnsi="宋体" w:eastAsia="宋体" w:cs="宋体"/>
          <w:color w:val="000000"/>
          <w:sz w:val="24"/>
          <w:szCs w:val="24"/>
          <w:highlight w:val="none"/>
          <w:lang w:val="en-US" w:eastAsia="zh-CN"/>
        </w:rPr>
        <w:t>结束</w:t>
      </w:r>
      <w:r>
        <w:rPr>
          <w:rFonts w:hint="eastAsia" w:ascii="宋体" w:hAnsi="宋体" w:eastAsia="宋体" w:cs="宋体"/>
          <w:color w:val="000000"/>
          <w:sz w:val="24"/>
          <w:szCs w:val="24"/>
          <w:highlight w:val="none"/>
        </w:rPr>
        <w:t>无异议后凭中标通知书与杭州市</w:t>
      </w:r>
      <w:r>
        <w:rPr>
          <w:rFonts w:hint="eastAsia" w:ascii="宋体" w:hAnsi="宋体" w:eastAsia="宋体" w:cs="宋体"/>
          <w:color w:val="000000"/>
          <w:sz w:val="24"/>
          <w:szCs w:val="24"/>
          <w:highlight w:val="none"/>
          <w:lang w:eastAsia="zh-CN"/>
        </w:rPr>
        <w:t>临平</w:t>
      </w:r>
      <w:r>
        <w:rPr>
          <w:rFonts w:hint="eastAsia" w:ascii="宋体" w:hAnsi="宋体" w:eastAsia="宋体" w:cs="宋体"/>
          <w:color w:val="000000"/>
          <w:sz w:val="24"/>
          <w:szCs w:val="24"/>
          <w:highlight w:val="none"/>
        </w:rPr>
        <w:t>区教育</w:t>
      </w:r>
      <w:r>
        <w:rPr>
          <w:rFonts w:hint="eastAsia" w:ascii="宋体" w:hAnsi="宋体" w:cs="宋体"/>
          <w:color w:val="000000"/>
          <w:sz w:val="24"/>
          <w:szCs w:val="24"/>
          <w:highlight w:val="none"/>
          <w:lang w:eastAsia="zh-CN"/>
        </w:rPr>
        <w:t>资产管理</w:t>
      </w:r>
      <w:r>
        <w:rPr>
          <w:rFonts w:hint="eastAsia" w:ascii="宋体" w:hAnsi="宋体" w:eastAsia="宋体" w:cs="宋体"/>
          <w:color w:val="000000"/>
          <w:sz w:val="24"/>
          <w:szCs w:val="24"/>
          <w:highlight w:val="none"/>
          <w:lang w:eastAsia="zh-CN"/>
        </w:rPr>
        <w:t>中心</w:t>
      </w:r>
      <w:r>
        <w:rPr>
          <w:rFonts w:hint="eastAsia" w:ascii="宋体" w:hAnsi="宋体" w:eastAsia="宋体" w:cs="宋体"/>
          <w:color w:val="000000"/>
          <w:sz w:val="24"/>
          <w:szCs w:val="24"/>
          <w:highlight w:val="none"/>
        </w:rPr>
        <w:t>签订</w:t>
      </w:r>
      <w:r>
        <w:rPr>
          <w:rFonts w:hint="eastAsia" w:ascii="宋体" w:hAnsi="宋体" w:eastAsia="宋体" w:cs="宋体"/>
          <w:color w:val="000000"/>
          <w:sz w:val="24"/>
          <w:szCs w:val="24"/>
          <w:highlight w:val="none"/>
          <w:lang w:eastAsia="zh-CN"/>
        </w:rPr>
        <w:t>合同</w:t>
      </w:r>
      <w:r>
        <w:rPr>
          <w:rFonts w:hint="eastAsia" w:ascii="宋体" w:hAnsi="宋体" w:eastAsia="宋体" w:cs="宋体"/>
          <w:color w:val="000000"/>
          <w:sz w:val="24"/>
          <w:szCs w:val="24"/>
          <w:highlight w:val="none"/>
        </w:rPr>
        <w:t>，供货范围为本</w:t>
      </w:r>
      <w:r>
        <w:rPr>
          <w:rFonts w:hint="eastAsia" w:ascii="宋体" w:hAnsi="宋体" w:eastAsia="宋体" w:cs="宋体"/>
          <w:color w:val="000000"/>
          <w:sz w:val="24"/>
          <w:szCs w:val="24"/>
          <w:highlight w:val="none"/>
          <w:lang w:val="en-US" w:eastAsia="zh-CN"/>
        </w:rPr>
        <w:t>标项</w:t>
      </w:r>
      <w:r>
        <w:rPr>
          <w:rFonts w:hint="eastAsia" w:ascii="宋体" w:hAnsi="宋体" w:eastAsia="宋体" w:cs="宋体"/>
          <w:color w:val="000000"/>
          <w:sz w:val="24"/>
          <w:szCs w:val="24"/>
          <w:highlight w:val="none"/>
        </w:rPr>
        <w:t>采购范围</w:t>
      </w:r>
      <w:r>
        <w:rPr>
          <w:rFonts w:hint="eastAsia" w:ascii="宋体" w:hAnsi="宋体" w:eastAsia="宋体" w:cs="宋体"/>
          <w:color w:val="000000"/>
          <w:sz w:val="24"/>
          <w:szCs w:val="24"/>
          <w:highlight w:val="none"/>
          <w:lang w:eastAsia="zh-CN"/>
        </w:rPr>
        <w:t>。</w:t>
      </w:r>
    </w:p>
    <w:p>
      <w:pPr>
        <w:adjustRightInd w:val="0"/>
        <w:snapToGrid w:val="0"/>
        <w:spacing w:line="400" w:lineRule="atLeast"/>
        <w:ind w:firstLine="482"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b/>
          <w:color w:val="000000"/>
          <w:sz w:val="24"/>
          <w:szCs w:val="24"/>
          <w:highlight w:val="none"/>
        </w:rPr>
        <w:t>五、工期要求：</w:t>
      </w: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lang w:eastAsia="zh-CN"/>
        </w:rPr>
        <w:t>原则上</w:t>
      </w:r>
      <w:r>
        <w:rPr>
          <w:rFonts w:hint="eastAsia" w:ascii="宋体" w:hAnsi="宋体" w:eastAsia="宋体" w:cs="宋体"/>
          <w:color w:val="000000"/>
          <w:sz w:val="24"/>
          <w:szCs w:val="24"/>
          <w:highlight w:val="none"/>
        </w:rPr>
        <w:t>202</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年</w:t>
      </w:r>
      <w:r>
        <w:rPr>
          <w:rFonts w:hint="eastAsia" w:ascii="宋体" w:hAnsi="宋体" w:cs="宋体"/>
          <w:color w:val="000000"/>
          <w:sz w:val="24"/>
          <w:szCs w:val="24"/>
          <w:highlight w:val="none"/>
          <w:lang w:val="en-US" w:eastAsia="zh-CN"/>
        </w:rPr>
        <w:t>6</w:t>
      </w:r>
      <w:r>
        <w:rPr>
          <w:rFonts w:hint="eastAsia" w:ascii="宋体" w:hAnsi="宋体" w:eastAsia="宋体" w:cs="宋体"/>
          <w:color w:val="000000"/>
          <w:sz w:val="24"/>
          <w:szCs w:val="24"/>
          <w:highlight w:val="none"/>
          <w:lang w:val="en-US" w:eastAsia="zh-CN"/>
        </w:rPr>
        <w:t>月</w:t>
      </w:r>
      <w:r>
        <w:rPr>
          <w:rFonts w:hint="eastAsia" w:ascii="宋体" w:hAnsi="宋体" w:cs="宋体"/>
          <w:color w:val="000000"/>
          <w:sz w:val="24"/>
          <w:szCs w:val="24"/>
          <w:highlight w:val="none"/>
          <w:lang w:val="en-US" w:eastAsia="zh-CN"/>
        </w:rPr>
        <w:t>15</w:t>
      </w:r>
      <w:r>
        <w:rPr>
          <w:rFonts w:hint="eastAsia" w:ascii="宋体" w:hAnsi="宋体" w:eastAsia="宋体" w:cs="宋体"/>
          <w:color w:val="000000"/>
          <w:sz w:val="24"/>
          <w:szCs w:val="24"/>
          <w:highlight w:val="none"/>
        </w:rPr>
        <w:t>日前完成</w:t>
      </w:r>
      <w:r>
        <w:rPr>
          <w:rFonts w:hint="eastAsia" w:ascii="宋体" w:hAnsi="宋体" w:eastAsia="宋体" w:cs="宋体"/>
          <w:color w:val="000000"/>
          <w:sz w:val="24"/>
          <w:szCs w:val="24"/>
          <w:highlight w:val="none"/>
          <w:lang w:eastAsia="zh-CN"/>
        </w:rPr>
        <w:t>生产</w:t>
      </w:r>
      <w:r>
        <w:rPr>
          <w:rFonts w:hint="eastAsia" w:ascii="宋体" w:hAnsi="宋体" w:eastAsia="宋体" w:cs="宋体"/>
          <w:color w:val="000000"/>
          <w:sz w:val="24"/>
          <w:szCs w:val="24"/>
          <w:highlight w:val="none"/>
        </w:rPr>
        <w:t>供货</w:t>
      </w:r>
      <w:r>
        <w:rPr>
          <w:rFonts w:hint="eastAsia" w:ascii="宋体" w:hAnsi="宋体" w:eastAsia="宋体" w:cs="宋体"/>
          <w:color w:val="000000"/>
          <w:sz w:val="24"/>
          <w:szCs w:val="24"/>
          <w:highlight w:val="none"/>
          <w:lang w:eastAsia="zh-CN"/>
        </w:rPr>
        <w:t>，以成品的形式存放于</w:t>
      </w:r>
      <w:r>
        <w:rPr>
          <w:rFonts w:hint="eastAsia" w:ascii="宋体" w:hAnsi="宋体" w:eastAsia="宋体" w:cs="宋体"/>
          <w:color w:val="000000"/>
          <w:sz w:val="24"/>
          <w:szCs w:val="24"/>
          <w:highlight w:val="none"/>
          <w:lang w:val="en-US" w:eastAsia="zh-CN"/>
        </w:rPr>
        <w:t>仓库</w:t>
      </w:r>
      <w:r>
        <w:rPr>
          <w:rFonts w:hint="eastAsia" w:ascii="宋体" w:hAnsi="宋体" w:eastAsia="宋体" w:cs="宋体"/>
          <w:color w:val="000000"/>
          <w:sz w:val="24"/>
          <w:szCs w:val="24"/>
          <w:highlight w:val="none"/>
          <w:lang w:eastAsia="zh-CN"/>
        </w:rPr>
        <w:t>通风晾晒；</w:t>
      </w:r>
      <w:r>
        <w:rPr>
          <w:rFonts w:hint="eastAsia" w:ascii="宋体" w:hAnsi="宋体" w:eastAsia="宋体" w:cs="宋体"/>
          <w:color w:val="000000"/>
          <w:sz w:val="24"/>
          <w:szCs w:val="24"/>
          <w:highlight w:val="none"/>
          <w:lang w:val="en-US" w:eastAsia="zh-CN"/>
        </w:rPr>
        <w:t>7月30日前搬运至指定学校并调试完成。</w:t>
      </w:r>
    </w:p>
    <w:p>
      <w:pPr>
        <w:adjustRightInd w:val="0"/>
        <w:snapToGrid w:val="0"/>
        <w:spacing w:line="400" w:lineRule="atLeas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六、供货、安装、调试要求：</w:t>
      </w:r>
    </w:p>
    <w:p>
      <w:pPr>
        <w:spacing w:line="400" w:lineRule="atLeast"/>
        <w:ind w:left="60" w:right="60" w:firstLine="435"/>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kern w:val="0"/>
          <w:sz w:val="24"/>
          <w:szCs w:val="24"/>
          <w:highlight w:val="none"/>
        </w:rPr>
        <w:t>交货地点：</w:t>
      </w:r>
      <w:r>
        <w:rPr>
          <w:rFonts w:hint="eastAsia" w:ascii="宋体" w:hAnsi="宋体" w:eastAsia="宋体" w:cs="宋体"/>
          <w:color w:val="000000"/>
          <w:kern w:val="0"/>
          <w:sz w:val="24"/>
          <w:szCs w:val="24"/>
          <w:highlight w:val="none"/>
          <w:lang w:eastAsia="zh-CN"/>
        </w:rPr>
        <w:t>指定</w:t>
      </w:r>
      <w:r>
        <w:rPr>
          <w:rFonts w:hint="eastAsia" w:ascii="宋体" w:hAnsi="宋体" w:eastAsia="宋体" w:cs="宋体"/>
          <w:color w:val="000000"/>
          <w:kern w:val="0"/>
          <w:sz w:val="24"/>
          <w:szCs w:val="24"/>
          <w:highlight w:val="none"/>
          <w:lang w:val="en-US" w:eastAsia="zh-CN"/>
        </w:rPr>
        <w:t>地点</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中标单位先派有经验的技术人员对安装现场进行实地勘察，对各种设备采购、制造、运输（到现场安装）、安装、工期、安全、文明施工进行总承包，一切费用均由中标单位负责。</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安装、调试：</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①中标单位人员应在合同规定的安装期内完成该项工作，所有因安装延期而产生的费用及使用方所受的损失均由投标方承担。</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②中标单位人员在采购人进行安装期间，费用由中标单位负责。</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③设备在安装时不得损坏墙体、门窗等，如有损坏要予以赔偿。</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中标单位不得以任何形式将本工程转包或分包给其他单位，否则采购人有权终止合同，所发生的一切损失均由中标单位承担。</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中标单位必须保证所有货物是</w:t>
      </w:r>
      <w:r>
        <w:rPr>
          <w:rFonts w:hint="eastAsia" w:ascii="宋体" w:hAnsi="宋体" w:eastAsia="宋体" w:cs="宋体"/>
          <w:color w:val="000000"/>
          <w:sz w:val="24"/>
          <w:szCs w:val="24"/>
          <w:highlight w:val="none"/>
          <w:lang w:val="en-US" w:eastAsia="zh-CN"/>
        </w:rPr>
        <w:t>未经使用、</w:t>
      </w:r>
      <w:r>
        <w:rPr>
          <w:rFonts w:hint="eastAsia" w:ascii="宋体" w:hAnsi="宋体" w:eastAsia="宋体" w:cs="宋体"/>
          <w:color w:val="000000"/>
          <w:sz w:val="24"/>
          <w:szCs w:val="24"/>
          <w:highlight w:val="none"/>
        </w:rPr>
        <w:t>全新的。</w:t>
      </w:r>
    </w:p>
    <w:p>
      <w:pPr>
        <w:spacing w:line="400" w:lineRule="atLeast"/>
        <w:ind w:firstLine="420" w:firstLineChars="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七、售后服务要求：</w:t>
      </w:r>
    </w:p>
    <w:p>
      <w:pPr>
        <w:spacing w:line="400" w:lineRule="atLeast"/>
        <w:ind w:left="60" w:right="60" w:firstLine="435"/>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▲1</w:t>
      </w:r>
      <w:r>
        <w:rPr>
          <w:rFonts w:hint="eastAsia" w:ascii="宋体" w:hAnsi="宋体" w:eastAsia="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rPr>
        <w:t>质保期要求：产品验收合格使用之日起，原厂质保期</w:t>
      </w:r>
      <w:r>
        <w:rPr>
          <w:rFonts w:hint="eastAsia" w:ascii="宋体" w:hAnsi="宋体" w:eastAsia="宋体" w:cs="宋体"/>
          <w:b/>
          <w:bCs w:val="0"/>
          <w:color w:val="000000"/>
          <w:sz w:val="24"/>
          <w:szCs w:val="24"/>
          <w:highlight w:val="none"/>
          <w:lang w:val="en-US" w:eastAsia="zh-CN"/>
        </w:rPr>
        <w:t>三</w:t>
      </w:r>
      <w:r>
        <w:rPr>
          <w:rFonts w:hint="eastAsia" w:ascii="宋体" w:hAnsi="宋体" w:eastAsia="宋体" w:cs="宋体"/>
          <w:b w:val="0"/>
          <w:bCs/>
          <w:color w:val="000000"/>
          <w:sz w:val="24"/>
          <w:szCs w:val="24"/>
          <w:highlight w:val="none"/>
        </w:rPr>
        <w:t>年，质保期内的维修费用（包括材料）全部由中标单位负责，因人为因素出现的故障不在免费保修范围内。超过质保期的，修时只收部件成本费。</w:t>
      </w:r>
    </w:p>
    <w:p>
      <w:pPr>
        <w:numPr>
          <w:ilvl w:val="0"/>
          <w:numId w:val="1"/>
        </w:numPr>
        <w:spacing w:line="400" w:lineRule="atLeast"/>
        <w:ind w:left="60" w:right="60" w:firstLine="435"/>
        <w:rPr>
          <w:rFonts w:hint="eastAsia" w:ascii="宋体" w:hAnsi="宋体" w:eastAsia="宋体" w:cs="宋体"/>
          <w:b/>
          <w:color w:val="000000"/>
          <w:sz w:val="24"/>
          <w:szCs w:val="24"/>
          <w:highlight w:val="none"/>
        </w:rPr>
      </w:pPr>
      <w:r>
        <w:rPr>
          <w:rFonts w:hint="eastAsia" w:ascii="宋体" w:hAnsi="宋体" w:eastAsia="宋体" w:cs="宋体"/>
          <w:color w:val="000000"/>
          <w:sz w:val="24"/>
          <w:szCs w:val="24"/>
          <w:highlight w:val="none"/>
        </w:rPr>
        <w:t>质保期内出现问题，7×24小时的电话技术支持和5×12小时的免费上门现场技术服务；质保期内提供免费上门维护、对故障1小时内技术响应，2小时以内到现场；4小时以内解决问题。</w:t>
      </w:r>
    </w:p>
    <w:p>
      <w:pPr>
        <w:numPr>
          <w:numId w:val="0"/>
        </w:numPr>
        <w:spacing w:line="400" w:lineRule="atLeast"/>
        <w:ind w:left="495" w:leftChars="0" w:right="60"/>
        <w:rPr>
          <w:rFonts w:hint="eastAsia" w:ascii="宋体" w:hAnsi="宋体" w:cs="宋体"/>
          <w:color w:val="000000"/>
          <w:sz w:val="24"/>
          <w:highlight w:val="none"/>
        </w:rPr>
      </w:pPr>
      <w:r>
        <w:rPr>
          <w:rFonts w:hint="eastAsia" w:ascii="宋体" w:hAnsi="宋体" w:cs="宋体"/>
          <w:b w:val="0"/>
          <w:bCs/>
          <w:color w:val="000000"/>
          <w:sz w:val="24"/>
          <w:szCs w:val="24"/>
          <w:highlight w:val="none"/>
          <w:lang w:eastAsia="zh-CN"/>
        </w:rPr>
        <w:t>▲</w:t>
      </w:r>
      <w:r>
        <w:rPr>
          <w:rFonts w:hint="eastAsia" w:ascii="宋体" w:hAnsi="宋体" w:eastAsia="宋体" w:cs="宋体"/>
          <w:b w:val="0"/>
          <w:bCs/>
          <w:color w:val="000000"/>
          <w:sz w:val="24"/>
          <w:szCs w:val="24"/>
          <w:highlight w:val="none"/>
          <w:lang w:val="en-US" w:eastAsia="zh-CN"/>
        </w:rPr>
        <w:t>3.</w:t>
      </w:r>
      <w:r>
        <w:rPr>
          <w:rFonts w:hint="eastAsia" w:ascii="宋体" w:hAnsi="宋体" w:cs="宋体"/>
          <w:color w:val="000000"/>
          <w:sz w:val="24"/>
          <w:highlight w:val="none"/>
        </w:rPr>
        <w:t>中标单位按采购单位实际需求，提供</w:t>
      </w:r>
      <w:r>
        <w:rPr>
          <w:rFonts w:hint="eastAsia" w:ascii="宋体" w:hAnsi="宋体" w:cs="宋体"/>
          <w:color w:val="000000"/>
          <w:sz w:val="24"/>
          <w:highlight w:val="none"/>
          <w:lang w:eastAsia="zh-CN"/>
        </w:rPr>
        <w:t>成品</w:t>
      </w:r>
      <w:r>
        <w:rPr>
          <w:rFonts w:hint="eastAsia" w:ascii="宋体" w:hAnsi="宋体" w:cs="宋体"/>
          <w:color w:val="000000"/>
          <w:sz w:val="24"/>
          <w:highlight w:val="none"/>
          <w:lang w:val="en-US" w:eastAsia="zh-CN"/>
        </w:rPr>
        <w:t>仓储及</w:t>
      </w:r>
      <w:r>
        <w:rPr>
          <w:rFonts w:hint="eastAsia" w:ascii="宋体" w:hAnsi="宋体" w:eastAsia="宋体" w:cs="宋体"/>
          <w:color w:val="000000"/>
          <w:sz w:val="24"/>
          <w:highlight w:val="none"/>
          <w:lang w:eastAsia="zh-CN"/>
        </w:rPr>
        <w:t>二</w:t>
      </w:r>
      <w:r>
        <w:rPr>
          <w:rFonts w:hint="eastAsia" w:ascii="宋体" w:hAnsi="宋体" w:cs="宋体"/>
          <w:color w:val="000000"/>
          <w:sz w:val="24"/>
          <w:highlight w:val="none"/>
          <w:lang w:eastAsia="zh-CN"/>
        </w:rPr>
        <w:t>次搬运</w:t>
      </w:r>
      <w:r>
        <w:rPr>
          <w:rFonts w:hint="eastAsia" w:ascii="宋体" w:hAnsi="宋体" w:cs="宋体"/>
          <w:color w:val="000000"/>
          <w:sz w:val="24"/>
          <w:highlight w:val="none"/>
        </w:rPr>
        <w:t>服务，费用</w:t>
      </w:r>
    </w:p>
    <w:p>
      <w:pPr>
        <w:numPr>
          <w:numId w:val="0"/>
        </w:numPr>
        <w:spacing w:line="400" w:lineRule="atLeast"/>
        <w:ind w:right="60"/>
        <w:rPr>
          <w:rFonts w:hint="eastAsia" w:ascii="宋体" w:hAnsi="宋体" w:eastAsia="宋体" w:cs="宋体"/>
          <w:b/>
          <w:color w:val="000000"/>
          <w:sz w:val="24"/>
          <w:szCs w:val="24"/>
          <w:highlight w:val="none"/>
        </w:rPr>
      </w:pPr>
      <w:r>
        <w:rPr>
          <w:rFonts w:hint="eastAsia" w:ascii="宋体" w:hAnsi="宋体" w:cs="宋体"/>
          <w:color w:val="000000"/>
          <w:sz w:val="24"/>
          <w:highlight w:val="none"/>
        </w:rPr>
        <w:t>包含在本次报价中。</w:t>
      </w:r>
      <w:r>
        <w:rPr>
          <w:rFonts w:hint="eastAsia" w:ascii="宋体" w:hAnsi="宋体" w:eastAsia="宋体" w:cs="宋体"/>
          <w:b/>
          <w:color w:val="000000"/>
          <w:sz w:val="24"/>
          <w:szCs w:val="24"/>
          <w:highlight w:val="none"/>
          <w:lang w:val="en-US" w:eastAsia="zh-CN"/>
        </w:rPr>
        <w:t xml:space="preserve"> </w:t>
      </w:r>
    </w:p>
    <w:p>
      <w:pPr>
        <w:spacing w:line="400" w:lineRule="atLeas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八、验收：</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根据《关于转发</w:t>
      </w:r>
      <w:r>
        <w:rPr>
          <w:rFonts w:hint="eastAsia" w:ascii="宋体" w:hAnsi="宋体" w:cs="宋体"/>
          <w:color w:val="000000"/>
          <w:sz w:val="24"/>
          <w:szCs w:val="24"/>
          <w:highlight w:val="none"/>
          <w:lang w:val="en-US" w:eastAsia="zh-CN"/>
        </w:rPr>
        <w:t>&lt;</w:t>
      </w:r>
      <w:r>
        <w:rPr>
          <w:rFonts w:hint="eastAsia" w:ascii="宋体" w:hAnsi="宋体" w:eastAsia="宋体" w:cs="宋体"/>
          <w:color w:val="000000"/>
          <w:sz w:val="24"/>
          <w:szCs w:val="24"/>
          <w:highlight w:val="none"/>
        </w:rPr>
        <w:t>杭州市政府采购履约验收暂行办法</w:t>
      </w:r>
      <w:r>
        <w:rPr>
          <w:rFonts w:hint="eastAsia" w:ascii="宋体" w:hAnsi="宋体" w:cs="宋体"/>
          <w:color w:val="000000"/>
          <w:sz w:val="24"/>
          <w:szCs w:val="24"/>
          <w:highlight w:val="none"/>
          <w:lang w:val="en-US" w:eastAsia="zh-CN"/>
        </w:rPr>
        <w:t>&gt;</w:t>
      </w:r>
      <w:r>
        <w:rPr>
          <w:rFonts w:hint="eastAsia" w:ascii="宋体" w:hAnsi="宋体" w:eastAsia="宋体" w:cs="宋体"/>
          <w:color w:val="000000"/>
          <w:sz w:val="24"/>
          <w:szCs w:val="24"/>
          <w:highlight w:val="none"/>
        </w:rPr>
        <w:t>的通知》</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临平</w:t>
      </w:r>
      <w:r>
        <w:rPr>
          <w:rFonts w:hint="eastAsia" w:ascii="宋体" w:hAnsi="宋体" w:eastAsia="宋体" w:cs="宋体"/>
          <w:color w:val="000000"/>
          <w:sz w:val="24"/>
          <w:szCs w:val="24"/>
          <w:highlight w:val="none"/>
        </w:rPr>
        <w:t>财采</w:t>
      </w:r>
      <w:r>
        <w:rPr>
          <w:rFonts w:hint="eastAsia" w:ascii="宋体" w:hAnsi="宋体" w:eastAsia="宋体" w:cs="宋体"/>
          <w:color w:val="000000"/>
          <w:sz w:val="24"/>
          <w:szCs w:val="24"/>
          <w:highlight w:val="none"/>
          <w:lang w:val="en-US" w:eastAsia="zh-CN"/>
        </w:rPr>
        <w:t>监</w:t>
      </w:r>
      <w:r>
        <w:rPr>
          <w:rFonts w:hint="eastAsia" w:ascii="宋体" w:hAnsi="宋体" w:eastAsia="宋体" w:cs="宋体"/>
          <w:color w:val="000000"/>
          <w:sz w:val="24"/>
          <w:szCs w:val="24"/>
          <w:highlight w:val="none"/>
        </w:rPr>
        <w:t>〔20</w:t>
      </w:r>
      <w:r>
        <w:rPr>
          <w:rFonts w:hint="eastAsia" w:ascii="宋体" w:hAnsi="宋体" w:eastAsia="宋体" w:cs="宋体"/>
          <w:color w:val="000000"/>
          <w:sz w:val="24"/>
          <w:szCs w:val="24"/>
          <w:highlight w:val="none"/>
          <w:lang w:val="en-US" w:eastAsia="zh-CN"/>
        </w:rPr>
        <w:t>21</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号</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精神</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组织验收</w:t>
      </w:r>
      <w:r>
        <w:rPr>
          <w:rFonts w:hint="eastAsia" w:ascii="宋体" w:hAnsi="宋体" w:eastAsia="宋体" w:cs="宋体"/>
          <w:color w:val="000000"/>
          <w:sz w:val="24"/>
          <w:szCs w:val="24"/>
          <w:highlight w:val="none"/>
        </w:rPr>
        <w:t>。</w:t>
      </w:r>
    </w:p>
    <w:p>
      <w:pPr>
        <w:spacing w:line="400" w:lineRule="atLeast"/>
        <w:ind w:left="60" w:right="60" w:firstLine="435"/>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2.供货完成后，学校先行试用。初验完成后，组织终验，最终</w:t>
      </w:r>
      <w:r>
        <w:rPr>
          <w:rFonts w:hint="eastAsia" w:ascii="宋体" w:hAnsi="宋体" w:eastAsia="宋体" w:cs="宋体"/>
          <w:color w:val="000000"/>
          <w:sz w:val="24"/>
          <w:szCs w:val="24"/>
          <w:highlight w:val="none"/>
        </w:rPr>
        <w:t>验收不合格，</w:t>
      </w:r>
      <w:r>
        <w:rPr>
          <w:rFonts w:hint="eastAsia" w:ascii="宋体" w:hAnsi="宋体" w:eastAsia="宋体" w:cs="宋体"/>
          <w:color w:val="000000"/>
          <w:sz w:val="24"/>
          <w:szCs w:val="24"/>
          <w:highlight w:val="none"/>
          <w:lang w:val="en-US" w:eastAsia="zh-CN"/>
        </w:rPr>
        <w:t>中标单位整改</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由此</w:t>
      </w:r>
      <w:r>
        <w:rPr>
          <w:rFonts w:hint="eastAsia" w:ascii="宋体" w:hAnsi="宋体" w:eastAsia="宋体" w:cs="宋体"/>
          <w:color w:val="000000"/>
          <w:sz w:val="24"/>
          <w:szCs w:val="24"/>
          <w:highlight w:val="none"/>
        </w:rPr>
        <w:t>所产生的所有损失由中标单位承担。</w:t>
      </w:r>
      <w:r>
        <w:rPr>
          <w:rFonts w:hint="eastAsia" w:ascii="宋体" w:hAnsi="宋体" w:eastAsia="宋体" w:cs="宋体"/>
          <w:color w:val="000000"/>
          <w:sz w:val="24"/>
          <w:szCs w:val="24"/>
          <w:highlight w:val="none"/>
          <w:lang w:eastAsia="zh-CN"/>
        </w:rPr>
        <w:t>若无法整改或整改验收仍不合格，中标单位在不影响学校教学的前提下收回所有货物，并清退所有货款。</w:t>
      </w:r>
    </w:p>
    <w:p>
      <w:pPr>
        <w:pStyle w:val="85"/>
        <w:adjustRightInd w:val="0"/>
        <w:snapToGrid w:val="0"/>
        <w:spacing w:before="0" w:line="400" w:lineRule="atLeast"/>
        <w:ind w:firstLine="0" w:firstLineChars="0"/>
        <w:rPr>
          <w:rFonts w:hint="eastAsia" w:ascii="宋体" w:hAnsi="宋体" w:eastAsia="宋体" w:cs="宋体"/>
          <w:b/>
          <w:color w:val="000000"/>
          <w:kern w:val="0"/>
          <w:sz w:val="24"/>
          <w:szCs w:val="24"/>
          <w:highlight w:val="none"/>
        </w:rPr>
      </w:pPr>
      <w:r>
        <w:rPr>
          <w:rFonts w:hint="eastAsia" w:ascii="宋体" w:hAnsi="宋体" w:eastAsia="宋体" w:cs="宋体"/>
          <w:b/>
          <w:color w:val="000000"/>
          <w:sz w:val="24"/>
          <w:szCs w:val="24"/>
          <w:highlight w:val="none"/>
          <w:lang w:val="en-US" w:eastAsia="zh-CN"/>
        </w:rPr>
        <w:t xml:space="preserve">    </w:t>
      </w:r>
      <w:r>
        <w:rPr>
          <w:rFonts w:hint="eastAsia" w:ascii="宋体" w:hAnsi="宋体" w:eastAsia="宋体" w:cs="宋体"/>
          <w:b/>
          <w:color w:val="000000"/>
          <w:sz w:val="24"/>
          <w:szCs w:val="24"/>
          <w:highlight w:val="none"/>
        </w:rPr>
        <w:t>九、</w:t>
      </w:r>
      <w:r>
        <w:rPr>
          <w:rFonts w:hint="eastAsia" w:ascii="宋体" w:hAnsi="宋体" w:eastAsia="宋体" w:cs="宋体"/>
          <w:b/>
          <w:color w:val="000000"/>
          <w:kern w:val="0"/>
          <w:sz w:val="24"/>
          <w:szCs w:val="24"/>
          <w:highlight w:val="none"/>
        </w:rPr>
        <w:t>保证金及货款支付：</w:t>
      </w:r>
    </w:p>
    <w:p>
      <w:pPr>
        <w:pStyle w:val="85"/>
        <w:numPr>
          <w:numId w:val="0"/>
        </w:numPr>
        <w:adjustRightInd w:val="0"/>
        <w:snapToGrid w:val="0"/>
        <w:spacing w:before="0" w:line="400" w:lineRule="atLeas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 xml:space="preserve">    1.</w:t>
      </w:r>
      <w:r>
        <w:rPr>
          <w:rFonts w:hint="eastAsia" w:ascii="宋体" w:hAnsi="宋体" w:eastAsia="宋体" w:cs="宋体"/>
          <w:color w:val="000000"/>
          <w:kern w:val="0"/>
          <w:sz w:val="24"/>
          <w:szCs w:val="24"/>
          <w:highlight w:val="none"/>
        </w:rPr>
        <w:t>中标单位在与采购人签订</w:t>
      </w:r>
      <w:r>
        <w:rPr>
          <w:rFonts w:hint="eastAsia" w:ascii="宋体" w:hAnsi="宋体" w:eastAsia="宋体" w:cs="宋体"/>
          <w:color w:val="000000"/>
          <w:sz w:val="24"/>
          <w:szCs w:val="24"/>
          <w:highlight w:val="none"/>
        </w:rPr>
        <w:t>《202</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年度临平区教育系统</w:t>
      </w:r>
      <w:r>
        <w:rPr>
          <w:rFonts w:hint="eastAsia" w:ascii="宋体" w:hAnsi="宋体" w:eastAsia="宋体" w:cs="宋体"/>
          <w:color w:val="000000"/>
          <w:sz w:val="24"/>
          <w:szCs w:val="24"/>
          <w:highlight w:val="none"/>
          <w:lang w:val="en-US" w:eastAsia="zh-CN"/>
        </w:rPr>
        <w:t>学生餐桌椅</w:t>
      </w:r>
      <w:r>
        <w:rPr>
          <w:rFonts w:hint="eastAsia" w:ascii="宋体" w:hAnsi="宋体" w:eastAsia="宋体" w:cs="宋体"/>
          <w:color w:val="000000"/>
          <w:sz w:val="24"/>
          <w:szCs w:val="24"/>
          <w:highlight w:val="none"/>
        </w:rPr>
        <w:t>规模化采购合同》</w:t>
      </w:r>
      <w:r>
        <w:rPr>
          <w:rFonts w:hint="eastAsia" w:ascii="宋体" w:hAnsi="宋体" w:eastAsia="宋体" w:cs="宋体"/>
          <w:color w:val="000000"/>
          <w:kern w:val="0"/>
          <w:sz w:val="24"/>
          <w:szCs w:val="24"/>
          <w:highlight w:val="none"/>
        </w:rPr>
        <w:t>生效后</w:t>
      </w:r>
      <w:r>
        <w:rPr>
          <w:rFonts w:hint="eastAsia" w:ascii="宋体" w:hAnsi="宋体" w:eastAsia="宋体" w:cs="宋体"/>
          <w:color w:val="000000"/>
          <w:kern w:val="0"/>
          <w:sz w:val="24"/>
          <w:szCs w:val="24"/>
          <w:highlight w:val="none"/>
          <w:lang w:val="en-US" w:eastAsia="zh-CN"/>
        </w:rPr>
        <w:t>及时</w:t>
      </w:r>
      <w:r>
        <w:rPr>
          <w:rFonts w:hint="eastAsia" w:ascii="宋体" w:hAnsi="宋体" w:eastAsia="宋体" w:cs="宋体"/>
          <w:color w:val="000000"/>
          <w:kern w:val="0"/>
          <w:sz w:val="24"/>
          <w:szCs w:val="24"/>
          <w:highlight w:val="none"/>
        </w:rPr>
        <w:t>支付合同金额</w:t>
      </w: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%的履约保证金</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保函</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验收合格后</w:t>
      </w:r>
      <w:r>
        <w:rPr>
          <w:rFonts w:hint="eastAsia" w:ascii="宋体" w:hAnsi="宋体" w:eastAsia="宋体" w:cs="宋体"/>
          <w:color w:val="000000"/>
          <w:kern w:val="0"/>
          <w:sz w:val="24"/>
          <w:szCs w:val="24"/>
          <w:highlight w:val="none"/>
        </w:rPr>
        <w:t>予以无息退还。</w:t>
      </w:r>
    </w:p>
    <w:p>
      <w:pPr>
        <w:pStyle w:val="85"/>
        <w:adjustRightInd w:val="0"/>
        <w:snapToGrid w:val="0"/>
        <w:spacing w:before="0" w:line="400" w:lineRule="atLeast"/>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2</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sz w:val="24"/>
          <w:szCs w:val="24"/>
          <w:highlight w:val="none"/>
        </w:rPr>
        <w:t>《202</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年度临平区教育系统</w:t>
      </w:r>
      <w:r>
        <w:rPr>
          <w:rFonts w:hint="eastAsia" w:ascii="宋体" w:hAnsi="宋体" w:eastAsia="宋体" w:cs="宋体"/>
          <w:color w:val="000000"/>
          <w:sz w:val="24"/>
          <w:szCs w:val="24"/>
          <w:highlight w:val="none"/>
          <w:lang w:val="en-US" w:eastAsia="zh-CN"/>
        </w:rPr>
        <w:t>学生餐桌椅</w:t>
      </w:r>
      <w:r>
        <w:rPr>
          <w:rFonts w:hint="eastAsia" w:ascii="宋体" w:hAnsi="宋体" w:eastAsia="宋体" w:cs="宋体"/>
          <w:color w:val="000000"/>
          <w:sz w:val="24"/>
          <w:szCs w:val="24"/>
          <w:highlight w:val="none"/>
        </w:rPr>
        <w:t>规模化采购合同》</w:t>
      </w:r>
      <w:r>
        <w:rPr>
          <w:rFonts w:hint="eastAsia" w:ascii="宋体" w:hAnsi="宋体" w:eastAsia="宋体" w:cs="宋体"/>
          <w:color w:val="000000"/>
          <w:kern w:val="0"/>
          <w:sz w:val="24"/>
          <w:szCs w:val="24"/>
          <w:highlight w:val="none"/>
        </w:rPr>
        <w:t>签订生效</w:t>
      </w:r>
      <w:r>
        <w:rPr>
          <w:rFonts w:hint="eastAsia" w:ascii="宋体" w:hAnsi="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并收到</w:t>
      </w:r>
      <w:r>
        <w:rPr>
          <w:rFonts w:hint="eastAsia" w:ascii="宋体" w:hAnsi="宋体" w:cs="宋体"/>
          <w:color w:val="000000"/>
          <w:kern w:val="0"/>
          <w:sz w:val="24"/>
          <w:szCs w:val="24"/>
          <w:highlight w:val="none"/>
          <w:lang w:val="en-US" w:eastAsia="zh-CN"/>
        </w:rPr>
        <w:t>中标单位提供的</w:t>
      </w:r>
      <w:r>
        <w:rPr>
          <w:rFonts w:hint="eastAsia" w:ascii="宋体" w:hAnsi="宋体" w:eastAsia="宋体" w:cs="宋体"/>
          <w:color w:val="000000"/>
          <w:kern w:val="0"/>
          <w:sz w:val="24"/>
          <w:szCs w:val="24"/>
          <w:highlight w:val="none"/>
          <w:lang w:val="en-US" w:eastAsia="zh-CN"/>
        </w:rPr>
        <w:t>履约保证金</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保函</w:t>
      </w:r>
      <w:r>
        <w:rPr>
          <w:rFonts w:hint="eastAsia" w:ascii="宋体" w:hAnsi="宋体" w:eastAsia="宋体" w:cs="宋体"/>
          <w:color w:val="000000"/>
          <w:kern w:val="0"/>
          <w:sz w:val="24"/>
          <w:szCs w:val="24"/>
          <w:highlight w:val="none"/>
          <w:lang w:eastAsia="zh-CN"/>
        </w:rPr>
        <w:t>）</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发票</w:t>
      </w:r>
      <w:r>
        <w:rPr>
          <w:rFonts w:hint="eastAsia" w:ascii="宋体" w:hAnsi="宋体" w:eastAsia="宋体" w:cs="宋体"/>
          <w:color w:val="000000"/>
          <w:kern w:val="0"/>
          <w:sz w:val="24"/>
          <w:szCs w:val="24"/>
          <w:highlight w:val="none"/>
          <w:lang w:val="en-US" w:eastAsia="zh-CN"/>
        </w:rPr>
        <w:t>后</w:t>
      </w:r>
      <w:r>
        <w:rPr>
          <w:rFonts w:hint="eastAsia" w:ascii="宋体" w:hAnsi="宋体" w:cs="宋体"/>
          <w:color w:val="000000"/>
          <w:kern w:val="0"/>
          <w:sz w:val="24"/>
          <w:szCs w:val="24"/>
          <w:highlight w:val="none"/>
          <w:lang w:val="en-US" w:eastAsia="zh-CN"/>
        </w:rPr>
        <w:t>5个工作日内，</w:t>
      </w:r>
      <w:r>
        <w:rPr>
          <w:rFonts w:hint="eastAsia" w:ascii="宋体" w:hAnsi="宋体" w:eastAsia="宋体" w:cs="宋体"/>
          <w:color w:val="000000"/>
          <w:kern w:val="0"/>
          <w:sz w:val="24"/>
          <w:szCs w:val="24"/>
          <w:highlight w:val="none"/>
        </w:rPr>
        <w:t>采购人向</w:t>
      </w:r>
      <w:r>
        <w:rPr>
          <w:rFonts w:hint="eastAsia" w:ascii="宋体" w:hAnsi="宋体" w:eastAsia="宋体" w:cs="宋体"/>
          <w:color w:val="000000"/>
          <w:kern w:val="0"/>
          <w:sz w:val="24"/>
          <w:szCs w:val="24"/>
          <w:highlight w:val="none"/>
          <w:lang w:eastAsia="zh-CN"/>
        </w:rPr>
        <w:t>中标单位</w:t>
      </w:r>
      <w:r>
        <w:rPr>
          <w:rFonts w:hint="eastAsia" w:ascii="宋体" w:hAnsi="宋体" w:eastAsia="宋体" w:cs="宋体"/>
          <w:color w:val="000000"/>
          <w:kern w:val="0"/>
          <w:sz w:val="24"/>
          <w:szCs w:val="24"/>
          <w:highlight w:val="none"/>
        </w:rPr>
        <w:t>支付合同金额</w:t>
      </w:r>
      <w:r>
        <w:rPr>
          <w:rFonts w:hint="eastAsia" w:ascii="宋体" w:hAnsi="宋体" w:eastAsia="宋体" w:cs="宋体"/>
          <w:color w:val="000000"/>
          <w:kern w:val="0"/>
          <w:sz w:val="24"/>
          <w:szCs w:val="24"/>
          <w:highlight w:val="none"/>
          <w:lang w:val="en-US" w:eastAsia="zh-CN"/>
        </w:rPr>
        <w:t>50</w:t>
      </w:r>
      <w:r>
        <w:rPr>
          <w:rFonts w:hint="eastAsia" w:ascii="宋体" w:hAnsi="宋体" w:eastAsia="宋体" w:cs="宋体"/>
          <w:color w:val="000000"/>
          <w:kern w:val="0"/>
          <w:sz w:val="24"/>
          <w:szCs w:val="24"/>
          <w:highlight w:val="none"/>
        </w:rPr>
        <w:t>％的预付款</w:t>
      </w:r>
      <w:r>
        <w:rPr>
          <w:rFonts w:hint="eastAsia" w:ascii="宋体" w:hAnsi="宋体" w:eastAsia="宋体" w:cs="宋体"/>
          <w:color w:val="000000"/>
          <w:kern w:val="0"/>
          <w:sz w:val="24"/>
          <w:szCs w:val="24"/>
          <w:highlight w:val="none"/>
          <w:lang w:eastAsia="zh-CN"/>
        </w:rPr>
        <w:t>；项目整体</w:t>
      </w:r>
      <w:r>
        <w:rPr>
          <w:rFonts w:hint="eastAsia" w:ascii="宋体" w:hAnsi="宋体" w:eastAsia="宋体" w:cs="宋体"/>
          <w:color w:val="000000"/>
          <w:kern w:val="0"/>
          <w:sz w:val="24"/>
          <w:szCs w:val="24"/>
          <w:highlight w:val="none"/>
        </w:rPr>
        <w:t>验收合格后，采购人支付剩余货款。</w:t>
      </w:r>
    </w:p>
    <w:p>
      <w:pPr>
        <w:pStyle w:val="85"/>
        <w:adjustRightInd w:val="0"/>
        <w:snapToGrid w:val="0"/>
        <w:spacing w:before="0" w:line="400" w:lineRule="atLeas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十、其他要求：</w:t>
      </w:r>
    </w:p>
    <w:p>
      <w:pPr>
        <w:tabs>
          <w:tab w:val="left" w:pos="2996"/>
        </w:tabs>
        <w:snapToGrid w:val="0"/>
        <w:spacing w:line="400" w:lineRule="atLeast"/>
        <w:ind w:firstLine="523" w:firstLineChars="218"/>
        <w:jc w:val="left"/>
        <w:rPr>
          <w:rFonts w:hint="eastAsia" w:ascii="宋体" w:hAnsi="宋体" w:eastAsia="宋体" w:cs="宋体"/>
          <w:color w:val="000000"/>
          <w:sz w:val="24"/>
          <w:szCs w:val="24"/>
          <w:highlight w:val="none"/>
        </w:rPr>
      </w:pPr>
      <w:r>
        <w:rPr>
          <w:rFonts w:hint="eastAsia" w:ascii="宋体" w:hAnsi="宋体" w:eastAsia="宋体" w:cs="宋体"/>
          <w:bCs/>
          <w:color w:val="000000"/>
          <w:sz w:val="24"/>
          <w:szCs w:val="24"/>
          <w:highlight w:val="none"/>
        </w:rPr>
        <w:t>带“</w:t>
      </w:r>
      <w:r>
        <w:rPr>
          <w:rFonts w:hint="eastAsia" w:ascii="宋体" w:hAnsi="宋体" w:cs="宋体"/>
          <w:bCs/>
          <w:color w:val="000000"/>
          <w:sz w:val="24"/>
          <w:szCs w:val="24"/>
          <w:highlight w:val="none"/>
          <w:lang w:eastAsia="zh-CN"/>
        </w:rPr>
        <w:t>▲</w:t>
      </w:r>
      <w:r>
        <w:rPr>
          <w:rFonts w:hint="eastAsia" w:ascii="宋体" w:hAnsi="宋体" w:eastAsia="宋体" w:cs="宋体"/>
          <w:bCs/>
          <w:color w:val="000000"/>
          <w:sz w:val="24"/>
          <w:szCs w:val="24"/>
          <w:highlight w:val="none"/>
        </w:rPr>
        <w:t>”条款为实质性条款，投标人须提供《符合性审查资料表》（格式见第六部分应提交的有关格式范例），如有任意一条未响应或不满足，将被视为无效。</w:t>
      </w:r>
      <w:r>
        <w:rPr>
          <w:rFonts w:hint="eastAsia" w:ascii="宋体" w:hAnsi="宋体" w:eastAsia="宋体" w:cs="宋体"/>
          <w:color w:val="000000"/>
          <w:sz w:val="24"/>
          <w:szCs w:val="24"/>
          <w:highlight w:val="none"/>
        </w:rPr>
        <w:t xml:space="preserve"> </w:t>
      </w:r>
    </w:p>
    <w:p>
      <w:pPr>
        <w:adjustRightInd w:val="0"/>
        <w:snapToGrid w:val="0"/>
        <w:spacing w:line="400" w:lineRule="atLeast"/>
        <w:ind w:firstLine="353" w:firstLineChars="147"/>
        <w:rPr>
          <w:rFonts w:ascii="Times New Roman" w:hAnsi="Times New Roman"/>
          <w:bCs/>
          <w:color w:val="000000"/>
          <w:sz w:val="24"/>
          <w:szCs w:val="24"/>
          <w:highlight w:val="none"/>
        </w:rPr>
      </w:pPr>
    </w:p>
    <w:p>
      <w:pPr>
        <w:adjustRightInd w:val="0"/>
        <w:snapToGrid w:val="0"/>
        <w:spacing w:line="400" w:lineRule="atLeast"/>
        <w:ind w:firstLine="353" w:firstLineChars="147"/>
        <w:rPr>
          <w:rFonts w:ascii="Times New Roman" w:hAnsi="Times New Roman"/>
          <w:bCs/>
          <w:color w:val="000000"/>
          <w:sz w:val="24"/>
          <w:szCs w:val="24"/>
          <w:highlight w:val="none"/>
        </w:rPr>
      </w:pPr>
    </w:p>
    <w:p>
      <w:pPr>
        <w:adjustRightInd w:val="0"/>
        <w:snapToGrid w:val="0"/>
        <w:spacing w:line="400" w:lineRule="atLeast"/>
        <w:ind w:firstLine="353" w:firstLineChars="147"/>
        <w:rPr>
          <w:rFonts w:ascii="Times New Roman" w:hAnsi="Times New Roman"/>
          <w:bCs/>
          <w:color w:val="000000"/>
          <w:sz w:val="24"/>
          <w:szCs w:val="24"/>
          <w:highlight w:val="none"/>
        </w:rPr>
      </w:pPr>
    </w:p>
    <w:p>
      <w:pPr>
        <w:spacing w:line="360" w:lineRule="auto"/>
        <w:ind w:firstLine="181" w:firstLineChars="50"/>
        <w:rPr>
          <w:rFonts w:ascii="宋体" w:hAnsi="宋体" w:cs="宋体"/>
          <w:b/>
          <w:color w:val="000000"/>
          <w:sz w:val="36"/>
          <w:szCs w:val="36"/>
          <w:highlight w:val="none"/>
        </w:rPr>
      </w:pPr>
    </w:p>
    <w:p>
      <w:pPr>
        <w:spacing w:line="360" w:lineRule="auto"/>
        <w:rPr>
          <w:rFonts w:ascii="宋体" w:hAnsi="宋体" w:cs="宋体"/>
          <w:color w:val="000000"/>
          <w:sz w:val="24"/>
          <w:highlight w:val="none"/>
        </w:rPr>
      </w:pPr>
    </w:p>
    <w:p>
      <w:pPr>
        <w:widowControl/>
        <w:ind w:firstLine="720" w:firstLineChars="300"/>
        <w:jc w:val="left"/>
        <w:rPr>
          <w:rFonts w:ascii="宋体" w:hAnsi="宋体" w:cs="宋体"/>
          <w:bCs/>
          <w:color w:val="000000"/>
          <w:sz w:val="24"/>
          <w:highlight w:val="none"/>
        </w:rPr>
      </w:pPr>
    </w:p>
    <w:p>
      <w:pPr>
        <w:rPr>
          <w:rFonts w:ascii="宋体" w:hAnsi="宋体" w:cs="宋体"/>
          <w:snapToGrid w:val="0"/>
          <w:color w:val="000000"/>
          <w:kern w:val="0"/>
          <w:sz w:val="24"/>
          <w:highlight w:val="none"/>
        </w:rPr>
      </w:pPr>
    </w:p>
    <w:p>
      <w:pPr>
        <w:spacing w:line="360" w:lineRule="auto"/>
        <w:jc w:val="center"/>
        <w:outlineLvl w:val="0"/>
        <w:rPr>
          <w:rFonts w:ascii="宋体" w:hAnsi="宋体" w:cs="宋体"/>
          <w:b/>
          <w:color w:val="000000"/>
          <w:sz w:val="36"/>
          <w:szCs w:val="36"/>
          <w:highlight w:val="none"/>
        </w:rPr>
      </w:pPr>
      <w:r>
        <w:rPr>
          <w:rFonts w:hint="eastAsia" w:ascii="宋体" w:hAnsi="宋体" w:cs="宋体"/>
          <w:b/>
          <w:color w:val="000000"/>
          <w:sz w:val="24"/>
          <w:highlight w:val="none"/>
        </w:rPr>
        <w:br w:type="page"/>
      </w:r>
      <w:r>
        <w:rPr>
          <w:rFonts w:hint="eastAsia" w:ascii="宋体" w:hAnsi="宋体" w:cs="宋体"/>
          <w:b/>
          <w:color w:val="000000"/>
          <w:sz w:val="36"/>
          <w:szCs w:val="36"/>
          <w:highlight w:val="none"/>
        </w:rPr>
        <w:t xml:space="preserve">第四部分   </w:t>
      </w:r>
      <w:bookmarkStart w:id="36" w:name="_Toc184312100"/>
      <w:bookmarkEnd w:id="36"/>
      <w:bookmarkStart w:id="37" w:name="_Toc184313266"/>
      <w:bookmarkEnd w:id="37"/>
      <w:bookmarkStart w:id="38" w:name="_Toc184312115"/>
      <w:bookmarkEnd w:id="38"/>
      <w:bookmarkStart w:id="39" w:name="_Toc184314478"/>
      <w:bookmarkEnd w:id="39"/>
      <w:bookmarkStart w:id="40" w:name="_Toc184312099"/>
      <w:bookmarkEnd w:id="40"/>
      <w:bookmarkStart w:id="41" w:name="_Toc184313243"/>
      <w:bookmarkEnd w:id="41"/>
      <w:bookmarkStart w:id="42" w:name="_Toc184314421"/>
      <w:bookmarkEnd w:id="42"/>
      <w:bookmarkStart w:id="43" w:name="_Toc184314440"/>
      <w:bookmarkEnd w:id="43"/>
      <w:bookmarkStart w:id="44" w:name="_Toc184313261"/>
      <w:bookmarkEnd w:id="44"/>
      <w:bookmarkStart w:id="45" w:name="_Toc184310341"/>
      <w:bookmarkEnd w:id="45"/>
      <w:bookmarkStart w:id="46" w:name="_Toc184312089"/>
      <w:bookmarkEnd w:id="46"/>
      <w:bookmarkStart w:id="47" w:name="_Toc184310296"/>
      <w:bookmarkEnd w:id="47"/>
      <w:bookmarkStart w:id="48" w:name="_Toc184313274"/>
      <w:bookmarkEnd w:id="48"/>
      <w:bookmarkStart w:id="49" w:name="_Toc184313264"/>
      <w:bookmarkEnd w:id="49"/>
      <w:bookmarkStart w:id="50" w:name="_Toc184308067"/>
      <w:bookmarkEnd w:id="50"/>
      <w:bookmarkStart w:id="51" w:name="_Toc184314474"/>
      <w:bookmarkEnd w:id="51"/>
      <w:bookmarkStart w:id="52" w:name="_Toc184310285"/>
      <w:bookmarkEnd w:id="52"/>
      <w:bookmarkStart w:id="53" w:name="_Toc184313284"/>
      <w:bookmarkEnd w:id="53"/>
      <w:bookmarkStart w:id="54" w:name="_Toc184313295"/>
      <w:bookmarkEnd w:id="54"/>
      <w:bookmarkStart w:id="55" w:name="_Toc184310323"/>
      <w:bookmarkEnd w:id="55"/>
      <w:bookmarkStart w:id="56" w:name="_Toc184308042"/>
      <w:bookmarkEnd w:id="56"/>
      <w:bookmarkStart w:id="57" w:name="_Toc184313238"/>
      <w:bookmarkEnd w:id="57"/>
      <w:bookmarkStart w:id="58" w:name="_Toc184312078"/>
      <w:bookmarkEnd w:id="58"/>
      <w:bookmarkStart w:id="59" w:name="_Toc184308045"/>
      <w:bookmarkEnd w:id="59"/>
      <w:bookmarkStart w:id="60" w:name="_Toc184310314"/>
      <w:bookmarkEnd w:id="60"/>
      <w:bookmarkStart w:id="61" w:name="_Toc184308044"/>
      <w:bookmarkEnd w:id="61"/>
      <w:bookmarkStart w:id="62" w:name="_Toc184308087"/>
      <w:bookmarkEnd w:id="62"/>
      <w:bookmarkStart w:id="63" w:name="_Toc184312073"/>
      <w:bookmarkEnd w:id="63"/>
      <w:bookmarkStart w:id="64" w:name="_Toc184310316"/>
      <w:bookmarkEnd w:id="64"/>
      <w:bookmarkStart w:id="65" w:name="_Toc184310287"/>
      <w:bookmarkEnd w:id="65"/>
      <w:bookmarkStart w:id="66" w:name="_Toc184314428"/>
      <w:bookmarkEnd w:id="66"/>
      <w:bookmarkStart w:id="67" w:name="_Toc184308089"/>
      <w:bookmarkEnd w:id="67"/>
      <w:bookmarkStart w:id="68" w:name="_Toc184314414"/>
      <w:bookmarkEnd w:id="68"/>
      <w:bookmarkStart w:id="69" w:name="_Toc184312071"/>
      <w:bookmarkEnd w:id="69"/>
      <w:bookmarkStart w:id="70" w:name="_Toc184313275"/>
      <w:bookmarkEnd w:id="70"/>
      <w:bookmarkStart w:id="71" w:name="_Toc184310312"/>
      <w:bookmarkEnd w:id="71"/>
      <w:bookmarkStart w:id="72" w:name="_Toc184310344"/>
      <w:bookmarkEnd w:id="72"/>
      <w:bookmarkStart w:id="73" w:name="_Toc184313277"/>
      <w:bookmarkEnd w:id="73"/>
      <w:bookmarkStart w:id="74" w:name="_Toc184310284"/>
      <w:bookmarkEnd w:id="74"/>
      <w:bookmarkStart w:id="75" w:name="_Toc184310306"/>
      <w:bookmarkEnd w:id="75"/>
      <w:bookmarkStart w:id="76" w:name="_Toc184312105"/>
      <w:bookmarkEnd w:id="76"/>
      <w:bookmarkStart w:id="77" w:name="_Toc184312102"/>
      <w:bookmarkEnd w:id="77"/>
      <w:bookmarkStart w:id="78" w:name="_Toc184313244"/>
      <w:bookmarkEnd w:id="78"/>
      <w:bookmarkStart w:id="79" w:name="_Toc184313262"/>
      <w:bookmarkEnd w:id="79"/>
      <w:bookmarkStart w:id="80" w:name="_Toc184308066"/>
      <w:bookmarkEnd w:id="80"/>
      <w:bookmarkStart w:id="81" w:name="_Toc184308094"/>
      <w:bookmarkEnd w:id="81"/>
      <w:bookmarkStart w:id="82" w:name="_Toc184310319"/>
      <w:bookmarkEnd w:id="82"/>
      <w:bookmarkStart w:id="83" w:name="_Toc184314449"/>
      <w:bookmarkEnd w:id="83"/>
      <w:bookmarkStart w:id="84" w:name="_Toc184312086"/>
      <w:bookmarkEnd w:id="84"/>
      <w:bookmarkStart w:id="85" w:name="_Toc184314431"/>
      <w:bookmarkEnd w:id="85"/>
      <w:bookmarkStart w:id="86" w:name="_Toc184314473"/>
      <w:bookmarkEnd w:id="86"/>
      <w:bookmarkStart w:id="87" w:name="_Toc184314432"/>
      <w:bookmarkEnd w:id="87"/>
      <w:bookmarkStart w:id="88" w:name="_Toc184312081"/>
      <w:bookmarkEnd w:id="88"/>
      <w:bookmarkStart w:id="89" w:name="_Toc184314411"/>
      <w:bookmarkEnd w:id="89"/>
      <w:bookmarkStart w:id="90" w:name="_Toc184312129"/>
      <w:bookmarkEnd w:id="90"/>
      <w:bookmarkStart w:id="91" w:name="_Toc184308100"/>
      <w:bookmarkEnd w:id="91"/>
      <w:bookmarkStart w:id="92" w:name="_Toc184312127"/>
      <w:bookmarkEnd w:id="92"/>
      <w:bookmarkStart w:id="93" w:name="_Toc184314472"/>
      <w:bookmarkEnd w:id="93"/>
      <w:bookmarkStart w:id="94" w:name="_Toc184314442"/>
      <w:bookmarkEnd w:id="94"/>
      <w:bookmarkStart w:id="95" w:name="_Toc184308062"/>
      <w:bookmarkEnd w:id="95"/>
      <w:bookmarkStart w:id="96" w:name="_Toc184310311"/>
      <w:bookmarkEnd w:id="96"/>
      <w:bookmarkStart w:id="97" w:name="_Toc184313282"/>
      <w:bookmarkEnd w:id="97"/>
      <w:bookmarkStart w:id="98" w:name="_Toc184310289"/>
      <w:bookmarkEnd w:id="98"/>
      <w:bookmarkStart w:id="99" w:name="_Toc184308086"/>
      <w:bookmarkEnd w:id="99"/>
      <w:bookmarkStart w:id="100" w:name="_Toc184314447"/>
      <w:bookmarkEnd w:id="100"/>
      <w:bookmarkStart w:id="101" w:name="_Toc184308108"/>
      <w:bookmarkEnd w:id="101"/>
      <w:bookmarkStart w:id="102" w:name="_Toc184312138"/>
      <w:bookmarkEnd w:id="102"/>
      <w:bookmarkStart w:id="103" w:name="_Toc184313259"/>
      <w:bookmarkEnd w:id="103"/>
      <w:bookmarkStart w:id="104" w:name="_Toc184313272"/>
      <w:bookmarkEnd w:id="104"/>
      <w:bookmarkStart w:id="105" w:name="_Toc184313254"/>
      <w:bookmarkEnd w:id="105"/>
      <w:bookmarkStart w:id="106" w:name="_Toc184308096"/>
      <w:bookmarkEnd w:id="106"/>
      <w:bookmarkStart w:id="107" w:name="_Toc184310283"/>
      <w:bookmarkEnd w:id="107"/>
      <w:bookmarkStart w:id="108" w:name="_Toc184314445"/>
      <w:bookmarkEnd w:id="108"/>
      <w:bookmarkStart w:id="109" w:name="_Toc184314457"/>
      <w:bookmarkEnd w:id="109"/>
      <w:bookmarkStart w:id="110" w:name="_Toc184312079"/>
      <w:bookmarkEnd w:id="110"/>
      <w:bookmarkStart w:id="111" w:name="_Toc184313301"/>
      <w:bookmarkEnd w:id="111"/>
      <w:bookmarkStart w:id="112" w:name="_Toc184310303"/>
      <w:bookmarkEnd w:id="112"/>
      <w:bookmarkStart w:id="113" w:name="_Toc184312092"/>
      <w:bookmarkEnd w:id="113"/>
      <w:bookmarkStart w:id="114" w:name="_Toc184312067"/>
      <w:bookmarkEnd w:id="114"/>
      <w:bookmarkStart w:id="115" w:name="_Toc184312139"/>
      <w:bookmarkEnd w:id="115"/>
      <w:bookmarkStart w:id="116" w:name="_Toc184312075"/>
      <w:bookmarkEnd w:id="116"/>
      <w:bookmarkStart w:id="117" w:name="_Toc184310333"/>
      <w:bookmarkEnd w:id="117"/>
      <w:bookmarkStart w:id="118" w:name="_Toc184314444"/>
      <w:bookmarkEnd w:id="118"/>
      <w:bookmarkStart w:id="119" w:name="_Toc184312085"/>
      <w:bookmarkEnd w:id="119"/>
      <w:bookmarkStart w:id="120" w:name="_Toc184308106"/>
      <w:bookmarkEnd w:id="120"/>
      <w:bookmarkStart w:id="121" w:name="_Toc184314420"/>
      <w:bookmarkEnd w:id="121"/>
      <w:bookmarkStart w:id="122" w:name="_Toc184314461"/>
      <w:bookmarkEnd w:id="122"/>
      <w:bookmarkStart w:id="123" w:name="_Toc184310301"/>
      <w:bookmarkEnd w:id="123"/>
      <w:bookmarkStart w:id="124" w:name="_Toc184314450"/>
      <w:bookmarkEnd w:id="124"/>
      <w:bookmarkStart w:id="125" w:name="_Toc184310279"/>
      <w:bookmarkEnd w:id="125"/>
      <w:bookmarkStart w:id="126" w:name="_Toc184314482"/>
      <w:bookmarkEnd w:id="126"/>
      <w:bookmarkStart w:id="127" w:name="_Toc184313306"/>
      <w:bookmarkEnd w:id="127"/>
      <w:bookmarkStart w:id="128" w:name="_Toc184310272"/>
      <w:bookmarkEnd w:id="128"/>
      <w:bookmarkStart w:id="129" w:name="_Toc184308050"/>
      <w:bookmarkEnd w:id="129"/>
      <w:bookmarkStart w:id="130" w:name="_Toc184313307"/>
      <w:bookmarkEnd w:id="130"/>
      <w:bookmarkStart w:id="131" w:name="_Toc184310324"/>
      <w:bookmarkEnd w:id="131"/>
      <w:bookmarkStart w:id="132" w:name="_Toc184308041"/>
      <w:bookmarkEnd w:id="132"/>
      <w:bookmarkStart w:id="133" w:name="_Toc184312074"/>
      <w:bookmarkEnd w:id="133"/>
      <w:bookmarkStart w:id="134" w:name="_Toc184312093"/>
      <w:bookmarkEnd w:id="134"/>
      <w:bookmarkStart w:id="135" w:name="_Toc184314415"/>
      <w:bookmarkEnd w:id="135"/>
      <w:bookmarkStart w:id="136" w:name="_Toc184314418"/>
      <w:bookmarkEnd w:id="136"/>
      <w:bookmarkStart w:id="137" w:name="_Toc184314433"/>
      <w:bookmarkEnd w:id="137"/>
      <w:bookmarkStart w:id="138" w:name="_Toc184313291"/>
      <w:bookmarkEnd w:id="138"/>
      <w:bookmarkStart w:id="139" w:name="_Toc184313309"/>
      <w:bookmarkEnd w:id="139"/>
      <w:bookmarkStart w:id="140" w:name="_Toc184313239"/>
      <w:bookmarkEnd w:id="140"/>
      <w:bookmarkStart w:id="141" w:name="_Toc184312111"/>
      <w:bookmarkEnd w:id="141"/>
      <w:bookmarkStart w:id="142" w:name="_Toc184314434"/>
      <w:bookmarkEnd w:id="142"/>
      <w:bookmarkStart w:id="143" w:name="_Toc184308083"/>
      <w:bookmarkEnd w:id="143"/>
      <w:bookmarkStart w:id="144" w:name="_Toc184313300"/>
      <w:bookmarkEnd w:id="144"/>
      <w:bookmarkStart w:id="145" w:name="_Toc184314417"/>
      <w:bookmarkEnd w:id="145"/>
      <w:bookmarkStart w:id="146" w:name="_Toc184312120"/>
      <w:bookmarkEnd w:id="146"/>
      <w:bookmarkStart w:id="147" w:name="_Toc184308046"/>
      <w:bookmarkEnd w:id="147"/>
      <w:bookmarkStart w:id="148" w:name="_Toc184308091"/>
      <w:bookmarkEnd w:id="148"/>
      <w:bookmarkStart w:id="149" w:name="_Toc184308105"/>
      <w:bookmarkEnd w:id="149"/>
      <w:bookmarkStart w:id="150" w:name="_Toc184313246"/>
      <w:bookmarkEnd w:id="150"/>
      <w:bookmarkStart w:id="151" w:name="_Toc184312084"/>
      <w:bookmarkEnd w:id="151"/>
      <w:bookmarkStart w:id="152" w:name="_Toc184314470"/>
      <w:bookmarkEnd w:id="152"/>
      <w:bookmarkStart w:id="153" w:name="_Toc184314438"/>
      <w:bookmarkEnd w:id="153"/>
      <w:bookmarkStart w:id="154" w:name="_Toc184312082"/>
      <w:bookmarkEnd w:id="154"/>
      <w:bookmarkStart w:id="155" w:name="_Toc184314412"/>
      <w:bookmarkEnd w:id="155"/>
      <w:bookmarkStart w:id="156" w:name="_Toc184310274"/>
      <w:bookmarkEnd w:id="156"/>
      <w:bookmarkStart w:id="157" w:name="_Toc184308081"/>
      <w:bookmarkEnd w:id="157"/>
      <w:bookmarkStart w:id="158" w:name="_Toc184312123"/>
      <w:bookmarkEnd w:id="158"/>
      <w:bookmarkStart w:id="159" w:name="_Toc184313273"/>
      <w:bookmarkEnd w:id="159"/>
      <w:bookmarkStart w:id="160" w:name="_Toc184310278"/>
      <w:bookmarkEnd w:id="160"/>
      <w:bookmarkStart w:id="161" w:name="_Toc184310291"/>
      <w:bookmarkEnd w:id="161"/>
      <w:bookmarkStart w:id="162" w:name="_Toc184314453"/>
      <w:bookmarkEnd w:id="162"/>
      <w:bookmarkStart w:id="163" w:name="_Toc184314480"/>
      <w:bookmarkEnd w:id="163"/>
      <w:bookmarkStart w:id="164" w:name="_Toc184312077"/>
      <w:bookmarkEnd w:id="164"/>
      <w:bookmarkStart w:id="165" w:name="_Toc184308038"/>
      <w:bookmarkEnd w:id="165"/>
      <w:bookmarkStart w:id="166" w:name="_Toc184310326"/>
      <w:bookmarkEnd w:id="166"/>
      <w:bookmarkStart w:id="167" w:name="_Toc184314458"/>
      <w:bookmarkEnd w:id="167"/>
      <w:bookmarkStart w:id="168" w:name="_Toc184312109"/>
      <w:bookmarkEnd w:id="168"/>
      <w:bookmarkStart w:id="169" w:name="_Toc184313267"/>
      <w:bookmarkEnd w:id="169"/>
      <w:bookmarkStart w:id="170" w:name="_Toc184310337"/>
      <w:bookmarkEnd w:id="170"/>
      <w:bookmarkStart w:id="171" w:name="_Toc184312070"/>
      <w:bookmarkEnd w:id="171"/>
      <w:bookmarkStart w:id="172" w:name="_Toc184312091"/>
      <w:bookmarkEnd w:id="172"/>
      <w:bookmarkStart w:id="173" w:name="_Toc184313308"/>
      <w:bookmarkEnd w:id="173"/>
      <w:bookmarkStart w:id="174" w:name="_Toc184313245"/>
      <w:bookmarkEnd w:id="174"/>
      <w:bookmarkStart w:id="175" w:name="_Toc184308057"/>
      <w:bookmarkEnd w:id="175"/>
      <w:bookmarkStart w:id="176" w:name="_Toc184310290"/>
      <w:bookmarkEnd w:id="176"/>
      <w:bookmarkStart w:id="177" w:name="_Toc184308040"/>
      <w:bookmarkEnd w:id="177"/>
      <w:bookmarkStart w:id="178" w:name="_Toc184308043"/>
      <w:bookmarkEnd w:id="178"/>
      <w:bookmarkStart w:id="179" w:name="_Toc184312108"/>
      <w:bookmarkEnd w:id="179"/>
      <w:bookmarkStart w:id="180" w:name="_Toc184314454"/>
      <w:bookmarkEnd w:id="180"/>
      <w:bookmarkStart w:id="181" w:name="_Toc184312132"/>
      <w:bookmarkEnd w:id="181"/>
      <w:bookmarkStart w:id="182" w:name="_Toc184310331"/>
      <w:bookmarkEnd w:id="182"/>
      <w:bookmarkStart w:id="183" w:name="_Toc184312068"/>
      <w:bookmarkEnd w:id="183"/>
      <w:bookmarkStart w:id="184" w:name="_Toc184314463"/>
      <w:bookmarkEnd w:id="184"/>
      <w:bookmarkStart w:id="185" w:name="_Toc184308061"/>
      <w:bookmarkEnd w:id="185"/>
      <w:bookmarkStart w:id="186" w:name="_Toc184313303"/>
      <w:bookmarkEnd w:id="186"/>
      <w:bookmarkStart w:id="187" w:name="_Toc184314466"/>
      <w:bookmarkEnd w:id="187"/>
      <w:bookmarkStart w:id="188" w:name="_Toc184313304"/>
      <w:bookmarkEnd w:id="188"/>
      <w:bookmarkStart w:id="189" w:name="_Toc184310273"/>
      <w:bookmarkEnd w:id="189"/>
      <w:bookmarkStart w:id="190" w:name="_Toc184310322"/>
      <w:bookmarkEnd w:id="190"/>
      <w:bookmarkStart w:id="191" w:name="_Toc184308084"/>
      <w:bookmarkEnd w:id="191"/>
      <w:bookmarkStart w:id="192" w:name="_Toc184310342"/>
      <w:bookmarkEnd w:id="192"/>
      <w:bookmarkStart w:id="193" w:name="_Toc184312076"/>
      <w:bookmarkEnd w:id="193"/>
      <w:bookmarkStart w:id="194" w:name="_Toc184312097"/>
      <w:bookmarkEnd w:id="194"/>
      <w:bookmarkStart w:id="195" w:name="_Toc184308102"/>
      <w:bookmarkEnd w:id="195"/>
      <w:bookmarkStart w:id="196" w:name="_Toc184314435"/>
      <w:bookmarkEnd w:id="196"/>
      <w:bookmarkStart w:id="197" w:name="_Toc184310335"/>
      <w:bookmarkEnd w:id="197"/>
      <w:bookmarkStart w:id="198" w:name="_Toc184308103"/>
      <w:bookmarkEnd w:id="198"/>
      <w:bookmarkStart w:id="199" w:name="_Toc184312088"/>
      <w:bookmarkEnd w:id="199"/>
      <w:bookmarkStart w:id="200" w:name="_Toc184312094"/>
      <w:bookmarkEnd w:id="200"/>
      <w:bookmarkStart w:id="201" w:name="_Toc184314459"/>
      <w:bookmarkEnd w:id="201"/>
      <w:bookmarkStart w:id="202" w:name="_Toc184313287"/>
      <w:bookmarkEnd w:id="202"/>
      <w:bookmarkStart w:id="203" w:name="_Toc184310286"/>
      <w:bookmarkEnd w:id="203"/>
      <w:bookmarkStart w:id="204" w:name="_Toc184313310"/>
      <w:bookmarkEnd w:id="204"/>
      <w:bookmarkStart w:id="205" w:name="_Toc184312083"/>
      <w:bookmarkEnd w:id="205"/>
      <w:bookmarkStart w:id="206" w:name="_Toc184312135"/>
      <w:bookmarkEnd w:id="206"/>
      <w:bookmarkStart w:id="207" w:name="_Toc184313257"/>
      <w:bookmarkEnd w:id="207"/>
      <w:bookmarkStart w:id="208" w:name="_Toc184314439"/>
      <w:bookmarkEnd w:id="208"/>
      <w:bookmarkStart w:id="209" w:name="_Toc184314479"/>
      <w:bookmarkEnd w:id="209"/>
      <w:bookmarkStart w:id="210" w:name="_Toc184308075"/>
      <w:bookmarkEnd w:id="210"/>
      <w:bookmarkStart w:id="211" w:name="_Toc184312134"/>
      <w:bookmarkEnd w:id="211"/>
      <w:bookmarkStart w:id="212" w:name="_Toc184313270"/>
      <w:bookmarkEnd w:id="212"/>
      <w:bookmarkStart w:id="213" w:name="_Toc184308085"/>
      <w:bookmarkEnd w:id="213"/>
      <w:bookmarkStart w:id="214" w:name="_Toc184314468"/>
      <w:bookmarkEnd w:id="214"/>
      <w:bookmarkStart w:id="215" w:name="_Toc184310308"/>
      <w:bookmarkEnd w:id="215"/>
      <w:bookmarkStart w:id="216" w:name="_Toc184312106"/>
      <w:bookmarkEnd w:id="216"/>
      <w:bookmarkStart w:id="217" w:name="_Toc184308064"/>
      <w:bookmarkEnd w:id="217"/>
      <w:bookmarkStart w:id="218" w:name="_Toc184308065"/>
      <w:bookmarkEnd w:id="218"/>
      <w:bookmarkStart w:id="219" w:name="_Toc184313241"/>
      <w:bookmarkEnd w:id="219"/>
      <w:bookmarkStart w:id="220" w:name="_Toc184308055"/>
      <w:bookmarkEnd w:id="220"/>
      <w:bookmarkStart w:id="221" w:name="_Toc184314419"/>
      <w:bookmarkEnd w:id="221"/>
      <w:bookmarkStart w:id="222" w:name="_Toc184312090"/>
      <w:bookmarkEnd w:id="222"/>
      <w:bookmarkStart w:id="223" w:name="_Toc184312117"/>
      <w:bookmarkEnd w:id="223"/>
      <w:bookmarkStart w:id="224" w:name="_Toc184312087"/>
      <w:bookmarkEnd w:id="224"/>
      <w:bookmarkStart w:id="225" w:name="_Toc184313281"/>
      <w:bookmarkEnd w:id="225"/>
      <w:bookmarkStart w:id="226" w:name="_Toc184312121"/>
      <w:bookmarkEnd w:id="226"/>
      <w:bookmarkStart w:id="227" w:name="_Toc184312137"/>
      <w:bookmarkEnd w:id="227"/>
      <w:bookmarkStart w:id="228" w:name="_Toc184314424"/>
      <w:bookmarkEnd w:id="228"/>
      <w:bookmarkStart w:id="229" w:name="_Toc184314481"/>
      <w:bookmarkEnd w:id="229"/>
      <w:bookmarkStart w:id="230" w:name="_Toc184313248"/>
      <w:bookmarkEnd w:id="230"/>
      <w:bookmarkStart w:id="231" w:name="_Toc184314443"/>
      <w:bookmarkEnd w:id="231"/>
      <w:bookmarkStart w:id="232" w:name="_Toc184308088"/>
      <w:bookmarkEnd w:id="232"/>
      <w:bookmarkStart w:id="233" w:name="_Toc184308056"/>
      <w:bookmarkEnd w:id="233"/>
      <w:bookmarkStart w:id="234" w:name="_Toc184312125"/>
      <w:bookmarkEnd w:id="234"/>
      <w:bookmarkStart w:id="235" w:name="_Toc184308058"/>
      <w:bookmarkEnd w:id="235"/>
      <w:bookmarkStart w:id="236" w:name="_Toc184308048"/>
      <w:bookmarkEnd w:id="236"/>
      <w:bookmarkStart w:id="237" w:name="_Toc184312072"/>
      <w:bookmarkEnd w:id="237"/>
      <w:bookmarkStart w:id="238" w:name="_Toc184310305"/>
      <w:bookmarkEnd w:id="238"/>
      <w:bookmarkStart w:id="239" w:name="_Toc184312098"/>
      <w:bookmarkEnd w:id="239"/>
      <w:bookmarkStart w:id="240" w:name="_Toc184314475"/>
      <w:bookmarkEnd w:id="240"/>
      <w:bookmarkStart w:id="241" w:name="_Toc184308090"/>
      <w:bookmarkEnd w:id="241"/>
      <w:bookmarkStart w:id="242" w:name="_Toc184312112"/>
      <w:bookmarkEnd w:id="242"/>
      <w:bookmarkStart w:id="243" w:name="_Toc184312136"/>
      <w:bookmarkEnd w:id="243"/>
      <w:bookmarkStart w:id="244" w:name="_Toc184310288"/>
      <w:bookmarkEnd w:id="244"/>
      <w:bookmarkStart w:id="245" w:name="_Toc184314425"/>
      <w:bookmarkEnd w:id="245"/>
      <w:bookmarkStart w:id="246" w:name="_Toc184314476"/>
      <w:bookmarkEnd w:id="246"/>
      <w:bookmarkStart w:id="247" w:name="_Toc184310317"/>
      <w:bookmarkEnd w:id="247"/>
      <w:bookmarkStart w:id="248" w:name="_Toc184312114"/>
      <w:bookmarkEnd w:id="248"/>
      <w:bookmarkStart w:id="249" w:name="_Toc184314413"/>
      <w:bookmarkEnd w:id="249"/>
      <w:bookmarkStart w:id="250" w:name="_Toc184313298"/>
      <w:bookmarkEnd w:id="250"/>
      <w:bookmarkStart w:id="251" w:name="_Toc184308104"/>
      <w:bookmarkEnd w:id="251"/>
      <w:bookmarkStart w:id="252" w:name="_Toc184313299"/>
      <w:bookmarkEnd w:id="252"/>
      <w:bookmarkStart w:id="253" w:name="_Toc184308107"/>
      <w:bookmarkEnd w:id="253"/>
      <w:bookmarkStart w:id="254" w:name="_Toc184308054"/>
      <w:bookmarkEnd w:id="254"/>
      <w:bookmarkStart w:id="255" w:name="_Toc184308051"/>
      <w:bookmarkEnd w:id="255"/>
      <w:bookmarkStart w:id="256" w:name="_Toc184312119"/>
      <w:bookmarkEnd w:id="256"/>
      <w:bookmarkStart w:id="257" w:name="_Toc184314452"/>
      <w:bookmarkEnd w:id="257"/>
      <w:bookmarkStart w:id="258" w:name="_Toc184314436"/>
      <w:bookmarkEnd w:id="258"/>
      <w:bookmarkStart w:id="259" w:name="_Toc184314455"/>
      <w:bookmarkEnd w:id="259"/>
      <w:bookmarkStart w:id="260" w:name="_Toc184308073"/>
      <w:bookmarkEnd w:id="260"/>
      <w:bookmarkStart w:id="261" w:name="_Toc184308078"/>
      <w:bookmarkEnd w:id="261"/>
      <w:bookmarkStart w:id="262" w:name="_Toc184313288"/>
      <w:bookmarkEnd w:id="262"/>
      <w:bookmarkStart w:id="263" w:name="_Toc184308092"/>
      <w:bookmarkEnd w:id="263"/>
      <w:bookmarkStart w:id="264" w:name="_Toc184314464"/>
      <w:bookmarkEnd w:id="264"/>
      <w:bookmarkStart w:id="265" w:name="_Toc184312130"/>
      <w:bookmarkEnd w:id="265"/>
      <w:bookmarkStart w:id="266" w:name="_Toc184310340"/>
      <w:bookmarkEnd w:id="266"/>
      <w:bookmarkStart w:id="267" w:name="_Toc184310309"/>
      <w:bookmarkEnd w:id="267"/>
      <w:bookmarkStart w:id="268" w:name="_Toc184314465"/>
      <w:bookmarkEnd w:id="268"/>
      <w:bookmarkStart w:id="269" w:name="_Toc184314469"/>
      <w:bookmarkEnd w:id="269"/>
      <w:bookmarkStart w:id="270" w:name="_Toc184312133"/>
      <w:bookmarkEnd w:id="270"/>
      <w:bookmarkStart w:id="271" w:name="_Toc184313297"/>
      <w:bookmarkEnd w:id="271"/>
      <w:bookmarkStart w:id="272" w:name="_Toc184313251"/>
      <w:bookmarkEnd w:id="272"/>
      <w:bookmarkStart w:id="273" w:name="_Toc184308036"/>
      <w:bookmarkEnd w:id="273"/>
      <w:bookmarkStart w:id="274" w:name="_Toc184310325"/>
      <w:bookmarkEnd w:id="274"/>
      <w:bookmarkStart w:id="275" w:name="_Toc184310294"/>
      <w:bookmarkEnd w:id="275"/>
      <w:bookmarkStart w:id="276" w:name="_Toc184312116"/>
      <w:bookmarkEnd w:id="276"/>
      <w:bookmarkStart w:id="277" w:name="_Toc184313247"/>
      <w:bookmarkEnd w:id="277"/>
      <w:bookmarkStart w:id="278" w:name="_Toc184314446"/>
      <w:bookmarkEnd w:id="278"/>
      <w:bookmarkStart w:id="279" w:name="_Toc184310302"/>
      <w:bookmarkEnd w:id="279"/>
      <w:bookmarkStart w:id="280" w:name="_Toc184308049"/>
      <w:bookmarkEnd w:id="280"/>
      <w:bookmarkStart w:id="281" w:name="_Toc184310280"/>
      <w:bookmarkEnd w:id="281"/>
      <w:bookmarkStart w:id="282" w:name="_Toc184313293"/>
      <w:bookmarkEnd w:id="282"/>
      <w:bookmarkStart w:id="283" w:name="_Toc184312124"/>
      <w:bookmarkEnd w:id="283"/>
      <w:bookmarkStart w:id="284" w:name="_Toc184308047"/>
      <w:bookmarkEnd w:id="284"/>
      <w:bookmarkStart w:id="285" w:name="_Toc184310336"/>
      <w:bookmarkEnd w:id="285"/>
      <w:bookmarkStart w:id="286" w:name="_Toc184310327"/>
      <w:bookmarkEnd w:id="286"/>
      <w:bookmarkStart w:id="287" w:name="_Toc184313278"/>
      <w:bookmarkEnd w:id="287"/>
      <w:bookmarkStart w:id="288" w:name="_Toc184312096"/>
      <w:bookmarkEnd w:id="288"/>
      <w:bookmarkStart w:id="289" w:name="_Toc184308077"/>
      <w:bookmarkEnd w:id="289"/>
      <w:bookmarkStart w:id="290" w:name="_Toc184310304"/>
      <w:bookmarkEnd w:id="290"/>
      <w:bookmarkStart w:id="291" w:name="_Toc184313276"/>
      <w:bookmarkEnd w:id="291"/>
      <w:bookmarkStart w:id="292" w:name="_Toc184308074"/>
      <w:bookmarkEnd w:id="292"/>
      <w:bookmarkStart w:id="293" w:name="_Toc184313242"/>
      <w:bookmarkEnd w:id="293"/>
      <w:bookmarkStart w:id="294" w:name="_Toc184313279"/>
      <w:bookmarkEnd w:id="294"/>
      <w:bookmarkStart w:id="295" w:name="_Toc184310330"/>
      <w:bookmarkEnd w:id="295"/>
      <w:bookmarkStart w:id="296" w:name="_Toc184312128"/>
      <w:bookmarkEnd w:id="296"/>
      <w:bookmarkStart w:id="297" w:name="_Toc184313255"/>
      <w:bookmarkEnd w:id="297"/>
      <w:bookmarkStart w:id="298" w:name="_Toc184308068"/>
      <w:bookmarkEnd w:id="298"/>
      <w:bookmarkStart w:id="299" w:name="_Toc184313253"/>
      <w:bookmarkEnd w:id="299"/>
      <w:bookmarkStart w:id="300" w:name="_Toc184313269"/>
      <w:bookmarkEnd w:id="300"/>
      <w:bookmarkStart w:id="301" w:name="_Toc184313290"/>
      <w:bookmarkEnd w:id="301"/>
      <w:bookmarkStart w:id="302" w:name="_Toc184308072"/>
      <w:bookmarkEnd w:id="302"/>
      <w:bookmarkStart w:id="303" w:name="_Toc184308037"/>
      <w:bookmarkEnd w:id="303"/>
      <w:bookmarkStart w:id="304" w:name="_Toc184310298"/>
      <w:bookmarkEnd w:id="304"/>
      <w:bookmarkStart w:id="305" w:name="_Toc184310334"/>
      <w:bookmarkEnd w:id="305"/>
      <w:bookmarkStart w:id="306" w:name="_Toc184313240"/>
      <w:bookmarkEnd w:id="306"/>
      <w:bookmarkStart w:id="307" w:name="_Toc184308069"/>
      <w:bookmarkEnd w:id="307"/>
      <w:bookmarkStart w:id="308" w:name="_Toc184308099"/>
      <w:bookmarkEnd w:id="308"/>
      <w:bookmarkStart w:id="309" w:name="_Toc184314427"/>
      <w:bookmarkEnd w:id="309"/>
      <w:bookmarkStart w:id="310" w:name="_Toc184308098"/>
      <w:bookmarkEnd w:id="310"/>
      <w:bookmarkStart w:id="311" w:name="_Toc184313302"/>
      <w:bookmarkEnd w:id="311"/>
      <w:bookmarkStart w:id="312" w:name="_Toc184310275"/>
      <w:bookmarkEnd w:id="312"/>
      <w:bookmarkStart w:id="313" w:name="_Toc184310313"/>
      <w:bookmarkEnd w:id="313"/>
      <w:bookmarkStart w:id="314" w:name="_Toc184313258"/>
      <w:bookmarkEnd w:id="314"/>
      <w:bookmarkStart w:id="315" w:name="_Toc184308093"/>
      <w:bookmarkEnd w:id="315"/>
      <w:bookmarkStart w:id="316" w:name="_Toc184310321"/>
      <w:bookmarkEnd w:id="316"/>
      <w:bookmarkStart w:id="317" w:name="_Toc184310310"/>
      <w:bookmarkEnd w:id="317"/>
      <w:bookmarkStart w:id="318" w:name="_Toc184310276"/>
      <w:bookmarkEnd w:id="318"/>
      <w:bookmarkStart w:id="319" w:name="_Toc184314437"/>
      <w:bookmarkEnd w:id="319"/>
      <w:bookmarkStart w:id="320" w:name="_Toc184312107"/>
      <w:bookmarkEnd w:id="320"/>
      <w:bookmarkStart w:id="321" w:name="_Toc184313289"/>
      <w:bookmarkEnd w:id="321"/>
      <w:bookmarkStart w:id="322" w:name="_Toc184308052"/>
      <w:bookmarkEnd w:id="322"/>
      <w:bookmarkStart w:id="323" w:name="_Toc184310343"/>
      <w:bookmarkEnd w:id="323"/>
      <w:bookmarkStart w:id="324" w:name="_Toc184314423"/>
      <w:bookmarkEnd w:id="324"/>
      <w:bookmarkStart w:id="325" w:name="_Toc184312113"/>
      <w:bookmarkEnd w:id="325"/>
      <w:bookmarkStart w:id="326" w:name="_Toc184312122"/>
      <w:bookmarkEnd w:id="326"/>
      <w:bookmarkStart w:id="327" w:name="_Toc184313271"/>
      <w:bookmarkEnd w:id="327"/>
      <w:bookmarkStart w:id="328" w:name="_Toc184308070"/>
      <w:bookmarkEnd w:id="328"/>
      <w:bookmarkStart w:id="329" w:name="_Toc184312131"/>
      <w:bookmarkEnd w:id="329"/>
      <w:bookmarkStart w:id="330" w:name="_Toc184313285"/>
      <w:bookmarkEnd w:id="330"/>
      <w:bookmarkStart w:id="331" w:name="_Toc184313263"/>
      <w:bookmarkEnd w:id="331"/>
      <w:bookmarkStart w:id="332" w:name="_Toc184310332"/>
      <w:bookmarkEnd w:id="332"/>
      <w:bookmarkStart w:id="333" w:name="_Toc184312118"/>
      <w:bookmarkEnd w:id="333"/>
      <w:bookmarkStart w:id="334" w:name="_Toc184314422"/>
      <w:bookmarkEnd w:id="334"/>
      <w:bookmarkStart w:id="335" w:name="_Toc184314451"/>
      <w:bookmarkEnd w:id="335"/>
      <w:bookmarkStart w:id="336" w:name="_Toc184308080"/>
      <w:bookmarkEnd w:id="336"/>
      <w:bookmarkStart w:id="337" w:name="_Toc184313268"/>
      <w:bookmarkEnd w:id="337"/>
      <w:bookmarkStart w:id="338" w:name="_Toc184310307"/>
      <w:bookmarkEnd w:id="338"/>
      <w:bookmarkStart w:id="339" w:name="_Toc184313260"/>
      <w:bookmarkEnd w:id="339"/>
      <w:bookmarkStart w:id="340" w:name="_Toc184314471"/>
      <w:bookmarkEnd w:id="340"/>
      <w:bookmarkStart w:id="341" w:name="_Toc184308101"/>
      <w:bookmarkEnd w:id="341"/>
      <w:bookmarkStart w:id="342" w:name="_Toc184313265"/>
      <w:bookmarkEnd w:id="342"/>
      <w:bookmarkStart w:id="343" w:name="_Toc184310338"/>
      <w:bookmarkEnd w:id="343"/>
      <w:bookmarkStart w:id="344" w:name="_Toc184310292"/>
      <w:bookmarkEnd w:id="344"/>
      <w:bookmarkStart w:id="345" w:name="_Toc184310297"/>
      <w:bookmarkEnd w:id="345"/>
      <w:bookmarkStart w:id="346" w:name="_Toc184308095"/>
      <w:bookmarkEnd w:id="346"/>
      <w:bookmarkStart w:id="347" w:name="_Toc184313286"/>
      <w:bookmarkEnd w:id="347"/>
      <w:bookmarkStart w:id="348" w:name="_Toc184310320"/>
      <w:bookmarkEnd w:id="348"/>
      <w:bookmarkStart w:id="349" w:name="_Toc184313250"/>
      <w:bookmarkEnd w:id="349"/>
      <w:bookmarkStart w:id="350" w:name="_Toc184312069"/>
      <w:bookmarkEnd w:id="350"/>
      <w:bookmarkStart w:id="351" w:name="_Toc184308060"/>
      <w:bookmarkEnd w:id="351"/>
      <w:bookmarkStart w:id="352" w:name="_Toc184310318"/>
      <w:bookmarkEnd w:id="352"/>
      <w:bookmarkStart w:id="353" w:name="_Toc184310295"/>
      <w:bookmarkEnd w:id="353"/>
      <w:bookmarkStart w:id="354" w:name="_Toc184313280"/>
      <w:bookmarkEnd w:id="354"/>
      <w:bookmarkStart w:id="355" w:name="_Toc184314467"/>
      <w:bookmarkEnd w:id="355"/>
      <w:bookmarkStart w:id="356" w:name="_Toc184313294"/>
      <w:bookmarkEnd w:id="356"/>
      <w:bookmarkStart w:id="357" w:name="_Toc184312126"/>
      <w:bookmarkEnd w:id="357"/>
      <w:bookmarkStart w:id="358" w:name="_Toc184308076"/>
      <w:bookmarkEnd w:id="358"/>
      <w:bookmarkStart w:id="359" w:name="_Toc184310282"/>
      <w:bookmarkEnd w:id="359"/>
      <w:bookmarkStart w:id="360" w:name="_Toc184314441"/>
      <w:bookmarkEnd w:id="360"/>
      <w:bookmarkStart w:id="361" w:name="_Toc184308053"/>
      <w:bookmarkEnd w:id="361"/>
      <w:bookmarkStart w:id="362" w:name="_Toc184310329"/>
      <w:bookmarkEnd w:id="362"/>
      <w:bookmarkStart w:id="363" w:name="_Toc184310277"/>
      <w:bookmarkEnd w:id="363"/>
      <w:bookmarkStart w:id="364" w:name="_Toc184313256"/>
      <w:bookmarkEnd w:id="364"/>
      <w:bookmarkStart w:id="365" w:name="_Toc184313252"/>
      <w:bookmarkEnd w:id="365"/>
      <w:bookmarkStart w:id="366" w:name="_Toc184308082"/>
      <w:bookmarkEnd w:id="366"/>
      <w:bookmarkStart w:id="367" w:name="_Toc184314448"/>
      <w:bookmarkEnd w:id="367"/>
      <w:bookmarkStart w:id="368" w:name="_Toc184313296"/>
      <w:bookmarkEnd w:id="368"/>
      <w:bookmarkStart w:id="369" w:name="_Toc184313249"/>
      <w:bookmarkEnd w:id="369"/>
      <w:bookmarkStart w:id="370" w:name="_Toc184314430"/>
      <w:bookmarkEnd w:id="370"/>
      <w:bookmarkStart w:id="371" w:name="_Toc184308097"/>
      <w:bookmarkEnd w:id="371"/>
      <w:bookmarkStart w:id="372" w:name="_Toc184313292"/>
      <w:bookmarkEnd w:id="372"/>
      <w:bookmarkStart w:id="373" w:name="_Toc184310315"/>
      <w:bookmarkEnd w:id="373"/>
      <w:bookmarkStart w:id="374" w:name="_Toc184312080"/>
      <w:bookmarkEnd w:id="374"/>
      <w:bookmarkStart w:id="375" w:name="_Toc184313305"/>
      <w:bookmarkEnd w:id="375"/>
      <w:bookmarkStart w:id="376" w:name="_Toc184312101"/>
      <w:bookmarkEnd w:id="376"/>
      <w:bookmarkStart w:id="377" w:name="_Toc184308059"/>
      <w:bookmarkEnd w:id="377"/>
      <w:bookmarkStart w:id="378" w:name="_Toc184308071"/>
      <w:bookmarkEnd w:id="378"/>
      <w:bookmarkStart w:id="379" w:name="_Toc184310300"/>
      <w:bookmarkEnd w:id="379"/>
      <w:bookmarkStart w:id="380" w:name="_Toc184308063"/>
      <w:bookmarkEnd w:id="380"/>
      <w:bookmarkStart w:id="381" w:name="_Toc184314456"/>
      <w:bookmarkEnd w:id="381"/>
      <w:bookmarkStart w:id="382" w:name="_Toc184310328"/>
      <w:bookmarkEnd w:id="382"/>
      <w:bookmarkStart w:id="383" w:name="_Toc184310299"/>
      <w:bookmarkEnd w:id="383"/>
      <w:bookmarkStart w:id="384" w:name="_Toc184314410"/>
      <w:bookmarkEnd w:id="384"/>
      <w:bookmarkStart w:id="385" w:name="_Toc184310293"/>
      <w:bookmarkEnd w:id="385"/>
      <w:bookmarkStart w:id="386" w:name="_Toc184314426"/>
      <w:bookmarkEnd w:id="386"/>
      <w:bookmarkStart w:id="387" w:name="_Toc184312103"/>
      <w:bookmarkEnd w:id="387"/>
      <w:bookmarkStart w:id="388" w:name="_Toc184312110"/>
      <w:bookmarkEnd w:id="388"/>
      <w:bookmarkStart w:id="389" w:name="_Toc184312095"/>
      <w:bookmarkEnd w:id="389"/>
      <w:bookmarkStart w:id="390" w:name="_Toc184314477"/>
      <w:bookmarkEnd w:id="390"/>
      <w:bookmarkStart w:id="391" w:name="_Toc184312104"/>
      <w:bookmarkEnd w:id="391"/>
      <w:bookmarkStart w:id="392" w:name="_Toc184313283"/>
      <w:bookmarkEnd w:id="392"/>
      <w:bookmarkStart w:id="393" w:name="_Toc184314460"/>
      <w:bookmarkEnd w:id="393"/>
      <w:bookmarkStart w:id="394" w:name="_Toc184314462"/>
      <w:bookmarkEnd w:id="394"/>
      <w:bookmarkStart w:id="395" w:name="_Toc184308079"/>
      <w:bookmarkEnd w:id="395"/>
      <w:bookmarkStart w:id="396" w:name="_Toc184308039"/>
      <w:bookmarkEnd w:id="396"/>
      <w:bookmarkStart w:id="397" w:name="_Toc184314429"/>
      <w:bookmarkEnd w:id="397"/>
      <w:bookmarkStart w:id="398" w:name="_Toc184310339"/>
      <w:bookmarkEnd w:id="398"/>
      <w:bookmarkStart w:id="399" w:name="_Toc184310281"/>
      <w:bookmarkEnd w:id="399"/>
      <w:bookmarkStart w:id="400" w:name="_Toc184314416"/>
      <w:bookmarkEnd w:id="400"/>
      <w:r>
        <w:rPr>
          <w:rFonts w:hint="eastAsia" w:ascii="宋体" w:hAnsi="宋体" w:cs="宋体"/>
          <w:b/>
          <w:color w:val="000000"/>
          <w:sz w:val="36"/>
          <w:szCs w:val="36"/>
          <w:highlight w:val="none"/>
        </w:rPr>
        <w:t>评标办法</w:t>
      </w:r>
    </w:p>
    <w:p>
      <w:pPr>
        <w:snapToGrid w:val="0"/>
        <w:spacing w:line="360" w:lineRule="auto"/>
        <w:jc w:val="center"/>
        <w:rPr>
          <w:rFonts w:hint="eastAsia" w:ascii="宋体" w:hAnsi="宋体" w:cs="宋体"/>
          <w:b/>
          <w:color w:val="000000"/>
          <w:sz w:val="32"/>
          <w:szCs w:val="20"/>
          <w:highlight w:val="none"/>
        </w:rPr>
      </w:pPr>
      <w:r>
        <w:rPr>
          <w:rFonts w:hint="eastAsia" w:ascii="宋体" w:hAnsi="宋体" w:cs="宋体"/>
          <w:b/>
          <w:color w:val="000000"/>
          <w:sz w:val="32"/>
          <w:szCs w:val="20"/>
          <w:highlight w:val="none"/>
        </w:rPr>
        <w:t>评标办法前附表</w:t>
      </w:r>
    </w:p>
    <w:p>
      <w:pPr>
        <w:adjustRightInd/>
        <w:spacing w:line="440" w:lineRule="exact"/>
        <w:ind w:firstLine="602" w:firstLineChars="250"/>
        <w:rPr>
          <w:color w:val="000000"/>
          <w:highlight w:val="none"/>
        </w:rPr>
      </w:pPr>
      <w:r>
        <w:rPr>
          <w:rFonts w:hint="eastAsia" w:ascii="仿宋" w:hAnsi="仿宋" w:eastAsia="仿宋"/>
          <w:b/>
          <w:bCs/>
          <w:color w:val="000000"/>
          <w:sz w:val="24"/>
          <w:highlight w:val="none"/>
          <w:lang w:val="en-US" w:eastAsia="zh-CN"/>
        </w:rPr>
        <w:t>价格分</w:t>
      </w:r>
      <w:r>
        <w:rPr>
          <w:rFonts w:hint="eastAsia" w:ascii="仿宋" w:hAnsi="仿宋" w:eastAsia="仿宋"/>
          <w:b/>
          <w:bCs/>
          <w:color w:val="000000"/>
          <w:sz w:val="24"/>
          <w:highlight w:val="none"/>
        </w:rPr>
        <w:t>（</w:t>
      </w:r>
      <w:r>
        <w:rPr>
          <w:rFonts w:hint="eastAsia" w:ascii="仿宋" w:hAnsi="仿宋" w:eastAsia="仿宋"/>
          <w:b/>
          <w:bCs/>
          <w:color w:val="000000"/>
          <w:sz w:val="24"/>
          <w:highlight w:val="none"/>
          <w:lang w:val="en-US" w:eastAsia="zh-CN"/>
        </w:rPr>
        <w:t>30</w:t>
      </w:r>
      <w:r>
        <w:rPr>
          <w:rFonts w:hint="eastAsia" w:ascii="仿宋" w:hAnsi="仿宋" w:eastAsia="仿宋"/>
          <w:b/>
          <w:bCs/>
          <w:color w:val="000000"/>
          <w:sz w:val="24"/>
          <w:highlight w:val="none"/>
        </w:rPr>
        <w:t>分）：</w:t>
      </w:r>
    </w:p>
    <w:tbl>
      <w:tblPr>
        <w:tblStyle w:val="74"/>
        <w:tblW w:w="8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napToGrid w:val="0"/>
              <w:spacing w:line="360" w:lineRule="auto"/>
              <w:jc w:val="center"/>
              <w:rPr>
                <w:rFonts w:hint="eastAsia" w:ascii="宋体" w:hAnsi="宋体" w:eastAsia="宋体" w:cs="仿宋_GB2312"/>
                <w:color w:val="000000"/>
                <w:sz w:val="24"/>
                <w:highlight w:val="none"/>
                <w:lang w:eastAsia="zh-CN"/>
              </w:rPr>
            </w:pPr>
            <w:r>
              <w:rPr>
                <w:rFonts w:hint="eastAsia" w:ascii="宋体" w:hAnsi="宋体" w:cs="仿宋_GB2312"/>
                <w:color w:val="000000"/>
                <w:sz w:val="24"/>
                <w:highlight w:val="none"/>
                <w:lang w:eastAsia="zh-CN"/>
              </w:rPr>
              <w:t>价格分</w:t>
            </w:r>
          </w:p>
        </w:tc>
        <w:tc>
          <w:tcPr>
            <w:tcW w:w="7839" w:type="dxa"/>
            <w:vAlign w:val="top"/>
          </w:tcPr>
          <w:p>
            <w:pPr>
              <w:spacing w:line="360" w:lineRule="auto"/>
              <w:outlineLvl w:val="0"/>
              <w:rPr>
                <w:rFonts w:ascii="宋体" w:hAnsi="宋体" w:eastAsia="宋体" w:cs="仿宋_GB2312"/>
                <w:color w:val="000000"/>
                <w:sz w:val="24"/>
                <w:highlight w:val="none"/>
              </w:rPr>
            </w:pPr>
            <w:r>
              <w:rPr>
                <w:rFonts w:hint="eastAsia" w:ascii="宋体" w:hAnsi="宋体" w:eastAsia="宋体" w:cs="仿宋_GB2312"/>
                <w:color w:val="000000"/>
                <w:sz w:val="24"/>
                <w:highlight w:val="none"/>
              </w:rPr>
              <w:t>有效投标报价的最低价作为评标基准价，其最低报价为满分；按［投标报价得分</w:t>
            </w:r>
            <w:r>
              <w:rPr>
                <w:rFonts w:ascii="宋体" w:hAnsi="宋体" w:eastAsia="宋体" w:cs="仿宋_GB2312"/>
                <w:color w:val="000000"/>
                <w:sz w:val="24"/>
                <w:highlight w:val="none"/>
              </w:rPr>
              <w:t>=（评标基准价/投标报价）*</w:t>
            </w:r>
            <w:r>
              <w:rPr>
                <w:rFonts w:hint="eastAsia" w:ascii="宋体" w:hAnsi="宋体" w:cs="仿宋_GB2312"/>
                <w:color w:val="000000"/>
                <w:sz w:val="24"/>
                <w:highlight w:val="none"/>
                <w:lang w:val="en-US" w:eastAsia="zh-CN"/>
              </w:rPr>
              <w:t>30</w:t>
            </w:r>
            <w:r>
              <w:rPr>
                <w:rFonts w:ascii="宋体" w:hAnsi="宋体" w:eastAsia="宋体" w:cs="仿宋_GB2312"/>
                <w:color w:val="000000"/>
                <w:sz w:val="24"/>
                <w:highlight w:val="none"/>
              </w:rPr>
              <w:t>］的计算公式计算。</w:t>
            </w:r>
          </w:p>
          <w:p>
            <w:pPr>
              <w:widowControl/>
              <w:shd w:val="clear" w:color="auto" w:fill="FFFFFF"/>
              <w:adjustRightInd/>
              <w:spacing w:after="225" w:line="315" w:lineRule="atLeast"/>
              <w:ind w:firstLine="420"/>
              <w:jc w:val="left"/>
              <w:rPr>
                <w:rFonts w:ascii="宋体" w:hAnsi="宋体" w:eastAsia="宋体" w:cs="仿宋_GB2312"/>
                <w:color w:val="000000"/>
                <w:sz w:val="24"/>
                <w:highlight w:val="none"/>
              </w:rPr>
            </w:pPr>
            <w:r>
              <w:rPr>
                <w:rFonts w:ascii="宋体" w:hAnsi="宋体" w:eastAsia="宋体" w:cs="仿宋_GB2312"/>
                <w:color w:val="000000"/>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hint="eastAsia" w:ascii="宋体" w:hAnsi="宋体" w:eastAsia="宋体" w:cs="仿宋_GB2312"/>
                <w:color w:val="000000"/>
                <w:sz w:val="24"/>
                <w:highlight w:val="none"/>
              </w:rPr>
            </w:pPr>
            <w:r>
              <w:rPr>
                <w:rFonts w:hint="eastAsia" w:ascii="宋体" w:hAnsi="宋体" w:eastAsia="宋体" w:cs="仿宋_GB2312"/>
                <w:color w:val="000000"/>
                <w:sz w:val="24"/>
                <w:highlight w:val="none"/>
              </w:rPr>
              <w:t>对于未预留份额专门面向中小企业的政府采购货物项目，以及预留份额政府采购货物项目中的非预留部分标项，对小型和微型企业的投标报价给予</w:t>
            </w:r>
            <w:r>
              <w:rPr>
                <w:rFonts w:hint="eastAsia" w:ascii="宋体" w:hAnsi="宋体" w:cs="仿宋_GB2312"/>
                <w:color w:val="000000"/>
                <w:sz w:val="24"/>
                <w:highlight w:val="none"/>
                <w:lang w:val="en-US" w:eastAsia="zh-CN"/>
              </w:rPr>
              <w:t>20</w:t>
            </w:r>
            <w:r>
              <w:rPr>
                <w:rFonts w:hint="eastAsia" w:ascii="宋体" w:hAnsi="宋体" w:eastAsia="宋体" w:cs="仿宋_GB2312"/>
                <w:color w:val="000000"/>
                <w:sz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cs="仿宋_GB2312"/>
                <w:color w:val="000000"/>
                <w:sz w:val="24"/>
                <w:highlight w:val="none"/>
                <w:lang w:val="en-US" w:eastAsia="zh-CN"/>
              </w:rPr>
              <w:t>6</w:t>
            </w:r>
            <w:r>
              <w:rPr>
                <w:rFonts w:hint="eastAsia" w:ascii="宋体" w:hAnsi="宋体" w:eastAsia="宋体" w:cs="仿宋_GB2312"/>
                <w:color w:val="000000"/>
                <w:sz w:val="24"/>
                <w:highlight w:val="none"/>
              </w:rPr>
              <w:t>%的扣除，用扣除后的价格参加评审。</w:t>
            </w:r>
          </w:p>
        </w:tc>
      </w:tr>
    </w:tbl>
    <w:p>
      <w:pPr>
        <w:pStyle w:val="85"/>
        <w:spacing w:before="0" w:line="400" w:lineRule="atLeast"/>
        <w:ind w:firstLine="420" w:firstLineChars="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技术</w:t>
      </w:r>
      <w:r>
        <w:rPr>
          <w:rFonts w:hint="eastAsia" w:ascii="宋体" w:hAnsi="宋体" w:eastAsia="宋体" w:cs="宋体"/>
          <w:b/>
          <w:color w:val="000000"/>
          <w:sz w:val="24"/>
          <w:szCs w:val="24"/>
          <w:highlight w:val="none"/>
        </w:rPr>
        <w:t>分（</w:t>
      </w:r>
      <w:r>
        <w:rPr>
          <w:rFonts w:hint="eastAsia" w:ascii="宋体" w:hAnsi="宋体" w:cs="宋体"/>
          <w:b/>
          <w:color w:val="000000"/>
          <w:sz w:val="24"/>
          <w:szCs w:val="24"/>
          <w:highlight w:val="none"/>
          <w:lang w:val="en-US" w:eastAsia="zh-CN"/>
        </w:rPr>
        <w:t>51</w:t>
      </w:r>
      <w:r>
        <w:rPr>
          <w:rFonts w:hint="eastAsia" w:ascii="宋体" w:hAnsi="宋体" w:eastAsia="宋体" w:cs="宋体"/>
          <w:b/>
          <w:color w:val="000000"/>
          <w:sz w:val="24"/>
          <w:szCs w:val="24"/>
          <w:highlight w:val="none"/>
        </w:rPr>
        <w:t>分）：</w:t>
      </w:r>
    </w:p>
    <w:tbl>
      <w:tblPr>
        <w:tblStyle w:val="73"/>
        <w:tblW w:w="105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7"/>
        <w:gridCol w:w="8327"/>
        <w:gridCol w:w="1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7" w:type="dxa"/>
            <w:vAlign w:val="center"/>
          </w:tcPr>
          <w:p>
            <w:pPr>
              <w:spacing w:before="0" w:beforeAutospacing="0" w:after="0" w:afterAutospacing="0"/>
              <w:ind w:left="0" w:right="0"/>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序号</w:t>
            </w:r>
          </w:p>
        </w:tc>
        <w:tc>
          <w:tcPr>
            <w:tcW w:w="8327" w:type="dxa"/>
            <w:vAlign w:val="center"/>
          </w:tcPr>
          <w:p>
            <w:pPr>
              <w:spacing w:before="0" w:beforeAutospacing="0" w:after="0" w:afterAutospacing="0"/>
              <w:ind w:left="0" w:right="0"/>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评分细则内容</w:t>
            </w:r>
          </w:p>
        </w:tc>
        <w:tc>
          <w:tcPr>
            <w:tcW w:w="1118" w:type="dxa"/>
            <w:vAlign w:val="center"/>
          </w:tcPr>
          <w:p>
            <w:pPr>
              <w:spacing w:before="0" w:beforeAutospacing="0" w:after="0" w:afterAutospacing="0"/>
              <w:ind w:left="0" w:right="0"/>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2" w:hRule="atLeast"/>
          <w:jc w:val="center"/>
        </w:trPr>
        <w:tc>
          <w:tcPr>
            <w:tcW w:w="1147" w:type="dxa"/>
            <w:vAlign w:val="center"/>
          </w:tcPr>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1、样品分</w:t>
            </w:r>
          </w:p>
        </w:tc>
        <w:tc>
          <w:tcPr>
            <w:tcW w:w="8327" w:type="dxa"/>
            <w:vAlign w:val="center"/>
          </w:tcPr>
          <w:p>
            <w:pPr>
              <w:spacing w:before="0" w:beforeAutospacing="0" w:after="0" w:afterAutospacing="0"/>
              <w:ind w:left="0" w:right="0"/>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样品评分：</w:t>
            </w:r>
          </w:p>
          <w:p>
            <w:pPr>
              <w:spacing w:before="0" w:beforeAutospacing="0" w:after="0" w:afterAutospacing="0"/>
              <w:ind w:left="0" w:right="0"/>
              <w:jc w:val="left"/>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lang w:eastAsia="zh-CN"/>
              </w:rPr>
              <w:t>（</w:t>
            </w:r>
            <w:r>
              <w:rPr>
                <w:rFonts w:hint="eastAsia" w:ascii="宋体" w:hAnsi="宋体" w:cs="宋体"/>
                <w:b/>
                <w:bCs/>
                <w:color w:val="000000"/>
                <w:kern w:val="0"/>
                <w:sz w:val="24"/>
                <w:szCs w:val="24"/>
                <w:highlight w:val="none"/>
                <w:lang w:val="en-US" w:eastAsia="zh-CN"/>
              </w:rPr>
              <w:t>1</w:t>
            </w:r>
            <w:r>
              <w:rPr>
                <w:rFonts w:hint="eastAsia" w:ascii="宋体" w:hAnsi="宋体" w:cs="宋体"/>
                <w:b/>
                <w:bCs/>
                <w:color w:val="000000"/>
                <w:kern w:val="0"/>
                <w:sz w:val="24"/>
                <w:szCs w:val="24"/>
                <w:highlight w:val="none"/>
                <w:lang w:eastAsia="zh-CN"/>
              </w:rPr>
              <w:t>）</w:t>
            </w:r>
            <w:r>
              <w:rPr>
                <w:rFonts w:hint="eastAsia" w:ascii="宋体" w:hAnsi="宋体" w:cs="宋体"/>
                <w:b/>
                <w:bCs/>
                <w:color w:val="000000"/>
                <w:kern w:val="0"/>
                <w:sz w:val="24"/>
                <w:szCs w:val="24"/>
                <w:highlight w:val="none"/>
              </w:rPr>
              <w:t>样品质量评分：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连接件结合应牢固,外表结合处缝隙不大于0.2mm（</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薄木和其他材料贴面的拼贴应严密、平整，不允许有脱胶、明显透胶、鼓泡、凹陷、压痕以及表面划伤、麻点、裂痕、崩角和刃口（</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3</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各种配件结合处应无崩茬或松动；不得有少件、漏钉、透钉，安装、扎实程度等（</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4</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正视面（包括面板）涂层应平整光滑、清晰，涂膜实干后应无明显木孔沉陷（</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其他部位表面涂层手感应光滑，无明显粒子、涨边和不平整，涂膜实干后允许有木孔沉陷（</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6</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涂层不得有皱皮、发粘和漏漆现象。应无明显加工痕迹、划痕、白点、鼓泡、油臼、流挂、缩孔、刷毛、积粉和杂渣（</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r>
              <w:rPr>
                <w:rFonts w:hint="eastAsia" w:ascii="宋体" w:hAnsi="宋体" w:cs="宋体"/>
                <w:color w:val="000000"/>
                <w:kern w:val="0"/>
                <w:sz w:val="24"/>
                <w:szCs w:val="24"/>
                <w:highlight w:val="none"/>
                <w:lang w:eastAsia="zh-CN"/>
              </w:rPr>
              <w:t>。</w:t>
            </w:r>
          </w:p>
          <w:p>
            <w:pPr>
              <w:spacing w:before="0" w:beforeAutospacing="0" w:after="0" w:afterAutospacing="0"/>
              <w:ind w:left="0" w:right="0"/>
              <w:jc w:val="left"/>
              <w:rPr>
                <w:rFonts w:hint="eastAsia" w:ascii="宋体" w:hAnsi="宋体" w:cs="宋体"/>
                <w:b/>
                <w:bCs/>
                <w:color w:val="000000"/>
                <w:kern w:val="0"/>
                <w:sz w:val="24"/>
                <w:szCs w:val="24"/>
                <w:highlight w:val="none"/>
                <w:lang w:eastAsia="zh-CN"/>
              </w:rPr>
            </w:pPr>
            <w:r>
              <w:rPr>
                <w:rFonts w:hint="eastAsia" w:ascii="宋体" w:hAnsi="宋体" w:cs="宋体"/>
                <w:b/>
                <w:bCs/>
                <w:color w:val="000000"/>
                <w:kern w:val="0"/>
                <w:sz w:val="24"/>
                <w:szCs w:val="24"/>
                <w:highlight w:val="none"/>
                <w:lang w:eastAsia="zh-CN"/>
              </w:rPr>
              <w:t>（</w:t>
            </w:r>
            <w:r>
              <w:rPr>
                <w:rFonts w:hint="eastAsia" w:ascii="宋体" w:hAnsi="宋体" w:cs="宋体"/>
                <w:b/>
                <w:bCs/>
                <w:color w:val="000000"/>
                <w:kern w:val="0"/>
                <w:sz w:val="24"/>
                <w:szCs w:val="24"/>
                <w:highlight w:val="none"/>
                <w:lang w:val="en-US" w:eastAsia="zh-CN"/>
              </w:rPr>
              <w:t>2</w:t>
            </w:r>
            <w:r>
              <w:rPr>
                <w:rFonts w:hint="eastAsia" w:ascii="宋体" w:hAnsi="宋体" w:cs="宋体"/>
                <w:b/>
                <w:bCs/>
                <w:color w:val="000000"/>
                <w:kern w:val="0"/>
                <w:sz w:val="24"/>
                <w:szCs w:val="24"/>
                <w:highlight w:val="none"/>
                <w:lang w:eastAsia="zh-CN"/>
              </w:rPr>
              <w:t>）样品外观评分：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外观整体效果美观大方</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纹理、图案、颜色对称相似（</w:t>
            </w:r>
            <w:r>
              <w:rPr>
                <w:rFonts w:hint="eastAsia"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样品规格尺寸符合要求，整体结构牢固、稳定性强（</w:t>
            </w:r>
            <w:r>
              <w:rPr>
                <w:rFonts w:hint="eastAsia"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3.</w:t>
            </w:r>
            <w:r>
              <w:rPr>
                <w:rFonts w:hint="eastAsia" w:ascii="宋体" w:hAnsi="宋体" w:eastAsia="宋体" w:cs="宋体"/>
                <w:color w:val="000000"/>
                <w:sz w:val="24"/>
                <w:szCs w:val="24"/>
                <w:highlight w:val="none"/>
                <w:lang w:val="en-US" w:eastAsia="zh-CN"/>
              </w:rPr>
              <w:t>钢架刻字</w:t>
            </w:r>
            <w:r>
              <w:rPr>
                <w:rFonts w:hint="eastAsia" w:ascii="宋体" w:hAnsi="宋体" w:cs="宋体"/>
                <w:color w:val="000000"/>
                <w:kern w:val="0"/>
                <w:sz w:val="24"/>
                <w:szCs w:val="24"/>
                <w:highlight w:val="none"/>
              </w:rPr>
              <w:t>符合要求</w:t>
            </w:r>
            <w:r>
              <w:rPr>
                <w:rFonts w:hint="eastAsia" w:ascii="宋体" w:hAnsi="宋体" w:cs="宋体"/>
                <w:color w:val="000000"/>
                <w:kern w:val="0"/>
                <w:sz w:val="24"/>
                <w:szCs w:val="24"/>
                <w:highlight w:val="none"/>
                <w:lang w:eastAsia="zh-CN"/>
              </w:rPr>
              <w:t>，</w:t>
            </w:r>
            <w:r>
              <w:rPr>
                <w:rFonts w:hint="eastAsia" w:ascii="宋体" w:hAnsi="宋体" w:cs="宋体"/>
                <w:color w:val="000000"/>
                <w:sz w:val="24"/>
                <w:szCs w:val="24"/>
                <w:highlight w:val="none"/>
                <w:lang w:val="en-US" w:eastAsia="zh-CN"/>
              </w:rPr>
              <w:t>清晰美观</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b/>
                <w:bCs/>
                <w:color w:val="000000"/>
                <w:sz w:val="24"/>
                <w:szCs w:val="24"/>
                <w:highlight w:val="none"/>
              </w:rPr>
              <w:t>不提供样品则视其投标无效，样品提供不全、外观尺寸不符合要求、或技术参数明显不符合招标文件要求的则样品分为0分</w:t>
            </w:r>
            <w:r>
              <w:rPr>
                <w:rFonts w:hint="eastAsia" w:ascii="宋体" w:hAnsi="宋体" w:cs="宋体"/>
                <w:b/>
                <w:color w:val="000000"/>
                <w:sz w:val="24"/>
                <w:szCs w:val="24"/>
                <w:highlight w:val="none"/>
              </w:rPr>
              <w:t>。</w:t>
            </w:r>
            <w:r>
              <w:rPr>
                <w:rFonts w:hint="eastAsia" w:ascii="宋体" w:hAnsi="宋体" w:cs="宋体"/>
                <w:b/>
                <w:bCs/>
                <w:color w:val="000000"/>
                <w:sz w:val="24"/>
                <w:szCs w:val="24"/>
                <w:highlight w:val="none"/>
              </w:rPr>
              <w:t>样品不得出现能代表投标人或制造商和品牌的名称、标志、文字、图案、LOGO等所有暗示性内容，否则视为无效投标。</w:t>
            </w:r>
          </w:p>
        </w:tc>
        <w:tc>
          <w:tcPr>
            <w:tcW w:w="1118" w:type="dxa"/>
            <w:vAlign w:val="center"/>
          </w:tcPr>
          <w:p>
            <w:pPr>
              <w:spacing w:before="0" w:beforeAutospacing="0" w:after="0" w:afterAutospacing="0"/>
              <w:ind w:left="0" w:right="0"/>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147" w:type="dxa"/>
            <w:vAlign w:val="center"/>
          </w:tcPr>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、技术响应</w:t>
            </w:r>
          </w:p>
        </w:tc>
        <w:tc>
          <w:tcPr>
            <w:tcW w:w="8327" w:type="dxa"/>
            <w:vAlign w:val="center"/>
          </w:tcPr>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产品的技术条款偏离:</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完全满足招标</w:t>
            </w:r>
            <w:r>
              <w:rPr>
                <w:rFonts w:hint="eastAsia" w:ascii="宋体" w:hAnsi="宋体" w:cs="宋体"/>
                <w:color w:val="000000"/>
                <w:kern w:val="0"/>
                <w:sz w:val="24"/>
                <w:szCs w:val="24"/>
                <w:highlight w:val="none"/>
                <w:lang w:eastAsia="zh-CN"/>
              </w:rPr>
              <w:t>文件</w:t>
            </w:r>
            <w:r>
              <w:rPr>
                <w:rFonts w:hint="eastAsia" w:ascii="宋体" w:hAnsi="宋体" w:cs="宋体"/>
                <w:color w:val="000000"/>
                <w:kern w:val="0"/>
                <w:sz w:val="24"/>
                <w:szCs w:val="24"/>
                <w:highlight w:val="none"/>
              </w:rPr>
              <w:t>的</w:t>
            </w:r>
            <w:r>
              <w:rPr>
                <w:rFonts w:hint="eastAsia" w:ascii="宋体" w:hAnsi="宋体" w:eastAsia="宋体" w:cs="宋体"/>
                <w:color w:val="000000"/>
                <w:sz w:val="24"/>
                <w:szCs w:val="24"/>
                <w:highlight w:val="none"/>
              </w:rPr>
              <w:t>技术规格及要求</w:t>
            </w:r>
            <w:r>
              <w:rPr>
                <w:rFonts w:hint="eastAsia" w:ascii="宋体" w:hAnsi="宋体" w:cs="宋体"/>
                <w:color w:val="000000"/>
                <w:kern w:val="0"/>
                <w:sz w:val="24"/>
                <w:szCs w:val="24"/>
                <w:highlight w:val="none"/>
              </w:rPr>
              <w:t>的得</w:t>
            </w:r>
            <w:r>
              <w:rPr>
                <w:rFonts w:hint="eastAsia" w:ascii="宋体" w:hAnsi="宋体" w:cs="宋体"/>
                <w:color w:val="000000"/>
                <w:kern w:val="0"/>
                <w:sz w:val="24"/>
                <w:szCs w:val="24"/>
                <w:highlight w:val="none"/>
                <w:lang w:val="en-US" w:eastAsia="zh-CN"/>
              </w:rPr>
              <w:t>8</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属负偏离的，每项扣</w:t>
            </w:r>
            <w:r>
              <w:rPr>
                <w:rFonts w:hint="eastAsia" w:ascii="宋体" w:hAnsi="宋体" w:cs="宋体"/>
                <w:color w:val="000000"/>
                <w:kern w:val="0"/>
                <w:sz w:val="24"/>
                <w:szCs w:val="24"/>
                <w:highlight w:val="none"/>
                <w:lang w:val="en-US" w:eastAsia="zh-CN"/>
              </w:rPr>
              <w:t>4</w:t>
            </w:r>
            <w:r>
              <w:rPr>
                <w:rFonts w:hint="eastAsia" w:ascii="宋体" w:hAnsi="宋体" w:cs="宋体"/>
                <w:color w:val="000000"/>
                <w:kern w:val="0"/>
                <w:sz w:val="24"/>
                <w:szCs w:val="24"/>
                <w:highlight w:val="none"/>
              </w:rPr>
              <w:t>分，扣完为止；</w:t>
            </w:r>
          </w:p>
        </w:tc>
        <w:tc>
          <w:tcPr>
            <w:tcW w:w="1118" w:type="dxa"/>
            <w:vAlign w:val="center"/>
          </w:tcPr>
          <w:p>
            <w:pPr>
              <w:spacing w:before="0" w:beforeAutospacing="0" w:after="0" w:afterAutospacing="0"/>
              <w:ind w:left="0" w:right="0"/>
              <w:jc w:val="center"/>
              <w:rPr>
                <w:rFonts w:hint="eastAsia" w:ascii="宋体" w:hAnsi="宋体" w:eastAsia="宋体" w:cs="宋体"/>
                <w:color w:val="000000"/>
                <w:kern w:val="0"/>
                <w:sz w:val="24"/>
                <w:szCs w:val="24"/>
                <w:highlight w:val="none"/>
                <w:lang w:eastAsia="zh-CN"/>
              </w:rPr>
            </w:pPr>
            <w:r>
              <w:rPr>
                <w:rFonts w:hint="eastAsia" w:ascii="宋体" w:hAnsi="宋体" w:cs="宋体"/>
                <w:color w:val="000000"/>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147" w:type="dxa"/>
            <w:vAlign w:val="center"/>
          </w:tcPr>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3</w:t>
            </w:r>
            <w:r>
              <w:rPr>
                <w:rFonts w:hint="eastAsia" w:ascii="宋体" w:hAnsi="宋体" w:cs="宋体"/>
                <w:color w:val="000000"/>
                <w:kern w:val="0"/>
                <w:sz w:val="24"/>
                <w:szCs w:val="24"/>
                <w:highlight w:val="none"/>
              </w:rPr>
              <w:t>、成品检测报告</w:t>
            </w:r>
          </w:p>
        </w:tc>
        <w:tc>
          <w:tcPr>
            <w:tcW w:w="8327" w:type="dxa"/>
            <w:vAlign w:val="center"/>
          </w:tcPr>
          <w:p>
            <w:pPr>
              <w:spacing w:before="0" w:beforeAutospacing="0" w:after="0" w:afterAutospacing="0"/>
              <w:ind w:left="0" w:right="0"/>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成品检测报告：</w:t>
            </w:r>
            <w:r>
              <w:rPr>
                <w:rFonts w:hint="eastAsia" w:ascii="宋体" w:hAnsi="宋体" w:cs="宋体"/>
                <w:color w:val="000000"/>
                <w:kern w:val="0"/>
                <w:sz w:val="24"/>
                <w:szCs w:val="24"/>
                <w:highlight w:val="none"/>
              </w:rPr>
              <w:t>投标人或制造商提供具有CMA资质的第三方检测机构出具的与本项目参数技术要求相对应的检测报告</w:t>
            </w:r>
            <w:r>
              <w:rPr>
                <w:rFonts w:hint="eastAsia" w:ascii="宋体" w:hAnsi="宋体" w:cs="宋体"/>
                <w:color w:val="000000"/>
                <w:sz w:val="24"/>
                <w:szCs w:val="24"/>
                <w:highlight w:val="none"/>
              </w:rPr>
              <w:t>：</w:t>
            </w:r>
          </w:p>
          <w:p>
            <w:pPr>
              <w:spacing w:before="0" w:beforeAutospacing="0" w:after="0" w:afterAutospacing="0"/>
              <w:ind w:left="0" w:right="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四人连体餐桌椅：</w:t>
            </w:r>
          </w:p>
          <w:p>
            <w:pPr>
              <w:spacing w:before="0" w:beforeAutospacing="0" w:after="0" w:afterAutospacing="0"/>
              <w:ind w:left="0" w:right="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依据GB/T 24821-2009：木质件漆膜耐香烟灼烧合格；</w:t>
            </w:r>
          </w:p>
          <w:p>
            <w:pPr>
              <w:spacing w:before="0" w:beforeAutospacing="0" w:after="0" w:afterAutospacing="0"/>
              <w:ind w:left="0" w:right="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依据GB/T 35607-2017：产品寿命桌面水平耐久性6万次合格；苯</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lang w:val="en-US" w:eastAsia="zh-CN"/>
              </w:rPr>
              <w:t>甲苯</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lang w:val="en-US" w:eastAsia="zh-CN"/>
              </w:rPr>
              <w:t>二甲苯</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lang w:val="en-US" w:eastAsia="zh-CN"/>
              </w:rPr>
              <w:t>总挥发性有机化合物（tvoc）均未检出；</w:t>
            </w:r>
          </w:p>
          <w:p>
            <w:pPr>
              <w:spacing w:before="0" w:beforeAutospacing="0" w:after="0" w:afterAutospacing="0"/>
              <w:ind w:left="0" w:right="0"/>
              <w:jc w:val="left"/>
              <w:rPr>
                <w:rFonts w:hint="eastAsia" w:ascii="宋体" w:hAnsi="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依据GB/T 39600-2021</w:t>
            </w:r>
            <w:r>
              <w:rPr>
                <w:rFonts w:hint="eastAsia" w:ascii="宋体" w:hAnsi="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lang w:val="en-US" w:eastAsia="zh-CN"/>
              </w:rPr>
              <w:t>GB</w:t>
            </w:r>
            <w:r>
              <w:rPr>
                <w:rFonts w:hint="eastAsia" w:ascii="宋体" w:hAnsi="宋体" w:cs="宋体"/>
                <w:color w:val="000000"/>
                <w:kern w:val="0"/>
                <w:sz w:val="24"/>
                <w:szCs w:val="24"/>
                <w:highlight w:val="none"/>
                <w:lang w:val="en-US" w:eastAsia="zh-CN"/>
              </w:rPr>
              <w:t xml:space="preserve"> </w:t>
            </w:r>
            <w:r>
              <w:rPr>
                <w:rFonts w:hint="eastAsia" w:ascii="宋体" w:hAnsi="宋体" w:eastAsia="宋体" w:cs="宋体"/>
                <w:color w:val="000000"/>
                <w:kern w:val="0"/>
                <w:sz w:val="24"/>
                <w:szCs w:val="24"/>
                <w:highlight w:val="none"/>
                <w:lang w:val="en-US" w:eastAsia="zh-CN"/>
              </w:rPr>
              <w:t>18580-2017：甲醛释放量（气候箱法）ENF级≤0.025mg/m³</w:t>
            </w:r>
            <w:r>
              <w:rPr>
                <w:rFonts w:hint="eastAsia" w:ascii="宋体" w:hAnsi="宋体" w:cs="宋体"/>
                <w:color w:val="000000"/>
                <w:kern w:val="0"/>
                <w:sz w:val="24"/>
                <w:szCs w:val="24"/>
                <w:highlight w:val="none"/>
                <w:lang w:val="en-US" w:eastAsia="zh-CN"/>
              </w:rPr>
              <w:t>。</w:t>
            </w:r>
          </w:p>
          <w:p>
            <w:pPr>
              <w:spacing w:before="0" w:beforeAutospacing="0" w:after="0" w:afterAutospacing="0"/>
              <w:ind w:left="0" w:right="0"/>
              <w:jc w:val="left"/>
              <w:rPr>
                <w:rFonts w:hint="eastAsia" w:ascii="宋体" w:hAnsi="宋体" w:cs="宋体"/>
                <w:color w:val="000000"/>
                <w:kern w:val="0"/>
                <w:sz w:val="24"/>
                <w:szCs w:val="24"/>
                <w:highlight w:val="none"/>
                <w:lang w:val="en-US" w:eastAsia="zh-CN"/>
              </w:rPr>
            </w:pPr>
            <w:r>
              <w:rPr>
                <w:rFonts w:hint="eastAsia" w:ascii="宋体" w:hAnsi="宋体" w:cs="宋体"/>
                <w:b w:val="0"/>
                <w:bCs w:val="0"/>
                <w:color w:val="000000"/>
                <w:kern w:val="0"/>
                <w:sz w:val="24"/>
                <w:szCs w:val="24"/>
                <w:highlight w:val="none"/>
              </w:rPr>
              <w:t>（不提供或提供不全的不得分，共4分）</w:t>
            </w:r>
          </w:p>
          <w:p>
            <w:pPr>
              <w:spacing w:before="0" w:beforeAutospacing="0" w:after="0" w:afterAutospacing="0"/>
              <w:ind w:left="0" w:right="0"/>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rPr>
              <w:t>（</w:t>
            </w:r>
            <w:r>
              <w:rPr>
                <w:rFonts w:hint="eastAsia" w:ascii="宋体" w:hAnsi="宋体" w:cs="宋体"/>
                <w:b/>
                <w:bCs/>
                <w:color w:val="000000"/>
                <w:kern w:val="0"/>
                <w:sz w:val="24"/>
                <w:szCs w:val="24"/>
                <w:highlight w:val="none"/>
                <w:lang w:val="en-US" w:eastAsia="zh-CN"/>
              </w:rPr>
              <w:t>须同时</w:t>
            </w:r>
            <w:r>
              <w:rPr>
                <w:rFonts w:hint="eastAsia" w:ascii="宋体" w:hAnsi="宋体" w:cs="宋体"/>
                <w:b/>
                <w:bCs/>
                <w:color w:val="000000"/>
                <w:kern w:val="0"/>
                <w:sz w:val="24"/>
                <w:szCs w:val="24"/>
                <w:highlight w:val="none"/>
              </w:rPr>
              <w:t>提供检测报告、全国认证认可信息公共服务平台查询网站链接及网页截图，否则不得分）</w:t>
            </w:r>
          </w:p>
        </w:tc>
        <w:tc>
          <w:tcPr>
            <w:tcW w:w="1118" w:type="dxa"/>
            <w:vAlign w:val="center"/>
          </w:tcPr>
          <w:p>
            <w:pPr>
              <w:spacing w:before="0" w:beforeAutospacing="0" w:after="0" w:afterAutospacing="0"/>
              <w:ind w:left="0" w:right="0"/>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147" w:type="dxa"/>
            <w:vAlign w:val="center"/>
          </w:tcPr>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4</w:t>
            </w:r>
            <w:r>
              <w:rPr>
                <w:rFonts w:hint="eastAsia" w:ascii="宋体" w:hAnsi="宋体" w:cs="宋体"/>
                <w:color w:val="000000"/>
                <w:kern w:val="0"/>
                <w:sz w:val="24"/>
                <w:szCs w:val="24"/>
                <w:highlight w:val="none"/>
              </w:rPr>
              <w:t>、原材料、五金件检测报告</w:t>
            </w:r>
          </w:p>
        </w:tc>
        <w:tc>
          <w:tcPr>
            <w:tcW w:w="8327" w:type="dxa"/>
            <w:vAlign w:val="center"/>
          </w:tcPr>
          <w:p>
            <w:pPr>
              <w:spacing w:before="0" w:beforeAutospacing="0" w:after="0" w:afterAutospacing="0"/>
              <w:ind w:left="0" w:right="0"/>
              <w:jc w:val="left"/>
              <w:rPr>
                <w:rFonts w:hint="eastAsia" w:ascii="宋体" w:hAnsi="宋体" w:cs="宋体"/>
                <w:color w:val="000000"/>
                <w:sz w:val="24"/>
                <w:szCs w:val="24"/>
                <w:highlight w:val="none"/>
              </w:rPr>
            </w:pPr>
            <w:r>
              <w:rPr>
                <w:rFonts w:hint="eastAsia" w:ascii="宋体" w:hAnsi="宋体" w:cs="宋体"/>
                <w:color w:val="000000"/>
                <w:kern w:val="0"/>
                <w:sz w:val="24"/>
                <w:szCs w:val="24"/>
                <w:highlight w:val="none"/>
              </w:rPr>
              <w:t>原材料检测报告：投标人或制造商提供具有CMA资质的第三方检测机构出具的与本项目参数技术要求相对应的检测报告</w:t>
            </w:r>
            <w:r>
              <w:rPr>
                <w:rFonts w:hint="eastAsia" w:ascii="宋体" w:hAnsi="宋体" w:cs="宋体"/>
                <w:color w:val="000000"/>
                <w:sz w:val="24"/>
                <w:szCs w:val="24"/>
                <w:highlight w:val="none"/>
              </w:rPr>
              <w:t>：</w:t>
            </w:r>
          </w:p>
          <w:p>
            <w:pPr>
              <w:spacing w:before="0" w:beforeAutospacing="0" w:after="0" w:afterAutospacing="0"/>
              <w:ind w:left="0" w:right="0"/>
              <w:jc w:val="left"/>
              <w:rPr>
                <w:rFonts w:hint="eastAsia" w:ascii="宋体" w:hAnsi="宋体" w:cs="宋体"/>
                <w:b w:val="0"/>
                <w:bCs w:val="0"/>
                <w:color w:val="000000"/>
                <w:kern w:val="0"/>
                <w:sz w:val="24"/>
                <w:szCs w:val="24"/>
                <w:highlight w:val="none"/>
              </w:rPr>
            </w:pPr>
            <w:r>
              <w:rPr>
                <w:rFonts w:hint="eastAsia" w:ascii="宋体" w:hAnsi="宋体" w:cs="宋体"/>
                <w:b w:val="0"/>
                <w:bCs w:val="0"/>
                <w:color w:val="000000"/>
                <w:kern w:val="0"/>
                <w:sz w:val="24"/>
                <w:szCs w:val="24"/>
                <w:highlight w:val="none"/>
              </w:rPr>
              <w:t>1</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实心竹木板 ：依据GB/T 3324-2017：木材含水率8%~10%；耐磨性：1000转，1级；抗冲击：冲击高度 50 mm</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1级；依据GB /T35607-2017：苯</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甲苯</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二甲苯</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总挥发性有机化合物（tvoc）均未检出；家具涂层可迁移元素8项均≤2mg/kg；（不提供或提供不全的不得分，共4分）</w:t>
            </w:r>
          </w:p>
          <w:p>
            <w:pPr>
              <w:spacing w:before="0" w:beforeAutospacing="0" w:after="0" w:afterAutospacing="0"/>
              <w:ind w:left="0" w:right="0"/>
              <w:jc w:val="left"/>
              <w:rPr>
                <w:rFonts w:hint="eastAsia" w:ascii="宋体" w:hAnsi="宋体" w:cs="宋体"/>
                <w:b w:val="0"/>
                <w:bCs w:val="0"/>
                <w:color w:val="000000"/>
                <w:kern w:val="0"/>
                <w:sz w:val="24"/>
                <w:szCs w:val="24"/>
                <w:highlight w:val="none"/>
              </w:rPr>
            </w:pPr>
            <w:r>
              <w:rPr>
                <w:rFonts w:hint="eastAsia" w:ascii="宋体" w:hAnsi="宋体" w:cs="宋体"/>
                <w:b w:val="0"/>
                <w:bCs w:val="0"/>
                <w:color w:val="000000"/>
                <w:kern w:val="0"/>
                <w:sz w:val="24"/>
                <w:szCs w:val="24"/>
                <w:highlight w:val="none"/>
              </w:rPr>
              <w:t>2</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钢管 ：依据GB/T 3325-2017：金属喷漆涂层硬度≥3H、耐腐蚀：100h内，观察在溶液中样板上划道两侧3mm以外，应无气泡检测合格；耐腐蚀：100h后，检查划道两侧3mm外，应无锈迹、剥落、起皱、变色和失光等现象检测合格、附着力0级；依据QB/T 3827-1999</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QB/T3832-1999：乙酸连续喷雾100h，涂层本身的耐腐蚀等级10级、涂层对基体的保护等级10级</w:t>
            </w:r>
            <w:r>
              <w:rPr>
                <w:rFonts w:hint="eastAsia" w:ascii="宋体" w:hAnsi="宋体" w:cs="宋体"/>
                <w:b w:val="0"/>
                <w:bCs w:val="0"/>
                <w:color w:val="000000"/>
                <w:kern w:val="0"/>
                <w:sz w:val="24"/>
                <w:szCs w:val="24"/>
                <w:highlight w:val="none"/>
                <w:lang w:eastAsia="zh-CN"/>
              </w:rPr>
              <w:t>。</w:t>
            </w:r>
            <w:r>
              <w:rPr>
                <w:rFonts w:hint="eastAsia" w:ascii="宋体" w:hAnsi="宋体" w:cs="宋体"/>
                <w:b w:val="0"/>
                <w:bCs w:val="0"/>
                <w:color w:val="000000"/>
                <w:kern w:val="0"/>
                <w:sz w:val="24"/>
                <w:szCs w:val="24"/>
                <w:highlight w:val="none"/>
              </w:rPr>
              <w:t>（不提供或提供不全的不得分，共4分）</w:t>
            </w:r>
          </w:p>
          <w:p>
            <w:pPr>
              <w:spacing w:before="0" w:beforeAutospacing="0" w:after="0" w:afterAutospacing="0"/>
              <w:ind w:left="0" w:right="0"/>
              <w:jc w:val="left"/>
              <w:rPr>
                <w:rFonts w:hint="eastAsia" w:ascii="宋体" w:hAnsi="宋体" w:cs="宋体"/>
                <w:color w:val="000000"/>
                <w:sz w:val="24"/>
                <w:szCs w:val="24"/>
                <w:highlight w:val="none"/>
              </w:rPr>
            </w:pPr>
            <w:r>
              <w:rPr>
                <w:rFonts w:hint="eastAsia" w:ascii="宋体" w:hAnsi="宋体" w:cs="宋体"/>
                <w:b/>
                <w:bCs/>
                <w:color w:val="000000"/>
                <w:kern w:val="0"/>
                <w:sz w:val="24"/>
                <w:szCs w:val="24"/>
                <w:highlight w:val="none"/>
              </w:rPr>
              <w:t>（</w:t>
            </w:r>
            <w:r>
              <w:rPr>
                <w:rFonts w:hint="eastAsia" w:ascii="宋体" w:hAnsi="宋体" w:cs="宋体"/>
                <w:b/>
                <w:bCs/>
                <w:color w:val="000000"/>
                <w:kern w:val="0"/>
                <w:sz w:val="24"/>
                <w:szCs w:val="24"/>
                <w:highlight w:val="none"/>
                <w:lang w:val="en-US" w:eastAsia="zh-CN"/>
              </w:rPr>
              <w:t>须同时</w:t>
            </w:r>
            <w:r>
              <w:rPr>
                <w:rFonts w:hint="eastAsia" w:ascii="宋体" w:hAnsi="宋体" w:cs="宋体"/>
                <w:b/>
                <w:bCs/>
                <w:color w:val="000000"/>
                <w:kern w:val="0"/>
                <w:sz w:val="24"/>
                <w:szCs w:val="24"/>
                <w:highlight w:val="none"/>
              </w:rPr>
              <w:t>提供检测报告、全国认证认可信息公共服务平台查询网站链接及网页截图，否则不得分）</w:t>
            </w:r>
          </w:p>
        </w:tc>
        <w:tc>
          <w:tcPr>
            <w:tcW w:w="1118" w:type="dxa"/>
            <w:vAlign w:val="center"/>
          </w:tcPr>
          <w:p>
            <w:pPr>
              <w:spacing w:before="0" w:beforeAutospacing="0" w:after="0" w:afterAutospacing="0"/>
              <w:ind w:left="0" w:right="0"/>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147" w:type="dxa"/>
            <w:vAlign w:val="center"/>
          </w:tcPr>
          <w:p>
            <w:pPr>
              <w:spacing w:before="0" w:beforeAutospacing="0" w:after="0" w:afterAutospacing="0"/>
              <w:ind w:left="0" w:leftChars="0" w:right="0"/>
              <w:jc w:val="left"/>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rPr>
              <w:t>、项目实施方案</w:t>
            </w:r>
          </w:p>
        </w:tc>
        <w:tc>
          <w:tcPr>
            <w:tcW w:w="8327" w:type="dxa"/>
            <w:vAlign w:val="center"/>
          </w:tcPr>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项目实施方案：</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1</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项目</w:t>
            </w:r>
            <w:r>
              <w:rPr>
                <w:rFonts w:hint="eastAsia" w:ascii="宋体" w:hAnsi="宋体" w:cs="宋体"/>
                <w:color w:val="000000"/>
                <w:kern w:val="0"/>
                <w:sz w:val="24"/>
                <w:szCs w:val="24"/>
                <w:highlight w:val="none"/>
                <w:lang w:eastAsia="zh-CN"/>
              </w:rPr>
              <w:t>整体</w:t>
            </w:r>
            <w:r>
              <w:rPr>
                <w:rFonts w:hint="eastAsia" w:ascii="宋体" w:hAnsi="宋体" w:cs="宋体"/>
                <w:color w:val="000000"/>
                <w:kern w:val="0"/>
                <w:sz w:val="24"/>
                <w:szCs w:val="24"/>
                <w:highlight w:val="none"/>
              </w:rPr>
              <w:t>方案：投标人或制造商针对该项目的总体部署、总工期、进度安排表、运输安排表、现场卸货及搬运入户措施的</w:t>
            </w:r>
            <w:r>
              <w:rPr>
                <w:rFonts w:hint="eastAsia" w:ascii="宋体" w:hAnsi="宋体" w:cs="宋体"/>
                <w:color w:val="000000"/>
                <w:kern w:val="0"/>
                <w:sz w:val="24"/>
                <w:szCs w:val="24"/>
                <w:highlight w:val="none"/>
                <w:lang w:eastAsia="zh-CN"/>
              </w:rPr>
              <w:t>整体</w:t>
            </w:r>
            <w:r>
              <w:rPr>
                <w:rFonts w:hint="eastAsia" w:ascii="宋体" w:hAnsi="宋体" w:cs="宋体"/>
                <w:color w:val="000000"/>
                <w:kern w:val="0"/>
                <w:sz w:val="24"/>
                <w:szCs w:val="24"/>
                <w:highlight w:val="none"/>
              </w:rPr>
              <w:t>方案（</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2</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项目生产方案：投标人或制造商针对该项目产品的生产流程、工艺流程控制方案（</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3</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项目</w:t>
            </w:r>
            <w:r>
              <w:rPr>
                <w:rFonts w:hint="eastAsia" w:ascii="宋体" w:hAnsi="宋体" w:cs="宋体"/>
                <w:color w:val="000000"/>
                <w:kern w:val="0"/>
                <w:sz w:val="24"/>
                <w:szCs w:val="24"/>
                <w:highlight w:val="none"/>
                <w:lang w:eastAsia="zh-CN"/>
              </w:rPr>
              <w:t>质量</w:t>
            </w:r>
            <w:r>
              <w:rPr>
                <w:rFonts w:hint="eastAsia" w:ascii="宋体" w:hAnsi="宋体" w:cs="宋体"/>
                <w:color w:val="000000"/>
                <w:kern w:val="0"/>
                <w:sz w:val="24"/>
                <w:szCs w:val="24"/>
                <w:highlight w:val="none"/>
              </w:rPr>
              <w:t>检验方案：投标人或制造商针对该项目产品的质量检验程序控制方案（</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p>
          <w:p>
            <w:pPr>
              <w:spacing w:before="0" w:beforeAutospacing="0" w:after="0" w:afterAutospacing="0"/>
              <w:ind w:left="0" w:leftChars="0" w:right="0"/>
              <w:jc w:val="left"/>
              <w:rPr>
                <w:rFonts w:hint="eastAsia" w:ascii="宋体" w:hAnsi="宋体" w:cs="宋体"/>
                <w:b/>
                <w:bCs/>
                <w:color w:val="000000"/>
                <w:kern w:val="0"/>
                <w:sz w:val="24"/>
                <w:szCs w:val="24"/>
                <w:highlight w:val="none"/>
              </w:rPr>
            </w:pPr>
            <w:r>
              <w:rPr>
                <w:rFonts w:hint="eastAsia" w:ascii="宋体" w:hAnsi="宋体" w:cs="宋体"/>
                <w:color w:val="000000"/>
                <w:kern w:val="0"/>
                <w:sz w:val="24"/>
                <w:szCs w:val="24"/>
                <w:highlight w:val="none"/>
              </w:rPr>
              <w:t>4</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项目</w:t>
            </w:r>
            <w:r>
              <w:rPr>
                <w:rFonts w:hint="eastAsia" w:ascii="宋体" w:hAnsi="宋体" w:cs="宋体"/>
                <w:color w:val="000000"/>
                <w:kern w:val="0"/>
                <w:sz w:val="24"/>
                <w:szCs w:val="24"/>
                <w:highlight w:val="none"/>
                <w:lang w:eastAsia="zh-CN"/>
              </w:rPr>
              <w:t>供货安装</w:t>
            </w:r>
            <w:r>
              <w:rPr>
                <w:rFonts w:hint="eastAsia" w:ascii="宋体" w:hAnsi="宋体" w:cs="宋体"/>
                <w:color w:val="000000"/>
                <w:kern w:val="0"/>
                <w:sz w:val="24"/>
                <w:szCs w:val="24"/>
                <w:highlight w:val="none"/>
              </w:rPr>
              <w:t>方案：投标人或制造商针对该项目的</w:t>
            </w:r>
            <w:r>
              <w:rPr>
                <w:rFonts w:hint="eastAsia" w:ascii="宋体" w:hAnsi="宋体" w:cs="宋体"/>
                <w:color w:val="000000"/>
                <w:kern w:val="0"/>
                <w:sz w:val="24"/>
                <w:szCs w:val="24"/>
                <w:highlight w:val="none"/>
                <w:lang w:eastAsia="zh-CN"/>
              </w:rPr>
              <w:t>运输供货、</w:t>
            </w:r>
            <w:r>
              <w:rPr>
                <w:rFonts w:hint="eastAsia" w:ascii="宋体" w:hAnsi="宋体" w:cs="宋体"/>
                <w:color w:val="000000"/>
                <w:kern w:val="0"/>
                <w:sz w:val="24"/>
                <w:szCs w:val="24"/>
                <w:highlight w:val="none"/>
              </w:rPr>
              <w:t>现场安装管理计划方案（</w:t>
            </w:r>
            <w:r>
              <w:rPr>
                <w:rFonts w:hint="eastAsia" w:ascii="宋体" w:hAnsi="宋体" w:cs="宋体"/>
                <w:color w:val="000000"/>
                <w:kern w:val="0"/>
                <w:sz w:val="24"/>
                <w:szCs w:val="24"/>
                <w:highlight w:val="none"/>
                <w:lang w:val="en-US" w:eastAsia="zh-CN"/>
              </w:rPr>
              <w:t>2</w:t>
            </w:r>
            <w:r>
              <w:rPr>
                <w:rFonts w:hint="eastAsia" w:ascii="宋体" w:hAnsi="宋体" w:cs="宋体"/>
                <w:color w:val="000000"/>
                <w:kern w:val="0"/>
                <w:sz w:val="24"/>
                <w:szCs w:val="24"/>
                <w:highlight w:val="none"/>
              </w:rPr>
              <w:t>分）</w:t>
            </w:r>
            <w:r>
              <w:rPr>
                <w:rFonts w:hint="eastAsia" w:ascii="宋体" w:hAnsi="宋体" w:cs="宋体"/>
                <w:color w:val="000000"/>
                <w:kern w:val="0"/>
                <w:sz w:val="24"/>
                <w:szCs w:val="24"/>
                <w:highlight w:val="none"/>
                <w:lang w:eastAsia="zh-CN"/>
              </w:rPr>
              <w:t>。</w:t>
            </w:r>
          </w:p>
        </w:tc>
        <w:tc>
          <w:tcPr>
            <w:tcW w:w="1118" w:type="dxa"/>
            <w:vAlign w:val="center"/>
          </w:tcPr>
          <w:p>
            <w:pPr>
              <w:spacing w:before="0" w:beforeAutospacing="0" w:after="0" w:afterAutospacing="0"/>
              <w:ind w:left="0" w:leftChars="0" w:right="0"/>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jc w:val="center"/>
        </w:trPr>
        <w:tc>
          <w:tcPr>
            <w:tcW w:w="1147" w:type="dxa"/>
            <w:vMerge w:val="restart"/>
            <w:vAlign w:val="center"/>
          </w:tcPr>
          <w:p>
            <w:pPr>
              <w:spacing w:before="0" w:beforeAutospacing="0" w:after="0" w:afterAutospacing="0"/>
              <w:ind w:left="0" w:right="0"/>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6</w:t>
            </w:r>
            <w:r>
              <w:rPr>
                <w:rFonts w:hint="eastAsia" w:ascii="宋体" w:hAnsi="宋体" w:cs="宋体"/>
                <w:color w:val="000000"/>
                <w:kern w:val="0"/>
                <w:sz w:val="24"/>
                <w:szCs w:val="24"/>
                <w:highlight w:val="none"/>
              </w:rPr>
              <w:t>、售后服务</w:t>
            </w:r>
          </w:p>
        </w:tc>
        <w:tc>
          <w:tcPr>
            <w:tcW w:w="8327" w:type="dxa"/>
            <w:vAlign w:val="top"/>
          </w:tcPr>
          <w:p>
            <w:pPr>
              <w:pStyle w:val="85"/>
              <w:spacing w:before="0" w:beforeAutospacing="0" w:after="0" w:afterAutospacing="0" w:line="400" w:lineRule="atLeast"/>
              <w:ind w:left="0" w:leftChars="0" w:right="0" w:firstLine="0" w:firstLineChars="0"/>
              <w:rPr>
                <w:rFonts w:hint="eastAsia" w:cs="Times New Roman"/>
                <w:color w:val="000000"/>
                <w:kern w:val="2"/>
                <w:sz w:val="24"/>
                <w:szCs w:val="24"/>
                <w:highlight w:val="none"/>
                <w:lang w:val="en-US" w:eastAsia="zh-CN" w:bidi="ar-SA"/>
              </w:rPr>
            </w:pPr>
            <w:r>
              <w:rPr>
                <w:rFonts w:hint="eastAsia" w:cs="Times New Roman"/>
                <w:color w:val="000000"/>
                <w:kern w:val="2"/>
                <w:sz w:val="24"/>
                <w:szCs w:val="24"/>
                <w:highlight w:val="none"/>
                <w:lang w:val="en-US" w:eastAsia="zh-CN" w:bidi="ar-SA"/>
              </w:rPr>
              <w:t>售后服务方案：</w:t>
            </w:r>
          </w:p>
          <w:p>
            <w:pPr>
              <w:pStyle w:val="85"/>
              <w:spacing w:before="0" w:beforeAutospacing="0" w:after="0" w:afterAutospacing="0" w:line="400" w:lineRule="atLeast"/>
              <w:ind w:left="0" w:leftChars="0" w:right="0" w:firstLine="0" w:firstLineChars="0"/>
              <w:rPr>
                <w:rFonts w:hint="eastAsia" w:ascii="Times New Roman" w:hAnsi="Times New Roman" w:eastAsia="宋体" w:cs="Times New Roman"/>
                <w:color w:val="000000"/>
                <w:kern w:val="2"/>
                <w:sz w:val="24"/>
                <w:szCs w:val="24"/>
                <w:highlight w:val="none"/>
                <w:lang w:val="en-US" w:eastAsia="zh-CN" w:bidi="ar-SA"/>
              </w:rPr>
            </w:pPr>
            <w:r>
              <w:rPr>
                <w:rFonts w:hint="eastAsia" w:cs="Times New Roman"/>
                <w:color w:val="000000"/>
                <w:kern w:val="2"/>
                <w:sz w:val="24"/>
                <w:szCs w:val="24"/>
                <w:highlight w:val="none"/>
                <w:lang w:val="en-US" w:eastAsia="zh-CN" w:bidi="ar-SA"/>
              </w:rPr>
              <w:t>1.</w:t>
            </w:r>
            <w:r>
              <w:rPr>
                <w:rFonts w:hint="eastAsia" w:ascii="Times New Roman" w:hAnsi="Times New Roman" w:eastAsia="宋体" w:cs="Times New Roman"/>
                <w:color w:val="000000"/>
                <w:kern w:val="2"/>
                <w:sz w:val="24"/>
                <w:szCs w:val="24"/>
                <w:highlight w:val="none"/>
                <w:lang w:val="en-US" w:eastAsia="zh-CN" w:bidi="ar-SA"/>
              </w:rPr>
              <w:t>服务能力及其组织情况：</w:t>
            </w:r>
            <w:r>
              <w:rPr>
                <w:rFonts w:hint="eastAsia" w:cs="Times New Roman"/>
                <w:color w:val="000000"/>
                <w:kern w:val="2"/>
                <w:sz w:val="24"/>
                <w:szCs w:val="24"/>
                <w:highlight w:val="none"/>
                <w:lang w:val="en-US" w:eastAsia="zh-CN" w:bidi="ar-SA"/>
              </w:rPr>
              <w:t>根据</w:t>
            </w:r>
            <w:r>
              <w:rPr>
                <w:rFonts w:hint="eastAsia" w:ascii="Times New Roman" w:hAnsi="Times New Roman" w:eastAsia="宋体" w:cs="Times New Roman"/>
                <w:color w:val="000000"/>
                <w:kern w:val="2"/>
                <w:sz w:val="24"/>
                <w:szCs w:val="24"/>
                <w:highlight w:val="none"/>
                <w:lang w:val="en-US" w:eastAsia="zh-CN" w:bidi="ar-SA"/>
              </w:rPr>
              <w:t>投标人日常维护力量设置情况，投标人和主要设备原厂商维护能力等情况</w:t>
            </w:r>
            <w:r>
              <w:rPr>
                <w:rFonts w:hint="eastAsia" w:cs="Times New Roman"/>
                <w:color w:val="000000"/>
                <w:kern w:val="2"/>
                <w:sz w:val="24"/>
                <w:szCs w:val="24"/>
                <w:highlight w:val="none"/>
                <w:lang w:val="en-US" w:eastAsia="zh-CN" w:bidi="ar-SA"/>
              </w:rPr>
              <w:t>进行</w:t>
            </w:r>
            <w:r>
              <w:rPr>
                <w:rFonts w:hint="eastAsia" w:ascii="Times New Roman" w:hAnsi="Times New Roman" w:eastAsia="宋体" w:cs="Times New Roman"/>
                <w:color w:val="000000"/>
                <w:kern w:val="2"/>
                <w:sz w:val="24"/>
                <w:szCs w:val="24"/>
                <w:highlight w:val="none"/>
                <w:lang w:val="en-US" w:eastAsia="zh-CN" w:bidi="ar-SA"/>
              </w:rPr>
              <w:t>评分。（2分）</w:t>
            </w:r>
          </w:p>
          <w:p>
            <w:pPr>
              <w:pStyle w:val="85"/>
              <w:spacing w:before="0" w:beforeAutospacing="0" w:after="0" w:afterAutospacing="0" w:line="400" w:lineRule="atLeast"/>
              <w:ind w:left="0" w:leftChars="0" w:right="0" w:firstLine="0" w:firstLineChars="0"/>
              <w:rPr>
                <w:rFonts w:hint="eastAsia" w:ascii="Times New Roman" w:hAnsi="Times New Roman" w:eastAsia="宋体" w:cs="Times New Roman"/>
                <w:color w:val="000000"/>
                <w:kern w:val="2"/>
                <w:sz w:val="24"/>
                <w:szCs w:val="24"/>
                <w:highlight w:val="none"/>
                <w:lang w:val="en-US" w:eastAsia="zh-CN" w:bidi="ar-SA"/>
              </w:rPr>
            </w:pPr>
            <w:r>
              <w:rPr>
                <w:rFonts w:hint="eastAsia" w:cs="Times New Roman"/>
                <w:color w:val="000000"/>
                <w:kern w:val="2"/>
                <w:sz w:val="24"/>
                <w:szCs w:val="24"/>
                <w:highlight w:val="none"/>
                <w:lang w:val="en-US" w:eastAsia="zh-CN" w:bidi="ar-SA"/>
              </w:rPr>
              <w:t>2.</w:t>
            </w:r>
            <w:r>
              <w:rPr>
                <w:rFonts w:hint="eastAsia" w:ascii="Times New Roman" w:hAnsi="Times New Roman" w:eastAsia="宋体" w:cs="Times New Roman"/>
                <w:color w:val="000000"/>
                <w:kern w:val="2"/>
                <w:sz w:val="24"/>
                <w:szCs w:val="24"/>
                <w:highlight w:val="none"/>
                <w:lang w:val="en-US" w:eastAsia="zh-CN" w:bidi="ar-SA"/>
              </w:rPr>
              <w:t>在满足招标文件要求的基础上，</w:t>
            </w:r>
            <w:r>
              <w:rPr>
                <w:rFonts w:hint="eastAsia" w:cs="Times New Roman"/>
                <w:color w:val="000000"/>
                <w:kern w:val="2"/>
                <w:sz w:val="24"/>
                <w:szCs w:val="24"/>
                <w:highlight w:val="none"/>
                <w:lang w:val="en-US" w:eastAsia="zh-CN" w:bidi="ar-SA"/>
              </w:rPr>
              <w:t>在</w:t>
            </w:r>
            <w:r>
              <w:rPr>
                <w:rFonts w:hint="eastAsia" w:ascii="Times New Roman" w:hAnsi="Times New Roman" w:eastAsia="宋体" w:cs="Times New Roman"/>
                <w:color w:val="000000"/>
                <w:kern w:val="2"/>
                <w:sz w:val="24"/>
                <w:szCs w:val="24"/>
                <w:highlight w:val="none"/>
                <w:lang w:val="en-US" w:eastAsia="zh-CN" w:bidi="ar-SA"/>
              </w:rPr>
              <w:t>技术支持、售后服务响应时间；</w:t>
            </w:r>
            <w:r>
              <w:rPr>
                <w:rFonts w:hint="eastAsia" w:cs="Times New Roman"/>
                <w:color w:val="000000"/>
                <w:kern w:val="2"/>
                <w:sz w:val="24"/>
                <w:szCs w:val="24"/>
                <w:highlight w:val="none"/>
                <w:lang w:val="en-US" w:eastAsia="zh-CN" w:bidi="ar-SA"/>
              </w:rPr>
              <w:t>在</w:t>
            </w:r>
            <w:r>
              <w:rPr>
                <w:rFonts w:hint="eastAsia" w:ascii="Times New Roman" w:hAnsi="Times New Roman" w:eastAsia="宋体" w:cs="Times New Roman"/>
                <w:color w:val="000000"/>
                <w:kern w:val="2"/>
                <w:sz w:val="24"/>
                <w:szCs w:val="24"/>
                <w:highlight w:val="none"/>
                <w:lang w:val="en-US" w:eastAsia="zh-CN" w:bidi="ar-SA"/>
              </w:rPr>
              <w:t>日常</w:t>
            </w:r>
            <w:r>
              <w:rPr>
                <w:rFonts w:hint="eastAsia" w:cs="Times New Roman"/>
                <w:color w:val="000000"/>
                <w:kern w:val="2"/>
                <w:sz w:val="24"/>
                <w:szCs w:val="24"/>
                <w:highlight w:val="none"/>
                <w:lang w:val="en-US" w:eastAsia="zh-CN" w:bidi="ar-SA"/>
              </w:rPr>
              <w:t>巡查检修</w:t>
            </w:r>
            <w:r>
              <w:rPr>
                <w:rFonts w:hint="eastAsia" w:ascii="Times New Roman" w:hAnsi="Times New Roman" w:eastAsia="宋体" w:cs="Times New Roman"/>
                <w:color w:val="000000"/>
                <w:kern w:val="2"/>
                <w:sz w:val="24"/>
                <w:szCs w:val="24"/>
                <w:highlight w:val="none"/>
                <w:lang w:val="en-US" w:eastAsia="zh-CN" w:bidi="ar-SA"/>
              </w:rPr>
              <w:t>及保养</w:t>
            </w:r>
            <w:r>
              <w:rPr>
                <w:rFonts w:hint="eastAsia" w:cs="Times New Roman"/>
                <w:color w:val="000000"/>
                <w:kern w:val="2"/>
                <w:sz w:val="24"/>
                <w:szCs w:val="24"/>
                <w:highlight w:val="none"/>
                <w:lang w:val="en-US" w:eastAsia="zh-CN" w:bidi="ar-SA"/>
              </w:rPr>
              <w:t>；</w:t>
            </w:r>
            <w:r>
              <w:rPr>
                <w:rFonts w:hint="eastAsia" w:ascii="Times New Roman" w:hAnsi="Times New Roman" w:eastAsia="宋体" w:cs="Times New Roman"/>
                <w:color w:val="000000"/>
                <w:kern w:val="2"/>
                <w:sz w:val="24"/>
                <w:szCs w:val="24"/>
                <w:highlight w:val="none"/>
                <w:lang w:val="en-US" w:eastAsia="zh-CN" w:bidi="ar-SA"/>
              </w:rPr>
              <w:t>应急</w:t>
            </w:r>
            <w:r>
              <w:rPr>
                <w:rFonts w:hint="eastAsia" w:cs="Times New Roman"/>
                <w:color w:val="000000"/>
                <w:kern w:val="2"/>
                <w:sz w:val="24"/>
                <w:szCs w:val="24"/>
                <w:highlight w:val="none"/>
                <w:lang w:val="en-US" w:eastAsia="zh-CN" w:bidi="ar-SA"/>
              </w:rPr>
              <w:t>处理</w:t>
            </w:r>
            <w:r>
              <w:rPr>
                <w:rFonts w:hint="eastAsia" w:ascii="Times New Roman" w:hAnsi="Times New Roman" w:eastAsia="宋体" w:cs="Times New Roman"/>
                <w:color w:val="000000"/>
                <w:kern w:val="2"/>
                <w:sz w:val="24"/>
                <w:szCs w:val="24"/>
                <w:highlight w:val="none"/>
                <w:lang w:val="en-US" w:eastAsia="zh-CN" w:bidi="ar-SA"/>
              </w:rPr>
              <w:t>等</w:t>
            </w:r>
            <w:r>
              <w:rPr>
                <w:rFonts w:hint="eastAsia" w:cs="Times New Roman"/>
                <w:color w:val="000000"/>
                <w:kern w:val="2"/>
                <w:sz w:val="24"/>
                <w:szCs w:val="24"/>
                <w:highlight w:val="none"/>
                <w:lang w:val="en-US" w:eastAsia="zh-CN" w:bidi="ar-SA"/>
              </w:rPr>
              <w:t>方面提供更优方案或承诺的，每</w:t>
            </w:r>
            <w:r>
              <w:rPr>
                <w:rFonts w:hint="eastAsia" w:ascii="Times New Roman" w:hAnsi="Times New Roman" w:eastAsia="宋体" w:cs="Times New Roman"/>
                <w:color w:val="000000"/>
                <w:kern w:val="2"/>
                <w:sz w:val="24"/>
                <w:szCs w:val="24"/>
                <w:highlight w:val="none"/>
                <w:lang w:val="en-US" w:eastAsia="zh-CN" w:bidi="ar-SA"/>
              </w:rPr>
              <w:t>满足一项得1分，最高得2分。（2分）</w:t>
            </w:r>
          </w:p>
        </w:tc>
        <w:tc>
          <w:tcPr>
            <w:tcW w:w="1118" w:type="dxa"/>
            <w:vAlign w:val="center"/>
          </w:tcPr>
          <w:p>
            <w:pPr>
              <w:spacing w:before="0" w:beforeAutospacing="0" w:after="0" w:afterAutospacing="0"/>
              <w:ind w:left="0" w:right="0"/>
              <w:jc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jc w:val="center"/>
        </w:trPr>
        <w:tc>
          <w:tcPr>
            <w:tcW w:w="1147" w:type="dxa"/>
            <w:vMerge w:val="continue"/>
            <w:vAlign w:val="center"/>
          </w:tcPr>
          <w:p>
            <w:pPr>
              <w:spacing w:before="0" w:beforeAutospacing="0" w:after="0" w:afterAutospacing="0"/>
              <w:ind w:left="0" w:right="0"/>
              <w:jc w:val="left"/>
              <w:rPr>
                <w:rFonts w:hint="eastAsia" w:ascii="宋体" w:hAnsi="宋体" w:cs="宋体"/>
                <w:color w:val="000000"/>
                <w:kern w:val="0"/>
                <w:sz w:val="24"/>
                <w:szCs w:val="24"/>
                <w:highlight w:val="none"/>
                <w:lang w:val="en-US" w:eastAsia="zh-CN"/>
              </w:rPr>
            </w:pPr>
          </w:p>
        </w:tc>
        <w:tc>
          <w:tcPr>
            <w:tcW w:w="8327" w:type="dxa"/>
            <w:vAlign w:val="top"/>
          </w:tcPr>
          <w:p>
            <w:pPr>
              <w:widowControl/>
              <w:spacing w:before="0" w:beforeAutospacing="0" w:after="0" w:afterAutospacing="0"/>
              <w:ind w:left="0" w:right="0"/>
              <w:jc w:val="left"/>
              <w:rPr>
                <w:rFonts w:hint="eastAsia" w:cs="Times New Roman"/>
                <w:color w:val="000000"/>
                <w:kern w:val="2"/>
                <w:sz w:val="24"/>
                <w:szCs w:val="24"/>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在满足招标文件</w:t>
            </w:r>
            <w:r>
              <w:rPr>
                <w:rFonts w:hint="eastAsia" w:cs="Times New Roman"/>
                <w:color w:val="000000"/>
                <w:kern w:val="2"/>
                <w:sz w:val="24"/>
                <w:szCs w:val="24"/>
                <w:highlight w:val="none"/>
                <w:lang w:val="en-US" w:eastAsia="zh-CN" w:bidi="ar-SA"/>
              </w:rPr>
              <w:t>要求</w:t>
            </w:r>
            <w:r>
              <w:rPr>
                <w:rFonts w:hint="eastAsia" w:ascii="Times New Roman" w:hAnsi="Times New Roman" w:eastAsia="宋体" w:cs="Times New Roman"/>
                <w:color w:val="000000"/>
                <w:kern w:val="2"/>
                <w:sz w:val="24"/>
                <w:szCs w:val="24"/>
                <w:highlight w:val="none"/>
                <w:lang w:val="en-US" w:eastAsia="zh-CN" w:bidi="ar-SA"/>
              </w:rPr>
              <w:t>的</w:t>
            </w:r>
            <w:r>
              <w:rPr>
                <w:rFonts w:hint="eastAsia" w:cs="Times New Roman"/>
                <w:color w:val="000000"/>
                <w:kern w:val="2"/>
                <w:sz w:val="24"/>
                <w:szCs w:val="24"/>
                <w:highlight w:val="none"/>
                <w:lang w:val="en-US" w:eastAsia="zh-CN" w:bidi="ar-SA"/>
              </w:rPr>
              <w:t>基础上</w:t>
            </w:r>
            <w:r>
              <w:rPr>
                <w:rFonts w:hint="eastAsia" w:ascii="Times New Roman" w:hAnsi="Times New Roman" w:eastAsia="宋体" w:cs="Times New Roman"/>
                <w:color w:val="000000"/>
                <w:kern w:val="2"/>
                <w:sz w:val="24"/>
                <w:szCs w:val="24"/>
                <w:highlight w:val="none"/>
                <w:lang w:val="en-US" w:eastAsia="zh-CN" w:bidi="ar-SA"/>
              </w:rPr>
              <w:t>，每延长1年质保期，加1分，最多加2分。（2分）</w:t>
            </w:r>
          </w:p>
        </w:tc>
        <w:tc>
          <w:tcPr>
            <w:tcW w:w="1118" w:type="dxa"/>
            <w:vAlign w:val="center"/>
          </w:tcPr>
          <w:p>
            <w:pPr>
              <w:spacing w:before="0" w:beforeAutospacing="0" w:after="0" w:afterAutospacing="0"/>
              <w:ind w:left="0" w:right="0"/>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jc w:val="center"/>
        </w:trPr>
        <w:tc>
          <w:tcPr>
            <w:tcW w:w="1147" w:type="dxa"/>
            <w:vMerge w:val="continue"/>
            <w:vAlign w:val="center"/>
          </w:tcPr>
          <w:p>
            <w:pPr>
              <w:spacing w:before="0" w:beforeAutospacing="0" w:after="0" w:afterAutospacing="0"/>
              <w:ind w:left="0" w:right="0"/>
              <w:jc w:val="left"/>
              <w:rPr>
                <w:rFonts w:hint="eastAsia" w:ascii="宋体" w:hAnsi="宋体" w:cs="宋体"/>
                <w:color w:val="000000"/>
                <w:kern w:val="0"/>
                <w:sz w:val="24"/>
                <w:szCs w:val="24"/>
                <w:highlight w:val="none"/>
                <w:lang w:val="en-US" w:eastAsia="zh-CN"/>
              </w:rPr>
            </w:pPr>
          </w:p>
        </w:tc>
        <w:tc>
          <w:tcPr>
            <w:tcW w:w="8327" w:type="dxa"/>
            <w:vAlign w:val="top"/>
          </w:tcPr>
          <w:p>
            <w:pPr>
              <w:pStyle w:val="85"/>
              <w:spacing w:before="0" w:beforeAutospacing="0" w:after="0" w:afterAutospacing="0" w:line="400" w:lineRule="atLeast"/>
              <w:ind w:left="0" w:leftChars="0" w:right="0" w:firstLine="0" w:firstLineChars="0"/>
              <w:rPr>
                <w:rFonts w:hint="eastAsia" w:cs="Times New Roman"/>
                <w:color w:val="000000"/>
                <w:kern w:val="2"/>
                <w:sz w:val="24"/>
                <w:szCs w:val="24"/>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投标人具有售后服务体系完善程度认证证书的五星级得1分，七星级得2分。（2分）</w:t>
            </w:r>
          </w:p>
        </w:tc>
        <w:tc>
          <w:tcPr>
            <w:tcW w:w="1118" w:type="dxa"/>
            <w:vAlign w:val="center"/>
          </w:tcPr>
          <w:p>
            <w:pPr>
              <w:spacing w:before="0" w:beforeAutospacing="0" w:after="0" w:afterAutospacing="0"/>
              <w:ind w:left="0" w:right="0"/>
              <w:jc w:val="cente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w:t>
            </w:r>
          </w:p>
        </w:tc>
      </w:tr>
    </w:tbl>
    <w:p>
      <w:pPr>
        <w:adjustRightInd w:val="0"/>
        <w:snapToGrid w:val="0"/>
        <w:spacing w:line="400" w:lineRule="atLeast"/>
        <w:rPr>
          <w:rFonts w:hint="eastAsia" w:ascii="宋体" w:hAnsi="宋体" w:eastAsia="宋体" w:cs="宋体"/>
          <w:b/>
          <w:color w:val="000000"/>
          <w:sz w:val="24"/>
          <w:szCs w:val="24"/>
          <w:highlight w:val="none"/>
        </w:rPr>
      </w:pPr>
    </w:p>
    <w:p>
      <w:pPr>
        <w:pStyle w:val="85"/>
        <w:spacing w:before="0" w:line="400" w:lineRule="atLeast"/>
        <w:ind w:firstLine="420" w:firstLineChars="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商务分（</w:t>
      </w:r>
      <w:r>
        <w:rPr>
          <w:rFonts w:hint="eastAsia" w:ascii="宋体" w:hAnsi="宋体" w:cs="宋体"/>
          <w:b/>
          <w:color w:val="000000"/>
          <w:sz w:val="24"/>
          <w:szCs w:val="24"/>
          <w:highlight w:val="none"/>
          <w:lang w:val="en-US" w:eastAsia="zh-CN"/>
        </w:rPr>
        <w:t>19</w:t>
      </w:r>
      <w:r>
        <w:rPr>
          <w:rFonts w:hint="eastAsia" w:ascii="宋体" w:hAnsi="宋体" w:eastAsia="宋体" w:cs="宋体"/>
          <w:b/>
          <w:color w:val="000000"/>
          <w:sz w:val="24"/>
          <w:szCs w:val="24"/>
          <w:highlight w:val="none"/>
        </w:rPr>
        <w:t>分）：</w:t>
      </w:r>
    </w:p>
    <w:tbl>
      <w:tblPr>
        <w:tblStyle w:val="73"/>
        <w:tblW w:w="921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3"/>
        <w:gridCol w:w="6208"/>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3" w:type="dxa"/>
            <w:vAlign w:val="top"/>
          </w:tcPr>
          <w:p>
            <w:pPr>
              <w:spacing w:line="400" w:lineRule="atLeast"/>
              <w:rPr>
                <w:rFonts w:hint="eastAsia" w:ascii="宋体" w:hAnsi="宋体" w:eastAsia="宋体" w:cs="宋体"/>
                <w:color w:val="000000"/>
                <w:sz w:val="24"/>
                <w:szCs w:val="24"/>
                <w:highlight w:val="none"/>
              </w:rPr>
            </w:pPr>
            <w:bookmarkStart w:id="401" w:name="scoringRules1_0"/>
            <w:r>
              <w:rPr>
                <w:rFonts w:hint="eastAsia" w:ascii="宋体" w:hAnsi="宋体" w:eastAsia="宋体" w:cs="宋体"/>
                <w:color w:val="000000"/>
                <w:sz w:val="24"/>
                <w:szCs w:val="24"/>
                <w:highlight w:val="none"/>
              </w:rPr>
              <w:t>评分细则</w:t>
            </w:r>
          </w:p>
        </w:tc>
        <w:tc>
          <w:tcPr>
            <w:tcW w:w="6208" w:type="dxa"/>
            <w:vAlign w:val="top"/>
          </w:tcPr>
          <w:p>
            <w:pPr>
              <w:spacing w:line="400" w:lineRule="atLeas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评分细则内容</w:t>
            </w:r>
          </w:p>
        </w:tc>
        <w:tc>
          <w:tcPr>
            <w:tcW w:w="1233" w:type="dxa"/>
            <w:vAlign w:val="top"/>
          </w:tcPr>
          <w:p>
            <w:pPr>
              <w:spacing w:line="400" w:lineRule="atLeas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3" w:type="dxa"/>
            <w:vAlign w:val="top"/>
          </w:tcPr>
          <w:p>
            <w:pPr>
              <w:pStyle w:val="85"/>
              <w:spacing w:before="0" w:line="400" w:lineRule="atLeast"/>
              <w:ind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投标人获得的证书</w:t>
            </w:r>
          </w:p>
          <w:p>
            <w:pPr>
              <w:pStyle w:val="85"/>
              <w:spacing w:before="0" w:line="400" w:lineRule="atLeast"/>
              <w:ind w:firstLine="0" w:firstLineChars="0"/>
              <w:rPr>
                <w:rFonts w:hint="eastAsia" w:ascii="宋体" w:hAnsi="宋体" w:eastAsia="宋体" w:cs="宋体"/>
                <w:color w:val="000000"/>
                <w:sz w:val="24"/>
                <w:szCs w:val="24"/>
                <w:highlight w:val="none"/>
              </w:rPr>
            </w:pPr>
          </w:p>
        </w:tc>
        <w:tc>
          <w:tcPr>
            <w:tcW w:w="6208" w:type="dxa"/>
            <w:vAlign w:val="top"/>
          </w:tcPr>
          <w:p>
            <w:pPr>
              <w:spacing w:before="0" w:beforeAutospacing="0" w:after="0" w:afterAutospacing="0"/>
              <w:ind w:left="0" w:right="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投标人</w:t>
            </w:r>
            <w:r>
              <w:rPr>
                <w:rFonts w:hint="eastAsia" w:ascii="宋体" w:hAnsi="宋体" w:eastAsia="宋体" w:cs="宋体"/>
                <w:color w:val="000000"/>
                <w:kern w:val="0"/>
                <w:sz w:val="24"/>
                <w:szCs w:val="24"/>
                <w:highlight w:val="none"/>
                <w:lang w:eastAsia="zh-CN"/>
              </w:rPr>
              <w:t>或制造商</w:t>
            </w:r>
            <w:r>
              <w:rPr>
                <w:rFonts w:hint="eastAsia" w:ascii="宋体" w:hAnsi="宋体" w:eastAsia="宋体" w:cs="宋体"/>
                <w:color w:val="000000"/>
                <w:kern w:val="0"/>
                <w:sz w:val="24"/>
                <w:szCs w:val="24"/>
                <w:highlight w:val="none"/>
              </w:rPr>
              <w:t>具有有效期内的ISO9001质量管理体系认证证书（</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p>
            <w:pPr>
              <w:spacing w:before="0" w:beforeAutospacing="0" w:after="0" w:afterAutospacing="0"/>
              <w:ind w:left="0" w:right="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投标人</w:t>
            </w:r>
            <w:r>
              <w:rPr>
                <w:rFonts w:hint="eastAsia" w:ascii="宋体" w:hAnsi="宋体" w:eastAsia="宋体" w:cs="宋体"/>
                <w:color w:val="000000"/>
                <w:kern w:val="0"/>
                <w:sz w:val="24"/>
                <w:szCs w:val="24"/>
                <w:highlight w:val="none"/>
                <w:lang w:eastAsia="zh-CN"/>
              </w:rPr>
              <w:t>或制造商</w:t>
            </w:r>
            <w:r>
              <w:rPr>
                <w:rFonts w:hint="eastAsia" w:ascii="宋体" w:hAnsi="宋体" w:eastAsia="宋体" w:cs="宋体"/>
                <w:color w:val="000000"/>
                <w:kern w:val="0"/>
                <w:sz w:val="24"/>
                <w:szCs w:val="24"/>
                <w:highlight w:val="none"/>
              </w:rPr>
              <w:t>具有有效期内的ISO14001环境管理体系认证证书（</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p>
            <w:pPr>
              <w:spacing w:before="0" w:beforeAutospacing="0" w:after="0" w:afterAutospacing="0"/>
              <w:ind w:left="0" w:right="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投标人</w:t>
            </w:r>
            <w:r>
              <w:rPr>
                <w:rFonts w:hint="eastAsia" w:ascii="宋体" w:hAnsi="宋体" w:eastAsia="宋体" w:cs="宋体"/>
                <w:color w:val="000000"/>
                <w:kern w:val="0"/>
                <w:sz w:val="24"/>
                <w:szCs w:val="24"/>
                <w:highlight w:val="none"/>
                <w:lang w:eastAsia="zh-CN"/>
              </w:rPr>
              <w:t>或制造商</w:t>
            </w:r>
            <w:r>
              <w:rPr>
                <w:rFonts w:hint="eastAsia" w:ascii="宋体" w:hAnsi="宋体" w:eastAsia="宋体" w:cs="宋体"/>
                <w:color w:val="000000"/>
                <w:kern w:val="0"/>
                <w:sz w:val="24"/>
                <w:szCs w:val="24"/>
                <w:highlight w:val="none"/>
              </w:rPr>
              <w:t>具有有效期内的ISO45001职业健康安全管理体系认证证书（</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p>
            <w:pPr>
              <w:spacing w:before="0" w:beforeAutospacing="0" w:after="0" w:afterAutospacing="0"/>
              <w:ind w:left="0" w:right="0"/>
              <w:jc w:val="left"/>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rPr>
              <w:t>投标人</w:t>
            </w:r>
            <w:r>
              <w:rPr>
                <w:rFonts w:hint="eastAsia" w:ascii="宋体" w:hAnsi="宋体" w:eastAsia="宋体" w:cs="宋体"/>
                <w:color w:val="000000"/>
                <w:kern w:val="0"/>
                <w:sz w:val="24"/>
                <w:szCs w:val="24"/>
                <w:highlight w:val="none"/>
                <w:lang w:eastAsia="zh-CN"/>
              </w:rPr>
              <w:t>或制造商</w:t>
            </w:r>
            <w:r>
              <w:rPr>
                <w:rFonts w:hint="eastAsia" w:ascii="宋体" w:hAnsi="宋体" w:cs="宋体"/>
                <w:color w:val="000000"/>
                <w:kern w:val="0"/>
                <w:sz w:val="24"/>
                <w:szCs w:val="24"/>
                <w:highlight w:val="none"/>
              </w:rPr>
              <w:t>具有有有效期内的中国环境标志产品认证证书（十环认</w:t>
            </w:r>
            <w:r>
              <w:rPr>
                <w:rFonts w:hint="eastAsia" w:ascii="宋体" w:hAnsi="宋体" w:eastAsia="宋体" w:cs="宋体"/>
                <w:color w:val="000000"/>
                <w:kern w:val="0"/>
                <w:sz w:val="24"/>
                <w:szCs w:val="24"/>
                <w:highlight w:val="none"/>
              </w:rPr>
              <w:t>证）（</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p>
            <w:pPr>
              <w:spacing w:before="0" w:beforeAutospacing="0" w:after="0" w:afterAutospacing="0"/>
              <w:ind w:left="0" w:right="0"/>
              <w:jc w:val="left"/>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rPr>
              <w:t>投标人或制造商具有有效期内的CQC中国环保产品认证证书</w:t>
            </w:r>
            <w:r>
              <w:rPr>
                <w:rFonts w:hint="eastAsia" w:ascii="宋体" w:hAnsi="宋体" w:eastAsia="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p>
            <w:pPr>
              <w:spacing w:before="0" w:beforeAutospacing="0" w:after="0" w:afterAutospacing="0"/>
              <w:ind w:left="0" w:right="0"/>
              <w:jc w:val="left"/>
              <w:rPr>
                <w:rFonts w:hint="eastAsia" w:ascii="宋体" w:hAnsi="宋体" w:eastAsia="宋体" w:cs="宋体"/>
                <w:color w:val="000000"/>
                <w:kern w:val="0"/>
                <w:sz w:val="24"/>
                <w:szCs w:val="24"/>
                <w:highlight w:val="none"/>
              </w:rPr>
            </w:pPr>
            <w:r>
              <w:rPr>
                <w:rFonts w:hint="eastAsia" w:ascii="Times New Roman" w:hAnsi="Times New Roman" w:cs="Times New Roman"/>
                <w:color w:val="000000"/>
                <w:sz w:val="24"/>
                <w:szCs w:val="24"/>
                <w:highlight w:val="none"/>
              </w:rPr>
              <w:t>投标人或制造商具</w:t>
            </w:r>
            <w:r>
              <w:rPr>
                <w:rFonts w:hint="eastAsia" w:ascii="宋体" w:hAnsi="宋体" w:cs="宋体"/>
                <w:color w:val="000000"/>
                <w:kern w:val="0"/>
                <w:sz w:val="24"/>
                <w:szCs w:val="24"/>
                <w:highlight w:val="none"/>
              </w:rPr>
              <w:t>有有效期内</w:t>
            </w:r>
            <w:r>
              <w:rPr>
                <w:rFonts w:hint="eastAsia" w:ascii="宋体" w:hAnsi="宋体" w:cs="宋体"/>
                <w:color w:val="000000"/>
                <w:kern w:val="0"/>
                <w:sz w:val="24"/>
                <w:szCs w:val="24"/>
                <w:highlight w:val="none"/>
                <w:lang w:eastAsia="zh-CN"/>
              </w:rPr>
              <w:t>的</w:t>
            </w:r>
            <w:r>
              <w:rPr>
                <w:rFonts w:hint="eastAsia" w:ascii="Times New Roman" w:hAnsi="Times New Roman" w:cs="Times New Roman"/>
                <w:color w:val="000000"/>
                <w:sz w:val="24"/>
                <w:szCs w:val="24"/>
                <w:highlight w:val="none"/>
              </w:rPr>
              <w:t>家具中有害物质限量认证证书</w:t>
            </w:r>
            <w:r>
              <w:rPr>
                <w:rFonts w:hint="eastAsia" w:ascii="宋体" w:hAnsi="宋体" w:eastAsia="宋体" w:cs="宋体"/>
                <w:color w:val="000000"/>
                <w:kern w:val="0"/>
                <w:sz w:val="24"/>
                <w:szCs w:val="24"/>
                <w:highlight w:val="none"/>
              </w:rPr>
              <w:t>（</w:t>
            </w: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p>
            <w:pPr>
              <w:spacing w:before="0" w:beforeAutospacing="0" w:after="0" w:afterAutospacing="0"/>
              <w:ind w:left="0" w:right="0"/>
              <w:jc w:val="left"/>
              <w:rPr>
                <w:rFonts w:hint="eastAsia" w:ascii="宋体" w:hAnsi="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投标人或制造商具有有效期内的中国绿色产品认证证书</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2分</w:t>
            </w:r>
            <w:r>
              <w:rPr>
                <w:rFonts w:hint="eastAsia" w:ascii="宋体" w:hAnsi="宋体" w:cs="宋体"/>
                <w:color w:val="000000"/>
                <w:kern w:val="0"/>
                <w:sz w:val="24"/>
                <w:szCs w:val="24"/>
                <w:highlight w:val="none"/>
                <w:lang w:eastAsia="zh-CN"/>
              </w:rPr>
              <w:t>）</w:t>
            </w:r>
          </w:p>
          <w:p>
            <w:pPr>
              <w:spacing w:before="0" w:beforeAutospacing="0" w:after="0" w:afterAutospacing="0"/>
              <w:ind w:left="0" w:right="0"/>
              <w:jc w:val="left"/>
              <w:rPr>
                <w:rFonts w:hint="eastAsia" w:ascii="宋体" w:hAnsi="宋体" w:cs="宋体"/>
                <w:color w:val="000000"/>
                <w:kern w:val="0"/>
                <w:sz w:val="24"/>
                <w:szCs w:val="24"/>
                <w:highlight w:val="none"/>
                <w:lang w:eastAsia="zh-CN"/>
              </w:rPr>
            </w:pPr>
            <w:r>
              <w:rPr>
                <w:rFonts w:hint="eastAsia" w:ascii="宋体" w:hAnsi="宋体" w:cs="宋体"/>
                <w:color w:val="000000"/>
                <w:kern w:val="0"/>
                <w:sz w:val="24"/>
                <w:szCs w:val="24"/>
                <w:highlight w:val="none"/>
                <w:lang w:eastAsia="zh-CN"/>
              </w:rPr>
              <w:t>投标人或制造商具有有效期内的产品安全认证证书（</w:t>
            </w:r>
            <w:r>
              <w:rPr>
                <w:rFonts w:hint="eastAsia" w:ascii="宋体" w:hAnsi="宋体" w:cs="宋体"/>
                <w:color w:val="000000"/>
                <w:kern w:val="0"/>
                <w:sz w:val="24"/>
                <w:szCs w:val="24"/>
                <w:highlight w:val="none"/>
                <w:lang w:val="en-US" w:eastAsia="zh-CN"/>
              </w:rPr>
              <w:t>2分</w:t>
            </w:r>
            <w:r>
              <w:rPr>
                <w:rFonts w:hint="eastAsia" w:ascii="宋体" w:hAnsi="宋体" w:cs="宋体"/>
                <w:color w:val="000000"/>
                <w:kern w:val="0"/>
                <w:sz w:val="24"/>
                <w:szCs w:val="24"/>
                <w:highlight w:val="none"/>
                <w:lang w:eastAsia="zh-CN"/>
              </w:rPr>
              <w:t>）</w:t>
            </w:r>
          </w:p>
          <w:p>
            <w:pPr>
              <w:spacing w:before="0" w:beforeAutospacing="0" w:after="0" w:afterAutospacing="0"/>
              <w:ind w:left="0" w:right="0"/>
              <w:jc w:val="left"/>
              <w:rPr>
                <w:rFonts w:hint="eastAsia" w:ascii="宋体" w:hAnsi="宋体" w:eastAsia="宋体" w:cs="宋体"/>
                <w:bCs/>
                <w:color w:val="000000"/>
                <w:kern w:val="0"/>
                <w:sz w:val="24"/>
                <w:szCs w:val="24"/>
                <w:highlight w:val="none"/>
              </w:rPr>
            </w:pPr>
          </w:p>
          <w:p>
            <w:pPr>
              <w:spacing w:before="0" w:beforeAutospacing="0" w:after="0" w:afterAutospacing="0"/>
              <w:ind w:left="0" w:right="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b/>
                <w:bCs w:val="0"/>
                <w:color w:val="000000"/>
                <w:kern w:val="0"/>
                <w:sz w:val="24"/>
                <w:szCs w:val="24"/>
                <w:highlight w:val="none"/>
              </w:rPr>
              <w:t>（须同时提供证书、全国认证认可信息公共服务平台查询网站链接及网页截图，否则不得分）</w:t>
            </w:r>
          </w:p>
        </w:tc>
        <w:tc>
          <w:tcPr>
            <w:tcW w:w="1233" w:type="dxa"/>
            <w:vAlign w:val="center"/>
          </w:tcPr>
          <w:p>
            <w:pPr>
              <w:pStyle w:val="85"/>
              <w:spacing w:before="0" w:line="400" w:lineRule="atLeast"/>
              <w:ind w:firstLine="0" w:firstLineChars="0"/>
              <w:jc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3" w:type="dxa"/>
            <w:vAlign w:val="top"/>
          </w:tcPr>
          <w:p>
            <w:pPr>
              <w:pStyle w:val="85"/>
              <w:spacing w:before="0" w:line="400" w:lineRule="atLeast"/>
              <w:ind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类似项目实施业绩</w:t>
            </w:r>
          </w:p>
        </w:tc>
        <w:tc>
          <w:tcPr>
            <w:tcW w:w="6208" w:type="dxa"/>
            <w:vAlign w:val="top"/>
          </w:tcPr>
          <w:p>
            <w:pPr>
              <w:pStyle w:val="85"/>
              <w:spacing w:before="0" w:line="400" w:lineRule="atLeast"/>
              <w:ind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投标人自20</w:t>
            </w:r>
            <w:r>
              <w:rPr>
                <w:rFonts w:hint="eastAsia" w:ascii="宋体" w:hAnsi="宋体" w:eastAsia="宋体" w:cs="宋体"/>
                <w:color w:val="000000"/>
                <w:sz w:val="24"/>
                <w:szCs w:val="24"/>
                <w:highlight w:val="none"/>
                <w:lang w:val="en-US" w:eastAsia="zh-CN"/>
              </w:rPr>
              <w:t>2</w:t>
            </w: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年1月1日（含）以来（以合同签订时间为准）承担过</w:t>
            </w:r>
            <w:r>
              <w:rPr>
                <w:rFonts w:hint="eastAsia" w:ascii="宋体" w:hAnsi="宋体" w:cs="宋体"/>
                <w:color w:val="000000"/>
                <w:sz w:val="24"/>
                <w:szCs w:val="24"/>
                <w:highlight w:val="none"/>
                <w:lang w:eastAsia="zh-CN"/>
              </w:rPr>
              <w:t>类似</w:t>
            </w:r>
            <w:r>
              <w:rPr>
                <w:rFonts w:hint="eastAsia" w:ascii="宋体" w:hAnsi="宋体" w:eastAsia="宋体" w:cs="宋体"/>
                <w:color w:val="000000"/>
                <w:sz w:val="24"/>
                <w:szCs w:val="24"/>
                <w:highlight w:val="none"/>
              </w:rPr>
              <w:t>餐桌椅项目</w:t>
            </w:r>
            <w:r>
              <w:rPr>
                <w:rFonts w:hint="eastAsia" w:ascii="宋体" w:hAnsi="宋体" w:cs="宋体"/>
                <w:color w:val="000000"/>
                <w:sz w:val="24"/>
                <w:szCs w:val="24"/>
                <w:highlight w:val="none"/>
                <w:lang w:eastAsia="zh-CN"/>
              </w:rPr>
              <w:t>的</w:t>
            </w:r>
            <w:r>
              <w:rPr>
                <w:rFonts w:hint="eastAsia" w:ascii="宋体" w:hAnsi="宋体" w:eastAsia="宋体" w:cs="宋体"/>
                <w:color w:val="000000"/>
                <w:sz w:val="24"/>
                <w:szCs w:val="24"/>
                <w:highlight w:val="none"/>
              </w:rPr>
              <w:t>成功案例。须同时提供合同、</w:t>
            </w:r>
            <w:r>
              <w:rPr>
                <w:rFonts w:hint="eastAsia" w:ascii="宋体" w:hAnsi="宋体" w:eastAsia="宋体" w:cs="宋体"/>
                <w:color w:val="000000"/>
                <w:sz w:val="24"/>
                <w:szCs w:val="24"/>
                <w:highlight w:val="none"/>
                <w:lang w:eastAsia="zh-CN"/>
              </w:rPr>
              <w:t>发票、</w:t>
            </w:r>
            <w:r>
              <w:rPr>
                <w:rFonts w:hint="eastAsia" w:ascii="宋体" w:hAnsi="宋体" w:eastAsia="宋体" w:cs="宋体"/>
                <w:color w:val="000000"/>
                <w:sz w:val="24"/>
                <w:szCs w:val="24"/>
                <w:highlight w:val="none"/>
              </w:rPr>
              <w:t>验收报告</w:t>
            </w:r>
            <w:r>
              <w:rPr>
                <w:rFonts w:hint="eastAsia" w:ascii="宋体" w:hAnsi="宋体" w:eastAsia="宋体" w:cs="宋体"/>
                <w:color w:val="000000"/>
                <w:sz w:val="24"/>
                <w:szCs w:val="24"/>
                <w:highlight w:val="none"/>
                <w:lang w:eastAsia="zh-CN"/>
              </w:rPr>
              <w:t>相关证明材料</w:t>
            </w:r>
            <w:r>
              <w:rPr>
                <w:rFonts w:hint="eastAsia" w:ascii="宋体" w:hAnsi="宋体" w:eastAsia="宋体" w:cs="宋体"/>
                <w:color w:val="000000"/>
                <w:sz w:val="24"/>
                <w:szCs w:val="24"/>
                <w:highlight w:val="none"/>
              </w:rPr>
              <w:t>。每提供一个得</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分，最高得</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分。</w:t>
            </w:r>
          </w:p>
        </w:tc>
        <w:tc>
          <w:tcPr>
            <w:tcW w:w="1233" w:type="dxa"/>
            <w:vAlign w:val="center"/>
          </w:tcPr>
          <w:p>
            <w:pPr>
              <w:pStyle w:val="85"/>
              <w:spacing w:before="0" w:line="400" w:lineRule="atLeast"/>
              <w:ind w:firstLine="0" w:firstLineChars="0"/>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3</w:t>
            </w:r>
          </w:p>
        </w:tc>
      </w:tr>
      <w:bookmarkEnd w:id="401"/>
    </w:tbl>
    <w:p>
      <w:pPr>
        <w:pStyle w:val="2"/>
        <w:rPr>
          <w:color w:val="000000"/>
          <w:highlight w:val="none"/>
        </w:rPr>
      </w:pPr>
    </w:p>
    <w:p>
      <w:pPr>
        <w:rPr>
          <w:color w:val="000000"/>
          <w:highlight w:val="none"/>
        </w:rPr>
      </w:pPr>
    </w:p>
    <w:p>
      <w:pPr>
        <w:snapToGrid w:val="0"/>
        <w:spacing w:line="360" w:lineRule="auto"/>
        <w:rPr>
          <w:rFonts w:ascii="宋体" w:hAnsi="宋体" w:cs="宋体"/>
          <w:b/>
          <w:color w:val="000000"/>
          <w:sz w:val="24"/>
          <w:highlight w:val="none"/>
        </w:rPr>
      </w:pPr>
      <w:r>
        <w:rPr>
          <w:rFonts w:hint="eastAsia" w:ascii="宋体" w:hAnsi="宋体" w:cs="宋体"/>
          <w:color w:val="000000"/>
          <w:sz w:val="20"/>
          <w:szCs w:val="20"/>
          <w:highlight w:val="none"/>
          <w:shd w:val="clear" w:color="auto" w:fill="FFFFFF"/>
        </w:rPr>
        <w:t> *</w:t>
      </w:r>
      <w:r>
        <w:rPr>
          <w:rFonts w:hint="eastAsia" w:ascii="宋体" w:hAnsi="宋体" w:cs="宋体"/>
          <w:b/>
          <w:color w:val="000000"/>
          <w:sz w:val="24"/>
          <w:highlight w:val="none"/>
        </w:rPr>
        <w:t>备注：</w:t>
      </w:r>
      <w:r>
        <w:rPr>
          <w:rFonts w:hint="eastAsia" w:ascii="宋体" w:hAnsi="宋体" w:cs="宋体"/>
          <w:color w:val="000000"/>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000000"/>
          <w:sz w:val="28"/>
          <w:szCs w:val="28"/>
          <w:highlight w:val="none"/>
        </w:rPr>
      </w:pPr>
      <w:r>
        <w:rPr>
          <w:rFonts w:hint="eastAsia" w:ascii="宋体" w:hAnsi="宋体" w:cs="宋体"/>
          <w:b/>
          <w:color w:val="000000"/>
          <w:sz w:val="32"/>
          <w:highlight w:val="none"/>
        </w:rPr>
        <w:t>一、评标方法</w:t>
      </w:r>
    </w:p>
    <w:p>
      <w:pPr>
        <w:adjustRightInd/>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1.本项目采用综合评分法。</w:t>
      </w:r>
      <w:r>
        <w:rPr>
          <w:rFonts w:hint="eastAsia" w:ascii="宋体" w:hAnsi="宋体" w:cs="宋体"/>
          <w:color w:val="000000"/>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kern w:val="0"/>
          <w:sz w:val="24"/>
          <w:highlight w:val="none"/>
        </w:rPr>
      </w:pPr>
      <w:r>
        <w:rPr>
          <w:rFonts w:hint="eastAsia" w:ascii="宋体" w:hAnsi="宋体" w:cs="宋体"/>
          <w:b/>
          <w:color w:val="000000"/>
          <w:sz w:val="32"/>
          <w:highlight w:val="none"/>
        </w:rPr>
        <w:t>二、评标标准</w:t>
      </w:r>
    </w:p>
    <w:p>
      <w:pPr>
        <w:spacing w:line="360" w:lineRule="auto"/>
        <w:ind w:firstLine="472" w:firstLineChars="196"/>
        <w:rPr>
          <w:rFonts w:ascii="宋体" w:hAnsi="宋体" w:cs="宋体"/>
          <w:b/>
          <w:color w:val="000000"/>
          <w:sz w:val="24"/>
          <w:highlight w:val="none"/>
        </w:rPr>
      </w:pPr>
      <w:r>
        <w:rPr>
          <w:rFonts w:hint="eastAsia" w:ascii="宋体" w:hAnsi="宋体" w:cs="宋体"/>
          <w:b/>
          <w:color w:val="000000"/>
          <w:sz w:val="24"/>
          <w:highlight w:val="none"/>
        </w:rPr>
        <w:t>2.</w:t>
      </w:r>
      <w:r>
        <w:rPr>
          <w:rFonts w:hint="eastAsia" w:ascii="宋体" w:hAnsi="宋体" w:cs="宋体"/>
          <w:color w:val="000000"/>
          <w:highlight w:val="none"/>
        </w:rPr>
        <w:t xml:space="preserve"> </w:t>
      </w:r>
      <w:r>
        <w:rPr>
          <w:rFonts w:hint="eastAsia" w:ascii="宋体" w:hAnsi="宋体" w:cs="宋体"/>
          <w:b/>
          <w:color w:val="000000"/>
          <w:sz w:val="24"/>
          <w:highlight w:val="none"/>
        </w:rPr>
        <w:t>评标标准：</w:t>
      </w:r>
      <w:r>
        <w:rPr>
          <w:rFonts w:hint="eastAsia" w:ascii="宋体" w:hAnsi="宋体" w:cs="宋体"/>
          <w:color w:val="000000"/>
          <w:kern w:val="0"/>
          <w:sz w:val="24"/>
          <w:highlight w:val="none"/>
        </w:rPr>
        <w:t>见评标办法前附表。</w:t>
      </w:r>
    </w:p>
    <w:p>
      <w:pPr>
        <w:spacing w:line="360" w:lineRule="auto"/>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三、评标程序</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3.1符合性审查。</w:t>
      </w:r>
      <w:r>
        <w:rPr>
          <w:rFonts w:hint="eastAsia" w:ascii="宋体" w:hAnsi="宋体" w:cs="宋体"/>
          <w:color w:val="000000"/>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3.2 比较与评价。</w:t>
      </w:r>
      <w:r>
        <w:rPr>
          <w:rFonts w:hint="eastAsia" w:ascii="宋体" w:hAnsi="宋体" w:cs="宋体"/>
          <w:color w:val="000000"/>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3.3汇总商务技术得分。</w:t>
      </w:r>
      <w:r>
        <w:rPr>
          <w:rFonts w:hint="eastAsia" w:ascii="宋体" w:hAnsi="宋体" w:cs="宋体"/>
          <w:color w:val="000000"/>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kern w:val="0"/>
          <w:sz w:val="24"/>
          <w:highlight w:val="none"/>
        </w:rPr>
      </w:pPr>
      <w:r>
        <w:rPr>
          <w:rFonts w:hint="eastAsia" w:ascii="宋体" w:hAnsi="宋体" w:cs="宋体"/>
          <w:b/>
          <w:color w:val="000000"/>
          <w:kern w:val="0"/>
          <w:sz w:val="24"/>
          <w:highlight w:val="none"/>
        </w:rPr>
        <w:t>3.4报价评审。</w:t>
      </w:r>
    </w:p>
    <w:p>
      <w:pPr>
        <w:pStyle w:val="85"/>
        <w:spacing w:before="0"/>
        <w:ind w:firstLine="508" w:firstLineChars="212"/>
        <w:rPr>
          <w:rFonts w:ascii="宋体" w:hAnsi="宋体" w:cs="宋体"/>
          <w:color w:val="000000"/>
          <w:kern w:val="0"/>
          <w:highlight w:val="none"/>
        </w:rPr>
      </w:pPr>
      <w:r>
        <w:rPr>
          <w:rFonts w:hint="eastAsia" w:ascii="宋体" w:hAnsi="宋体" w:cs="宋体"/>
          <w:color w:val="000000"/>
          <w:kern w:val="0"/>
          <w:highlight w:val="none"/>
        </w:rPr>
        <w:t>3.4.1投标文件报价出现前后不一致的，按照下列规定修正：</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3.4.1.1投标文件中开标一览表(报价表)内容与投标文件中相应内容不一致的，以开标一览表(报价表)为准;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3.4.1.2大写金额和小写金额不一致的，以大写金额为准;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3.4.1.3单价金额小数点或者百分比有明显错位的，以开标一览表的总价为准，并修改单价;</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3.4.1.4总价金额与按单价汇总金额不一致的，以单价金额计算结果为准。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3.4.3投标报价超过招标文件中规定的预算金额或者最高限价的，投标无效。</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3.4.5对于未预留份额专门面向中小企业的政府采购货物项目，以及预留份额政府采购货物项目中的非预留部分标项，对小型和微型企业的投标报价给予10%-</w:t>
      </w:r>
      <w:r>
        <w:rPr>
          <w:rFonts w:ascii="宋体" w:hAnsi="宋体" w:cs="宋体"/>
          <w:color w:val="000000"/>
          <w:kern w:val="0"/>
          <w:szCs w:val="24"/>
          <w:highlight w:val="none"/>
        </w:rPr>
        <w:t>20</w:t>
      </w:r>
      <w:r>
        <w:rPr>
          <w:rFonts w:hint="eastAsia" w:ascii="宋体" w:hAnsi="宋体" w:cs="宋体"/>
          <w:color w:val="000000"/>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000000"/>
          <w:kern w:val="0"/>
          <w:szCs w:val="24"/>
          <w:highlight w:val="none"/>
        </w:rPr>
        <w:t>6</w:t>
      </w:r>
      <w:r>
        <w:rPr>
          <w:rFonts w:hint="eastAsia" w:ascii="宋体" w:hAnsi="宋体" w:cs="宋体"/>
          <w:color w:val="000000"/>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kern w:val="0"/>
          <w:sz w:val="24"/>
          <w:highlight w:val="none"/>
        </w:rPr>
      </w:pPr>
      <w:r>
        <w:rPr>
          <w:rFonts w:hint="eastAsia" w:ascii="宋体" w:hAnsi="宋体" w:cs="宋体"/>
          <w:b/>
          <w:color w:val="000000"/>
          <w:kern w:val="0"/>
          <w:sz w:val="24"/>
          <w:highlight w:val="none"/>
        </w:rPr>
        <w:t>3.5排序与推荐。</w:t>
      </w:r>
      <w:r>
        <w:rPr>
          <w:rFonts w:hint="eastAsia" w:ascii="宋体" w:hAnsi="宋体" w:cs="宋体"/>
          <w:color w:val="000000"/>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kern w:val="0"/>
          <w:sz w:val="24"/>
          <w:highlight w:val="none"/>
        </w:rPr>
      </w:pPr>
      <w:r>
        <w:rPr>
          <w:rFonts w:hint="eastAsia" w:ascii="宋体" w:hAnsi="宋体" w:cs="宋体"/>
          <w:color w:val="000000"/>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3.6编写评标报告。</w:t>
      </w:r>
      <w:r>
        <w:rPr>
          <w:rFonts w:hint="eastAsia" w:ascii="宋体" w:hAnsi="宋体" w:cs="宋体"/>
          <w:color w:val="000000"/>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sz w:val="32"/>
          <w:highlight w:val="none"/>
        </w:rPr>
      </w:pPr>
      <w:r>
        <w:rPr>
          <w:rFonts w:hint="eastAsia" w:ascii="宋体" w:hAnsi="宋体" w:cs="宋体"/>
          <w:b/>
          <w:color w:val="000000"/>
          <w:sz w:val="32"/>
          <w:highlight w:val="none"/>
        </w:rPr>
        <w:t>四、评标中的其他事项</w:t>
      </w:r>
    </w:p>
    <w:p>
      <w:pPr>
        <w:pStyle w:val="85"/>
        <w:spacing w:before="0"/>
        <w:ind w:firstLine="472" w:firstLineChars="196"/>
        <w:rPr>
          <w:rFonts w:ascii="宋体" w:hAnsi="宋体" w:cs="宋体"/>
          <w:color w:val="000000"/>
          <w:kern w:val="0"/>
          <w:szCs w:val="24"/>
          <w:highlight w:val="none"/>
        </w:rPr>
      </w:pPr>
      <w:r>
        <w:rPr>
          <w:rFonts w:hint="eastAsia" w:ascii="宋体" w:hAnsi="宋体" w:cs="宋体"/>
          <w:b/>
          <w:color w:val="000000"/>
          <w:kern w:val="0"/>
          <w:szCs w:val="24"/>
          <w:highlight w:val="none"/>
        </w:rPr>
        <w:t>4.1投标人澄清、说明或者补正。</w:t>
      </w:r>
      <w:r>
        <w:rPr>
          <w:rFonts w:hint="eastAsia" w:ascii="宋体" w:hAnsi="宋体" w:cs="宋体"/>
          <w:color w:val="000000"/>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000000"/>
          <w:szCs w:val="21"/>
          <w:highlight w:val="none"/>
        </w:rPr>
      </w:pPr>
      <w:r>
        <w:rPr>
          <w:rFonts w:hint="eastAsia" w:cs="宋体"/>
          <w:b/>
          <w:color w:val="000000"/>
          <w:kern w:val="0"/>
          <w:highlight w:val="none"/>
        </w:rPr>
        <w:t>4.2投标无效。</w:t>
      </w:r>
      <w:r>
        <w:rPr>
          <w:rFonts w:hint="eastAsia" w:cs="宋体"/>
          <w:color w:val="000000"/>
          <w:szCs w:val="21"/>
          <w:highlight w:val="none"/>
        </w:rPr>
        <w:t>有下列情形之一的，投标无效：</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4.2.2投标文件未按照招标文件要求签署、盖章的；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4.2.4投标文件含有采购人不能接受的附加条件的；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4.2.6投标文件出现不是唯一的、有选择性投标报价的;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4.2.7投标报价超过招标文件中规定的预算金额或者最高限价的;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4.2.9投标人对根据修正原则修正后的报价不确认的；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4.2.10投标人提供虚假材料投标的；</w:t>
      </w:r>
    </w:p>
    <w:p>
      <w:pPr>
        <w:spacing w:line="360" w:lineRule="auto"/>
        <w:ind w:firstLine="240" w:firstLineChars="100"/>
        <w:rPr>
          <w:rFonts w:ascii="宋体" w:hAnsi="宋体" w:cs="宋体"/>
          <w:color w:val="000000"/>
          <w:kern w:val="0"/>
          <w:sz w:val="24"/>
          <w:highlight w:val="none"/>
        </w:rPr>
      </w:pPr>
      <w:r>
        <w:rPr>
          <w:rFonts w:hint="eastAsia" w:ascii="宋体" w:hAnsi="宋体" w:cs="宋体"/>
          <w:color w:val="000000"/>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000000"/>
          <w:kern w:val="0"/>
          <w:sz w:val="24"/>
          <w:szCs w:val="24"/>
          <w:highlight w:val="none"/>
          <w:lang w:val="en-US"/>
        </w:rPr>
      </w:pPr>
      <w:r>
        <w:rPr>
          <w:rFonts w:hint="eastAsia" w:ascii="宋体" w:hAnsi="宋体" w:eastAsia="宋体" w:cs="宋体"/>
          <w:b w:val="0"/>
          <w:bCs w:val="0"/>
          <w:color w:val="00000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000000"/>
          <w:highlight w:val="none"/>
        </w:rPr>
      </w:pPr>
      <w:r>
        <w:rPr>
          <w:rFonts w:hint="eastAsia" w:cs="宋体"/>
          <w:b/>
          <w:color w:val="000000"/>
          <w:highlight w:val="none"/>
        </w:rPr>
        <w:t>5.废标。</w:t>
      </w:r>
      <w:r>
        <w:rPr>
          <w:rFonts w:hint="eastAsia" w:cs="宋体"/>
          <w:color w:val="000000"/>
          <w:highlight w:val="none"/>
        </w:rPr>
        <w:t>根据《中华人民共和国政府采购法》第三十六条之规定，在采购中，出现下列情形之一的，应予废标：</w:t>
      </w:r>
    </w:p>
    <w:p>
      <w:pPr>
        <w:pStyle w:val="26"/>
        <w:snapToGrid w:val="0"/>
        <w:spacing w:line="360" w:lineRule="auto"/>
        <w:rPr>
          <w:rFonts w:cs="宋体"/>
          <w:color w:val="000000"/>
          <w:highlight w:val="none"/>
        </w:rPr>
      </w:pPr>
      <w:r>
        <w:rPr>
          <w:rFonts w:hint="eastAsia" w:cs="宋体"/>
          <w:color w:val="000000"/>
          <w:highlight w:val="none"/>
        </w:rPr>
        <w:t>5.1符合专业条件的供应商或者对招标文件作实质响应的供应商不足3家的；</w:t>
      </w:r>
    </w:p>
    <w:p>
      <w:pPr>
        <w:pStyle w:val="26"/>
        <w:snapToGrid w:val="0"/>
        <w:spacing w:line="360" w:lineRule="auto"/>
        <w:rPr>
          <w:rFonts w:cs="宋体"/>
          <w:color w:val="000000"/>
          <w:highlight w:val="none"/>
        </w:rPr>
      </w:pPr>
      <w:r>
        <w:rPr>
          <w:rFonts w:hint="eastAsia" w:cs="宋体"/>
          <w:color w:val="000000"/>
          <w:highlight w:val="none"/>
        </w:rPr>
        <w:t>5.2出现影响采购公正的违法、违规行为的；</w:t>
      </w:r>
    </w:p>
    <w:p>
      <w:pPr>
        <w:pStyle w:val="26"/>
        <w:snapToGrid w:val="0"/>
        <w:spacing w:line="360" w:lineRule="auto"/>
        <w:rPr>
          <w:rFonts w:cs="宋体"/>
          <w:color w:val="000000"/>
          <w:highlight w:val="none"/>
        </w:rPr>
      </w:pPr>
      <w:r>
        <w:rPr>
          <w:rFonts w:hint="eastAsia" w:cs="宋体"/>
          <w:color w:val="000000"/>
          <w:highlight w:val="none"/>
        </w:rPr>
        <w:t>5.3投标人的报价均超过了采购预算，采购人不能支付的；</w:t>
      </w:r>
    </w:p>
    <w:p>
      <w:pPr>
        <w:pStyle w:val="26"/>
        <w:snapToGrid w:val="0"/>
        <w:spacing w:line="360" w:lineRule="auto"/>
        <w:rPr>
          <w:rFonts w:cs="宋体"/>
          <w:color w:val="000000"/>
          <w:highlight w:val="none"/>
        </w:rPr>
      </w:pPr>
      <w:r>
        <w:rPr>
          <w:rFonts w:hint="eastAsia" w:cs="宋体"/>
          <w:color w:val="000000"/>
          <w:highlight w:val="none"/>
        </w:rPr>
        <w:t>5.4因重大变故，采购任务取消的。</w:t>
      </w:r>
    </w:p>
    <w:p>
      <w:pPr>
        <w:pStyle w:val="26"/>
        <w:snapToGrid w:val="0"/>
        <w:spacing w:line="360" w:lineRule="auto"/>
        <w:rPr>
          <w:rFonts w:cs="宋体"/>
          <w:color w:val="000000"/>
          <w:highlight w:val="none"/>
        </w:rPr>
      </w:pPr>
      <w:r>
        <w:rPr>
          <w:rFonts w:hint="eastAsia" w:cs="宋体"/>
          <w:color w:val="000000"/>
          <w:highlight w:val="none"/>
        </w:rPr>
        <w:t>废标后，</w:t>
      </w:r>
      <w:r>
        <w:rPr>
          <w:rFonts w:hint="eastAsia" w:cs="宋体"/>
          <w:color w:val="000000"/>
          <w:highlight w:val="none"/>
          <w:lang w:eastAsia="zh-CN"/>
        </w:rPr>
        <w:t>采购代理机构</w:t>
      </w:r>
      <w:r>
        <w:rPr>
          <w:rFonts w:hint="eastAsia" w:cs="宋体"/>
          <w:color w:val="000000"/>
          <w:highlight w:val="none"/>
        </w:rPr>
        <w:t>应当将废标理由通知所有投标人。</w:t>
      </w:r>
    </w:p>
    <w:p>
      <w:pPr>
        <w:pStyle w:val="26"/>
        <w:snapToGrid w:val="0"/>
        <w:spacing w:line="360" w:lineRule="auto"/>
        <w:ind w:firstLine="590" w:firstLineChars="245"/>
        <w:rPr>
          <w:rFonts w:cs="宋体"/>
          <w:color w:val="000000"/>
          <w:highlight w:val="none"/>
        </w:rPr>
      </w:pPr>
      <w:r>
        <w:rPr>
          <w:rFonts w:hint="eastAsia" w:cs="宋体"/>
          <w:b/>
          <w:color w:val="000000"/>
          <w:highlight w:val="none"/>
        </w:rPr>
        <w:t>6.修改招标文件，重新组织采购活动。</w:t>
      </w:r>
      <w:r>
        <w:rPr>
          <w:rFonts w:hint="eastAsia" w:cs="宋体"/>
          <w:color w:val="000000"/>
          <w:highlight w:val="none"/>
        </w:rPr>
        <w:t>评标委员会发现招标文件存在歧义、重大缺陷导致评标工作无法进行，或者招标文件内容违反国家有关强制性规定的，将停止评标工作，并与采购人、</w:t>
      </w:r>
      <w:r>
        <w:rPr>
          <w:rFonts w:hint="eastAsia" w:cs="宋体"/>
          <w:color w:val="000000"/>
          <w:highlight w:val="none"/>
          <w:lang w:eastAsia="zh-CN"/>
        </w:rPr>
        <w:t>采购代理机构</w:t>
      </w:r>
      <w:r>
        <w:rPr>
          <w:rFonts w:hint="eastAsia" w:cs="宋体"/>
          <w:color w:val="000000"/>
          <w:highlight w:val="none"/>
        </w:rPr>
        <w:t>沟通并作书面记录。采购人、</w:t>
      </w:r>
      <w:r>
        <w:rPr>
          <w:rFonts w:hint="eastAsia" w:cs="宋体"/>
          <w:color w:val="000000"/>
          <w:highlight w:val="none"/>
          <w:lang w:eastAsia="zh-CN"/>
        </w:rPr>
        <w:t>采购代理机构</w:t>
      </w:r>
      <w:r>
        <w:rPr>
          <w:rFonts w:hint="eastAsia" w:cs="宋体"/>
          <w:color w:val="000000"/>
          <w:highlight w:val="none"/>
        </w:rPr>
        <w:t>确认后，将修改招标文件，重新组织采购活动。</w:t>
      </w:r>
    </w:p>
    <w:p>
      <w:pPr>
        <w:pStyle w:val="26"/>
        <w:snapToGrid w:val="0"/>
        <w:spacing w:line="360" w:lineRule="auto"/>
        <w:ind w:firstLine="482"/>
        <w:rPr>
          <w:rFonts w:cs="宋体"/>
          <w:color w:val="000000"/>
          <w:highlight w:val="none"/>
        </w:rPr>
      </w:pPr>
      <w:r>
        <w:rPr>
          <w:rFonts w:hint="eastAsia" w:cs="宋体"/>
          <w:b/>
          <w:color w:val="000000"/>
          <w:kern w:val="0"/>
          <w:highlight w:val="none"/>
        </w:rPr>
        <w:t>7.重新开展采购。</w:t>
      </w:r>
      <w:r>
        <w:rPr>
          <w:rFonts w:hint="eastAsia" w:cs="宋体"/>
          <w:color w:val="000000"/>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000000"/>
          <w:highlight w:val="none"/>
        </w:rPr>
      </w:pPr>
      <w:r>
        <w:rPr>
          <w:rFonts w:hint="eastAsia" w:cs="宋体"/>
          <w:color w:val="000000"/>
          <w:highlight w:val="none"/>
        </w:rPr>
        <w:t>7.1未确定中标供应商的，终止本次政府采购活动，重新开展政府采购活动。</w:t>
      </w:r>
    </w:p>
    <w:p>
      <w:pPr>
        <w:pStyle w:val="26"/>
        <w:snapToGrid w:val="0"/>
        <w:spacing w:line="360" w:lineRule="auto"/>
        <w:rPr>
          <w:rFonts w:cs="宋体"/>
          <w:color w:val="000000"/>
          <w:highlight w:val="none"/>
        </w:rPr>
      </w:pPr>
      <w:r>
        <w:rPr>
          <w:rFonts w:hint="eastAsia" w:cs="宋体"/>
          <w:color w:val="000000"/>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000000"/>
          <w:highlight w:val="none"/>
        </w:rPr>
      </w:pPr>
      <w:r>
        <w:rPr>
          <w:rFonts w:hint="eastAsia" w:cs="宋体"/>
          <w:color w:val="000000"/>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000000"/>
          <w:highlight w:val="none"/>
        </w:rPr>
      </w:pPr>
      <w:r>
        <w:rPr>
          <w:rFonts w:hint="eastAsia" w:cs="宋体"/>
          <w:color w:val="000000"/>
          <w:highlight w:val="none"/>
        </w:rPr>
        <w:t>7.4政府采购合同已经履行，给采购人、供应商造成损失的，由责任人承担赔偿责任。</w:t>
      </w:r>
    </w:p>
    <w:p>
      <w:pPr>
        <w:pStyle w:val="26"/>
        <w:snapToGrid w:val="0"/>
        <w:spacing w:line="360" w:lineRule="auto"/>
        <w:rPr>
          <w:rFonts w:cs="宋体"/>
          <w:color w:val="000000"/>
          <w:highlight w:val="none"/>
        </w:rPr>
      </w:pPr>
      <w:r>
        <w:rPr>
          <w:rFonts w:hint="eastAsia" w:cs="宋体"/>
          <w:color w:val="000000"/>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000000"/>
          <w:highlight w:val="none"/>
        </w:rPr>
      </w:pPr>
    </w:p>
    <w:bookmarkEnd w:id="30"/>
    <w:p>
      <w:pPr>
        <w:spacing w:line="360" w:lineRule="auto"/>
        <w:ind w:left="720" w:leftChars="343" w:firstLine="1084" w:firstLineChars="300"/>
        <w:outlineLvl w:val="0"/>
        <w:rPr>
          <w:rFonts w:ascii="宋体" w:hAnsi="宋体" w:cs="宋体"/>
          <w:b/>
          <w:color w:val="000000"/>
          <w:sz w:val="36"/>
          <w:szCs w:val="36"/>
          <w:highlight w:val="none"/>
        </w:rPr>
      </w:pPr>
      <w:bookmarkStart w:id="402" w:name="第五部分"/>
      <w:bookmarkStart w:id="403" w:name="_Toc86217003"/>
    </w:p>
    <w:p>
      <w:pPr>
        <w:spacing w:line="360" w:lineRule="auto"/>
        <w:ind w:left="720" w:leftChars="343" w:firstLine="1084" w:firstLineChars="300"/>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 xml:space="preserve">    </w:t>
      </w:r>
    </w:p>
    <w:p>
      <w:pPr>
        <w:spacing w:line="360" w:lineRule="auto"/>
        <w:ind w:left="720" w:leftChars="343" w:firstLine="1084" w:firstLineChars="300"/>
        <w:outlineLvl w:val="0"/>
        <w:rPr>
          <w:rFonts w:ascii="宋体" w:hAnsi="宋体" w:cs="宋体"/>
          <w:b/>
          <w:color w:val="000000"/>
          <w:sz w:val="36"/>
          <w:szCs w:val="36"/>
          <w:highlight w:val="none"/>
        </w:rPr>
      </w:pPr>
    </w:p>
    <w:p>
      <w:pPr>
        <w:spacing w:line="360" w:lineRule="auto"/>
        <w:ind w:left="720" w:leftChars="343" w:firstLine="1084" w:firstLineChars="300"/>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第五部分 拟签订的合同文本</w:t>
      </w:r>
    </w:p>
    <w:p>
      <w:pPr>
        <w:rPr>
          <w:rFonts w:ascii="宋体" w:hAnsi="宋体" w:cs="宋体"/>
          <w:color w:val="000000"/>
          <w:sz w:val="24"/>
          <w:highlight w:val="none"/>
          <w:u w:val="single"/>
        </w:rPr>
      </w:pPr>
      <w:r>
        <w:rPr>
          <w:rFonts w:hint="eastAsia" w:ascii="宋体" w:hAnsi="宋体" w:cs="宋体"/>
          <w:color w:val="000000"/>
          <w:sz w:val="24"/>
          <w:highlight w:val="none"/>
        </w:rPr>
        <w:t>合同编号：</w:t>
      </w:r>
      <w:r>
        <w:rPr>
          <w:rFonts w:hint="eastAsia" w:ascii="宋体" w:hAnsi="宋体" w:cs="宋体"/>
          <w:color w:val="000000"/>
          <w:sz w:val="24"/>
          <w:highlight w:val="none"/>
          <w:u w:val="single"/>
        </w:rPr>
        <w:t xml:space="preserve">           </w:t>
      </w:r>
    </w:p>
    <w:p>
      <w:pPr>
        <w:spacing w:line="480" w:lineRule="auto"/>
        <w:jc w:val="center"/>
        <w:rPr>
          <w:rFonts w:ascii="宋体" w:hAnsi="宋体" w:cs="宋体"/>
          <w:b/>
          <w:color w:val="000000"/>
          <w:sz w:val="28"/>
          <w:szCs w:val="28"/>
          <w:highlight w:val="none"/>
        </w:rPr>
      </w:pPr>
    </w:p>
    <w:p>
      <w:pPr>
        <w:spacing w:line="480" w:lineRule="auto"/>
        <w:jc w:val="center"/>
        <w:rPr>
          <w:rFonts w:ascii="宋体" w:hAnsi="宋体" w:cs="宋体"/>
          <w:b/>
          <w:color w:val="000000"/>
          <w:sz w:val="24"/>
          <w:highlight w:val="none"/>
        </w:rPr>
      </w:pPr>
    </w:p>
    <w:p>
      <w:pPr>
        <w:spacing w:line="480" w:lineRule="auto"/>
        <w:jc w:val="center"/>
        <w:rPr>
          <w:rFonts w:ascii="宋体" w:hAnsi="宋体" w:cs="宋体"/>
          <w:b/>
          <w:color w:val="000000"/>
          <w:sz w:val="24"/>
          <w:highlight w:val="none"/>
        </w:rPr>
      </w:pPr>
    </w:p>
    <w:p>
      <w:pPr>
        <w:spacing w:line="480" w:lineRule="auto"/>
        <w:jc w:val="center"/>
        <w:rPr>
          <w:rFonts w:ascii="宋体" w:hAnsi="宋体" w:cs="宋体"/>
          <w:b/>
          <w:color w:val="000000"/>
          <w:sz w:val="36"/>
          <w:szCs w:val="36"/>
          <w:highlight w:val="none"/>
        </w:rPr>
      </w:pPr>
      <w:r>
        <w:rPr>
          <w:rFonts w:hint="eastAsia" w:ascii="宋体" w:hAnsi="宋体" w:cs="宋体"/>
          <w:b/>
          <w:color w:val="000000"/>
          <w:sz w:val="36"/>
          <w:szCs w:val="36"/>
          <w:highlight w:val="none"/>
        </w:rPr>
        <w:t>政府采购合同参考范本</w:t>
      </w:r>
    </w:p>
    <w:p>
      <w:pPr>
        <w:spacing w:line="480" w:lineRule="auto"/>
        <w:jc w:val="center"/>
        <w:rPr>
          <w:rFonts w:ascii="宋体" w:hAnsi="宋体" w:cs="宋体"/>
          <w:b/>
          <w:color w:val="000000"/>
          <w:sz w:val="36"/>
          <w:szCs w:val="36"/>
          <w:highlight w:val="none"/>
        </w:rPr>
      </w:pPr>
      <w:r>
        <w:rPr>
          <w:rFonts w:hint="eastAsia" w:ascii="宋体" w:hAnsi="宋体" w:cs="宋体"/>
          <w:b/>
          <w:color w:val="000000"/>
          <w:sz w:val="36"/>
          <w:szCs w:val="36"/>
          <w:highlight w:val="none"/>
        </w:rPr>
        <w:t>（货物类）</w:t>
      </w:r>
    </w:p>
    <w:p>
      <w:pPr>
        <w:pStyle w:val="384"/>
        <w:rPr>
          <w:rFonts w:ascii="宋体" w:hAnsi="宋体" w:cs="宋体"/>
          <w:color w:val="000000"/>
          <w:szCs w:val="24"/>
          <w:highlight w:val="none"/>
        </w:rPr>
      </w:pPr>
    </w:p>
    <w:p>
      <w:pPr>
        <w:pStyle w:val="384"/>
        <w:rPr>
          <w:rFonts w:ascii="宋体" w:hAnsi="宋体" w:cs="宋体"/>
          <w:color w:val="000000"/>
          <w:szCs w:val="24"/>
          <w:highlight w:val="none"/>
        </w:rPr>
      </w:pPr>
    </w:p>
    <w:p>
      <w:pPr>
        <w:pStyle w:val="384"/>
        <w:jc w:val="center"/>
        <w:rPr>
          <w:rFonts w:ascii="宋体" w:hAnsi="宋体" w:cs="宋体"/>
          <w:color w:val="000000"/>
          <w:szCs w:val="24"/>
          <w:highlight w:val="none"/>
        </w:rPr>
      </w:pPr>
    </w:p>
    <w:p>
      <w:pPr>
        <w:pStyle w:val="384"/>
        <w:ind w:firstLine="2843" w:firstLineChars="1180"/>
        <w:rPr>
          <w:rFonts w:ascii="宋体" w:hAnsi="宋体" w:cs="宋体"/>
          <w:b/>
          <w:color w:val="000000"/>
          <w:szCs w:val="24"/>
          <w:highlight w:val="none"/>
        </w:rPr>
      </w:pPr>
      <w:r>
        <w:rPr>
          <w:rFonts w:hint="eastAsia" w:ascii="宋体" w:hAnsi="宋体" w:cs="宋体"/>
          <w:b/>
          <w:color w:val="000000"/>
          <w:szCs w:val="24"/>
          <w:highlight w:val="none"/>
        </w:rPr>
        <w:t>第一部分 合同书</w:t>
      </w:r>
    </w:p>
    <w:p>
      <w:pPr>
        <w:pStyle w:val="384"/>
        <w:rPr>
          <w:rFonts w:ascii="宋体" w:hAnsi="宋体" w:cs="宋体"/>
          <w:color w:val="000000"/>
          <w:szCs w:val="24"/>
          <w:highlight w:val="none"/>
        </w:rPr>
      </w:pPr>
    </w:p>
    <w:p>
      <w:pPr>
        <w:pStyle w:val="384"/>
        <w:rPr>
          <w:rFonts w:ascii="宋体" w:hAnsi="宋体" w:cs="宋体"/>
          <w:color w:val="000000"/>
          <w:szCs w:val="24"/>
          <w:highlight w:val="none"/>
        </w:rPr>
      </w:pPr>
    </w:p>
    <w:p>
      <w:pPr>
        <w:spacing w:before="120" w:line="22" w:lineRule="atLeast"/>
        <w:rPr>
          <w:rFonts w:ascii="宋体" w:hAnsi="宋体" w:cs="宋体"/>
          <w:color w:val="000000"/>
          <w:sz w:val="24"/>
          <w:highlight w:val="none"/>
        </w:rPr>
      </w:pPr>
    </w:p>
    <w:p>
      <w:pPr>
        <w:spacing w:before="120" w:line="22" w:lineRule="atLeast"/>
        <w:ind w:left="960"/>
        <w:rPr>
          <w:rFonts w:ascii="宋体" w:hAnsi="宋体" w:cs="宋体"/>
          <w:color w:val="000000"/>
          <w:sz w:val="24"/>
          <w:highlight w:val="none"/>
        </w:rPr>
      </w:pPr>
      <w:r>
        <w:rPr>
          <w:rFonts w:hint="eastAsia" w:ascii="宋体" w:hAnsi="宋体" w:cs="宋体"/>
          <w:color w:val="000000"/>
          <w:sz w:val="24"/>
          <w:highlight w:val="none"/>
        </w:rPr>
        <w:t>项目名称：</w:t>
      </w:r>
      <w:r>
        <w:rPr>
          <w:rFonts w:hint="eastAsia" w:ascii="宋体" w:hAnsi="宋体" w:cs="宋体"/>
          <w:color w:val="000000"/>
          <w:sz w:val="24"/>
          <w:highlight w:val="none"/>
          <w:u w:val="single"/>
        </w:rPr>
        <w:t xml:space="preserve">                                   </w:t>
      </w:r>
    </w:p>
    <w:p>
      <w:pPr>
        <w:pStyle w:val="281"/>
        <w:spacing w:before="120" w:line="22" w:lineRule="atLeast"/>
        <w:rPr>
          <w:rFonts w:ascii="宋体" w:hAnsi="宋体" w:eastAsia="宋体" w:cs="宋体"/>
          <w:color w:val="000000"/>
          <w:szCs w:val="24"/>
          <w:highlight w:val="none"/>
        </w:rPr>
      </w:pPr>
    </w:p>
    <w:p>
      <w:pPr>
        <w:pStyle w:val="281"/>
        <w:spacing w:before="120" w:line="22" w:lineRule="atLeast"/>
        <w:rPr>
          <w:rFonts w:ascii="宋体" w:hAnsi="宋体" w:eastAsia="宋体" w:cs="宋体"/>
          <w:color w:val="000000"/>
          <w:szCs w:val="24"/>
          <w:highlight w:val="none"/>
        </w:rPr>
      </w:pPr>
    </w:p>
    <w:p>
      <w:pPr>
        <w:rPr>
          <w:rFonts w:ascii="宋体" w:hAnsi="宋体" w:cs="宋体"/>
          <w:color w:val="000000"/>
          <w:sz w:val="24"/>
          <w:highlight w:val="none"/>
        </w:rPr>
      </w:pPr>
    </w:p>
    <w:p>
      <w:pPr>
        <w:spacing w:before="120" w:line="22" w:lineRule="atLeast"/>
        <w:ind w:left="960"/>
        <w:rPr>
          <w:rFonts w:ascii="宋体" w:hAnsi="宋体" w:cs="宋体"/>
          <w:color w:val="000000"/>
          <w:sz w:val="24"/>
          <w:highlight w:val="none"/>
          <w:u w:val="single"/>
        </w:rPr>
      </w:pPr>
      <w:r>
        <w:rPr>
          <w:rFonts w:hint="eastAsia" w:ascii="宋体" w:hAnsi="宋体" w:cs="宋体"/>
          <w:color w:val="000000"/>
          <w:sz w:val="24"/>
          <w:highlight w:val="none"/>
        </w:rPr>
        <w:t>甲方：</w:t>
      </w:r>
      <w:r>
        <w:rPr>
          <w:rFonts w:hint="eastAsia" w:ascii="宋体" w:hAnsi="宋体" w:cs="宋体"/>
          <w:color w:val="000000"/>
          <w:sz w:val="24"/>
          <w:highlight w:val="none"/>
          <w:u w:val="single"/>
        </w:rPr>
        <w:t xml:space="preserve">                                       </w:t>
      </w:r>
    </w:p>
    <w:p>
      <w:pPr>
        <w:spacing w:before="120" w:line="22" w:lineRule="atLeast"/>
        <w:rPr>
          <w:rFonts w:ascii="宋体" w:hAnsi="宋体" w:cs="宋体"/>
          <w:color w:val="000000"/>
          <w:sz w:val="24"/>
          <w:highlight w:val="none"/>
        </w:rPr>
      </w:pPr>
    </w:p>
    <w:p>
      <w:pPr>
        <w:spacing w:before="120" w:line="22" w:lineRule="atLeast"/>
        <w:ind w:left="960"/>
        <w:rPr>
          <w:rFonts w:ascii="宋体" w:hAnsi="宋体" w:cs="宋体"/>
          <w:color w:val="000000"/>
          <w:sz w:val="24"/>
          <w:highlight w:val="none"/>
          <w:u w:val="single"/>
        </w:rPr>
      </w:pPr>
      <w:r>
        <w:rPr>
          <w:rFonts w:hint="eastAsia" w:ascii="宋体" w:hAnsi="宋体" w:cs="宋体"/>
          <w:color w:val="000000"/>
          <w:sz w:val="24"/>
          <w:highlight w:val="none"/>
        </w:rPr>
        <w:t>乙方：</w:t>
      </w:r>
      <w:r>
        <w:rPr>
          <w:rFonts w:hint="eastAsia" w:ascii="宋体" w:hAnsi="宋体" w:cs="宋体"/>
          <w:color w:val="000000"/>
          <w:sz w:val="24"/>
          <w:highlight w:val="none"/>
          <w:u w:val="single"/>
        </w:rPr>
        <w:t xml:space="preserve">                                       </w:t>
      </w:r>
    </w:p>
    <w:p>
      <w:pPr>
        <w:spacing w:before="120" w:line="22" w:lineRule="atLeast"/>
        <w:rPr>
          <w:rFonts w:ascii="宋体" w:hAnsi="宋体" w:cs="宋体"/>
          <w:color w:val="000000"/>
          <w:sz w:val="24"/>
          <w:highlight w:val="none"/>
        </w:rPr>
      </w:pPr>
    </w:p>
    <w:p>
      <w:pPr>
        <w:spacing w:before="120" w:line="22" w:lineRule="atLeast"/>
        <w:ind w:firstLine="960" w:firstLineChars="400"/>
        <w:rPr>
          <w:rFonts w:ascii="宋体" w:hAnsi="宋体" w:cs="宋体"/>
          <w:color w:val="000000"/>
          <w:sz w:val="24"/>
          <w:highlight w:val="none"/>
          <w:u w:val="single"/>
        </w:rPr>
      </w:pPr>
      <w:r>
        <w:rPr>
          <w:rFonts w:hint="eastAsia" w:ascii="宋体" w:hAnsi="宋体" w:cs="宋体"/>
          <w:color w:val="000000"/>
          <w:sz w:val="24"/>
          <w:highlight w:val="none"/>
        </w:rPr>
        <w:t>签订地：</w:t>
      </w:r>
      <w:r>
        <w:rPr>
          <w:rFonts w:hint="eastAsia" w:ascii="宋体" w:hAnsi="宋体" w:cs="宋体"/>
          <w:color w:val="000000"/>
          <w:sz w:val="24"/>
          <w:highlight w:val="none"/>
          <w:u w:val="single"/>
        </w:rPr>
        <w:t xml:space="preserve">                                     </w:t>
      </w:r>
    </w:p>
    <w:p>
      <w:pPr>
        <w:spacing w:before="120" w:line="22" w:lineRule="atLeast"/>
        <w:rPr>
          <w:rFonts w:ascii="宋体" w:hAnsi="宋体" w:cs="宋体"/>
          <w:color w:val="000000"/>
          <w:sz w:val="24"/>
          <w:highlight w:val="none"/>
        </w:rPr>
      </w:pPr>
    </w:p>
    <w:p>
      <w:pPr>
        <w:spacing w:before="120" w:line="22" w:lineRule="atLeast"/>
        <w:ind w:firstLine="960" w:firstLineChars="400"/>
        <w:rPr>
          <w:rFonts w:ascii="宋体" w:hAnsi="宋体" w:cs="宋体"/>
          <w:color w:val="000000"/>
          <w:sz w:val="24"/>
          <w:highlight w:val="none"/>
          <w:u w:val="single"/>
        </w:rPr>
      </w:pPr>
      <w:r>
        <w:rPr>
          <w:rFonts w:hint="eastAsia" w:ascii="宋体" w:hAnsi="宋体" w:cs="宋体"/>
          <w:color w:val="000000"/>
          <w:sz w:val="24"/>
          <w:highlight w:val="none"/>
        </w:rPr>
        <w:t>签订日期：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widowControl/>
        <w:jc w:val="left"/>
        <w:rPr>
          <w:rFonts w:ascii="宋体" w:hAnsi="宋体" w:cs="宋体"/>
          <w:color w:val="000000"/>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u w:val="single"/>
          <w:lang w:val="zh-CN"/>
        </w:rPr>
        <w:t xml:space="preserve">        </w:t>
      </w:r>
      <w:r>
        <w:rPr>
          <w:rFonts w:hint="eastAsia" w:ascii="宋体" w:hAnsi="宋体" w:cs="宋体"/>
          <w:color w:val="000000"/>
          <w:sz w:val="24"/>
          <w:highlight w:val="none"/>
          <w:lang w:val="zh-CN"/>
        </w:rPr>
        <w:t>年</w:t>
      </w:r>
      <w:r>
        <w:rPr>
          <w:rFonts w:hint="eastAsia" w:ascii="宋体" w:hAnsi="宋体" w:cs="宋体"/>
          <w:color w:val="000000"/>
          <w:sz w:val="24"/>
          <w:highlight w:val="none"/>
          <w:u w:val="single"/>
          <w:lang w:val="zh-CN"/>
        </w:rPr>
        <w:t xml:space="preserve">    </w:t>
      </w:r>
      <w:r>
        <w:rPr>
          <w:rFonts w:hint="eastAsia" w:ascii="宋体" w:hAnsi="宋体" w:cs="宋体"/>
          <w:color w:val="000000"/>
          <w:sz w:val="24"/>
          <w:highlight w:val="none"/>
          <w:lang w:val="zh-CN"/>
        </w:rPr>
        <w:t>月</w:t>
      </w:r>
      <w:r>
        <w:rPr>
          <w:rFonts w:hint="eastAsia" w:ascii="宋体" w:hAnsi="宋体" w:cs="宋体"/>
          <w:color w:val="000000"/>
          <w:sz w:val="24"/>
          <w:highlight w:val="none"/>
          <w:u w:val="single"/>
          <w:lang w:val="zh-CN"/>
        </w:rPr>
        <w:t xml:space="preserve">    </w:t>
      </w:r>
      <w:r>
        <w:rPr>
          <w:rFonts w:hint="eastAsia" w:ascii="宋体" w:hAnsi="宋体" w:cs="宋体"/>
          <w:color w:val="000000"/>
          <w:sz w:val="24"/>
          <w:highlight w:val="none"/>
          <w:lang w:val="zh-CN"/>
        </w:rPr>
        <w:t>日</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rPr>
        <w:t>（采购人）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以</w:t>
      </w:r>
      <w:r>
        <w:rPr>
          <w:rFonts w:hint="eastAsia" w:ascii="宋体" w:hAnsi="宋体" w:cs="宋体"/>
          <w:color w:val="000000"/>
          <w:sz w:val="24"/>
          <w:highlight w:val="none"/>
          <w:u w:val="single"/>
        </w:rPr>
        <w:t xml:space="preserve">   （政府采购方式）  </w:t>
      </w:r>
      <w:r>
        <w:rPr>
          <w:rFonts w:hint="eastAsia" w:ascii="宋体" w:hAnsi="宋体" w:cs="宋体"/>
          <w:color w:val="000000"/>
          <w:sz w:val="24"/>
          <w:highlight w:val="none"/>
        </w:rPr>
        <w:t>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rPr>
        <w:t xml:space="preserve">（项目名称、编号）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项目进行了采购。经</w:t>
      </w:r>
      <w:r>
        <w:rPr>
          <w:rFonts w:hint="eastAsia" w:ascii="宋体" w:hAnsi="宋体" w:cs="宋体"/>
          <w:color w:val="000000"/>
          <w:sz w:val="24"/>
          <w:highlight w:val="none"/>
          <w:u w:val="single"/>
        </w:rPr>
        <w:t xml:space="preserve">   （相关评定主体名称）   </w:t>
      </w:r>
      <w:r>
        <w:rPr>
          <w:rFonts w:hint="eastAsia" w:ascii="宋体" w:hAnsi="宋体" w:cs="宋体"/>
          <w:color w:val="000000"/>
          <w:sz w:val="24"/>
          <w:highlight w:val="none"/>
        </w:rPr>
        <w:t>评定，</w:t>
      </w:r>
      <w:r>
        <w:rPr>
          <w:rFonts w:hint="eastAsia" w:ascii="宋体" w:hAnsi="宋体" w:cs="宋体"/>
          <w:color w:val="000000"/>
          <w:sz w:val="24"/>
          <w:highlight w:val="none"/>
          <w:u w:val="single"/>
        </w:rPr>
        <w:t xml:space="preserve">   （中标或者成交供应商名称）</w:t>
      </w:r>
      <w:r>
        <w:rPr>
          <w:rFonts w:hint="eastAsia" w:ascii="宋体" w:hAnsi="宋体" w:cs="宋体"/>
          <w:color w:val="000000"/>
          <w:sz w:val="24"/>
          <w:highlight w:val="none"/>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000000"/>
          <w:sz w:val="24"/>
          <w:highlight w:val="none"/>
          <w:u w:val="single"/>
        </w:rPr>
        <w:t xml:space="preserve">   （采购人）   </w:t>
      </w:r>
      <w:r>
        <w:rPr>
          <w:rFonts w:hint="eastAsia" w:ascii="宋体" w:hAnsi="宋体" w:cs="宋体"/>
          <w:color w:val="000000"/>
          <w:sz w:val="24"/>
          <w:highlight w:val="none"/>
          <w:lang w:val="zh-CN"/>
        </w:rPr>
        <w:t>(以下简称：甲方)和</w:t>
      </w:r>
      <w:r>
        <w:rPr>
          <w:rFonts w:hint="eastAsia" w:ascii="宋体" w:hAnsi="宋体" w:cs="宋体"/>
          <w:color w:val="000000"/>
          <w:sz w:val="24"/>
          <w:highlight w:val="none"/>
          <w:u w:val="single"/>
        </w:rPr>
        <w:t xml:space="preserve">   （中标或者成交供应商名称）   </w:t>
      </w:r>
      <w:r>
        <w:rPr>
          <w:rFonts w:hint="eastAsia" w:ascii="宋体" w:hAnsi="宋体" w:cs="宋体"/>
          <w:color w:val="000000"/>
          <w:sz w:val="24"/>
          <w:highlight w:val="none"/>
          <w:lang w:val="zh-CN"/>
        </w:rPr>
        <w:t>(以下简称：乙方)协商一致，约定以下合同</w:t>
      </w:r>
      <w:r>
        <w:rPr>
          <w:rFonts w:hint="eastAsia" w:ascii="宋体" w:hAnsi="宋体" w:cs="宋体"/>
          <w:color w:val="000000"/>
          <w:sz w:val="24"/>
          <w:highlight w:val="none"/>
        </w:rPr>
        <w:t>条款，以兹共同遵守、全面履行。</w:t>
      </w:r>
    </w:p>
    <w:p>
      <w:pPr>
        <w:spacing w:line="560" w:lineRule="exact"/>
        <w:ind w:firstLine="482" w:firstLineChars="200"/>
        <w:outlineLvl w:val="0"/>
        <w:rPr>
          <w:rFonts w:ascii="宋体" w:hAnsi="宋体" w:cs="宋体"/>
          <w:b/>
          <w:color w:val="000000"/>
          <w:sz w:val="24"/>
          <w:highlight w:val="none"/>
        </w:rPr>
      </w:pPr>
      <w:bookmarkStart w:id="404" w:name="_Toc24059"/>
      <w:bookmarkStart w:id="405" w:name="_Toc3029"/>
      <w:bookmarkStart w:id="406" w:name="_Toc2232"/>
      <w:r>
        <w:rPr>
          <w:rFonts w:hint="eastAsia" w:ascii="宋体" w:hAnsi="宋体" w:cs="宋体"/>
          <w:b/>
          <w:color w:val="000000"/>
          <w:sz w:val="24"/>
          <w:highlight w:val="none"/>
        </w:rPr>
        <w:t>1.1 合同组成部分</w:t>
      </w:r>
      <w:bookmarkEnd w:id="404"/>
      <w:bookmarkEnd w:id="405"/>
      <w:bookmarkEnd w:id="406"/>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1.1.1 本合同及其补充合同、变更协议；</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1.1.2 中标或者成交通知书；</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1.1.3 投标或者响应文件（含澄清或者说明文件）；</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1.1.4 采购文件（含澄清或者修改文件）；</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1.1.5 其他相关采购文件。</w:t>
      </w:r>
    </w:p>
    <w:p>
      <w:pPr>
        <w:spacing w:line="560" w:lineRule="exact"/>
        <w:ind w:firstLine="482" w:firstLineChars="200"/>
        <w:outlineLvl w:val="0"/>
        <w:rPr>
          <w:rFonts w:ascii="宋体" w:hAnsi="宋体" w:cs="宋体"/>
          <w:b/>
          <w:color w:val="000000"/>
          <w:sz w:val="24"/>
          <w:highlight w:val="none"/>
        </w:rPr>
      </w:pPr>
      <w:bookmarkStart w:id="407" w:name="_Toc27126"/>
      <w:bookmarkStart w:id="408" w:name="_Toc21295"/>
      <w:bookmarkStart w:id="409" w:name="_Toc24300"/>
      <w:r>
        <w:rPr>
          <w:rFonts w:hint="eastAsia" w:ascii="宋体" w:hAnsi="宋体" w:cs="宋体"/>
          <w:b/>
          <w:color w:val="000000"/>
          <w:sz w:val="24"/>
          <w:highlight w:val="none"/>
        </w:rPr>
        <w:t>1.2 货物</w:t>
      </w:r>
      <w:bookmarkEnd w:id="407"/>
      <w:bookmarkEnd w:id="408"/>
      <w:bookmarkEnd w:id="409"/>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1.2.1 货物名称、品牌、规格型号、花色：</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1.2.2 货物数量：</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1.2.3 货物质量：</w:t>
      </w:r>
      <w:r>
        <w:rPr>
          <w:rFonts w:hint="eastAsia" w:ascii="宋体" w:hAnsi="宋体" w:cs="宋体"/>
          <w:color w:val="000000"/>
          <w:sz w:val="24"/>
          <w:highlight w:val="none"/>
          <w:u w:val="single"/>
        </w:rPr>
        <w:t>　　　　　　　　　                      　      ；</w:t>
      </w:r>
    </w:p>
    <w:p>
      <w:pPr>
        <w:spacing w:line="560" w:lineRule="exact"/>
        <w:ind w:firstLine="482" w:firstLineChars="200"/>
        <w:outlineLvl w:val="0"/>
        <w:rPr>
          <w:rFonts w:ascii="宋体" w:hAnsi="宋体" w:cs="宋体"/>
          <w:b/>
          <w:color w:val="000000"/>
          <w:sz w:val="24"/>
          <w:highlight w:val="none"/>
        </w:rPr>
      </w:pPr>
      <w:bookmarkStart w:id="410" w:name="_Toc21551"/>
      <w:bookmarkStart w:id="411" w:name="_Toc23292"/>
      <w:bookmarkStart w:id="412" w:name="_Toc21631"/>
      <w:r>
        <w:rPr>
          <w:rFonts w:hint="eastAsia" w:ascii="宋体" w:hAnsi="宋体" w:cs="宋体"/>
          <w:b/>
          <w:color w:val="000000"/>
          <w:sz w:val="24"/>
          <w:highlight w:val="none"/>
        </w:rPr>
        <w:t>1.3 价款</w:t>
      </w:r>
      <w:bookmarkEnd w:id="410"/>
      <w:bookmarkEnd w:id="411"/>
      <w:bookmarkEnd w:id="412"/>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本合同总价（含税）为：￥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元（大写：</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元人民币）。</w:t>
      </w:r>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000000"/>
                <w:sz w:val="24"/>
                <w:szCs w:val="24"/>
                <w:highlight w:val="none"/>
              </w:rPr>
            </w:pPr>
            <w:r>
              <w:rPr>
                <w:rFonts w:hint="eastAsia" w:hAnsi="宋体" w:cs="宋体"/>
                <w:color w:val="000000"/>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r>
              <w:rPr>
                <w:rFonts w:hint="eastAsia" w:hAnsi="宋体" w:cs="宋体"/>
                <w:color w:val="000000"/>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000000"/>
                <w:sz w:val="24"/>
                <w:szCs w:val="24"/>
                <w:highlight w:val="none"/>
              </w:rPr>
            </w:pPr>
            <w:r>
              <w:rPr>
                <w:rFonts w:hint="eastAsia" w:hAnsi="宋体" w:cs="宋体"/>
                <w:color w:val="000000"/>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r>
              <w:rPr>
                <w:rFonts w:hint="eastAsia" w:hAnsi="宋体" w:cs="宋体"/>
                <w:color w:val="000000"/>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bl>
    <w:p>
      <w:pPr>
        <w:pStyle w:val="616"/>
        <w:spacing w:before="0" w:beforeAutospacing="0" w:after="0" w:afterAutospacing="0" w:line="360" w:lineRule="auto"/>
        <w:ind w:firstLine="480"/>
        <w:rPr>
          <w:b/>
          <w:color w:val="000000"/>
          <w:highlight w:val="none"/>
        </w:rPr>
      </w:pPr>
      <w:bookmarkStart w:id="413" w:name="_Toc10340"/>
      <w:bookmarkStart w:id="414" w:name="_Toc22618"/>
      <w:bookmarkStart w:id="415" w:name="_Toc1814"/>
      <w:r>
        <w:rPr>
          <w:rFonts w:hint="eastAsia"/>
          <w:b/>
          <w:color w:val="000000"/>
          <w:highlight w:val="none"/>
        </w:rPr>
        <w:t>1.4履约保证金</w:t>
      </w:r>
    </w:p>
    <w:p>
      <w:pPr>
        <w:pStyle w:val="616"/>
        <w:spacing w:before="0" w:beforeAutospacing="0" w:after="0" w:afterAutospacing="0" w:line="360" w:lineRule="auto"/>
        <w:ind w:firstLine="480"/>
        <w:rPr>
          <w:color w:val="000000"/>
          <w:highlight w:val="none"/>
        </w:rPr>
      </w:pPr>
      <w:r>
        <w:rPr>
          <w:rFonts w:hint="eastAsia"/>
          <w:color w:val="000000"/>
          <w:highlight w:val="none"/>
        </w:rPr>
        <w:t>乙方</w:t>
      </w:r>
      <w:r>
        <w:rPr>
          <w:rFonts w:hint="eastAsia"/>
          <w:color w:val="000000"/>
          <w:highlight w:val="none"/>
          <w:u w:val="single"/>
        </w:rPr>
        <w:t xml:space="preserve">     </w:t>
      </w:r>
      <w:r>
        <w:rPr>
          <w:rFonts w:hint="eastAsia"/>
          <w:color w:val="000000"/>
          <w:highlight w:val="none"/>
        </w:rPr>
        <w:t>（是</w:t>
      </w:r>
      <w:r>
        <w:rPr>
          <w:rFonts w:hint="eastAsia" w:ascii="仿宋" w:hAnsi="仿宋" w:eastAsia="仿宋" w:cs="仿宋"/>
          <w:color w:val="000000"/>
          <w:highlight w:val="none"/>
        </w:rPr>
        <w:t>/</w:t>
      </w:r>
      <w:r>
        <w:rPr>
          <w:rFonts w:hint="eastAsia"/>
          <w:color w:val="000000"/>
          <w:highlight w:val="none"/>
        </w:rPr>
        <w:t>否）需要支付履约保证金。若需要支付履约保证金的，则：</w:t>
      </w:r>
    </w:p>
    <w:p>
      <w:pPr>
        <w:spacing w:line="560" w:lineRule="exact"/>
        <w:ind w:firstLine="480" w:firstLineChars="200"/>
        <w:outlineLvl w:val="0"/>
        <w:rPr>
          <w:rFonts w:ascii="宋体" w:hAnsi="宋体" w:cs="宋体"/>
          <w:color w:val="000000"/>
          <w:kern w:val="0"/>
          <w:sz w:val="24"/>
          <w:highlight w:val="none"/>
        </w:rPr>
      </w:pPr>
      <w:r>
        <w:rPr>
          <w:rFonts w:hint="eastAsia" w:ascii="宋体" w:hAnsi="宋体" w:cs="宋体"/>
          <w:color w:val="000000"/>
          <w:kern w:val="0"/>
          <w:sz w:val="24"/>
          <w:highlight w:val="none"/>
        </w:rPr>
        <w:t>1.4.1履约保证金的比例为合同金额的</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spacing w:line="560" w:lineRule="exact"/>
        <w:ind w:firstLine="480" w:firstLineChars="200"/>
        <w:outlineLvl w:val="0"/>
        <w:rPr>
          <w:rFonts w:ascii="宋体" w:hAnsi="宋体" w:cs="宋体"/>
          <w:color w:val="000000"/>
          <w:kern w:val="0"/>
          <w:sz w:val="24"/>
          <w:highlight w:val="none"/>
        </w:rPr>
      </w:pPr>
      <w:r>
        <w:rPr>
          <w:rFonts w:hint="eastAsia" w:ascii="宋体" w:hAnsi="宋体" w:cs="宋体"/>
          <w:color w:val="000000"/>
          <w:kern w:val="0"/>
          <w:sz w:val="24"/>
          <w:highlight w:val="none"/>
        </w:rPr>
        <w:t>1.4.2履约保证金支付方式详见</w:t>
      </w:r>
      <w:r>
        <w:rPr>
          <w:rFonts w:hint="eastAsia" w:ascii="宋体" w:hAnsi="宋体" w:cs="宋体"/>
          <w:color w:val="000000"/>
          <w:kern w:val="0"/>
          <w:sz w:val="24"/>
          <w:highlight w:val="none"/>
          <w:u w:val="single"/>
        </w:rPr>
        <w:t xml:space="preserve">    </w:t>
      </w:r>
      <w:r>
        <w:rPr>
          <w:rFonts w:hint="eastAsia" w:ascii="宋体" w:hAnsi="宋体" w:cs="宋体"/>
          <w:b/>
          <w:i/>
          <w:color w:val="000000"/>
          <w:sz w:val="24"/>
          <w:highlight w:val="none"/>
          <w:u w:val="single"/>
        </w:rPr>
        <w:t>合同专用条款</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pStyle w:val="2"/>
        <w:tabs>
          <w:tab w:val="left" w:pos="0"/>
          <w:tab w:val="clear" w:pos="432"/>
        </w:tabs>
        <w:spacing w:line="560" w:lineRule="exact"/>
        <w:ind w:left="0" w:firstLine="480" w:firstLineChars="200"/>
        <w:rPr>
          <w:rFonts w:eastAsia="宋体"/>
          <w:color w:val="000000"/>
          <w:highlight w:val="none"/>
          <w:lang w:val="en-US"/>
        </w:rPr>
      </w:pPr>
      <w:r>
        <w:rPr>
          <w:rFonts w:hint="eastAsia" w:ascii="宋体" w:hAnsi="宋体" w:eastAsia="宋体" w:cs="宋体"/>
          <w:b w:val="0"/>
          <w:bCs w:val="0"/>
          <w:color w:val="00000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color w:val="000000"/>
          <w:highlight w:val="none"/>
        </w:rPr>
      </w:pPr>
      <w:r>
        <w:rPr>
          <w:rFonts w:hint="eastAsia" w:ascii="宋体" w:hAnsi="宋体" w:cs="宋体"/>
          <w:color w:val="000000"/>
          <w:kern w:val="0"/>
          <w:sz w:val="24"/>
          <w:highlight w:val="none"/>
        </w:rPr>
        <w:t>1.4.4 甲方在项目验收结束后及时退还履约保证金。甲方在项目通过验收之日起</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000000"/>
          <w:kern w:val="0"/>
          <w:sz w:val="24"/>
          <w:highlight w:val="none"/>
          <w:u w:val="single"/>
        </w:rPr>
        <w:t xml:space="preserve">  0.05（可根据情况修改）</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%计算，最高限额为本合同履约保证金的</w:t>
      </w:r>
      <w:r>
        <w:rPr>
          <w:rFonts w:hint="eastAsia" w:ascii="宋体" w:hAnsi="宋体" w:cs="宋体"/>
          <w:color w:val="000000"/>
          <w:kern w:val="0"/>
          <w:sz w:val="24"/>
          <w:highlight w:val="none"/>
          <w:u w:val="single"/>
        </w:rPr>
        <w:t xml:space="preserve">  20  </w:t>
      </w:r>
      <w:r>
        <w:rPr>
          <w:rFonts w:hint="eastAsia" w:ascii="宋体" w:hAnsi="宋体" w:cs="宋体"/>
          <w:color w:val="000000"/>
          <w:kern w:val="0"/>
          <w:sz w:val="24"/>
          <w:highlight w:val="none"/>
        </w:rPr>
        <w:t xml:space="preserve"> %。</w:t>
      </w:r>
    </w:p>
    <w:p>
      <w:pPr>
        <w:spacing w:line="560" w:lineRule="exact"/>
        <w:ind w:firstLine="482" w:firstLineChars="200"/>
        <w:outlineLvl w:val="0"/>
        <w:rPr>
          <w:rFonts w:ascii="宋体" w:hAnsi="宋体" w:cs="宋体"/>
          <w:b/>
          <w:color w:val="000000"/>
          <w:sz w:val="24"/>
          <w:highlight w:val="none"/>
        </w:rPr>
      </w:pPr>
      <w:r>
        <w:rPr>
          <w:rFonts w:hint="eastAsia" w:ascii="宋体" w:hAnsi="宋体" w:cs="宋体"/>
          <w:b/>
          <w:color w:val="000000"/>
          <w:sz w:val="24"/>
          <w:highlight w:val="none"/>
        </w:rPr>
        <w:t>1.5</w:t>
      </w:r>
      <w:bookmarkEnd w:id="413"/>
      <w:bookmarkEnd w:id="414"/>
      <w:bookmarkEnd w:id="415"/>
      <w:r>
        <w:rPr>
          <w:rFonts w:hint="eastAsia" w:ascii="宋体" w:hAnsi="宋体" w:cs="宋体"/>
          <w:b/>
          <w:color w:val="000000"/>
          <w:sz w:val="24"/>
          <w:highlight w:val="none"/>
        </w:rPr>
        <w:t>预付款</w:t>
      </w:r>
    </w:p>
    <w:p>
      <w:pPr>
        <w:pStyle w:val="616"/>
        <w:spacing w:before="0" w:beforeAutospacing="0" w:after="0" w:afterAutospacing="0" w:line="360" w:lineRule="auto"/>
        <w:ind w:firstLine="480"/>
        <w:rPr>
          <w:color w:val="000000"/>
          <w:highlight w:val="none"/>
        </w:rPr>
      </w:pPr>
      <w:r>
        <w:rPr>
          <w:rFonts w:hint="eastAsia"/>
          <w:color w:val="000000"/>
          <w:highlight w:val="none"/>
        </w:rPr>
        <w:t>甲方</w:t>
      </w:r>
      <w:r>
        <w:rPr>
          <w:rFonts w:hint="eastAsia"/>
          <w:color w:val="000000"/>
          <w:highlight w:val="none"/>
          <w:u w:val="single"/>
        </w:rPr>
        <w:t xml:space="preserve">     </w:t>
      </w:r>
      <w:r>
        <w:rPr>
          <w:rFonts w:hint="eastAsia"/>
          <w:color w:val="000000"/>
          <w:highlight w:val="none"/>
        </w:rPr>
        <w:t>（是</w:t>
      </w:r>
      <w:r>
        <w:rPr>
          <w:rFonts w:hint="eastAsia" w:ascii="仿宋" w:hAnsi="仿宋" w:eastAsia="仿宋" w:cs="仿宋"/>
          <w:color w:val="000000"/>
          <w:highlight w:val="none"/>
        </w:rPr>
        <w:t>/</w:t>
      </w:r>
      <w:r>
        <w:rPr>
          <w:rFonts w:hint="eastAsia"/>
          <w:color w:val="000000"/>
          <w:highlight w:val="none"/>
        </w:rPr>
        <w:t>否）需要支付预付款。若需要支付预付款的，则：</w:t>
      </w:r>
    </w:p>
    <w:p>
      <w:pPr>
        <w:spacing w:line="56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1.5.1预付款比例、支付方式、时间详见</w:t>
      </w:r>
      <w:r>
        <w:rPr>
          <w:rFonts w:hint="eastAsia" w:ascii="宋体" w:hAnsi="宋体" w:cs="宋体"/>
          <w:color w:val="000000"/>
          <w:kern w:val="0"/>
          <w:sz w:val="24"/>
          <w:highlight w:val="none"/>
          <w:u w:val="single"/>
        </w:rPr>
        <w:t xml:space="preserve">    </w:t>
      </w:r>
      <w:r>
        <w:rPr>
          <w:rFonts w:hint="eastAsia" w:ascii="宋体" w:hAnsi="宋体" w:cs="宋体"/>
          <w:b/>
          <w:i/>
          <w:color w:val="000000"/>
          <w:sz w:val="24"/>
          <w:highlight w:val="none"/>
          <w:u w:val="single"/>
        </w:rPr>
        <w:t>合同专用条款</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pStyle w:val="616"/>
        <w:spacing w:before="0" w:beforeAutospacing="0" w:after="0" w:afterAutospacing="0" w:line="360" w:lineRule="auto"/>
        <w:ind w:firstLine="480"/>
        <w:rPr>
          <w:color w:val="000000"/>
          <w:highlight w:val="none"/>
        </w:rPr>
      </w:pPr>
      <w:r>
        <w:rPr>
          <w:rFonts w:hint="eastAsia"/>
          <w:color w:val="000000"/>
          <w:highlight w:val="none"/>
        </w:rPr>
        <w:t>1.5.2预付款的扣回方式详见</w:t>
      </w:r>
      <w:r>
        <w:rPr>
          <w:rFonts w:hint="eastAsia"/>
          <w:color w:val="000000"/>
          <w:highlight w:val="none"/>
          <w:u w:val="single"/>
        </w:rPr>
        <w:t xml:space="preserve">    </w:t>
      </w:r>
      <w:r>
        <w:rPr>
          <w:rFonts w:hint="eastAsia"/>
          <w:b/>
          <w:i/>
          <w:color w:val="000000"/>
          <w:highlight w:val="none"/>
          <w:u w:val="single"/>
        </w:rPr>
        <w:t>合同专用条款</w:t>
      </w:r>
      <w:r>
        <w:rPr>
          <w:rFonts w:hint="eastAsia"/>
          <w:color w:val="000000"/>
          <w:highlight w:val="none"/>
          <w:u w:val="single"/>
        </w:rPr>
        <w:t xml:space="preserve">           </w:t>
      </w:r>
      <w:r>
        <w:rPr>
          <w:rFonts w:hint="eastAsia"/>
          <w:color w:val="000000"/>
          <w:highlight w:val="none"/>
        </w:rPr>
        <w:t>；</w:t>
      </w:r>
    </w:p>
    <w:p>
      <w:pPr>
        <w:pStyle w:val="616"/>
        <w:spacing w:before="0" w:beforeAutospacing="0" w:after="0" w:afterAutospacing="0" w:line="360" w:lineRule="auto"/>
        <w:ind w:firstLine="480"/>
        <w:rPr>
          <w:color w:val="000000"/>
          <w:highlight w:val="none"/>
          <w:u w:val="single"/>
        </w:rPr>
      </w:pPr>
      <w:r>
        <w:rPr>
          <w:rFonts w:hint="eastAsia"/>
          <w:color w:val="000000"/>
          <w:highlight w:val="none"/>
        </w:rPr>
        <w:t>1.5.3预付款的担保措施详见</w:t>
      </w:r>
      <w:r>
        <w:rPr>
          <w:rFonts w:hint="eastAsia"/>
          <w:color w:val="000000"/>
          <w:highlight w:val="none"/>
          <w:u w:val="single"/>
        </w:rPr>
        <w:t xml:space="preserve">    </w:t>
      </w:r>
      <w:r>
        <w:rPr>
          <w:rFonts w:hint="eastAsia"/>
          <w:b/>
          <w:i/>
          <w:color w:val="000000"/>
          <w:highlight w:val="none"/>
          <w:u w:val="single"/>
        </w:rPr>
        <w:t>合同专用条款</w:t>
      </w:r>
      <w:r>
        <w:rPr>
          <w:rFonts w:hint="eastAsia"/>
          <w:color w:val="000000"/>
          <w:highlight w:val="none"/>
          <w:u w:val="single"/>
        </w:rPr>
        <w:t xml:space="preserve">          </w:t>
      </w:r>
      <w:r>
        <w:rPr>
          <w:rFonts w:hint="eastAsia"/>
          <w:color w:val="000000"/>
          <w:highlight w:val="none"/>
        </w:rPr>
        <w:t>。</w:t>
      </w:r>
    </w:p>
    <w:p>
      <w:pPr>
        <w:pStyle w:val="616"/>
        <w:spacing w:before="0" w:beforeAutospacing="0" w:after="0" w:afterAutospacing="0" w:line="360" w:lineRule="auto"/>
        <w:ind w:firstLine="480"/>
        <w:rPr>
          <w:b/>
          <w:bCs/>
          <w:color w:val="000000"/>
          <w:highlight w:val="none"/>
        </w:rPr>
      </w:pPr>
      <w:r>
        <w:rPr>
          <w:rFonts w:hint="eastAsia"/>
          <w:b/>
          <w:bCs/>
          <w:color w:val="000000"/>
          <w:highlight w:val="none"/>
        </w:rPr>
        <w:t>1.6资金支付</w:t>
      </w:r>
    </w:p>
    <w:p>
      <w:pPr>
        <w:pStyle w:val="616"/>
        <w:spacing w:before="0" w:beforeAutospacing="0" w:after="0" w:afterAutospacing="0" w:line="360" w:lineRule="auto"/>
        <w:ind w:firstLine="480"/>
        <w:rPr>
          <w:color w:val="000000"/>
          <w:highlight w:val="none"/>
        </w:rPr>
      </w:pPr>
      <w:r>
        <w:rPr>
          <w:rFonts w:hint="eastAsia"/>
          <w:color w:val="000000"/>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sz w:val="24"/>
          <w:highlight w:val="none"/>
        </w:rPr>
      </w:pPr>
      <w:r>
        <w:rPr>
          <w:rFonts w:hint="eastAsia" w:ascii="宋体" w:hAnsi="宋体" w:cs="宋体"/>
          <w:color w:val="000000"/>
          <w:sz w:val="24"/>
          <w:highlight w:val="none"/>
        </w:rPr>
        <w:t>1.6.2资金支付的方式、时间和条件详见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16" w:name="_Toc19304"/>
      <w:bookmarkStart w:id="417" w:name="_Toc2846"/>
      <w:bookmarkStart w:id="418" w:name="_Toc32071"/>
      <w:r>
        <w:rPr>
          <w:rFonts w:hint="eastAsia" w:ascii="宋体" w:hAnsi="宋体" w:cs="宋体"/>
          <w:b/>
          <w:color w:val="000000"/>
          <w:sz w:val="24"/>
          <w:highlight w:val="none"/>
        </w:rPr>
        <w:t>1.7货物交付期限、地点和方式</w:t>
      </w:r>
      <w:bookmarkEnd w:id="416"/>
      <w:bookmarkEnd w:id="417"/>
      <w:bookmarkEnd w:id="418"/>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1.7.1 交付期限：详见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1.7.2 交付地点：</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1.7.3 交付方式：</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19" w:name="_Toc19554"/>
      <w:bookmarkStart w:id="420" w:name="_Toc27250"/>
      <w:bookmarkStart w:id="421" w:name="_Toc21423"/>
      <w:r>
        <w:rPr>
          <w:rFonts w:hint="eastAsia" w:ascii="宋体" w:hAnsi="宋体" w:cs="宋体"/>
          <w:b/>
          <w:color w:val="000000"/>
          <w:sz w:val="24"/>
          <w:highlight w:val="none"/>
        </w:rPr>
        <w:t>1.8违约责任</w:t>
      </w:r>
      <w:bookmarkEnd w:id="419"/>
      <w:bookmarkEnd w:id="420"/>
      <w:bookmarkEnd w:id="421"/>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000000"/>
          <w:sz w:val="24"/>
          <w:highlight w:val="none"/>
          <w:u w:val="single"/>
        </w:rPr>
        <w:t xml:space="preserve">  0.05</w:t>
      </w:r>
      <w:r>
        <w:rPr>
          <w:rFonts w:hint="eastAsia" w:ascii="宋体" w:hAnsi="宋体" w:cs="宋体"/>
          <w:color w:val="000000"/>
          <w:kern w:val="0"/>
          <w:sz w:val="24"/>
          <w:highlight w:val="none"/>
          <w:u w:val="single"/>
        </w:rPr>
        <w:t>（可根据情况修改）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%计算，最高限额为本合同总价的</w:t>
      </w:r>
      <w:r>
        <w:rPr>
          <w:rFonts w:hint="eastAsia" w:ascii="宋体" w:hAnsi="宋体" w:cs="宋体"/>
          <w:color w:val="000000"/>
          <w:sz w:val="24"/>
          <w:highlight w:val="none"/>
          <w:u w:val="single"/>
        </w:rPr>
        <w:t xml:space="preserve"> 20   </w:t>
      </w:r>
      <w:r>
        <w:rPr>
          <w:rFonts w:hint="eastAsia" w:ascii="宋体" w:hAnsi="宋体" w:cs="宋体"/>
          <w:color w:val="000000"/>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1.8.2 除不可抗力外，如果甲方没有按照本合同约定的付款方式付款，那么乙方可要求甲方支付违约金，违约金按每迟延付款一日的应付而未付款的</w:t>
      </w:r>
      <w:r>
        <w:rPr>
          <w:rFonts w:hint="eastAsia" w:ascii="宋体" w:hAnsi="宋体" w:cs="宋体"/>
          <w:color w:val="000000"/>
          <w:sz w:val="24"/>
          <w:highlight w:val="none"/>
          <w:u w:val="single"/>
        </w:rPr>
        <w:t xml:space="preserve"> 0.05</w:t>
      </w:r>
      <w:r>
        <w:rPr>
          <w:rFonts w:hint="eastAsia" w:ascii="宋体" w:hAnsi="宋体" w:cs="宋体"/>
          <w:color w:val="000000"/>
          <w:kern w:val="0"/>
          <w:sz w:val="24"/>
          <w:highlight w:val="none"/>
          <w:u w:val="single"/>
        </w:rPr>
        <w:t>（可根据情况修改）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%计算，最高限额为本合同总价的</w:t>
      </w:r>
      <w:r>
        <w:rPr>
          <w:rFonts w:hint="eastAsia" w:ascii="宋体" w:hAnsi="宋体" w:cs="宋体"/>
          <w:color w:val="000000"/>
          <w:sz w:val="24"/>
          <w:highlight w:val="none"/>
          <w:u w:val="single"/>
        </w:rPr>
        <w:t xml:space="preserve">   20   </w:t>
      </w:r>
      <w:r>
        <w:rPr>
          <w:rFonts w:hint="eastAsia" w:ascii="宋体" w:hAnsi="宋体" w:cs="宋体"/>
          <w:color w:val="000000"/>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color w:val="000000"/>
          <w:highlight w:val="none"/>
        </w:rPr>
      </w:pPr>
      <w:r>
        <w:rPr>
          <w:rFonts w:hint="eastAsia" w:ascii="宋体" w:hAnsi="宋体" w:cs="宋体"/>
          <w:color w:val="000000"/>
          <w:sz w:val="24"/>
          <w:highlight w:val="none"/>
        </w:rPr>
        <w:t>1.8.6违约责任</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另有约定的，从其约定。</w:t>
      </w:r>
    </w:p>
    <w:p>
      <w:pPr>
        <w:spacing w:line="560" w:lineRule="exact"/>
        <w:ind w:firstLine="482" w:firstLineChars="200"/>
        <w:outlineLvl w:val="0"/>
        <w:rPr>
          <w:rFonts w:ascii="宋体" w:hAnsi="宋体" w:cs="宋体"/>
          <w:b/>
          <w:color w:val="000000"/>
          <w:sz w:val="24"/>
          <w:highlight w:val="none"/>
        </w:rPr>
      </w:pPr>
      <w:bookmarkStart w:id="422" w:name="_Toc16021"/>
      <w:bookmarkStart w:id="423" w:name="_Toc28375"/>
      <w:bookmarkStart w:id="424" w:name="_Toc15583"/>
      <w:r>
        <w:rPr>
          <w:rFonts w:hint="eastAsia" w:ascii="宋体" w:hAnsi="宋体" w:cs="宋体"/>
          <w:b/>
          <w:color w:val="000000"/>
          <w:sz w:val="24"/>
          <w:highlight w:val="none"/>
        </w:rPr>
        <w:t>1.9合同争议的解决</w:t>
      </w:r>
      <w:bookmarkEnd w:id="422"/>
      <w:bookmarkEnd w:id="423"/>
      <w:bookmarkEnd w:id="424"/>
    </w:p>
    <w:p>
      <w:pPr>
        <w:spacing w:line="560" w:lineRule="exact"/>
        <w:ind w:left="-61" w:leftChars="-29" w:right="-420" w:rightChars="-200" w:firstLine="240" w:firstLineChars="100"/>
        <w:rPr>
          <w:rFonts w:ascii="宋体" w:hAnsi="宋体" w:cs="宋体"/>
          <w:color w:val="000000"/>
          <w:sz w:val="24"/>
          <w:highlight w:val="none"/>
        </w:rPr>
      </w:pPr>
      <w:r>
        <w:rPr>
          <w:rFonts w:hint="eastAsia" w:ascii="宋体" w:hAnsi="宋体" w:cs="宋体"/>
          <w:color w:val="000000"/>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sz w:val="24"/>
          <w:highlight w:val="none"/>
          <w:u w:val="single"/>
        </w:rPr>
        <w:t xml:space="preserve">      </w:t>
      </w:r>
      <w:r>
        <w:rPr>
          <w:rFonts w:hint="eastAsia" w:ascii="宋体" w:hAnsi="宋体" w:cs="宋体"/>
          <w:color w:val="000000"/>
          <w:sz w:val="24"/>
          <w:highlight w:val="none"/>
        </w:rPr>
        <w:t>条款规定的方式解决：</w:t>
      </w:r>
    </w:p>
    <w:p>
      <w:pPr>
        <w:spacing w:line="560" w:lineRule="exact"/>
        <w:ind w:left="-420" w:leftChars="-200" w:right="-420" w:rightChars="-200" w:firstLine="840" w:firstLineChars="350"/>
        <w:rPr>
          <w:rFonts w:ascii="宋体" w:hAnsi="宋体" w:cs="宋体"/>
          <w:color w:val="000000"/>
          <w:sz w:val="24"/>
          <w:highlight w:val="none"/>
        </w:rPr>
      </w:pPr>
      <w:r>
        <w:rPr>
          <w:rFonts w:hint="eastAsia" w:ascii="宋体" w:hAnsi="宋体" w:cs="宋体"/>
          <w:color w:val="000000"/>
          <w:sz w:val="24"/>
          <w:highlight w:val="none"/>
        </w:rPr>
        <w:t>1.9.1 将争议提交</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仲裁委员会依申请仲裁时其现行有效的仲裁规则裁决；</w:t>
      </w:r>
    </w:p>
    <w:p>
      <w:pPr>
        <w:spacing w:line="560" w:lineRule="exact"/>
        <w:ind w:left="-420" w:leftChars="-200" w:right="-420" w:rightChars="-200" w:firstLine="840" w:firstLineChars="350"/>
        <w:rPr>
          <w:rFonts w:ascii="宋体" w:hAnsi="宋体" w:cs="宋体"/>
          <w:color w:val="000000"/>
          <w:sz w:val="24"/>
          <w:highlight w:val="none"/>
        </w:rPr>
      </w:pPr>
      <w:r>
        <w:rPr>
          <w:rFonts w:hint="eastAsia" w:ascii="宋体" w:hAnsi="宋体" w:cs="宋体"/>
          <w:color w:val="000000"/>
          <w:sz w:val="24"/>
          <w:highlight w:val="none"/>
        </w:rPr>
        <w:t>1.9.2 向</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人民法院起诉。</w:t>
      </w:r>
    </w:p>
    <w:p>
      <w:pPr>
        <w:spacing w:line="560" w:lineRule="exact"/>
        <w:ind w:firstLine="482" w:firstLineChars="200"/>
        <w:outlineLvl w:val="0"/>
        <w:rPr>
          <w:rFonts w:ascii="宋体" w:hAnsi="宋体" w:cs="宋体"/>
          <w:b/>
          <w:color w:val="000000"/>
          <w:sz w:val="24"/>
          <w:highlight w:val="none"/>
        </w:rPr>
      </w:pPr>
      <w:bookmarkStart w:id="425" w:name="_Toc11173"/>
      <w:bookmarkStart w:id="426" w:name="_Toc7245"/>
      <w:bookmarkStart w:id="427" w:name="_Toc15322"/>
      <w:r>
        <w:rPr>
          <w:rFonts w:hint="eastAsia" w:ascii="宋体" w:hAnsi="宋体" w:cs="宋体"/>
          <w:b/>
          <w:color w:val="000000"/>
          <w:sz w:val="24"/>
          <w:highlight w:val="none"/>
        </w:rPr>
        <w:t>2.0 合同生效</w:t>
      </w:r>
      <w:bookmarkEnd w:id="425"/>
      <w:bookmarkEnd w:id="426"/>
      <w:bookmarkEnd w:id="427"/>
    </w:p>
    <w:p>
      <w:pPr>
        <w:spacing w:line="560" w:lineRule="exact"/>
        <w:ind w:firstLine="480" w:firstLineChars="200"/>
        <w:rPr>
          <w:rFonts w:ascii="宋体" w:hAnsi="宋体" w:cs="宋体"/>
          <w:b/>
          <w:color w:val="000000"/>
          <w:sz w:val="24"/>
          <w:highlight w:val="none"/>
        </w:rPr>
      </w:pPr>
      <w:r>
        <w:rPr>
          <w:rFonts w:hint="eastAsia" w:ascii="宋体" w:hAnsi="宋体" w:cs="宋体"/>
          <w:color w:val="000000"/>
          <w:sz w:val="24"/>
          <w:highlight w:val="none"/>
        </w:rPr>
        <w:t>本合同自双方当事人盖章签字时生效。</w:t>
      </w:r>
    </w:p>
    <w:p>
      <w:pPr>
        <w:autoSpaceDE w:val="0"/>
        <w:autoSpaceDN w:val="0"/>
        <w:spacing w:line="560" w:lineRule="exact"/>
        <w:rPr>
          <w:rFonts w:ascii="宋体" w:hAnsi="宋体" w:cs="宋体"/>
          <w:color w:val="000000"/>
          <w:sz w:val="24"/>
          <w:highlight w:val="none"/>
          <w:lang w:val="zh-CN"/>
        </w:rPr>
      </w:pPr>
    </w:p>
    <w:p>
      <w:pPr>
        <w:autoSpaceDE w:val="0"/>
        <w:autoSpaceDN w:val="0"/>
        <w:spacing w:line="560" w:lineRule="exact"/>
        <w:rPr>
          <w:rFonts w:ascii="宋体" w:hAnsi="宋体" w:cs="宋体"/>
          <w:color w:val="000000"/>
          <w:sz w:val="24"/>
          <w:highlight w:val="none"/>
          <w:lang w:val="zh-CN"/>
        </w:rPr>
      </w:pPr>
      <w:r>
        <w:rPr>
          <w:rFonts w:hint="eastAsia" w:ascii="宋体" w:hAnsi="宋体" w:cs="宋体"/>
          <w:b/>
          <w:color w:val="000000"/>
          <w:sz w:val="24"/>
          <w:highlight w:val="none"/>
          <w:lang w:val="zh-CN"/>
        </w:rPr>
        <w:t>甲方</w:t>
      </w:r>
      <w:r>
        <w:rPr>
          <w:rFonts w:hint="eastAsia" w:ascii="宋体" w:hAnsi="宋体" w:cs="宋体"/>
          <w:color w:val="000000"/>
          <w:sz w:val="24"/>
          <w:highlight w:val="none"/>
          <w:lang w:val="zh-CN"/>
        </w:rPr>
        <w:t xml:space="preserve">：                             </w:t>
      </w:r>
      <w:r>
        <w:rPr>
          <w:rFonts w:hint="eastAsia" w:ascii="宋体" w:hAnsi="宋体" w:cs="宋体"/>
          <w:b/>
          <w:color w:val="000000"/>
          <w:sz w:val="24"/>
          <w:highlight w:val="none"/>
          <w:lang w:val="zh-CN"/>
        </w:rPr>
        <w:t xml:space="preserve">      乙方</w:t>
      </w:r>
      <w:r>
        <w:rPr>
          <w:rFonts w:hint="eastAsia" w:ascii="宋体" w:hAnsi="宋体" w:cs="宋体"/>
          <w:color w:val="000000"/>
          <w:sz w:val="24"/>
          <w:highlight w:val="none"/>
          <w:lang w:val="zh-CN"/>
        </w:rPr>
        <w:t>：</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统一社会信用代码：                        统一社会信用代码或身份证号码：</w:t>
      </w:r>
    </w:p>
    <w:p>
      <w:pPr>
        <w:autoSpaceDE w:val="0"/>
        <w:autoSpaceDN w:val="0"/>
        <w:spacing w:line="560" w:lineRule="exact"/>
        <w:rPr>
          <w:rFonts w:ascii="宋体" w:hAnsi="宋体" w:cs="宋体"/>
          <w:color w:val="000000"/>
          <w:sz w:val="24"/>
          <w:highlight w:val="none"/>
          <w:lang w:val="zh-CN"/>
        </w:rPr>
      </w:pP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住所：                                   住所：</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法定代表人或                             法定代表人</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 xml:space="preserve">授权代表（签字）：                        或授权代表（签字）: </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联系人：                                 联系人：</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约定送达地址：                           约定送达地址：</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邮政编码：                               邮政编码：</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 xml:space="preserve">电话:                                    电话: </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传真:                                    传真:</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lang w:val="zh-CN"/>
        </w:rPr>
        <w:t>电子邮箱：                               电子邮箱：</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rPr>
        <w:t xml:space="preserve">开户银行：                               开户银行： </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rPr>
        <w:t xml:space="preserve">开户名称：                               开户名称： </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rPr>
        <w:t>开户账号：</w:t>
      </w:r>
      <w:r>
        <w:rPr>
          <w:rFonts w:hint="eastAsia" w:ascii="宋体" w:hAnsi="宋体" w:cs="宋体"/>
          <w:color w:val="000000"/>
          <w:sz w:val="24"/>
          <w:highlight w:val="none"/>
          <w:lang w:val="zh-CN"/>
        </w:rPr>
        <w:t xml:space="preserve">                               </w:t>
      </w:r>
      <w:r>
        <w:rPr>
          <w:rFonts w:hint="eastAsia" w:ascii="宋体" w:hAnsi="宋体" w:cs="宋体"/>
          <w:color w:val="000000"/>
          <w:sz w:val="24"/>
          <w:highlight w:val="none"/>
        </w:rPr>
        <w:t>开户账号：</w:t>
      </w:r>
    </w:p>
    <w:p>
      <w:pPr>
        <w:pStyle w:val="2"/>
        <w:rPr>
          <w:rFonts w:ascii="宋体" w:hAnsi="宋体" w:cs="宋体"/>
          <w:color w:val="000000"/>
          <w:sz w:val="24"/>
          <w:highlight w:val="none"/>
        </w:rPr>
      </w:pPr>
    </w:p>
    <w:p>
      <w:pPr>
        <w:rPr>
          <w:rFonts w:ascii="宋体" w:hAnsi="宋体" w:cs="宋体"/>
          <w:color w:val="000000"/>
          <w:sz w:val="24"/>
          <w:highlight w:val="none"/>
        </w:rPr>
      </w:pPr>
    </w:p>
    <w:p>
      <w:pPr>
        <w:pStyle w:val="2"/>
        <w:rPr>
          <w:rFonts w:ascii="宋体" w:hAnsi="宋体" w:cs="宋体"/>
          <w:color w:val="000000"/>
          <w:sz w:val="24"/>
          <w:highlight w:val="none"/>
        </w:rPr>
      </w:pPr>
    </w:p>
    <w:p>
      <w:pPr>
        <w:rPr>
          <w:rFonts w:ascii="宋体" w:hAnsi="宋体" w:cs="宋体"/>
          <w:color w:val="000000"/>
          <w:sz w:val="24"/>
          <w:highlight w:val="none"/>
        </w:rPr>
      </w:pPr>
    </w:p>
    <w:p>
      <w:pPr>
        <w:pStyle w:val="2"/>
        <w:rPr>
          <w:rFonts w:ascii="宋体" w:hAnsi="宋体" w:cs="宋体"/>
          <w:color w:val="000000"/>
          <w:sz w:val="24"/>
          <w:highlight w:val="none"/>
        </w:rPr>
      </w:pPr>
    </w:p>
    <w:p>
      <w:pPr>
        <w:rPr>
          <w:rFonts w:ascii="宋体" w:hAnsi="宋体" w:cs="宋体"/>
          <w:color w:val="000000"/>
          <w:sz w:val="24"/>
          <w:highlight w:val="none"/>
        </w:rPr>
      </w:pPr>
    </w:p>
    <w:p>
      <w:pPr>
        <w:pStyle w:val="384"/>
        <w:spacing w:line="560" w:lineRule="exact"/>
        <w:ind w:firstLine="482"/>
        <w:jc w:val="center"/>
        <w:rPr>
          <w:rFonts w:ascii="宋体" w:hAnsi="宋体" w:cs="宋体"/>
          <w:b/>
          <w:color w:val="000000"/>
          <w:szCs w:val="24"/>
          <w:highlight w:val="none"/>
        </w:rPr>
      </w:pPr>
      <w:r>
        <w:rPr>
          <w:rFonts w:hint="eastAsia" w:ascii="宋体" w:hAnsi="宋体" w:cs="宋体"/>
          <w:b/>
          <w:color w:val="000000"/>
          <w:szCs w:val="24"/>
          <w:highlight w:val="none"/>
        </w:rPr>
        <w:t>第二部分 合同一般条款</w:t>
      </w:r>
    </w:p>
    <w:p>
      <w:pPr>
        <w:spacing w:line="560" w:lineRule="exact"/>
        <w:ind w:firstLine="482" w:firstLineChars="200"/>
        <w:outlineLvl w:val="0"/>
        <w:rPr>
          <w:rFonts w:ascii="宋体" w:hAnsi="宋体" w:cs="宋体"/>
          <w:b/>
          <w:color w:val="000000"/>
          <w:sz w:val="24"/>
          <w:highlight w:val="none"/>
        </w:rPr>
      </w:pPr>
      <w:bookmarkStart w:id="428" w:name="_Toc19614"/>
      <w:bookmarkStart w:id="429" w:name="_Toc28763"/>
      <w:bookmarkStart w:id="430" w:name="_Toc16917"/>
      <w:bookmarkStart w:id="431" w:name="_Ref467379094"/>
      <w:bookmarkStart w:id="432" w:name="_Ref467379214"/>
      <w:bookmarkStart w:id="433" w:name="_Ref467378499"/>
      <w:bookmarkStart w:id="434" w:name="_Ref467378404"/>
      <w:bookmarkStart w:id="435" w:name="_Ref467379195"/>
      <w:bookmarkStart w:id="436" w:name="_Ref467379225"/>
      <w:bookmarkStart w:id="437" w:name="_Toc259093669"/>
      <w:bookmarkStart w:id="438" w:name="_Toc487900349"/>
      <w:bookmarkStart w:id="439" w:name="_Ref467378463"/>
      <w:bookmarkStart w:id="440" w:name="_Toc279701240"/>
      <w:bookmarkStart w:id="441" w:name="_Ref467379205"/>
      <w:bookmarkStart w:id="442" w:name="_Ref467379109"/>
      <w:bookmarkStart w:id="443" w:name="_Ref467379101"/>
      <w:r>
        <w:rPr>
          <w:rFonts w:hint="eastAsia" w:ascii="宋体" w:hAnsi="宋体" w:cs="宋体"/>
          <w:b/>
          <w:color w:val="000000"/>
          <w:sz w:val="24"/>
          <w:highlight w:val="none"/>
        </w:rPr>
        <w:t>2.1 定义</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本合同中的下列词语应按以下内容进行解释：</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000000"/>
          <w:sz w:val="24"/>
          <w:highlight w:val="none"/>
        </w:rPr>
      </w:pPr>
      <w:bookmarkStart w:id="444" w:name="_Ref467378840"/>
      <w:r>
        <w:rPr>
          <w:rFonts w:hint="eastAsia" w:ascii="宋体" w:hAnsi="宋体" w:cs="宋体"/>
          <w:color w:val="000000"/>
          <w:sz w:val="24"/>
          <w:highlight w:val="none"/>
        </w:rPr>
        <w:t>2.1.4 “甲方”系指与中标或成交供应商签署合同的采购人</w:t>
      </w:r>
      <w:bookmarkEnd w:id="444"/>
      <w:r>
        <w:rPr>
          <w:rFonts w:hint="eastAsia" w:ascii="宋体" w:hAnsi="宋体" w:cs="宋体"/>
          <w:color w:val="000000"/>
          <w:sz w:val="24"/>
          <w:highlight w:val="none"/>
        </w:rPr>
        <w:t>；采购人委托采购代理机构代表其与乙方签订合同的，采购人的授权委托书作为合同附件。</w:t>
      </w:r>
    </w:p>
    <w:p>
      <w:pPr>
        <w:spacing w:line="560" w:lineRule="exact"/>
        <w:ind w:firstLine="480" w:firstLineChars="200"/>
        <w:rPr>
          <w:rFonts w:ascii="宋体" w:hAnsi="宋体" w:cs="宋体"/>
          <w:color w:val="000000"/>
          <w:sz w:val="24"/>
          <w:highlight w:val="none"/>
        </w:rPr>
      </w:pPr>
      <w:bookmarkStart w:id="445" w:name="_Ref467379400"/>
      <w:r>
        <w:rPr>
          <w:rFonts w:hint="eastAsia" w:ascii="宋体" w:hAnsi="宋体" w:cs="宋体"/>
          <w:color w:val="000000"/>
          <w:sz w:val="24"/>
          <w:highlight w:val="none"/>
        </w:rPr>
        <w:t>2.1.5 “乙方”系指根据合同约定交付货物的中标或成交供应商</w:t>
      </w:r>
      <w:bookmarkEnd w:id="445"/>
      <w:r>
        <w:rPr>
          <w:rFonts w:hint="eastAsia" w:ascii="宋体" w:hAnsi="宋体" w:cs="宋体"/>
          <w:color w:val="000000"/>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000000"/>
          <w:sz w:val="24"/>
          <w:highlight w:val="none"/>
        </w:rPr>
      </w:pPr>
      <w:bookmarkStart w:id="446" w:name="_Ref467379436"/>
      <w:r>
        <w:rPr>
          <w:rFonts w:hint="eastAsia" w:ascii="宋体" w:hAnsi="宋体" w:cs="宋体"/>
          <w:color w:val="000000"/>
          <w:sz w:val="24"/>
          <w:highlight w:val="none"/>
        </w:rPr>
        <w:t>2.1.6 “现场”系指合同约定货物将要运至或者安装的地点。</w:t>
      </w:r>
      <w:bookmarkEnd w:id="446"/>
    </w:p>
    <w:p>
      <w:pPr>
        <w:spacing w:line="560" w:lineRule="exact"/>
        <w:ind w:firstLine="482" w:firstLineChars="200"/>
        <w:outlineLvl w:val="0"/>
        <w:rPr>
          <w:rFonts w:ascii="宋体" w:hAnsi="宋体" w:cs="宋体"/>
          <w:b/>
          <w:color w:val="000000"/>
          <w:sz w:val="24"/>
          <w:highlight w:val="none"/>
        </w:rPr>
      </w:pPr>
      <w:bookmarkStart w:id="447" w:name="_Toc279701241"/>
      <w:bookmarkStart w:id="448" w:name="_Toc27635"/>
      <w:bookmarkStart w:id="449" w:name="_Toc259093670"/>
      <w:bookmarkStart w:id="450" w:name="_Toc13336"/>
      <w:bookmarkStart w:id="451" w:name="_Toc32504"/>
      <w:bookmarkStart w:id="452" w:name="_Toc487900350"/>
      <w:r>
        <w:rPr>
          <w:rFonts w:hint="eastAsia" w:ascii="宋体" w:hAnsi="宋体" w:cs="宋体"/>
          <w:b/>
          <w:color w:val="000000"/>
          <w:sz w:val="24"/>
          <w:highlight w:val="none"/>
        </w:rPr>
        <w:t>2.2 技术规范</w:t>
      </w:r>
      <w:bookmarkEnd w:id="447"/>
      <w:bookmarkEnd w:id="448"/>
      <w:bookmarkEnd w:id="449"/>
      <w:bookmarkEnd w:id="450"/>
      <w:bookmarkEnd w:id="451"/>
      <w:bookmarkEnd w:id="452"/>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000000"/>
          <w:sz w:val="24"/>
          <w:highlight w:val="none"/>
        </w:rPr>
      </w:pPr>
      <w:bookmarkStart w:id="453" w:name="_Toc279701242"/>
      <w:bookmarkStart w:id="454" w:name="_Toc31634"/>
      <w:bookmarkStart w:id="455" w:name="_Toc487900351"/>
      <w:bookmarkStart w:id="456" w:name="_Toc259093671"/>
      <w:bookmarkStart w:id="457" w:name="_Toc9829"/>
      <w:bookmarkStart w:id="458" w:name="_Toc27853"/>
      <w:r>
        <w:rPr>
          <w:rFonts w:hint="eastAsia" w:ascii="宋体" w:hAnsi="宋体" w:cs="宋体"/>
          <w:b/>
          <w:color w:val="000000"/>
          <w:sz w:val="24"/>
          <w:highlight w:val="none"/>
        </w:rPr>
        <w:t>2.3 知识产权</w:t>
      </w:r>
      <w:bookmarkEnd w:id="453"/>
      <w:bookmarkEnd w:id="454"/>
      <w:bookmarkEnd w:id="455"/>
      <w:bookmarkEnd w:id="456"/>
      <w:bookmarkEnd w:id="457"/>
      <w:bookmarkEnd w:id="458"/>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000000"/>
          <w:sz w:val="24"/>
          <w:highlight w:val="none"/>
        </w:rPr>
        <w:t>乙方还应及时澄清相关信息，使甲方声誉免受损害，甲方保留追责的权利。</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2.3.2具有知识产权的计算机软件等货物的知识产权归属，详见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59" w:name="_Toc11932"/>
      <w:bookmarkStart w:id="460" w:name="_Toc29149"/>
      <w:bookmarkStart w:id="461" w:name="_Toc4194"/>
      <w:r>
        <w:rPr>
          <w:rFonts w:hint="eastAsia" w:ascii="宋体" w:hAnsi="宋体" w:cs="宋体"/>
          <w:b/>
          <w:color w:val="000000"/>
          <w:sz w:val="24"/>
          <w:highlight w:val="none"/>
        </w:rPr>
        <w:t>2.4 包装和装运</w:t>
      </w:r>
      <w:bookmarkEnd w:id="459"/>
      <w:bookmarkEnd w:id="460"/>
      <w:bookmarkEnd w:id="461"/>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2.4.1除</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2.4.3 装运货物的要求和通知，详见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62" w:name="_Toc279701245"/>
      <w:bookmarkStart w:id="463" w:name="_Ref467378591"/>
      <w:bookmarkStart w:id="464" w:name="_Toc487900354"/>
      <w:bookmarkStart w:id="465" w:name="_Ref467378541"/>
      <w:bookmarkStart w:id="466" w:name="_Toc259093674"/>
      <w:bookmarkStart w:id="467" w:name="_Ref467379542"/>
      <w:bookmarkStart w:id="468" w:name="_Ref467379527"/>
      <w:bookmarkStart w:id="469" w:name="_Ref467379536"/>
      <w:bookmarkStart w:id="470" w:name="_Toc19074"/>
      <w:bookmarkStart w:id="471" w:name="_Toc26182"/>
      <w:bookmarkStart w:id="472" w:name="_Toc30272"/>
      <w:r>
        <w:rPr>
          <w:rFonts w:hint="eastAsia" w:ascii="宋体" w:hAnsi="宋体" w:cs="宋体"/>
          <w:b/>
          <w:color w:val="000000"/>
          <w:sz w:val="24"/>
          <w:highlight w:val="none"/>
        </w:rPr>
        <w:t>2.</w:t>
      </w:r>
      <w:bookmarkEnd w:id="462"/>
      <w:bookmarkEnd w:id="463"/>
      <w:bookmarkEnd w:id="464"/>
      <w:bookmarkEnd w:id="465"/>
      <w:bookmarkEnd w:id="466"/>
      <w:bookmarkEnd w:id="467"/>
      <w:bookmarkEnd w:id="468"/>
      <w:bookmarkEnd w:id="469"/>
      <w:r>
        <w:rPr>
          <w:rFonts w:hint="eastAsia" w:ascii="宋体" w:hAnsi="宋体" w:cs="宋体"/>
          <w:b/>
          <w:color w:val="000000"/>
          <w:sz w:val="24"/>
          <w:highlight w:val="none"/>
        </w:rPr>
        <w:t>5 履约检查和问题反馈</w:t>
      </w:r>
      <w:bookmarkEnd w:id="470"/>
      <w:bookmarkEnd w:id="471"/>
      <w:bookmarkEnd w:id="472"/>
    </w:p>
    <w:p>
      <w:pPr>
        <w:spacing w:line="560" w:lineRule="exact"/>
        <w:ind w:firstLine="480" w:firstLineChars="200"/>
        <w:rPr>
          <w:rFonts w:ascii="宋体" w:hAnsi="宋体" w:cs="宋体"/>
          <w:color w:val="000000"/>
          <w:sz w:val="24"/>
          <w:highlight w:val="none"/>
        </w:rPr>
      </w:pPr>
      <w:bookmarkStart w:id="473" w:name="_Ref467379657"/>
      <w:r>
        <w:rPr>
          <w:rFonts w:hint="eastAsia" w:ascii="宋体" w:hAnsi="宋体" w:cs="宋体"/>
          <w:color w:val="000000"/>
          <w:sz w:val="24"/>
          <w:highlight w:val="none"/>
        </w:rPr>
        <w:t>2.5.1</w:t>
      </w:r>
      <w:bookmarkStart w:id="474" w:name="_Toc186431854"/>
      <w:bookmarkStart w:id="475" w:name="_Toc259093676"/>
      <w:bookmarkStart w:id="476" w:name="_Toc279701247"/>
      <w:bookmarkStart w:id="477" w:name="_Ref467379793"/>
      <w:bookmarkStart w:id="478" w:name="_Toc487900357"/>
      <w:bookmarkStart w:id="479" w:name="_Ref467379807"/>
      <w:bookmarkEnd w:id="473"/>
      <w:r>
        <w:rPr>
          <w:rFonts w:hint="eastAsia" w:ascii="宋体" w:hAnsi="宋体" w:cs="宋体"/>
          <w:color w:val="000000"/>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2.5.2 合同履行期间，甲方有权将履行过程中出现的问题反馈给乙方，双方当事人应以书面形式约定需要完善和改进的内容</w:t>
      </w:r>
      <w:bookmarkStart w:id="480" w:name="_Toc186431855"/>
      <w:bookmarkEnd w:id="474"/>
      <w:r>
        <w:rPr>
          <w:rFonts w:hint="eastAsia" w:ascii="宋体" w:hAnsi="宋体" w:cs="宋体"/>
          <w:color w:val="000000"/>
          <w:sz w:val="24"/>
          <w:highlight w:val="none"/>
        </w:rPr>
        <w:t>。</w:t>
      </w:r>
    </w:p>
    <w:bookmarkEnd w:id="475"/>
    <w:bookmarkEnd w:id="476"/>
    <w:bookmarkEnd w:id="477"/>
    <w:bookmarkEnd w:id="478"/>
    <w:bookmarkEnd w:id="479"/>
    <w:bookmarkEnd w:id="480"/>
    <w:p>
      <w:pPr>
        <w:spacing w:line="560" w:lineRule="exact"/>
        <w:ind w:firstLine="482" w:firstLineChars="200"/>
        <w:outlineLvl w:val="0"/>
        <w:rPr>
          <w:rFonts w:ascii="宋体" w:hAnsi="宋体" w:cs="宋体"/>
          <w:b/>
          <w:color w:val="000000"/>
          <w:sz w:val="24"/>
          <w:highlight w:val="none"/>
        </w:rPr>
      </w:pPr>
      <w:bookmarkStart w:id="481" w:name="_Toc279701248"/>
      <w:bookmarkStart w:id="482" w:name="_Toc487900358"/>
      <w:bookmarkStart w:id="483" w:name="_Ref467379863"/>
      <w:bookmarkStart w:id="484" w:name="_Toc259093677"/>
      <w:bookmarkStart w:id="485" w:name="_Ref467379852"/>
      <w:bookmarkStart w:id="486" w:name="_Ref467379923"/>
      <w:bookmarkStart w:id="487" w:name="_Toc774"/>
      <w:bookmarkStart w:id="488" w:name="_Toc3225"/>
      <w:bookmarkStart w:id="489" w:name="_Toc16110"/>
      <w:r>
        <w:rPr>
          <w:rFonts w:hint="eastAsia" w:ascii="宋体" w:hAnsi="宋体" w:cs="宋体"/>
          <w:b/>
          <w:color w:val="000000"/>
          <w:sz w:val="24"/>
          <w:highlight w:val="none"/>
        </w:rPr>
        <w:t>2.6 技术资料</w:t>
      </w:r>
      <w:bookmarkEnd w:id="481"/>
      <w:bookmarkEnd w:id="482"/>
      <w:bookmarkEnd w:id="483"/>
      <w:bookmarkEnd w:id="484"/>
      <w:bookmarkEnd w:id="485"/>
      <w:bookmarkEnd w:id="486"/>
      <w:r>
        <w:rPr>
          <w:rFonts w:hint="eastAsia" w:ascii="宋体" w:hAnsi="宋体" w:cs="宋体"/>
          <w:b/>
          <w:color w:val="000000"/>
          <w:sz w:val="24"/>
          <w:highlight w:val="none"/>
        </w:rPr>
        <w:t>和保密义务</w:t>
      </w:r>
      <w:bookmarkEnd w:id="487"/>
      <w:bookmarkEnd w:id="488"/>
      <w:bookmarkEnd w:id="489"/>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2.6.2 乙方有义务妥善保管和保护由甲方提供的前款信息和资料等；</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000000"/>
          <w:sz w:val="24"/>
          <w:highlight w:val="none"/>
        </w:rPr>
      </w:pPr>
      <w:bookmarkStart w:id="490" w:name="_Toc7860"/>
      <w:r>
        <w:rPr>
          <w:rFonts w:hint="eastAsia" w:ascii="宋体" w:hAnsi="宋体" w:cs="宋体"/>
          <w:b/>
          <w:color w:val="000000"/>
          <w:sz w:val="24"/>
          <w:highlight w:val="none"/>
        </w:rPr>
        <w:t>2.7 质量保证</w:t>
      </w:r>
      <w:bookmarkEnd w:id="490"/>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000000"/>
          <w:sz w:val="24"/>
          <w:highlight w:val="none"/>
        </w:rPr>
      </w:pPr>
      <w:bookmarkStart w:id="491" w:name="_Toc17244"/>
      <w:bookmarkStart w:id="492" w:name="_Toc259093681"/>
      <w:bookmarkStart w:id="493" w:name="_Toc487900362"/>
      <w:bookmarkStart w:id="494" w:name="_Toc279701252"/>
      <w:r>
        <w:rPr>
          <w:rFonts w:hint="eastAsia" w:ascii="宋体" w:hAnsi="宋体" w:cs="宋体"/>
          <w:b/>
          <w:color w:val="000000"/>
          <w:sz w:val="24"/>
          <w:highlight w:val="none"/>
        </w:rPr>
        <w:t>2.8 货物的风险负担</w:t>
      </w:r>
      <w:bookmarkEnd w:id="491"/>
    </w:p>
    <w:p>
      <w:pPr>
        <w:spacing w:line="560" w:lineRule="exact"/>
        <w:ind w:firstLine="480" w:firstLineChars="200"/>
        <w:rPr>
          <w:rFonts w:ascii="宋体" w:hAnsi="宋体" w:cs="宋体"/>
          <w:b/>
          <w:color w:val="000000"/>
          <w:sz w:val="24"/>
          <w:highlight w:val="none"/>
        </w:rPr>
      </w:pPr>
      <w:r>
        <w:rPr>
          <w:rFonts w:hint="eastAsia" w:ascii="宋体" w:hAnsi="宋体" w:cs="宋体"/>
          <w:color w:val="000000"/>
          <w:sz w:val="24"/>
          <w:highlight w:val="none"/>
        </w:rPr>
        <w:t>货物或者在途货物或者交付给第一承运人后的货物毁损、灭失的风险负担详见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95" w:name="_Toc14055"/>
      <w:r>
        <w:rPr>
          <w:rFonts w:hint="eastAsia" w:ascii="宋体" w:hAnsi="宋体" w:cs="宋体"/>
          <w:b/>
          <w:color w:val="000000"/>
          <w:sz w:val="24"/>
          <w:highlight w:val="none"/>
        </w:rPr>
        <w:t>2.9 延迟交货</w:t>
      </w:r>
      <w:bookmarkEnd w:id="492"/>
      <w:bookmarkEnd w:id="493"/>
      <w:bookmarkEnd w:id="494"/>
      <w:bookmarkEnd w:id="495"/>
    </w:p>
    <w:p>
      <w:pPr>
        <w:spacing w:line="560" w:lineRule="exact"/>
        <w:ind w:firstLine="480" w:firstLineChars="200"/>
        <w:rPr>
          <w:rFonts w:ascii="宋体" w:hAnsi="宋体" w:cs="宋体"/>
          <w:color w:val="000000"/>
          <w:sz w:val="24"/>
          <w:highlight w:val="none"/>
        </w:rPr>
      </w:pPr>
      <w:r>
        <w:rPr>
          <w:rFonts w:hint="eastAsia" w:ascii="宋体" w:hAnsi="宋体"/>
          <w:color w:val="000000"/>
          <w:sz w:val="24"/>
          <w:highlight w:val="none"/>
        </w:rPr>
        <w:t>甲乙双方签订合同后，乙方应按照合同约定履行合同义务，除不可抗力外，乙方不得延迟交货。</w:t>
      </w:r>
      <w:r>
        <w:rPr>
          <w:rFonts w:hint="eastAsia" w:ascii="宋体" w:hAnsi="宋体" w:cs="宋体"/>
          <w:color w:val="000000"/>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000000"/>
          <w:sz w:val="24"/>
          <w:highlight w:val="none"/>
        </w:rPr>
      </w:pPr>
      <w:bookmarkStart w:id="496" w:name="_Toc7502"/>
      <w:bookmarkStart w:id="497" w:name="_Toc259093683"/>
      <w:bookmarkStart w:id="498" w:name="_Toc279701254"/>
      <w:bookmarkStart w:id="499" w:name="_Ref467378121"/>
      <w:bookmarkStart w:id="500" w:name="_Toc487900364"/>
      <w:r>
        <w:rPr>
          <w:rFonts w:hint="eastAsia" w:ascii="宋体" w:hAnsi="宋体" w:cs="宋体"/>
          <w:b/>
          <w:color w:val="000000"/>
          <w:sz w:val="24"/>
          <w:highlight w:val="none"/>
        </w:rPr>
        <w:t>2.10 合同变更</w:t>
      </w:r>
      <w:bookmarkEnd w:id="496"/>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合同继续履行将损害国家利益和社会公共利益的，双方当事人应当以书面形式变更合同。有过错的一方应当承担赔偿责任，双方当事人都有过错的，各自承担相应的责任。</w:t>
      </w:r>
      <w:bookmarkStart w:id="501" w:name="_Toc259093688"/>
      <w:bookmarkStart w:id="502" w:name="_Toc279701259"/>
      <w:bookmarkStart w:id="503" w:name="_Toc487900369"/>
    </w:p>
    <w:p>
      <w:pPr>
        <w:spacing w:line="560" w:lineRule="exact"/>
        <w:ind w:firstLine="482" w:firstLineChars="200"/>
        <w:outlineLvl w:val="0"/>
        <w:rPr>
          <w:rFonts w:ascii="宋体" w:hAnsi="宋体" w:cs="宋体"/>
          <w:b/>
          <w:color w:val="000000"/>
          <w:sz w:val="24"/>
          <w:highlight w:val="none"/>
        </w:rPr>
      </w:pPr>
      <w:bookmarkStart w:id="504" w:name="_Toc22955"/>
      <w:bookmarkStart w:id="505" w:name="_Toc10366"/>
      <w:bookmarkStart w:id="506" w:name="_Toc15237"/>
      <w:r>
        <w:rPr>
          <w:rFonts w:hint="eastAsia" w:ascii="宋体" w:hAnsi="宋体" w:cs="宋体"/>
          <w:b/>
          <w:color w:val="000000"/>
          <w:sz w:val="24"/>
          <w:highlight w:val="none"/>
        </w:rPr>
        <w:t>2.11 合同转让</w:t>
      </w:r>
      <w:bookmarkEnd w:id="501"/>
      <w:bookmarkEnd w:id="502"/>
      <w:bookmarkEnd w:id="503"/>
      <w:r>
        <w:rPr>
          <w:rFonts w:hint="eastAsia" w:ascii="宋体" w:hAnsi="宋体" w:cs="宋体"/>
          <w:b/>
          <w:color w:val="000000"/>
          <w:sz w:val="24"/>
          <w:highlight w:val="none"/>
        </w:rPr>
        <w:t>和分包</w:t>
      </w:r>
      <w:bookmarkEnd w:id="504"/>
      <w:bookmarkEnd w:id="505"/>
      <w:bookmarkEnd w:id="506"/>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2.11.2乙方采取分包方式履行合同的，甲方可直接向分包供应商支付款项。</w:t>
      </w:r>
    </w:p>
    <w:p>
      <w:pPr>
        <w:spacing w:line="560" w:lineRule="exact"/>
        <w:ind w:firstLine="482" w:firstLineChars="200"/>
        <w:outlineLvl w:val="0"/>
        <w:rPr>
          <w:rFonts w:ascii="宋体" w:hAnsi="宋体" w:cs="宋体"/>
          <w:b/>
          <w:color w:val="000000"/>
          <w:sz w:val="24"/>
          <w:highlight w:val="none"/>
        </w:rPr>
      </w:pPr>
      <w:bookmarkStart w:id="507" w:name="_Toc13566"/>
      <w:bookmarkStart w:id="508" w:name="_Toc16508"/>
      <w:bookmarkStart w:id="509" w:name="_Toc14066"/>
      <w:r>
        <w:rPr>
          <w:rFonts w:hint="eastAsia" w:ascii="宋体" w:hAnsi="宋体" w:cs="宋体"/>
          <w:b/>
          <w:color w:val="000000"/>
          <w:sz w:val="24"/>
          <w:highlight w:val="none"/>
        </w:rPr>
        <w:t>2.12 不可抗力</w:t>
      </w:r>
      <w:bookmarkEnd w:id="507"/>
      <w:bookmarkEnd w:id="508"/>
      <w:bookmarkEnd w:id="509"/>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2.12.2 因不可抗力致使不能实现合同目的的，当事人可以解除合同；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2.12.3 因不可抗力致使合同有变更必要的，双方当事人应在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约定时间内以书面形式变更合同；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2.12.4受不可抗力影响的一方在不可抗力发生后，应在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约定时间内以书面形式通知对方当事人，并在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000000"/>
          <w:sz w:val="24"/>
          <w:highlight w:val="none"/>
        </w:rPr>
      </w:pPr>
      <w:bookmarkStart w:id="510" w:name="_Toc30676"/>
      <w:bookmarkStart w:id="511" w:name="_Toc689"/>
      <w:bookmarkStart w:id="512" w:name="_Toc279701255"/>
      <w:bookmarkStart w:id="513" w:name="_Toc487900365"/>
      <w:bookmarkStart w:id="514" w:name="_Toc6969"/>
      <w:bookmarkStart w:id="515" w:name="_Toc259093684"/>
      <w:r>
        <w:rPr>
          <w:rFonts w:hint="eastAsia" w:ascii="宋体" w:hAnsi="宋体" w:cs="宋体"/>
          <w:b/>
          <w:color w:val="000000"/>
          <w:sz w:val="24"/>
          <w:highlight w:val="none"/>
        </w:rPr>
        <w:t>2.13 税费</w:t>
      </w:r>
      <w:bookmarkEnd w:id="510"/>
      <w:bookmarkEnd w:id="511"/>
      <w:bookmarkEnd w:id="512"/>
      <w:bookmarkEnd w:id="513"/>
      <w:bookmarkEnd w:id="514"/>
      <w:bookmarkEnd w:id="515"/>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与合同有关的一切税费，均按照中华人民共和国法律的相关规定。</w:t>
      </w:r>
    </w:p>
    <w:p>
      <w:pPr>
        <w:spacing w:line="560" w:lineRule="exact"/>
        <w:ind w:firstLine="482" w:firstLineChars="200"/>
        <w:outlineLvl w:val="0"/>
        <w:rPr>
          <w:rFonts w:ascii="宋体" w:hAnsi="宋体" w:cs="宋体"/>
          <w:b/>
          <w:color w:val="000000"/>
          <w:sz w:val="24"/>
          <w:highlight w:val="none"/>
        </w:rPr>
      </w:pPr>
      <w:bookmarkStart w:id="516" w:name="_Toc279701258"/>
      <w:bookmarkStart w:id="517" w:name="_Toc259093687"/>
      <w:bookmarkStart w:id="518" w:name="_Toc487900368"/>
      <w:bookmarkStart w:id="519" w:name="_Toc16959"/>
      <w:bookmarkStart w:id="520" w:name="_Toc8298"/>
      <w:bookmarkStart w:id="521" w:name="_Toc7102"/>
      <w:r>
        <w:rPr>
          <w:rFonts w:hint="eastAsia" w:ascii="宋体" w:hAnsi="宋体" w:cs="宋体"/>
          <w:b/>
          <w:color w:val="000000"/>
          <w:sz w:val="24"/>
          <w:highlight w:val="none"/>
        </w:rPr>
        <w:t>2.14乙方破产</w:t>
      </w:r>
      <w:bookmarkEnd w:id="516"/>
      <w:bookmarkEnd w:id="517"/>
      <w:bookmarkEnd w:id="518"/>
      <w:bookmarkEnd w:id="519"/>
      <w:bookmarkEnd w:id="520"/>
      <w:bookmarkEnd w:id="521"/>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000000"/>
          <w:sz w:val="24"/>
          <w:highlight w:val="none"/>
        </w:rPr>
      </w:pPr>
      <w:bookmarkStart w:id="522" w:name="_Toc29333"/>
      <w:bookmarkStart w:id="523" w:name="_Toc6134"/>
      <w:bookmarkStart w:id="524" w:name="_Toc15387"/>
      <w:r>
        <w:rPr>
          <w:rFonts w:hint="eastAsia" w:ascii="宋体" w:hAnsi="宋体" w:cs="宋体"/>
          <w:b/>
          <w:color w:val="000000"/>
          <w:sz w:val="24"/>
          <w:highlight w:val="none"/>
        </w:rPr>
        <w:t>2.15 合同中止、终止</w:t>
      </w:r>
      <w:bookmarkEnd w:id="522"/>
      <w:bookmarkEnd w:id="523"/>
      <w:bookmarkEnd w:id="524"/>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2.15.1 双方当事人不得擅自中止或者终止合同；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000000"/>
          <w:sz w:val="24"/>
          <w:highlight w:val="none"/>
        </w:rPr>
      </w:pPr>
      <w:bookmarkStart w:id="525" w:name="_Toc14563"/>
      <w:bookmarkStart w:id="526" w:name="_Toc1125"/>
      <w:bookmarkStart w:id="527" w:name="_Toc6596"/>
      <w:r>
        <w:rPr>
          <w:rFonts w:hint="eastAsia" w:ascii="宋体" w:hAnsi="宋体" w:cs="宋体"/>
          <w:b/>
          <w:color w:val="000000"/>
          <w:sz w:val="24"/>
          <w:highlight w:val="none"/>
        </w:rPr>
        <w:t>2.16检验和验收</w:t>
      </w:r>
      <w:bookmarkEnd w:id="525"/>
      <w:bookmarkEnd w:id="526"/>
      <w:bookmarkEnd w:id="527"/>
    </w:p>
    <w:p>
      <w:pPr>
        <w:tabs>
          <w:tab w:val="left" w:pos="360"/>
          <w:tab w:val="left" w:pos="540"/>
          <w:tab w:val="left" w:pos="1080"/>
        </w:tabs>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2.16.3 检验和验收标准、程序等具体内容以及前述验收书的效力详见</w:t>
      </w:r>
      <w:r>
        <w:rPr>
          <w:rFonts w:hint="eastAsia" w:ascii="宋体" w:hAnsi="宋体" w:cs="宋体"/>
          <w:b/>
          <w:i/>
          <w:color w:val="000000"/>
          <w:sz w:val="24"/>
          <w:highlight w:val="none"/>
          <w:u w:val="single"/>
        </w:rPr>
        <w:t>合同专用条款</w:t>
      </w:r>
      <w:r>
        <w:rPr>
          <w:rFonts w:hint="eastAsia" w:ascii="宋体" w:hAnsi="宋体" w:cs="宋体"/>
          <w:i/>
          <w:color w:val="000000"/>
          <w:sz w:val="24"/>
          <w:highlight w:val="none"/>
        </w:rPr>
        <w:t>。</w:t>
      </w:r>
    </w:p>
    <w:bookmarkEnd w:id="497"/>
    <w:bookmarkEnd w:id="498"/>
    <w:bookmarkEnd w:id="499"/>
    <w:bookmarkEnd w:id="500"/>
    <w:p>
      <w:pPr>
        <w:spacing w:line="560" w:lineRule="exact"/>
        <w:ind w:firstLine="482" w:firstLineChars="200"/>
        <w:outlineLvl w:val="0"/>
        <w:rPr>
          <w:rFonts w:ascii="宋体" w:hAnsi="宋体" w:cs="宋体"/>
          <w:b/>
          <w:color w:val="000000"/>
          <w:sz w:val="24"/>
          <w:highlight w:val="none"/>
        </w:rPr>
      </w:pPr>
      <w:bookmarkStart w:id="528" w:name="_Toc487900371"/>
      <w:bookmarkStart w:id="529" w:name="_Toc259093690"/>
      <w:bookmarkStart w:id="530" w:name="_Toc279701261"/>
      <w:bookmarkStart w:id="531" w:name="_Toc19604"/>
      <w:bookmarkStart w:id="532" w:name="_Toc11284"/>
      <w:bookmarkStart w:id="533" w:name="_Toc25182"/>
      <w:r>
        <w:rPr>
          <w:rFonts w:hint="eastAsia" w:ascii="宋体" w:hAnsi="宋体" w:cs="宋体"/>
          <w:b/>
          <w:color w:val="000000"/>
          <w:sz w:val="24"/>
          <w:highlight w:val="none"/>
        </w:rPr>
        <w:t>2.17 通知</w:t>
      </w:r>
      <w:bookmarkEnd w:id="528"/>
      <w:bookmarkEnd w:id="529"/>
      <w:bookmarkEnd w:id="530"/>
      <w:r>
        <w:rPr>
          <w:rFonts w:hint="eastAsia" w:ascii="宋体" w:hAnsi="宋体" w:cs="宋体"/>
          <w:b/>
          <w:color w:val="000000"/>
          <w:sz w:val="24"/>
          <w:highlight w:val="none"/>
        </w:rPr>
        <w:t>和送达</w:t>
      </w:r>
      <w:bookmarkEnd w:id="531"/>
      <w:bookmarkEnd w:id="532"/>
      <w:bookmarkEnd w:id="533"/>
    </w:p>
    <w:p>
      <w:pPr>
        <w:spacing w:line="560" w:lineRule="exact"/>
        <w:ind w:firstLine="480" w:firstLineChars="200"/>
        <w:rPr>
          <w:rFonts w:ascii="宋体" w:hAnsi="宋体" w:cs="宋体"/>
          <w:color w:val="000000"/>
          <w:sz w:val="24"/>
          <w:highlight w:val="none"/>
        </w:rPr>
      </w:pPr>
      <w:bookmarkStart w:id="534" w:name="_Toc6698"/>
      <w:bookmarkStart w:id="535" w:name="_Toc3135"/>
      <w:bookmarkStart w:id="536" w:name="_Toc279701262"/>
      <w:bookmarkStart w:id="537" w:name="_Toc487900372"/>
      <w:bookmarkStart w:id="538" w:name="_Toc259093691"/>
      <w:r>
        <w:rPr>
          <w:rFonts w:hint="eastAsia" w:ascii="宋体" w:hAnsi="宋体" w:cs="宋体"/>
          <w:color w:val="000000"/>
          <w:sz w:val="24"/>
          <w:highlight w:val="none"/>
        </w:rPr>
        <w:t xml:space="preserve">2.17.1任何一方因履行合同而以合同第一部分尾部所列明的传真或电子邮件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发出的所有通知、文件、材料，均视为已向对方当事人送达；任何一方变更上述送达方式或者地址的，应于</w:t>
      </w:r>
      <w:r>
        <w:rPr>
          <w:rFonts w:hint="eastAsia" w:ascii="宋体" w:hAnsi="宋体" w:cs="宋体"/>
          <w:color w:val="000000"/>
          <w:sz w:val="24"/>
          <w:highlight w:val="none"/>
          <w:u w:val="single"/>
        </w:rPr>
        <w:t>3</w:t>
      </w:r>
      <w:r>
        <w:rPr>
          <w:rFonts w:hint="eastAsia" w:ascii="宋体" w:hAnsi="宋体" w:cs="宋体"/>
          <w:color w:val="000000"/>
          <w:sz w:val="24"/>
          <w:highlight w:val="none"/>
        </w:rPr>
        <w:t>个工作日内书面通知对方当事人，在对方当事人收到有关变更通知之前，变更前的约定送达方式或者地址仍视为有效。</w:t>
      </w:r>
      <w:bookmarkEnd w:id="534"/>
      <w:bookmarkEnd w:id="535"/>
    </w:p>
    <w:p>
      <w:pPr>
        <w:spacing w:line="560" w:lineRule="exact"/>
        <w:ind w:firstLine="480" w:firstLineChars="200"/>
        <w:rPr>
          <w:rFonts w:ascii="宋体" w:hAnsi="宋体" w:cs="宋体"/>
          <w:color w:val="000000"/>
          <w:sz w:val="24"/>
          <w:highlight w:val="none"/>
        </w:rPr>
      </w:pPr>
      <w:bookmarkStart w:id="539" w:name="_Toc23128"/>
      <w:bookmarkStart w:id="540" w:name="_Toc23294"/>
      <w:r>
        <w:rPr>
          <w:rFonts w:hint="eastAsia" w:ascii="宋体" w:hAnsi="宋体" w:cs="宋体"/>
          <w:color w:val="000000"/>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9"/>
      <w:bookmarkEnd w:id="540"/>
    </w:p>
    <w:p>
      <w:pPr>
        <w:spacing w:line="560" w:lineRule="exact"/>
        <w:ind w:firstLine="482" w:firstLineChars="200"/>
        <w:outlineLvl w:val="0"/>
        <w:rPr>
          <w:rFonts w:ascii="宋体" w:hAnsi="宋体" w:cs="宋体"/>
          <w:b/>
          <w:color w:val="000000"/>
          <w:sz w:val="24"/>
          <w:highlight w:val="none"/>
        </w:rPr>
      </w:pPr>
      <w:bookmarkStart w:id="541" w:name="_Toc18540"/>
      <w:bookmarkStart w:id="542" w:name="_Toc30599"/>
      <w:bookmarkStart w:id="543" w:name="_Toc4355"/>
      <w:r>
        <w:rPr>
          <w:rFonts w:hint="eastAsia" w:ascii="宋体" w:hAnsi="宋体" w:cs="宋体"/>
          <w:b/>
          <w:color w:val="000000"/>
          <w:sz w:val="24"/>
          <w:highlight w:val="none"/>
        </w:rPr>
        <w:t>2.18 计量单位</w:t>
      </w:r>
      <w:bookmarkEnd w:id="536"/>
      <w:bookmarkEnd w:id="537"/>
      <w:bookmarkEnd w:id="538"/>
      <w:bookmarkEnd w:id="541"/>
      <w:bookmarkEnd w:id="542"/>
      <w:bookmarkEnd w:id="543"/>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除技术规范中另有规定外,合同的计量单位均使用国家法定计量单位。</w:t>
      </w:r>
    </w:p>
    <w:p>
      <w:pPr>
        <w:spacing w:line="560" w:lineRule="exact"/>
        <w:ind w:firstLine="482" w:firstLineChars="200"/>
        <w:outlineLvl w:val="0"/>
        <w:rPr>
          <w:rFonts w:ascii="宋体" w:hAnsi="宋体" w:cs="宋体"/>
          <w:b/>
          <w:color w:val="000000"/>
          <w:sz w:val="24"/>
          <w:highlight w:val="none"/>
        </w:rPr>
      </w:pPr>
      <w:bookmarkStart w:id="544" w:name="_Toc279701263"/>
      <w:bookmarkStart w:id="545" w:name="_Toc259093692"/>
      <w:bookmarkStart w:id="546" w:name="_Toc487900373"/>
      <w:bookmarkStart w:id="547" w:name="_Toc12773"/>
      <w:bookmarkStart w:id="548" w:name="_Toc18567"/>
      <w:bookmarkStart w:id="549" w:name="_Toc10330"/>
      <w:r>
        <w:rPr>
          <w:rFonts w:hint="eastAsia" w:ascii="宋体" w:hAnsi="宋体" w:cs="宋体"/>
          <w:b/>
          <w:color w:val="000000"/>
          <w:sz w:val="24"/>
          <w:highlight w:val="none"/>
        </w:rPr>
        <w:t>2.19 合同使用的文字和适用的法律</w:t>
      </w:r>
      <w:bookmarkEnd w:id="544"/>
      <w:bookmarkEnd w:id="545"/>
      <w:bookmarkEnd w:id="546"/>
      <w:bookmarkEnd w:id="547"/>
      <w:bookmarkEnd w:id="548"/>
      <w:bookmarkEnd w:id="549"/>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2.19.1 合同使用汉语书就、变更和解释；</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2.19.2 合同适用中华人民共和国法律。</w:t>
      </w:r>
    </w:p>
    <w:p>
      <w:pPr>
        <w:spacing w:line="560" w:lineRule="exact"/>
        <w:ind w:firstLine="482" w:firstLineChars="200"/>
        <w:outlineLvl w:val="0"/>
        <w:rPr>
          <w:rFonts w:ascii="宋体" w:hAnsi="宋体" w:cs="宋体"/>
          <w:b/>
          <w:color w:val="000000"/>
          <w:sz w:val="24"/>
          <w:highlight w:val="none"/>
        </w:rPr>
      </w:pPr>
      <w:bookmarkStart w:id="550" w:name="_Toc14001"/>
      <w:bookmarkStart w:id="551" w:name="_Toc19890"/>
      <w:bookmarkStart w:id="552" w:name="_Toc6885"/>
      <w:r>
        <w:rPr>
          <w:rFonts w:hint="eastAsia" w:ascii="宋体" w:hAnsi="宋体" w:cs="宋体"/>
          <w:b/>
          <w:color w:val="000000"/>
          <w:sz w:val="24"/>
          <w:highlight w:val="none"/>
        </w:rPr>
        <w:t>2.20 合同份数</w:t>
      </w:r>
      <w:bookmarkEnd w:id="550"/>
      <w:bookmarkEnd w:id="551"/>
      <w:bookmarkEnd w:id="552"/>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合同份数按</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规定，每份均具有同等法律效力。</w:t>
      </w:r>
    </w:p>
    <w:p>
      <w:pPr>
        <w:adjustRightInd/>
        <w:spacing w:line="360" w:lineRule="auto"/>
        <w:ind w:firstLine="2513" w:firstLineChars="1197"/>
        <w:outlineLvl w:val="0"/>
        <w:rPr>
          <w:rFonts w:ascii="宋体" w:hAnsi="宋体" w:cs="宋体"/>
          <w:b/>
          <w:color w:val="000000"/>
          <w:highlight w:val="none"/>
        </w:rPr>
      </w:pPr>
      <w:r>
        <w:rPr>
          <w:rFonts w:hint="eastAsia" w:ascii="宋体" w:hAnsi="宋体" w:cs="宋体"/>
          <w:color w:val="000000"/>
          <w:kern w:val="0"/>
          <w:highlight w:val="none"/>
        </w:rPr>
        <w:br w:type="page"/>
      </w:r>
      <w:r>
        <w:rPr>
          <w:rFonts w:hint="eastAsia" w:ascii="宋体" w:hAnsi="宋体" w:cs="宋体"/>
          <w:b/>
          <w:color w:val="000000"/>
          <w:sz w:val="32"/>
          <w:szCs w:val="20"/>
          <w:highlight w:val="none"/>
        </w:rPr>
        <w:t xml:space="preserve"> 第三部分  合同专用条款</w:t>
      </w:r>
    </w:p>
    <w:p>
      <w:pPr>
        <w:spacing w:line="560" w:lineRule="exact"/>
        <w:ind w:left="-420" w:leftChars="-200" w:right="-420" w:rightChars="-200" w:firstLine="480" w:firstLineChars="200"/>
        <w:rPr>
          <w:rFonts w:ascii="宋体" w:hAnsi="宋体" w:cs="宋体"/>
          <w:color w:val="000000"/>
          <w:highlight w:val="none"/>
        </w:rPr>
      </w:pPr>
      <w:r>
        <w:rPr>
          <w:rFonts w:hint="eastAsia" w:ascii="宋体" w:hAnsi="宋体" w:cs="宋体"/>
          <w:color w:val="000000"/>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49" w:type="dxa"/>
            <w:tcBorders>
              <w:lef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条款号</w:t>
            </w:r>
          </w:p>
        </w:tc>
        <w:tc>
          <w:tcPr>
            <w:tcW w:w="8277"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1.4.2</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1.5.1</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1.5.2 </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1.5.3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1.6.2</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1.7.1</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1.7.2</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1.7.3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1.8.6</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1.9</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2.3.2</w:t>
            </w:r>
          </w:p>
        </w:tc>
        <w:tc>
          <w:tcPr>
            <w:tcW w:w="8277" w:type="dxa"/>
            <w:vAlign w:val="center"/>
          </w:tcPr>
          <w:p>
            <w:pPr>
              <w:spacing w:line="360" w:lineRule="auto"/>
              <w:ind w:left="-420" w:leftChars="-200" w:right="-420" w:rightChars="-200" w:firstLine="480" w:firstLineChars="200"/>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2.4.1</w:t>
            </w:r>
          </w:p>
        </w:tc>
        <w:tc>
          <w:tcPr>
            <w:tcW w:w="8277" w:type="dxa"/>
            <w:vAlign w:val="center"/>
          </w:tcPr>
          <w:p>
            <w:pPr>
              <w:spacing w:line="360" w:lineRule="auto"/>
              <w:ind w:left="-420" w:leftChars="-200" w:right="-420" w:rightChars="-200" w:firstLine="480" w:firstLineChars="200"/>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2.4.3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2.8 </w:t>
            </w:r>
          </w:p>
        </w:tc>
        <w:tc>
          <w:tcPr>
            <w:tcW w:w="8277" w:type="dxa"/>
            <w:vAlign w:val="top"/>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2.12.3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2.12.4</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2.16.1</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2.16.3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49"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000000"/>
                <w:sz w:val="24"/>
                <w:highlight w:val="none"/>
              </w:rPr>
            </w:pPr>
            <w:r>
              <w:rPr>
                <w:rFonts w:hint="eastAsia" w:ascii="宋体" w:hAnsi="宋体" w:cs="宋体"/>
                <w:color w:val="000000"/>
                <w:sz w:val="24"/>
                <w:highlight w:val="none"/>
              </w:rPr>
              <w:t xml:space="preserve">2.20 </w:t>
            </w:r>
          </w:p>
        </w:tc>
        <w:tc>
          <w:tcPr>
            <w:tcW w:w="8277" w:type="dxa"/>
            <w:vAlign w:val="center"/>
          </w:tcPr>
          <w:p>
            <w:pPr>
              <w:spacing w:line="360" w:lineRule="auto"/>
              <w:rPr>
                <w:rFonts w:ascii="宋体" w:hAnsi="宋体" w:cs="宋体"/>
                <w:color w:val="000000"/>
                <w:sz w:val="24"/>
                <w:highlight w:val="none"/>
              </w:rPr>
            </w:pPr>
          </w:p>
        </w:tc>
      </w:tr>
    </w:tbl>
    <w:p>
      <w:pPr>
        <w:spacing w:line="360" w:lineRule="auto"/>
        <w:ind w:left="-420" w:leftChars="-200" w:right="-420" w:rightChars="-200" w:firstLine="480" w:firstLineChars="200"/>
        <w:rPr>
          <w:rFonts w:ascii="宋体" w:hAnsi="宋体" w:cs="宋体"/>
          <w:color w:val="000000"/>
          <w:sz w:val="24"/>
          <w:highlight w:val="none"/>
        </w:rPr>
      </w:pPr>
    </w:p>
    <w:p>
      <w:pPr>
        <w:spacing w:line="360" w:lineRule="auto"/>
        <w:ind w:left="-420" w:leftChars="-200" w:right="-420" w:rightChars="-200"/>
        <w:rPr>
          <w:rFonts w:ascii="宋体" w:hAnsi="宋体" w:cs="宋体"/>
          <w:color w:val="000000"/>
          <w:sz w:val="24"/>
          <w:highlight w:val="none"/>
        </w:rPr>
      </w:pPr>
    </w:p>
    <w:p>
      <w:pPr>
        <w:pStyle w:val="2"/>
        <w:rPr>
          <w:color w:val="000000"/>
          <w:highlight w:val="none"/>
        </w:rPr>
      </w:pPr>
    </w:p>
    <w:p>
      <w:pPr>
        <w:rPr>
          <w:color w:val="000000"/>
          <w:highlight w:val="none"/>
        </w:rPr>
      </w:pPr>
    </w:p>
    <w:p>
      <w:pPr>
        <w:spacing w:line="360" w:lineRule="auto"/>
        <w:ind w:left="720" w:firstLine="723" w:firstLineChars="200"/>
        <w:outlineLvl w:val="0"/>
        <w:rPr>
          <w:rFonts w:ascii="宋体" w:hAnsi="宋体" w:cs="宋体"/>
          <w:b/>
          <w:color w:val="000000"/>
          <w:sz w:val="36"/>
          <w:szCs w:val="20"/>
          <w:highlight w:val="none"/>
        </w:rPr>
      </w:pPr>
      <w:r>
        <w:rPr>
          <w:rFonts w:hint="eastAsia" w:ascii="宋体" w:hAnsi="宋体" w:cs="宋体"/>
          <w:b/>
          <w:color w:val="000000"/>
          <w:sz w:val="36"/>
          <w:szCs w:val="20"/>
          <w:highlight w:val="none"/>
        </w:rPr>
        <w:t>第六部分</w:t>
      </w:r>
      <w:bookmarkEnd w:id="402"/>
      <w:r>
        <w:rPr>
          <w:rFonts w:hint="eastAsia" w:ascii="宋体" w:hAnsi="宋体" w:cs="宋体"/>
          <w:b/>
          <w:color w:val="000000"/>
          <w:sz w:val="36"/>
          <w:szCs w:val="20"/>
          <w:highlight w:val="none"/>
        </w:rPr>
        <w:t xml:space="preserve"> </w:t>
      </w:r>
      <w:bookmarkEnd w:id="403"/>
      <w:r>
        <w:rPr>
          <w:rFonts w:hint="eastAsia" w:ascii="宋体" w:hAnsi="宋体" w:cs="宋体"/>
          <w:b/>
          <w:color w:val="000000"/>
          <w:sz w:val="36"/>
          <w:szCs w:val="20"/>
          <w:highlight w:val="none"/>
        </w:rPr>
        <w:t>应提交的有关格式范例</w:t>
      </w:r>
    </w:p>
    <w:p>
      <w:pPr>
        <w:spacing w:line="360" w:lineRule="auto"/>
        <w:jc w:val="center"/>
        <w:outlineLvl w:val="0"/>
        <w:rPr>
          <w:rFonts w:ascii="宋体" w:hAnsi="宋体" w:cs="宋体"/>
          <w:b/>
          <w:color w:val="000000"/>
          <w:kern w:val="0"/>
          <w:sz w:val="36"/>
          <w:szCs w:val="36"/>
          <w:highlight w:val="none"/>
        </w:rPr>
      </w:pP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资格文件部分</w:t>
      </w: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目录</w:t>
      </w:r>
    </w:p>
    <w:p>
      <w:pPr>
        <w:spacing w:line="360" w:lineRule="auto"/>
        <w:jc w:val="center"/>
        <w:outlineLvl w:val="0"/>
        <w:rPr>
          <w:rFonts w:ascii="宋体" w:hAnsi="宋体" w:cs="宋体"/>
          <w:b/>
          <w:color w:val="000000"/>
          <w:kern w:val="0"/>
          <w:sz w:val="36"/>
          <w:szCs w:val="36"/>
          <w:highlight w:val="none"/>
        </w:rPr>
      </w:pP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（1）符合参加政府采购活动应当具备的一般条件的承诺函……………（页码）</w:t>
      </w:r>
    </w:p>
    <w:p>
      <w:pPr>
        <w:snapToGrid w:val="0"/>
        <w:spacing w:line="360" w:lineRule="auto"/>
        <w:rPr>
          <w:rFonts w:ascii="宋体" w:hAnsi="宋体" w:cs="宋体"/>
          <w:color w:val="000000"/>
          <w:sz w:val="24"/>
          <w:highlight w:val="none"/>
        </w:rPr>
      </w:pPr>
      <w:r>
        <w:rPr>
          <w:rFonts w:hint="eastAsia" w:ascii="宋体" w:hAnsi="宋体" w:cs="宋体"/>
          <w:snapToGrid w:val="0"/>
          <w:color w:val="000000"/>
          <w:kern w:val="28"/>
          <w:sz w:val="24"/>
          <w:szCs w:val="20"/>
          <w:highlight w:val="none"/>
        </w:rPr>
        <w:t>（2）联合协议</w:t>
      </w:r>
      <w:r>
        <w:rPr>
          <w:rFonts w:hint="eastAsia" w:ascii="宋体" w:hAnsi="宋体" w:cs="宋体"/>
          <w:color w:val="000000"/>
          <w:sz w:val="24"/>
          <w:highlight w:val="none"/>
        </w:rPr>
        <w:t>………………………………………………………………（页码）</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3</w:t>
      </w:r>
      <w:r>
        <w:rPr>
          <w:rFonts w:hint="eastAsia" w:ascii="宋体" w:hAnsi="宋体" w:cs="宋体"/>
          <w:color w:val="000000"/>
          <w:sz w:val="24"/>
          <w:highlight w:val="none"/>
        </w:rPr>
        <w:t>）落实政府采购政策需满足的资格要求………………………………（页码）</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4</w:t>
      </w:r>
      <w:r>
        <w:rPr>
          <w:rFonts w:hint="eastAsia" w:ascii="宋体" w:hAnsi="宋体" w:cs="宋体"/>
          <w:color w:val="000000"/>
          <w:sz w:val="24"/>
          <w:highlight w:val="none"/>
        </w:rPr>
        <w:t>）本项目的特定资格要求………………………………………………（页码）</w:t>
      </w:r>
    </w:p>
    <w:p>
      <w:pPr>
        <w:snapToGrid w:val="0"/>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napToGrid w:val="0"/>
        <w:spacing w:line="360" w:lineRule="auto"/>
        <w:ind w:right="480"/>
        <w:jc w:val="center"/>
        <w:rPr>
          <w:rFonts w:ascii="宋体" w:hAnsi="宋体" w:cs="宋体"/>
          <w:b/>
          <w:color w:val="000000"/>
          <w:kern w:val="0"/>
          <w:sz w:val="32"/>
          <w:szCs w:val="32"/>
          <w:highlight w:val="none"/>
        </w:rPr>
      </w:pPr>
      <w:r>
        <w:rPr>
          <w:rFonts w:hint="eastAsia" w:ascii="宋体" w:hAnsi="宋体" w:cs="宋体"/>
          <w:color w:val="000000"/>
          <w:kern w:val="0"/>
          <w:sz w:val="24"/>
          <w:highlight w:val="none"/>
        </w:rPr>
        <w:br w:type="page"/>
      </w:r>
      <w:r>
        <w:rPr>
          <w:rFonts w:hint="eastAsia" w:ascii="宋体" w:hAnsi="宋体" w:cs="宋体"/>
          <w:b/>
          <w:color w:val="000000"/>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（采购人）</w:t>
      </w:r>
      <w:r>
        <w:rPr>
          <w:rFonts w:hint="eastAsia" w:ascii="宋体" w:hAnsi="宋体" w:cs="宋体"/>
          <w:color w:val="000000"/>
          <w:sz w:val="24"/>
          <w:highlight w:val="none"/>
        </w:rPr>
        <w:t>、（采购代理机构）：</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我方参与</w:t>
      </w:r>
      <w:r>
        <w:rPr>
          <w:rFonts w:hint="eastAsia" w:ascii="宋体" w:hAnsi="宋体" w:cs="宋体"/>
          <w:color w:val="000000"/>
          <w:sz w:val="24"/>
          <w:highlight w:val="none"/>
        </w:rPr>
        <w:t>（项目名称）</w:t>
      </w:r>
      <w:r>
        <w:rPr>
          <w:rFonts w:hint="eastAsia" w:ascii="宋体" w:hAnsi="宋体" w:cs="宋体"/>
          <w:color w:val="000000"/>
          <w:sz w:val="24"/>
          <w:highlight w:val="none"/>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】政府采购活动，郑重承诺：</w:t>
      </w:r>
    </w:p>
    <w:p>
      <w:pPr>
        <w:snapToGrid w:val="0"/>
        <w:spacing w:line="360" w:lineRule="auto"/>
        <w:ind w:firstLine="360" w:firstLineChars="150"/>
        <w:rPr>
          <w:rFonts w:ascii="宋体" w:hAnsi="宋体" w:cs="宋体"/>
          <w:color w:val="000000"/>
          <w:sz w:val="24"/>
          <w:highlight w:val="none"/>
        </w:rPr>
      </w:pPr>
      <w:r>
        <w:rPr>
          <w:rFonts w:hint="eastAsia" w:ascii="宋体" w:hAnsi="宋体" w:cs="宋体"/>
          <w:color w:val="000000"/>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1、具有独立承担民事责任的能力；</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3、具有履行合同所必需的设备和专业技术能力；</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4、有依法缴纳税收和社会保障资金的良好记录；</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6、具有法律、行政法规规定的其他条件。</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（三）不存在以下情况：</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kern w:val="0"/>
          <w:sz w:val="24"/>
          <w:highlight w:val="none"/>
        </w:rPr>
      </w:pPr>
      <w:r>
        <w:rPr>
          <w:rFonts w:hint="eastAsia" w:ascii="宋体" w:hAnsi="宋体" w:cs="宋体"/>
          <w:color w:val="000000"/>
          <w:kern w:val="0"/>
          <w:sz w:val="24"/>
          <w:highlight w:val="none"/>
          <w:lang w:val="zh-CN"/>
        </w:rPr>
        <w:t>投标人名称(电子签名)：</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 xml:space="preserve">：  年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rPr>
          <w:rFonts w:ascii="宋体" w:hAnsi="宋体" w:cs="宋体"/>
          <w:color w:val="000000"/>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widowControl/>
        <w:spacing w:line="360" w:lineRule="auto"/>
        <w:ind w:firstLine="643" w:firstLineChars="200"/>
        <w:jc w:val="center"/>
        <w:rPr>
          <w:rFonts w:ascii="宋体" w:hAnsi="宋体" w:cs="宋体"/>
          <w:b/>
          <w:color w:val="000000"/>
          <w:kern w:val="0"/>
          <w:sz w:val="32"/>
          <w:szCs w:val="32"/>
          <w:highlight w:val="none"/>
        </w:rPr>
      </w:pPr>
    </w:p>
    <w:p>
      <w:pPr>
        <w:widowControl/>
        <w:spacing w:line="360" w:lineRule="auto"/>
        <w:ind w:firstLine="643" w:firstLineChars="200"/>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二、联合协议</w:t>
      </w:r>
      <w:r>
        <w:rPr>
          <w:rFonts w:hint="eastAsia" w:ascii="宋体" w:hAnsi="宋体" w:cs="宋体"/>
          <w:b/>
          <w:color w:val="000000"/>
          <w:kern w:val="0"/>
          <w:sz w:val="32"/>
          <w:szCs w:val="32"/>
          <w:highlight w:val="none"/>
        </w:rPr>
        <w:t>（如果有）</w:t>
      </w:r>
    </w:p>
    <w:p>
      <w:pPr>
        <w:widowControl/>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三、落实政府采购政策需满足的资格要求</w:t>
      </w:r>
    </w:p>
    <w:p>
      <w:pPr>
        <w:spacing w:line="360" w:lineRule="auto"/>
        <w:rPr>
          <w:rFonts w:ascii="宋体" w:hAnsi="宋体" w:cs="宋体"/>
          <w:color w:val="000000"/>
          <w:sz w:val="24"/>
          <w:highlight w:val="none"/>
        </w:rPr>
      </w:pPr>
      <w:r>
        <w:rPr>
          <w:rFonts w:hint="eastAsia" w:ascii="宋体" w:hAnsi="宋体" w:cs="宋体"/>
          <w:color w:val="000000"/>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sz w:val="24"/>
          <w:highlight w:val="none"/>
        </w:rPr>
      </w:pPr>
      <w:r>
        <w:rPr>
          <w:rFonts w:hint="eastAsia" w:ascii="宋体" w:hAnsi="宋体" w:cs="宋体"/>
          <w:b/>
          <w:color w:val="000000"/>
          <w:sz w:val="24"/>
          <w:highlight w:val="none"/>
        </w:rPr>
        <w:t>A</w:t>
      </w:r>
      <w:r>
        <w:rPr>
          <w:rFonts w:hint="eastAsia" w:ascii="宋体" w:hAnsi="宋体" w:cs="宋体"/>
          <w:color w:val="000000"/>
          <w:sz w:val="24"/>
          <w:highlight w:val="none"/>
        </w:rPr>
        <w:t>.专门面向中小企业，货物全部由符合政策要求的中小企业（或小微企业）制造的，提供相应的中小企业声明函（附件</w:t>
      </w:r>
      <w:r>
        <w:rPr>
          <w:rFonts w:ascii="宋体" w:hAnsi="宋体" w:cs="宋体"/>
          <w:color w:val="000000"/>
          <w:sz w:val="24"/>
          <w:highlight w:val="none"/>
        </w:rPr>
        <w:t>7</w:t>
      </w:r>
      <w:r>
        <w:rPr>
          <w:rFonts w:hint="eastAsia" w:ascii="宋体" w:hAnsi="宋体" w:cs="宋体"/>
          <w:color w:val="000000"/>
          <w:sz w:val="24"/>
          <w:highlight w:val="none"/>
        </w:rPr>
        <w:t xml:space="preserve">）。 </w:t>
      </w:r>
    </w:p>
    <w:p>
      <w:pPr>
        <w:widowControl/>
        <w:spacing w:line="360" w:lineRule="auto"/>
        <w:ind w:firstLine="480"/>
        <w:jc w:val="left"/>
        <w:rPr>
          <w:rFonts w:ascii="宋体" w:hAnsi="宋体" w:cs="宋体"/>
          <w:color w:val="000000"/>
          <w:sz w:val="24"/>
          <w:highlight w:val="none"/>
        </w:rPr>
      </w:pPr>
    </w:p>
    <w:p>
      <w:pPr>
        <w:widowControl/>
        <w:spacing w:line="360" w:lineRule="auto"/>
        <w:ind w:firstLine="472" w:firstLineChars="196"/>
        <w:jc w:val="left"/>
        <w:rPr>
          <w:rFonts w:ascii="宋体" w:hAnsi="宋体" w:cs="宋体"/>
          <w:color w:val="000000"/>
          <w:sz w:val="24"/>
          <w:highlight w:val="none"/>
        </w:rPr>
      </w:pPr>
      <w:r>
        <w:rPr>
          <w:rFonts w:hint="eastAsia" w:ascii="宋体" w:hAnsi="宋体" w:cs="宋体"/>
          <w:b/>
          <w:color w:val="000000"/>
          <w:sz w:val="24"/>
          <w:highlight w:val="none"/>
        </w:rPr>
        <w:t>B.</w:t>
      </w:r>
      <w:r>
        <w:rPr>
          <w:rFonts w:hint="eastAsia" w:ascii="宋体" w:hAnsi="宋体" w:cs="宋体"/>
          <w:color w:val="000000"/>
          <w:sz w:val="24"/>
          <w:highlight w:val="none"/>
        </w:rPr>
        <w:t>要求以联合体形式参加的，提供联合协议（附件</w:t>
      </w:r>
      <w:r>
        <w:rPr>
          <w:rFonts w:ascii="宋体" w:hAnsi="宋体" w:cs="宋体"/>
          <w:color w:val="000000"/>
          <w:sz w:val="24"/>
          <w:highlight w:val="none"/>
        </w:rPr>
        <w:t>5</w:t>
      </w:r>
      <w:r>
        <w:rPr>
          <w:rFonts w:hint="eastAsia" w:ascii="宋体" w:hAnsi="宋体" w:cs="宋体"/>
          <w:color w:val="000000"/>
          <w:sz w:val="24"/>
          <w:highlight w:val="none"/>
        </w:rPr>
        <w:t>）和中小企业声明函（附件</w:t>
      </w:r>
      <w:r>
        <w:rPr>
          <w:rFonts w:ascii="宋体" w:hAnsi="宋体" w:cs="宋体"/>
          <w:color w:val="000000"/>
          <w:sz w:val="24"/>
          <w:highlight w:val="none"/>
        </w:rPr>
        <w:t>7</w:t>
      </w:r>
      <w:r>
        <w:rPr>
          <w:rFonts w:hint="eastAsia" w:ascii="宋体" w:hAnsi="宋体" w:cs="宋体"/>
          <w:color w:val="000000"/>
          <w:sz w:val="24"/>
          <w:highlight w:val="none"/>
        </w:rPr>
        <w:t>），联合协议中中小企业合同金额应当达到招标公告载明的比例；如果供应商本身提供所有标的均由中小企业制造的，</w:t>
      </w:r>
      <w:r>
        <w:rPr>
          <w:rFonts w:hint="eastAsia" w:ascii="宋体" w:hAnsi="宋体" w:cs="宋体"/>
          <w:color w:val="000000"/>
          <w:spacing w:val="8"/>
          <w:kern w:val="0"/>
          <w:sz w:val="24"/>
          <w:highlight w:val="none"/>
        </w:rPr>
        <w:t>并相应达到了前述比例要求，</w:t>
      </w:r>
      <w:r>
        <w:rPr>
          <w:rFonts w:hint="eastAsia" w:ascii="宋体" w:hAnsi="宋体" w:cs="宋体"/>
          <w:color w:val="000000"/>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sz w:val="24"/>
          <w:highlight w:val="none"/>
        </w:rPr>
      </w:pPr>
      <w:r>
        <w:rPr>
          <w:rFonts w:hint="eastAsia" w:ascii="宋体" w:hAnsi="宋体" w:cs="宋体"/>
          <w:b/>
          <w:color w:val="000000"/>
          <w:sz w:val="24"/>
          <w:highlight w:val="none"/>
        </w:rPr>
        <w:t xml:space="preserve">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C、</w:t>
      </w:r>
      <w:r>
        <w:rPr>
          <w:rFonts w:hint="eastAsia" w:ascii="宋体" w:hAnsi="宋体" w:cs="宋体"/>
          <w:color w:val="000000"/>
          <w:sz w:val="24"/>
          <w:highlight w:val="none"/>
        </w:rPr>
        <w:t>要求合同分包的，提供分包意向协议（附件6）和中小企业声明函（附件</w:t>
      </w:r>
      <w:r>
        <w:rPr>
          <w:rFonts w:ascii="宋体" w:hAnsi="宋体" w:cs="宋体"/>
          <w:color w:val="000000"/>
          <w:sz w:val="24"/>
          <w:highlight w:val="none"/>
        </w:rPr>
        <w:t>7</w:t>
      </w:r>
      <w:r>
        <w:rPr>
          <w:rFonts w:hint="eastAsia" w:ascii="宋体" w:hAnsi="宋体" w:cs="宋体"/>
          <w:color w:val="000000"/>
          <w:sz w:val="24"/>
          <w:highlight w:val="none"/>
        </w:rPr>
        <w:t>），分包意向协议中中小企业合同金额应当达到招标公告载明的比例；如果供应商本身提供所有标的均由中小企业制造的，</w:t>
      </w:r>
      <w:r>
        <w:rPr>
          <w:rFonts w:hint="eastAsia" w:ascii="宋体" w:hAnsi="宋体" w:cs="宋体"/>
          <w:color w:val="000000"/>
          <w:spacing w:val="8"/>
          <w:kern w:val="0"/>
          <w:sz w:val="24"/>
          <w:highlight w:val="none"/>
        </w:rPr>
        <w:t>并相应达到了前述比例要求，</w:t>
      </w:r>
      <w:r>
        <w:rPr>
          <w:rFonts w:hint="eastAsia" w:ascii="宋体" w:hAnsi="宋体" w:cs="宋体"/>
          <w:color w:val="000000"/>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000000"/>
          <w:kern w:val="0"/>
          <w:sz w:val="32"/>
          <w:szCs w:val="32"/>
          <w:highlight w:val="none"/>
        </w:rPr>
      </w:pPr>
    </w:p>
    <w:p>
      <w:pPr>
        <w:widowControl/>
        <w:spacing w:line="360" w:lineRule="auto"/>
        <w:ind w:left="150"/>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四、本项目的特定资格要求</w:t>
      </w:r>
    </w:p>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（根据招标公告本项目的特定资格要求提供相应的材料；未要求的，无需提供）</w:t>
      </w:r>
    </w:p>
    <w:p>
      <w:pPr>
        <w:rPr>
          <w:rFonts w:ascii="宋体" w:hAnsi="宋体" w:cs="宋体"/>
          <w:color w:val="000000"/>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spacing w:line="360" w:lineRule="auto"/>
        <w:ind w:right="420" w:firstLine="3614" w:firstLineChars="100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商务技术文件部分</w:t>
      </w:r>
    </w:p>
    <w:p>
      <w:pPr>
        <w:spacing w:line="360" w:lineRule="auto"/>
        <w:jc w:val="center"/>
        <w:outlineLvl w:val="0"/>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目录</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rPr>
        <w:t>（1）投标函</w:t>
      </w:r>
      <w:r>
        <w:rPr>
          <w:rFonts w:hint="eastAsia" w:ascii="宋体" w:hAnsi="宋体" w:cs="宋体"/>
          <w:color w:val="000000"/>
          <w:highlight w:val="none"/>
        </w:rPr>
        <w:t>…………………………………………………………………………………（页码）</w:t>
      </w:r>
      <w:r>
        <w:rPr>
          <w:rFonts w:hint="eastAsia" w:ascii="宋体" w:hAnsi="宋体" w:cs="宋体"/>
          <w:color w:val="000000"/>
          <w:sz w:val="24"/>
          <w:highlight w:val="none"/>
        </w:rPr>
        <w:t>（2）授权委托书或法定代表人（单位负责人、自然人本人）身份证明</w:t>
      </w:r>
      <w:r>
        <w:rPr>
          <w:rFonts w:hint="eastAsia" w:ascii="宋体" w:hAnsi="宋体" w:cs="宋体"/>
          <w:color w:val="000000"/>
          <w:highlight w:val="none"/>
        </w:rPr>
        <w:t>………（页码）</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rPr>
        <w:t>（</w:t>
      </w:r>
      <w:r>
        <w:rPr>
          <w:rFonts w:ascii="宋体" w:hAnsi="宋体" w:cs="宋体"/>
          <w:color w:val="000000"/>
          <w:sz w:val="24"/>
          <w:highlight w:val="none"/>
        </w:rPr>
        <w:t>3</w:t>
      </w:r>
      <w:r>
        <w:rPr>
          <w:rFonts w:hint="eastAsia" w:ascii="宋体" w:hAnsi="宋体" w:cs="宋体"/>
          <w:color w:val="000000"/>
          <w:sz w:val="24"/>
          <w:highlight w:val="none"/>
        </w:rPr>
        <w:t>）分包意向协议</w:t>
      </w:r>
      <w:r>
        <w:rPr>
          <w:rFonts w:hint="eastAsia" w:ascii="宋体" w:hAnsi="宋体" w:cs="宋体"/>
          <w:color w:val="000000"/>
          <w:highlight w:val="none"/>
        </w:rPr>
        <w:t>…………………………………………………………………………（页码）</w:t>
      </w:r>
    </w:p>
    <w:p>
      <w:pPr>
        <w:snapToGrid w:val="0"/>
        <w:spacing w:line="360" w:lineRule="auto"/>
        <w:ind w:firstLine="480" w:firstLineChars="200"/>
        <w:rPr>
          <w:rFonts w:ascii="宋体" w:hAnsi="宋体" w:cs="宋体"/>
          <w:color w:val="000000"/>
          <w:highlight w:val="none"/>
        </w:rPr>
      </w:pPr>
      <w:r>
        <w:rPr>
          <w:rFonts w:hint="eastAsia" w:ascii="宋体" w:hAnsi="宋体" w:cs="宋体"/>
          <w:color w:val="000000"/>
          <w:sz w:val="24"/>
          <w:highlight w:val="none"/>
        </w:rPr>
        <w:t>（</w:t>
      </w:r>
      <w:r>
        <w:rPr>
          <w:rFonts w:ascii="宋体" w:hAnsi="宋体" w:cs="宋体"/>
          <w:color w:val="000000"/>
          <w:sz w:val="24"/>
          <w:highlight w:val="none"/>
        </w:rPr>
        <w:t>4</w:t>
      </w:r>
      <w:r>
        <w:rPr>
          <w:rFonts w:hint="eastAsia" w:ascii="宋体" w:hAnsi="宋体" w:cs="宋体"/>
          <w:color w:val="000000"/>
          <w:sz w:val="24"/>
          <w:highlight w:val="none"/>
        </w:rPr>
        <w:t>）符合性审查资料</w:t>
      </w:r>
      <w:r>
        <w:rPr>
          <w:rFonts w:hint="eastAsia" w:ascii="宋体" w:hAnsi="宋体" w:cs="宋体"/>
          <w:color w:val="000000"/>
          <w:highlight w:val="none"/>
        </w:rPr>
        <w:t>………………………………………………………………………（页码）</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rPr>
        <w:t>（</w:t>
      </w:r>
      <w:r>
        <w:rPr>
          <w:rFonts w:ascii="宋体" w:hAnsi="宋体" w:cs="宋体"/>
          <w:color w:val="000000"/>
          <w:sz w:val="24"/>
          <w:highlight w:val="none"/>
        </w:rPr>
        <w:t>5</w:t>
      </w:r>
      <w:r>
        <w:rPr>
          <w:rFonts w:hint="eastAsia" w:ascii="宋体" w:hAnsi="宋体" w:cs="宋体"/>
          <w:color w:val="000000"/>
          <w:sz w:val="24"/>
          <w:highlight w:val="none"/>
        </w:rPr>
        <w:t>）评标标准相应的商务技术资料</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……………（页码）</w:t>
      </w:r>
      <w:r>
        <w:rPr>
          <w:rFonts w:hint="eastAsia" w:ascii="宋体" w:hAnsi="宋体" w:cs="宋体"/>
          <w:color w:val="000000"/>
          <w:sz w:val="24"/>
          <w:highlight w:val="none"/>
        </w:rPr>
        <w:t>（</w:t>
      </w:r>
      <w:r>
        <w:rPr>
          <w:rFonts w:ascii="宋体" w:hAnsi="宋体" w:cs="宋体"/>
          <w:color w:val="000000"/>
          <w:sz w:val="24"/>
          <w:highlight w:val="none"/>
        </w:rPr>
        <w:t>6</w:t>
      </w:r>
      <w:r>
        <w:rPr>
          <w:rFonts w:hint="eastAsia" w:ascii="宋体" w:hAnsi="宋体" w:cs="宋体"/>
          <w:color w:val="000000"/>
          <w:sz w:val="24"/>
          <w:highlight w:val="none"/>
        </w:rPr>
        <w:t>）投标标的清单</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……………（页码）</w:t>
      </w:r>
      <w:r>
        <w:rPr>
          <w:rFonts w:hint="eastAsia" w:ascii="宋体" w:hAnsi="宋体" w:cs="宋体"/>
          <w:color w:val="000000"/>
          <w:sz w:val="24"/>
          <w:highlight w:val="none"/>
        </w:rPr>
        <w:t>（</w:t>
      </w:r>
      <w:r>
        <w:rPr>
          <w:rFonts w:ascii="宋体" w:hAnsi="宋体" w:cs="宋体"/>
          <w:color w:val="000000"/>
          <w:sz w:val="24"/>
          <w:highlight w:val="none"/>
        </w:rPr>
        <w:t>7</w:t>
      </w:r>
      <w:r>
        <w:rPr>
          <w:rFonts w:hint="eastAsia" w:ascii="宋体" w:hAnsi="宋体" w:cs="宋体"/>
          <w:color w:val="000000"/>
          <w:sz w:val="24"/>
          <w:highlight w:val="none"/>
        </w:rPr>
        <w:t>）商务技术偏离表</w:t>
      </w:r>
      <w:r>
        <w:rPr>
          <w:rFonts w:hint="eastAsia" w:ascii="宋体" w:hAnsi="宋体" w:cs="宋体"/>
          <w:color w:val="000000"/>
          <w:highlight w:val="none"/>
        </w:rPr>
        <w:t>………………………………………………………………………（页码）</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lang w:val="zh-CN"/>
        </w:rPr>
        <w:t>（</w:t>
      </w:r>
      <w:r>
        <w:rPr>
          <w:rFonts w:ascii="宋体" w:hAnsi="宋体" w:cs="宋体"/>
          <w:color w:val="000000"/>
          <w:sz w:val="24"/>
          <w:highlight w:val="none"/>
        </w:rPr>
        <w:t>8</w:t>
      </w:r>
      <w:r>
        <w:rPr>
          <w:rFonts w:hint="eastAsia" w:ascii="宋体" w:hAnsi="宋体" w:cs="宋体"/>
          <w:color w:val="000000"/>
          <w:sz w:val="24"/>
          <w:highlight w:val="none"/>
          <w:lang w:val="zh-CN"/>
        </w:rPr>
        <w:t>）政府采购供应商廉洁自律承诺书</w:t>
      </w:r>
      <w:r>
        <w:rPr>
          <w:rFonts w:hint="eastAsia" w:ascii="宋体" w:hAnsi="宋体" w:cs="宋体"/>
          <w:color w:val="000000"/>
          <w:highlight w:val="none"/>
        </w:rPr>
        <w:t>…………………………………………………（页码）</w:t>
      </w: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outlineLvl w:val="0"/>
        <w:rPr>
          <w:rFonts w:ascii="宋体" w:hAnsi="宋体" w:cs="宋体"/>
          <w:b/>
          <w:color w:val="000000"/>
          <w:kern w:val="0"/>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p>
    <w:p>
      <w:pPr>
        <w:rPr>
          <w:rFonts w:ascii="宋体" w:hAnsi="宋体" w:cs="宋体"/>
          <w:color w:val="000000"/>
          <w:highlight w:val="none"/>
        </w:rPr>
      </w:pPr>
    </w:p>
    <w:p>
      <w:pPr>
        <w:snapToGrid w:val="0"/>
        <w:spacing w:line="360" w:lineRule="auto"/>
        <w:jc w:val="center"/>
        <w:outlineLvl w:val="0"/>
        <w:rPr>
          <w:rFonts w:ascii="宋体" w:hAnsi="宋体" w:cs="宋体"/>
          <w:b/>
          <w:color w:val="000000"/>
          <w:kern w:val="0"/>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p>
    <w:p>
      <w:pPr>
        <w:pStyle w:val="2"/>
        <w:rPr>
          <w:color w:val="000000"/>
          <w:highlight w:val="none"/>
          <w:lang w:val="en-US"/>
        </w:rPr>
      </w:pPr>
    </w:p>
    <w:p>
      <w:pPr>
        <w:rPr>
          <w:color w:val="000000"/>
          <w:highlight w:val="none"/>
        </w:rPr>
      </w:pPr>
    </w:p>
    <w:p>
      <w:pPr>
        <w:snapToGrid w:val="0"/>
        <w:spacing w:line="360" w:lineRule="auto"/>
        <w:ind w:firstLine="3855" w:firstLineChars="1200"/>
        <w:outlineLvl w:val="0"/>
        <w:rPr>
          <w:rFonts w:ascii="宋体" w:hAnsi="宋体" w:cs="宋体"/>
          <w:b/>
          <w:color w:val="000000"/>
          <w:kern w:val="0"/>
          <w:sz w:val="32"/>
          <w:szCs w:val="32"/>
          <w:highlight w:val="none"/>
        </w:rPr>
      </w:pPr>
    </w:p>
    <w:p>
      <w:pPr>
        <w:snapToGrid w:val="0"/>
        <w:spacing w:line="360" w:lineRule="auto"/>
        <w:ind w:firstLine="3855" w:firstLineChars="1200"/>
        <w:outlineLvl w:val="0"/>
        <w:rPr>
          <w:rFonts w:ascii="宋体" w:hAnsi="宋体" w:cs="宋体"/>
          <w:b/>
          <w:color w:val="000000"/>
          <w:kern w:val="0"/>
          <w:sz w:val="32"/>
          <w:szCs w:val="32"/>
          <w:highlight w:val="none"/>
        </w:rPr>
      </w:pPr>
    </w:p>
    <w:p>
      <w:pPr>
        <w:snapToGrid w:val="0"/>
        <w:spacing w:line="360" w:lineRule="auto"/>
        <w:ind w:firstLine="3855" w:firstLineChars="1200"/>
        <w:outlineLvl w:val="0"/>
        <w:rPr>
          <w:rFonts w:ascii="宋体" w:hAnsi="宋体" w:cs="宋体"/>
          <w:b/>
          <w:color w:val="000000"/>
          <w:kern w:val="0"/>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snapToGrid w:val="0"/>
        <w:spacing w:line="360" w:lineRule="auto"/>
        <w:ind w:firstLine="3855" w:firstLineChars="1200"/>
        <w:outlineLvl w:val="0"/>
        <w:rPr>
          <w:rFonts w:ascii="宋体" w:hAnsi="宋体" w:cs="宋体"/>
          <w:b/>
          <w:color w:val="000000"/>
          <w:sz w:val="32"/>
          <w:szCs w:val="32"/>
          <w:highlight w:val="none"/>
        </w:rPr>
      </w:pPr>
      <w:r>
        <w:rPr>
          <w:rFonts w:hint="eastAsia" w:ascii="宋体" w:hAnsi="宋体" w:cs="宋体"/>
          <w:b/>
          <w:color w:val="000000"/>
          <w:kern w:val="0"/>
          <w:sz w:val="32"/>
          <w:szCs w:val="32"/>
          <w:highlight w:val="none"/>
        </w:rPr>
        <w:t>一、投标</w:t>
      </w:r>
      <w:r>
        <w:rPr>
          <w:rFonts w:hint="eastAsia" w:ascii="宋体" w:hAnsi="宋体" w:cs="宋体"/>
          <w:b/>
          <w:color w:val="000000"/>
          <w:sz w:val="32"/>
          <w:szCs w:val="32"/>
          <w:highlight w:val="none"/>
        </w:rPr>
        <w:t>函</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（采购人）</w:t>
      </w:r>
      <w:r>
        <w:rPr>
          <w:rFonts w:hint="eastAsia" w:ascii="宋体" w:hAnsi="宋体" w:cs="宋体"/>
          <w:color w:val="000000"/>
          <w:sz w:val="24"/>
          <w:highlight w:val="none"/>
        </w:rPr>
        <w:t>、（采购代理机构）：</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我方参加你方组织的</w:t>
      </w:r>
      <w:r>
        <w:rPr>
          <w:rFonts w:hint="eastAsia" w:ascii="宋体" w:hAnsi="宋体" w:cs="宋体"/>
          <w:color w:val="000000"/>
          <w:sz w:val="24"/>
          <w:highlight w:val="none"/>
        </w:rPr>
        <w:t>（项目名称）</w:t>
      </w:r>
      <w:r>
        <w:rPr>
          <w:rFonts w:hint="eastAsia" w:ascii="宋体" w:hAnsi="宋体" w:cs="宋体"/>
          <w:color w:val="000000"/>
          <w:sz w:val="24"/>
          <w:highlight w:val="none"/>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】招标的有关活动，并对此项目进行投标。为此：</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1、我方承诺投标有效期从提交投标文件的截止之日起</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天（不少于90天）</w:t>
      </w:r>
      <w:r>
        <w:rPr>
          <w:rFonts w:hint="eastAsia" w:ascii="宋体" w:hAnsi="宋体" w:cs="宋体"/>
          <w:color w:val="000000"/>
          <w:highlight w:val="none"/>
        </w:rPr>
        <w:t>，</w:t>
      </w:r>
      <w:r>
        <w:rPr>
          <w:rFonts w:hint="eastAsia" w:ascii="宋体" w:hAnsi="宋体" w:cs="宋体"/>
          <w:color w:val="000000"/>
          <w:sz w:val="24"/>
          <w:highlight w:val="none"/>
        </w:rPr>
        <w:t>本投标文件在投标有效期满之前均具有约束力。</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2、我方的投标文件包括以下内容：</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2.1资格文件：</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2.1.1承诺函；</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2.1.2</w:t>
      </w:r>
      <w:r>
        <w:rPr>
          <w:rFonts w:hint="eastAsia" w:ascii="宋体" w:hAnsi="宋体" w:cs="宋体"/>
          <w:snapToGrid w:val="0"/>
          <w:color w:val="000000"/>
          <w:kern w:val="28"/>
          <w:sz w:val="24"/>
          <w:szCs w:val="20"/>
          <w:highlight w:val="none"/>
        </w:rPr>
        <w:t>联合协议</w:t>
      </w:r>
      <w:r>
        <w:rPr>
          <w:rFonts w:hint="eastAsia" w:ascii="宋体" w:hAnsi="宋体" w:cs="宋体"/>
          <w:snapToGrid w:val="0"/>
          <w:color w:val="000000"/>
          <w:kern w:val="28"/>
          <w:sz w:val="24"/>
          <w:szCs w:val="20"/>
          <w:highlight w:val="none"/>
        </w:rPr>
        <w:t>（如果有)</w:t>
      </w:r>
      <w:r>
        <w:rPr>
          <w:rFonts w:hint="eastAsia" w:ascii="宋体" w:hAnsi="宋体" w:cs="宋体"/>
          <w:snapToGrid w:val="0"/>
          <w:color w:val="000000"/>
          <w:kern w:val="28"/>
          <w:sz w:val="24"/>
          <w:szCs w:val="20"/>
          <w:highlight w:val="none"/>
        </w:rPr>
        <w:t>；</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w:t>
      </w:r>
      <w:r>
        <w:rPr>
          <w:rFonts w:ascii="宋体" w:hAnsi="宋体" w:cs="宋体"/>
          <w:color w:val="000000"/>
          <w:sz w:val="24"/>
          <w:highlight w:val="none"/>
        </w:rPr>
        <w:t>.1.3</w:t>
      </w:r>
      <w:r>
        <w:rPr>
          <w:rFonts w:hint="eastAsia" w:ascii="宋体" w:hAnsi="宋体" w:cs="宋体"/>
          <w:color w:val="000000"/>
          <w:sz w:val="24"/>
          <w:highlight w:val="none"/>
        </w:rPr>
        <w:t>落实政府采购政策需满足的资格要求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2.1.</w:t>
      </w:r>
      <w:r>
        <w:rPr>
          <w:rFonts w:ascii="宋体" w:hAnsi="宋体" w:cs="宋体"/>
          <w:color w:val="000000"/>
          <w:sz w:val="24"/>
          <w:highlight w:val="none"/>
        </w:rPr>
        <w:t>4</w:t>
      </w:r>
      <w:r>
        <w:rPr>
          <w:rFonts w:hint="eastAsia" w:ascii="宋体" w:hAnsi="宋体" w:cs="宋体"/>
          <w:color w:val="000000"/>
          <w:sz w:val="24"/>
          <w:highlight w:val="none"/>
        </w:rPr>
        <w:t>本项目的特定资格要求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left="210" w:leftChars="100" w:firstLine="480" w:firstLineChars="200"/>
        <w:rPr>
          <w:rFonts w:ascii="宋体" w:hAnsi="宋体" w:cs="宋体"/>
          <w:color w:val="000000"/>
          <w:sz w:val="24"/>
          <w:highlight w:val="none"/>
          <w:lang w:val="zh-CN"/>
        </w:rPr>
      </w:pP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hint="eastAsia" w:ascii="宋体" w:hAnsi="宋体" w:cs="宋体"/>
          <w:color w:val="000000"/>
          <w:sz w:val="24"/>
          <w:highlight w:val="none"/>
        </w:rPr>
        <w:t>2</w:t>
      </w:r>
      <w:r>
        <w:rPr>
          <w:rFonts w:hint="eastAsia" w:ascii="宋体" w:hAnsi="宋体" w:cs="宋体"/>
          <w:color w:val="000000"/>
          <w:sz w:val="24"/>
          <w:highlight w:val="none"/>
          <w:lang w:val="zh-CN"/>
        </w:rPr>
        <w:t xml:space="preserve"> </w:t>
      </w:r>
      <w:r>
        <w:rPr>
          <w:rFonts w:hint="eastAsia" w:ascii="宋体" w:hAnsi="宋体" w:cs="宋体"/>
          <w:color w:val="000000"/>
          <w:sz w:val="24"/>
          <w:highlight w:val="none"/>
        </w:rPr>
        <w:t>商务技术</w:t>
      </w:r>
      <w:r>
        <w:rPr>
          <w:rFonts w:hint="eastAsia" w:ascii="宋体" w:hAnsi="宋体" w:cs="宋体"/>
          <w:color w:val="000000"/>
          <w:sz w:val="24"/>
          <w:highlight w:val="none"/>
          <w:lang w:val="zh-CN"/>
        </w:rPr>
        <w:t>文件：</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2.2.1投标函；</w:t>
      </w:r>
      <w:r>
        <w:rPr>
          <w:rFonts w:hint="eastAsia" w:ascii="宋体" w:hAnsi="宋体" w:cs="宋体"/>
          <w:color w:val="000000"/>
          <w:sz w:val="24"/>
          <w:highlight w:val="none"/>
          <w:lang w:val="zh-CN"/>
        </w:rPr>
        <w:t xml:space="preserve"> </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3</w:t>
      </w:r>
      <w:r>
        <w:rPr>
          <w:rFonts w:hint="eastAsia" w:ascii="宋体" w:hAnsi="宋体" w:cs="宋体"/>
          <w:color w:val="000000"/>
          <w:sz w:val="24"/>
          <w:highlight w:val="none"/>
        </w:rPr>
        <w:t>分包意向协议</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4</w:t>
      </w:r>
      <w:r>
        <w:rPr>
          <w:rFonts w:hint="eastAsia" w:ascii="宋体" w:hAnsi="宋体" w:cs="宋体"/>
          <w:color w:val="000000"/>
          <w:sz w:val="24"/>
          <w:highlight w:val="none"/>
        </w:rPr>
        <w:t>符合性审查资料；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5</w:t>
      </w:r>
      <w:r>
        <w:rPr>
          <w:rFonts w:hint="eastAsia" w:ascii="宋体" w:hAnsi="宋体" w:cs="宋体"/>
          <w:color w:val="000000"/>
          <w:sz w:val="24"/>
          <w:highlight w:val="none"/>
        </w:rPr>
        <w:t>评标标准相应的商务技术资料；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6</w:t>
      </w:r>
      <w:r>
        <w:rPr>
          <w:rFonts w:hint="eastAsia" w:ascii="宋体" w:hAnsi="宋体" w:cs="宋体"/>
          <w:color w:val="000000"/>
          <w:sz w:val="24"/>
          <w:highlight w:val="none"/>
        </w:rPr>
        <w:t>投标标的清单；</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7</w:t>
      </w:r>
      <w:r>
        <w:rPr>
          <w:rFonts w:hint="eastAsia" w:ascii="宋体" w:hAnsi="宋体" w:cs="宋体"/>
          <w:color w:val="000000"/>
          <w:sz w:val="24"/>
          <w:highlight w:val="none"/>
        </w:rPr>
        <w:t>商务技术偏离表；</w:t>
      </w:r>
    </w:p>
    <w:p>
      <w:pPr>
        <w:snapToGrid w:val="0"/>
        <w:spacing w:line="360" w:lineRule="auto"/>
        <w:ind w:left="420" w:leftChars="200" w:firstLine="480" w:firstLineChars="200"/>
        <w:rPr>
          <w:rFonts w:ascii="宋体" w:hAnsi="宋体" w:cs="宋体"/>
          <w:color w:val="000000"/>
          <w:sz w:val="24"/>
          <w:highlight w:val="none"/>
          <w:lang w:val="zh-CN"/>
        </w:rPr>
      </w:pP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ascii="宋体" w:hAnsi="宋体" w:cs="宋体"/>
          <w:color w:val="000000"/>
          <w:sz w:val="24"/>
          <w:highlight w:val="none"/>
        </w:rPr>
        <w:t>8</w:t>
      </w:r>
      <w:r>
        <w:rPr>
          <w:rFonts w:hint="eastAsia" w:ascii="宋体" w:hAnsi="宋体" w:cs="宋体"/>
          <w:color w:val="000000"/>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hint="eastAsia" w:ascii="宋体" w:hAnsi="宋体" w:cs="宋体"/>
          <w:color w:val="000000"/>
          <w:sz w:val="24"/>
          <w:highlight w:val="none"/>
        </w:rPr>
        <w:t>3报价文件</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2.3.1开标一览表（报价表）；</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2.3.2中小企业声明函（如果有）。</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4、如我方中标，我方承诺：</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5、其他补充说明:</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360" w:lineRule="auto"/>
        <w:ind w:firstLine="3600" w:firstLineChars="1500"/>
        <w:rPr>
          <w:rFonts w:ascii="宋体" w:hAnsi="宋体" w:cs="宋体"/>
          <w:color w:val="000000"/>
          <w:sz w:val="24"/>
          <w:highlight w:val="none"/>
        </w:rPr>
      </w:pPr>
      <w:r>
        <w:rPr>
          <w:rFonts w:hint="eastAsia" w:ascii="宋体" w:hAnsi="宋体" w:cs="宋体"/>
          <w:color w:val="000000"/>
          <w:sz w:val="24"/>
          <w:highlight w:val="none"/>
        </w:rPr>
        <w:t xml:space="preserve">投标人名称（电子签名）：                          </w:t>
      </w:r>
    </w:p>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 xml:space="preserve">     日期：  年   月   日</w:t>
      </w:r>
    </w:p>
    <w:p>
      <w:pPr>
        <w:snapToGrid w:val="0"/>
        <w:spacing w:line="360" w:lineRule="auto"/>
        <w:ind w:left="420" w:leftChars="200" w:firstLine="4200" w:firstLineChars="1750"/>
        <w:rPr>
          <w:rFonts w:ascii="宋体" w:hAnsi="宋体" w:cs="宋体"/>
          <w:color w:val="000000"/>
          <w:kern w:val="0"/>
          <w:sz w:val="24"/>
          <w:highlight w:val="none"/>
          <w:u w:val="single"/>
        </w:rPr>
      </w:pP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snapToGrid w:val="0"/>
        <w:spacing w:line="360" w:lineRule="auto"/>
        <w:jc w:val="center"/>
        <w:rPr>
          <w:rFonts w:ascii="宋体" w:hAnsi="宋体" w:cs="宋体"/>
          <w:b/>
          <w:color w:val="000000"/>
          <w:kern w:val="0"/>
          <w:sz w:val="32"/>
          <w:szCs w:val="32"/>
          <w:highlight w:val="none"/>
        </w:rPr>
      </w:pPr>
    </w:p>
    <w:p>
      <w:pPr>
        <w:snapToGrid w:val="0"/>
        <w:spacing w:line="360" w:lineRule="auto"/>
        <w:rPr>
          <w:rFonts w:ascii="宋体" w:hAnsi="宋体" w:cs="宋体"/>
          <w:color w:val="000000"/>
          <w:sz w:val="24"/>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jc w:val="center"/>
        <w:rPr>
          <w:rFonts w:ascii="宋体" w:hAnsi="宋体" w:cs="宋体"/>
          <w:b/>
          <w:color w:val="000000"/>
          <w:kern w:val="0"/>
          <w:sz w:val="32"/>
          <w:szCs w:val="32"/>
          <w:highlight w:val="none"/>
          <w:lang w:val="zh-CN"/>
        </w:rPr>
      </w:pPr>
      <w:r>
        <w:rPr>
          <w:rFonts w:hint="eastAsia" w:ascii="宋体" w:hAnsi="宋体" w:cs="宋体"/>
          <w:b/>
          <w:color w:val="000000"/>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p>
    <w:p>
      <w:pPr>
        <w:snapToGrid w:val="0"/>
        <w:spacing w:line="360" w:lineRule="auto"/>
        <w:ind w:firstLine="2872" w:firstLineChars="894"/>
        <w:rPr>
          <w:rFonts w:ascii="宋体" w:hAnsi="宋体" w:cs="宋体"/>
          <w:color w:val="000000"/>
          <w:highlight w:val="none"/>
        </w:rPr>
      </w:pPr>
      <w:r>
        <w:rPr>
          <w:rFonts w:hint="eastAsia" w:ascii="宋体" w:hAnsi="宋体" w:cs="宋体"/>
          <w:b/>
          <w:color w:val="000000"/>
          <w:kern w:val="0"/>
          <w:sz w:val="32"/>
          <w:szCs w:val="32"/>
          <w:highlight w:val="none"/>
          <w:lang w:val="zh-CN"/>
        </w:rPr>
        <w:t>授权委托书（适用于非联合体投标）</w:t>
      </w:r>
      <w:r>
        <w:rPr>
          <w:rFonts w:hint="eastAsia" w:ascii="宋体" w:hAnsi="宋体" w:cs="宋体"/>
          <w:color w:val="000000"/>
          <w:highlight w:val="none"/>
        </w:rPr>
        <w:t xml:space="preserve">                               </w:t>
      </w: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w:t>
      </w:r>
      <w:r>
        <w:rPr>
          <w:rFonts w:hint="eastAsia" w:ascii="宋体" w:hAnsi="宋体" w:cs="宋体"/>
          <w:color w:val="000000"/>
          <w:sz w:val="24"/>
          <w:highlight w:val="none"/>
        </w:rPr>
        <w:t>、（采购代理机构）</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rPr>
      </w:pPr>
      <w:r>
        <w:rPr>
          <w:rFonts w:hint="eastAsia" w:ascii="宋体" w:hAnsi="宋体" w:cs="宋体"/>
          <w:color w:val="000000"/>
          <w:kern w:val="0"/>
          <w:sz w:val="24"/>
          <w:highlight w:val="none"/>
        </w:rPr>
        <w:t>现</w:t>
      </w:r>
      <w:r>
        <w:rPr>
          <w:rFonts w:hint="eastAsia" w:ascii="宋体" w:hAnsi="宋体" w:cs="宋体"/>
          <w:color w:val="000000"/>
          <w:kern w:val="0"/>
          <w:sz w:val="24"/>
          <w:highlight w:val="none"/>
          <w:lang w:val="zh-CN"/>
        </w:rPr>
        <w:t>委托</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（姓名）为我方代理人（身份证号码：</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，手机：</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），以我方名义处理</w:t>
      </w:r>
      <w:r>
        <w:rPr>
          <w:rFonts w:hint="eastAsia" w:ascii="宋体" w:hAnsi="宋体" w:cs="宋体"/>
          <w:color w:val="000000"/>
          <w:sz w:val="24"/>
          <w:highlight w:val="none"/>
        </w:rPr>
        <w:t>（项目名称）</w:t>
      </w:r>
      <w:r>
        <w:rPr>
          <w:rFonts w:hint="eastAsia" w:ascii="宋体" w:hAnsi="宋体" w:cs="宋体"/>
          <w:color w:val="000000"/>
          <w:sz w:val="24"/>
          <w:highlight w:val="none"/>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政府采购投标的一切事项，其法律后果由我方承担。</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委托期限</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zh-CN"/>
        </w:rPr>
        <w:t>自</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日起至</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日止。</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特此告知。</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投标人名称(电子签名)：</w:t>
      </w:r>
    </w:p>
    <w:p>
      <w:pPr>
        <w:snapToGrid w:val="0"/>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签发日期：  年  月   日</w:t>
      </w:r>
    </w:p>
    <w:p>
      <w:pPr>
        <w:snapToGrid w:val="0"/>
        <w:spacing w:line="360" w:lineRule="auto"/>
        <w:rPr>
          <w:rFonts w:ascii="宋体" w:hAnsi="宋体" w:cs="宋体"/>
          <w:color w:val="000000"/>
          <w:sz w:val="24"/>
          <w:highlight w:val="none"/>
        </w:rPr>
      </w:pPr>
    </w:p>
    <w:p>
      <w:pPr>
        <w:snapToGrid w:val="0"/>
        <w:spacing w:line="360" w:lineRule="auto"/>
        <w:rPr>
          <w:rFonts w:ascii="宋体" w:hAnsi="宋体" w:cs="宋体"/>
          <w:color w:val="000000"/>
          <w:sz w:val="24"/>
          <w:highlight w:val="none"/>
        </w:rPr>
      </w:pPr>
    </w:p>
    <w:p>
      <w:pPr>
        <w:snapToGrid w:val="0"/>
        <w:spacing w:line="360" w:lineRule="auto"/>
        <w:rPr>
          <w:rFonts w:ascii="宋体" w:hAnsi="宋体" w:cs="宋体"/>
          <w:color w:val="000000"/>
          <w:sz w:val="24"/>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lang w:val="zh-CN"/>
        </w:rPr>
        <w:t xml:space="preserve">      </w:t>
      </w:r>
      <w:r>
        <w:rPr>
          <w:rFonts w:hint="eastAsia" w:ascii="宋体" w:hAnsi="宋体" w:cs="宋体"/>
          <w:b/>
          <w:color w:val="000000"/>
          <w:kern w:val="0"/>
          <w:sz w:val="32"/>
          <w:szCs w:val="32"/>
          <w:highlight w:val="none"/>
        </w:rPr>
        <w:t xml:space="preserve"> </w:t>
      </w:r>
      <w:r>
        <w:rPr>
          <w:rFonts w:hint="eastAsia" w:ascii="宋体" w:hAnsi="宋体" w:cs="宋体"/>
          <w:b/>
          <w:color w:val="000000"/>
          <w:kern w:val="0"/>
          <w:sz w:val="32"/>
          <w:szCs w:val="32"/>
          <w:highlight w:val="none"/>
          <w:lang w:val="zh-CN"/>
        </w:rPr>
        <w:t>授权委托书（适用于联合体投标）</w:t>
      </w: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w:t>
      </w:r>
      <w:r>
        <w:rPr>
          <w:rFonts w:hint="eastAsia" w:ascii="宋体" w:hAnsi="宋体" w:cs="宋体"/>
          <w:color w:val="000000"/>
          <w:sz w:val="24"/>
          <w:highlight w:val="none"/>
        </w:rPr>
        <w:t>、（采购代理机构）</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rPr>
      </w:pPr>
      <w:r>
        <w:rPr>
          <w:rFonts w:hint="eastAsia" w:ascii="宋体" w:hAnsi="宋体" w:cs="宋体"/>
          <w:color w:val="000000"/>
          <w:kern w:val="0"/>
          <w:sz w:val="24"/>
          <w:highlight w:val="none"/>
        </w:rPr>
        <w:t>现</w:t>
      </w:r>
      <w:r>
        <w:rPr>
          <w:rFonts w:hint="eastAsia" w:ascii="宋体" w:hAnsi="宋体" w:cs="宋体"/>
          <w:color w:val="000000"/>
          <w:kern w:val="0"/>
          <w:sz w:val="24"/>
          <w:highlight w:val="none"/>
          <w:lang w:val="zh-CN"/>
        </w:rPr>
        <w:t>委托</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（姓名）为我方代理人（身份证号码：</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，手机：</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），以我方名义处理</w:t>
      </w:r>
      <w:r>
        <w:rPr>
          <w:rFonts w:hint="eastAsia" w:ascii="宋体" w:hAnsi="宋体" w:cs="宋体"/>
          <w:color w:val="000000"/>
          <w:sz w:val="24"/>
          <w:highlight w:val="none"/>
        </w:rPr>
        <w:t>（项目名称）</w:t>
      </w:r>
      <w:r>
        <w:rPr>
          <w:rFonts w:hint="eastAsia" w:ascii="宋体" w:hAnsi="宋体" w:cs="宋体"/>
          <w:color w:val="000000"/>
          <w:sz w:val="24"/>
          <w:highlight w:val="none"/>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政府采购投标的一切事项，其法律后果由我方承担。</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委托期限</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zh-CN"/>
        </w:rPr>
        <w:t>自</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日起至</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日止。</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特此告知。</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rPr>
          <w:rFonts w:ascii="宋体" w:hAnsi="宋体" w:cs="宋体"/>
          <w:color w:val="000000"/>
          <w:highlight w:val="none"/>
        </w:rPr>
      </w:pP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firstLine="5760" w:firstLineChars="2400"/>
        <w:rPr>
          <w:rFonts w:ascii="宋体" w:hAnsi="宋体" w:cs="宋体"/>
          <w:color w:val="000000"/>
          <w:highlight w:val="none"/>
        </w:rPr>
      </w:pPr>
      <w:r>
        <w:rPr>
          <w:rFonts w:hint="eastAsia" w:ascii="宋体" w:hAnsi="宋体" w:cs="宋体"/>
          <w:color w:val="000000"/>
          <w:kern w:val="0"/>
          <w:sz w:val="24"/>
          <w:highlight w:val="none"/>
          <w:lang w:val="zh-CN"/>
        </w:rPr>
        <w:t>……</w:t>
      </w:r>
    </w:p>
    <w:p>
      <w:pPr>
        <w:snapToGrid w:val="0"/>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  年  月   日</w:t>
      </w:r>
    </w:p>
    <w:p>
      <w:pPr>
        <w:autoSpaceDE w:val="0"/>
        <w:autoSpaceDN w:val="0"/>
        <w:spacing w:line="360" w:lineRule="auto"/>
        <w:jc w:val="center"/>
        <w:rPr>
          <w:rFonts w:ascii="宋体" w:hAnsi="宋体" w:cs="宋体"/>
          <w:b/>
          <w:color w:val="000000"/>
          <w:sz w:val="24"/>
          <w:highlight w:val="none"/>
        </w:rPr>
      </w:pPr>
      <w:r>
        <w:rPr>
          <w:rFonts w:hint="eastAsia" w:ascii="宋体" w:hAnsi="宋体" w:cs="宋体"/>
          <w:b/>
          <w:color w:val="000000"/>
          <w:kern w:val="0"/>
          <w:sz w:val="32"/>
          <w:szCs w:val="32"/>
          <w:highlight w:val="none"/>
          <w:lang w:val="zh-CN"/>
        </w:rPr>
        <w:t>法定代表人、单位负责人或自然人本人</w:t>
      </w:r>
      <w:r>
        <w:rPr>
          <w:rFonts w:hint="eastAsia" w:ascii="宋体" w:hAnsi="宋体" w:cs="宋体"/>
          <w:b/>
          <w:color w:val="000000"/>
          <w:sz w:val="30"/>
          <w:szCs w:val="30"/>
          <w:highlight w:val="none"/>
        </w:rPr>
        <w:t>的身份证明（适用于法定代表人、单位负责人或者自然人本人代表投标人参加投标）</w:t>
      </w:r>
    </w:p>
    <w:p>
      <w:pPr>
        <w:pStyle w:val="87"/>
        <w:spacing w:line="360" w:lineRule="auto"/>
        <w:rPr>
          <w:rFonts w:hAnsi="宋体" w:cs="宋体"/>
          <w:bCs/>
          <w:color w:val="000000"/>
          <w:sz w:val="24"/>
          <w:highlight w:val="none"/>
        </w:rPr>
      </w:pPr>
      <w:r>
        <w:rPr>
          <w:rFonts w:hint="eastAsia" w:hAnsi="宋体" w:cs="宋体"/>
          <w:bCs/>
          <w:color w:val="000000"/>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000000"/>
                <w:sz w:val="24"/>
                <w:highlight w:val="none"/>
              </w:rPr>
            </w:pPr>
            <w:r>
              <w:rPr>
                <w:rFonts w:hint="eastAsia" w:hAnsi="宋体" w:cs="宋体"/>
                <w:bCs/>
                <w:color w:val="000000"/>
                <w:sz w:val="24"/>
                <w:highlight w:val="none"/>
              </w:rPr>
              <w:t>正面：                                 反面：</w:t>
            </w:r>
          </w:p>
          <w:p>
            <w:pPr>
              <w:pStyle w:val="87"/>
              <w:adjustRightInd w:val="0"/>
              <w:spacing w:line="360" w:lineRule="auto"/>
              <w:rPr>
                <w:rFonts w:hAnsi="宋体" w:cs="宋体"/>
                <w:bCs/>
                <w:color w:val="000000"/>
                <w:sz w:val="24"/>
                <w:highlight w:val="none"/>
              </w:rPr>
            </w:pPr>
          </w:p>
        </w:tc>
      </w:tr>
    </w:tbl>
    <w:p>
      <w:pPr>
        <w:snapToGrid w:val="0"/>
        <w:spacing w:line="360" w:lineRule="auto"/>
        <w:ind w:firstLine="576"/>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snapToGrid w:val="0"/>
        <w:spacing w:line="360" w:lineRule="auto"/>
        <w:ind w:firstLine="576"/>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投标人名称(电子签名)：                              </w:t>
      </w:r>
    </w:p>
    <w:p>
      <w:pPr>
        <w:spacing w:line="360" w:lineRule="auto"/>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  年  月  日</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snapToGrid w:val="0"/>
        <w:spacing w:line="360" w:lineRule="auto"/>
        <w:ind w:right="480"/>
        <w:rPr>
          <w:rFonts w:ascii="宋体" w:hAnsi="宋体" w:cs="宋体"/>
          <w:b/>
          <w:color w:val="000000"/>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三、分包意向协议</w:t>
      </w:r>
      <w:r>
        <w:rPr>
          <w:rFonts w:hint="eastAsia" w:ascii="宋体" w:hAnsi="宋体" w:cs="宋体"/>
          <w:b/>
          <w:color w:val="000000"/>
          <w:kern w:val="0"/>
          <w:sz w:val="32"/>
          <w:szCs w:val="32"/>
          <w:highlight w:val="none"/>
        </w:rPr>
        <w:t>（如果有）</w:t>
      </w:r>
    </w:p>
    <w:p>
      <w:pPr>
        <w:widowControl/>
        <w:spacing w:line="360" w:lineRule="auto"/>
        <w:ind w:firstLine="120" w:firstLineChars="50"/>
        <w:jc w:val="left"/>
        <w:rPr>
          <w:rFonts w:ascii="宋体" w:hAnsi="宋体" w:cs="宋体"/>
          <w:color w:val="000000"/>
          <w:sz w:val="24"/>
          <w:highlight w:val="none"/>
        </w:rPr>
      </w:pPr>
      <w:bookmarkStart w:id="553" w:name="_Hlk101169080"/>
      <w:r>
        <w:rPr>
          <w:rFonts w:hint="eastAsia" w:ascii="宋体" w:hAnsi="宋体" w:cs="宋体"/>
          <w:color w:val="000000"/>
          <w:sz w:val="24"/>
          <w:highlight w:val="none"/>
        </w:rPr>
        <w:t>[</w:t>
      </w:r>
      <w:r>
        <w:rPr>
          <w:rFonts w:hint="eastAsia" w:ascii="宋体" w:hAnsi="宋体" w:cs="宋体"/>
          <w:b/>
          <w:color w:val="000000"/>
          <w:sz w:val="24"/>
          <w:highlight w:val="none"/>
        </w:rPr>
        <w:t>中标后以分包方式履行合同的，提供分包意向协议(附件6</w:t>
      </w:r>
      <w:r>
        <w:rPr>
          <w:rFonts w:ascii="宋体" w:hAnsi="宋体" w:cs="宋体"/>
          <w:b/>
          <w:color w:val="000000"/>
          <w:sz w:val="24"/>
          <w:highlight w:val="none"/>
        </w:rPr>
        <w:t>)</w:t>
      </w:r>
      <w:r>
        <w:rPr>
          <w:rFonts w:hint="eastAsia" w:ascii="宋体" w:hAnsi="宋体" w:cs="宋体"/>
          <w:b/>
          <w:color w:val="000000"/>
          <w:sz w:val="24"/>
          <w:highlight w:val="none"/>
        </w:rPr>
        <w:t>；采购人不同意分包或者投标人中标后不以分包方式履行合同的，则不需要提供。</w:t>
      </w:r>
      <w:r>
        <w:rPr>
          <w:rFonts w:hint="eastAsia" w:ascii="宋体" w:hAnsi="宋体" w:cs="宋体"/>
          <w:color w:val="000000"/>
          <w:sz w:val="24"/>
          <w:highlight w:val="none"/>
        </w:rPr>
        <w:t>]</w:t>
      </w:r>
    </w:p>
    <w:bookmarkEnd w:id="553"/>
    <w:p>
      <w:pPr>
        <w:snapToGrid w:val="0"/>
        <w:spacing w:line="360" w:lineRule="auto"/>
        <w:rPr>
          <w:rFonts w:ascii="宋体" w:hAnsi="宋体" w:cs="宋体"/>
          <w:color w:val="000000"/>
          <w:kern w:val="0"/>
          <w:sz w:val="24"/>
          <w:highlight w:val="none"/>
        </w:rPr>
      </w:pPr>
    </w:p>
    <w:p>
      <w:pPr>
        <w:jc w:val="center"/>
        <w:rPr>
          <w:rFonts w:ascii="宋体" w:hAnsi="宋体" w:cs="宋体"/>
          <w:b/>
          <w:color w:val="000000"/>
          <w:kern w:val="0"/>
          <w:sz w:val="32"/>
          <w:szCs w:val="32"/>
          <w:highlight w:val="none"/>
        </w:rPr>
      </w:pPr>
    </w:p>
    <w:p>
      <w:pPr>
        <w:pStyle w:val="2"/>
        <w:rPr>
          <w:color w:val="000000"/>
          <w:highlight w:val="none"/>
          <w:lang w:val="en-US"/>
        </w:rPr>
      </w:pPr>
    </w:p>
    <w:p>
      <w:pPr>
        <w:rPr>
          <w:color w:val="000000"/>
          <w:highlight w:val="none"/>
        </w:rPr>
      </w:pPr>
    </w:p>
    <w:p>
      <w:pPr>
        <w:pStyle w:val="2"/>
        <w:rPr>
          <w:color w:val="000000"/>
          <w:highlight w:val="none"/>
          <w:lang w:val="en-US"/>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四、符合性审查资料</w:t>
      </w:r>
    </w:p>
    <w:p>
      <w:pPr>
        <w:jc w:val="center"/>
        <w:rPr>
          <w:rFonts w:ascii="宋体" w:hAnsi="宋体" w:cs="宋体"/>
          <w:b/>
          <w:color w:val="000000"/>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4991"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实质性要求</w:t>
            </w:r>
          </w:p>
        </w:tc>
        <w:tc>
          <w:tcPr>
            <w:tcW w:w="2551"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投标文件中的</w:t>
            </w:r>
          </w:p>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sz w:val="24"/>
                <w:highlight w:val="none"/>
              </w:rPr>
            </w:pPr>
            <w:r>
              <w:rPr>
                <w:rFonts w:hint="eastAsia" w:ascii="宋体" w:hAnsi="宋体" w:cs="宋体"/>
                <w:color w:val="000000"/>
                <w:sz w:val="24"/>
                <w:highlight w:val="none"/>
              </w:rPr>
              <w:t>1</w:t>
            </w:r>
          </w:p>
        </w:tc>
        <w:tc>
          <w:tcPr>
            <w:tcW w:w="4991" w:type="dxa"/>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投标文件按照招标文件要求签署、盖章。</w:t>
            </w:r>
          </w:p>
        </w:tc>
        <w:tc>
          <w:tcPr>
            <w:tcW w:w="2551" w:type="dxa"/>
            <w:vAlign w:val="center"/>
          </w:tcPr>
          <w:p>
            <w:pPr>
              <w:rPr>
                <w:rFonts w:ascii="宋体" w:hAnsi="宋体" w:cs="宋体"/>
                <w:color w:val="000000"/>
                <w:sz w:val="24"/>
                <w:highlight w:val="none"/>
              </w:rPr>
            </w:pPr>
            <w:r>
              <w:rPr>
                <w:rFonts w:hint="eastAsia" w:ascii="宋体" w:hAnsi="宋体" w:cs="宋体"/>
                <w:color w:val="000000"/>
                <w:sz w:val="24"/>
                <w:highlight w:val="none"/>
              </w:rPr>
              <w:t>需要使用电子签名或者签字盖章的投标文件的组成部分</w:t>
            </w:r>
          </w:p>
        </w:tc>
        <w:tc>
          <w:tcPr>
            <w:tcW w:w="1418" w:type="dxa"/>
            <w:vAlign w:val="top"/>
          </w:tcPr>
          <w:p>
            <w:pPr>
              <w:rPr>
                <w:rFonts w:ascii="宋体" w:hAnsi="宋体" w:cs="宋体"/>
                <w:color w:val="000000"/>
                <w:sz w:val="24"/>
                <w:highlight w:val="none"/>
              </w:rPr>
            </w:pPr>
          </w:p>
          <w:p>
            <w:pPr>
              <w:rPr>
                <w:rFonts w:ascii="宋体" w:hAnsi="宋体" w:cs="宋体"/>
                <w:color w:val="000000"/>
                <w:sz w:val="24"/>
                <w:highlight w:val="none"/>
              </w:rPr>
            </w:pPr>
            <w:r>
              <w:rPr>
                <w:rFonts w:hint="eastAsia" w:ascii="宋体" w:hAnsi="宋体" w:cs="宋体"/>
                <w:color w:val="000000"/>
                <w:sz w:val="24"/>
                <w:highlight w:val="none"/>
              </w:rPr>
              <w:t>见投标文件</w:t>
            </w:r>
          </w:p>
          <w:p>
            <w:pPr>
              <w:rPr>
                <w:rFonts w:ascii="宋体" w:hAnsi="宋体" w:cs="宋体"/>
                <w:color w:val="000000"/>
                <w:highlight w:val="none"/>
              </w:rPr>
            </w:pPr>
            <w:r>
              <w:rPr>
                <w:rFonts w:hint="eastAsia" w:ascii="宋体" w:hAnsi="宋体" w:cs="宋体"/>
                <w:color w:val="000000"/>
                <w:sz w:val="24"/>
                <w:highlight w:val="none"/>
              </w:rPr>
              <w:t>第</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sz w:val="24"/>
                <w:highlight w:val="none"/>
              </w:rPr>
            </w:pPr>
            <w:r>
              <w:rPr>
                <w:rFonts w:hint="eastAsia" w:ascii="宋体" w:hAnsi="宋体" w:cs="宋体"/>
                <w:color w:val="000000"/>
                <w:sz w:val="24"/>
                <w:highlight w:val="none"/>
              </w:rPr>
              <w:t>2</w:t>
            </w:r>
          </w:p>
        </w:tc>
        <w:tc>
          <w:tcPr>
            <w:tcW w:w="4991" w:type="dxa"/>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投标文件中承诺的投标有效期不少于招标文件中载明的投标有效期。</w:t>
            </w:r>
          </w:p>
        </w:tc>
        <w:tc>
          <w:tcPr>
            <w:tcW w:w="2551" w:type="dxa"/>
            <w:vAlign w:val="center"/>
          </w:tcPr>
          <w:p>
            <w:pPr>
              <w:rPr>
                <w:rFonts w:ascii="宋体" w:hAnsi="宋体" w:cs="宋体"/>
                <w:color w:val="000000"/>
                <w:sz w:val="24"/>
                <w:highlight w:val="none"/>
              </w:rPr>
            </w:pPr>
            <w:r>
              <w:rPr>
                <w:rFonts w:hint="eastAsia" w:ascii="宋体" w:hAnsi="宋体" w:cs="宋体"/>
                <w:color w:val="000000"/>
                <w:sz w:val="24"/>
                <w:highlight w:val="none"/>
              </w:rPr>
              <w:t>投标函</w:t>
            </w:r>
          </w:p>
        </w:tc>
        <w:tc>
          <w:tcPr>
            <w:tcW w:w="1418" w:type="dxa"/>
            <w:vAlign w:val="top"/>
          </w:tcPr>
          <w:p>
            <w:pPr>
              <w:rPr>
                <w:rFonts w:ascii="宋体" w:hAnsi="宋体" w:cs="宋体"/>
                <w:color w:val="000000"/>
                <w:highlight w:val="none"/>
              </w:rPr>
            </w:pPr>
            <w:r>
              <w:rPr>
                <w:rFonts w:hint="eastAsia" w:ascii="宋体" w:hAnsi="宋体" w:cs="宋体"/>
                <w:color w:val="000000"/>
                <w:sz w:val="24"/>
                <w:highlight w:val="none"/>
              </w:rPr>
              <w:t>见投标文件第</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sz w:val="24"/>
                <w:highlight w:val="none"/>
              </w:rPr>
            </w:pPr>
            <w:r>
              <w:rPr>
                <w:rFonts w:hint="eastAsia" w:ascii="宋体" w:hAnsi="宋体" w:cs="宋体"/>
                <w:color w:val="000000"/>
                <w:sz w:val="24"/>
                <w:highlight w:val="none"/>
              </w:rPr>
              <w:t>3</w:t>
            </w:r>
          </w:p>
        </w:tc>
        <w:tc>
          <w:tcPr>
            <w:tcW w:w="4991" w:type="dxa"/>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投标文件满足招标文件的其它实质性要求。</w:t>
            </w:r>
          </w:p>
        </w:tc>
        <w:tc>
          <w:tcPr>
            <w:tcW w:w="2551" w:type="dxa"/>
            <w:vAlign w:val="center"/>
          </w:tcPr>
          <w:p>
            <w:pPr>
              <w:rPr>
                <w:rFonts w:ascii="宋体" w:hAnsi="宋体" w:cs="宋体"/>
                <w:color w:val="000000"/>
                <w:sz w:val="24"/>
                <w:highlight w:val="none"/>
              </w:rPr>
            </w:pPr>
            <w:r>
              <w:rPr>
                <w:rFonts w:hint="eastAsia" w:ascii="宋体" w:hAnsi="宋体" w:cs="宋体"/>
                <w:color w:val="000000"/>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000000"/>
                <w:highlight w:val="none"/>
              </w:rPr>
            </w:pPr>
            <w:r>
              <w:rPr>
                <w:rFonts w:hint="eastAsia" w:ascii="宋体" w:hAnsi="宋体" w:cs="宋体"/>
                <w:color w:val="000000"/>
                <w:sz w:val="24"/>
                <w:highlight w:val="none"/>
              </w:rPr>
              <w:t>见投标文件第</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cs="宋体"/>
                <w:color w:val="000000"/>
                <w:sz w:val="24"/>
                <w:highlight w:val="none"/>
              </w:rPr>
            </w:pPr>
          </w:p>
        </w:tc>
        <w:tc>
          <w:tcPr>
            <w:tcW w:w="4991" w:type="dxa"/>
            <w:vAlign w:val="top"/>
          </w:tcPr>
          <w:p>
            <w:pPr>
              <w:spacing w:line="360" w:lineRule="auto"/>
              <w:rPr>
                <w:rFonts w:hint="eastAsia" w:ascii="宋体" w:hAnsi="宋体" w:cs="宋体"/>
                <w:color w:val="000000"/>
                <w:sz w:val="24"/>
                <w:highlight w:val="none"/>
              </w:rPr>
            </w:pPr>
          </w:p>
        </w:tc>
        <w:tc>
          <w:tcPr>
            <w:tcW w:w="2551" w:type="dxa"/>
            <w:vAlign w:val="center"/>
          </w:tcPr>
          <w:p>
            <w:pPr>
              <w:rPr>
                <w:rFonts w:hint="eastAsia" w:ascii="宋体" w:hAnsi="宋体" w:cs="宋体"/>
                <w:color w:val="000000"/>
                <w:kern w:val="0"/>
                <w:sz w:val="24"/>
                <w:highlight w:val="none"/>
              </w:rPr>
            </w:pPr>
          </w:p>
        </w:tc>
        <w:tc>
          <w:tcPr>
            <w:tcW w:w="1418" w:type="dxa"/>
            <w:vAlign w:val="top"/>
          </w:tcPr>
          <w:p>
            <w:pPr>
              <w:rPr>
                <w:rFonts w:hint="eastAsia" w:ascii="宋体" w:hAnsi="宋体" w:cs="宋体"/>
                <w:color w:val="000000"/>
                <w:sz w:val="24"/>
                <w:highlight w:val="none"/>
              </w:rPr>
            </w:pPr>
          </w:p>
        </w:tc>
      </w:tr>
    </w:tbl>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 xml:space="preserve">            </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jc w:val="center"/>
        <w:rPr>
          <w:rFonts w:ascii="宋体" w:hAnsi="宋体" w:cs="宋体"/>
          <w:color w:val="000000"/>
          <w:highlight w:val="none"/>
        </w:rPr>
      </w:pPr>
      <w:r>
        <w:rPr>
          <w:rFonts w:hint="eastAsia" w:ascii="宋体" w:hAnsi="宋体" w:cs="宋体"/>
          <w:b/>
          <w:color w:val="000000"/>
          <w:kern w:val="0"/>
          <w:sz w:val="32"/>
          <w:szCs w:val="32"/>
          <w:highlight w:val="none"/>
        </w:rPr>
        <w:t>五、评标标准相应的商务技术资料</w:t>
      </w:r>
    </w:p>
    <w:p>
      <w:pPr>
        <w:snapToGrid w:val="0"/>
        <w:spacing w:line="360" w:lineRule="auto"/>
        <w:jc w:val="left"/>
        <w:rPr>
          <w:rFonts w:ascii="宋体" w:hAnsi="宋体" w:cs="宋体"/>
          <w:b/>
          <w:color w:val="000000"/>
          <w:sz w:val="24"/>
          <w:highlight w:val="none"/>
        </w:rPr>
      </w:pPr>
      <w:r>
        <w:rPr>
          <w:rFonts w:hint="eastAsia" w:ascii="宋体" w:hAnsi="宋体" w:cs="宋体"/>
          <w:b/>
          <w:color w:val="000000"/>
          <w:sz w:val="24"/>
          <w:highlight w:val="none"/>
        </w:rPr>
        <w:t>（按招标文件第四部分评标办法前附表中“投标文件中评标标准相应的商务技术资料目录”提供资料。）</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ind w:firstLine="2891" w:firstLineChars="900"/>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六、投标标的清单</w:t>
      </w:r>
    </w:p>
    <w:tbl>
      <w:tblPr>
        <w:tblStyle w:val="7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r>
    </w:tbl>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序号</w:t>
            </w:r>
          </w:p>
        </w:tc>
        <w:tc>
          <w:tcPr>
            <w:tcW w:w="3683"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招标文件章节及具体内容</w:t>
            </w:r>
          </w:p>
        </w:tc>
        <w:tc>
          <w:tcPr>
            <w:tcW w:w="3546"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投标文件章节及具体内容</w:t>
            </w:r>
          </w:p>
        </w:tc>
        <w:tc>
          <w:tcPr>
            <w:tcW w:w="1276"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000000"/>
                <w:kern w:val="0"/>
                <w:sz w:val="24"/>
                <w:highlight w:val="none"/>
              </w:rPr>
            </w:pPr>
            <w:r>
              <w:rPr>
                <w:rFonts w:hint="eastAsia" w:ascii="宋体" w:hAnsi="宋体" w:cs="宋体"/>
                <w:color w:val="000000"/>
                <w:kern w:val="0"/>
                <w:sz w:val="24"/>
                <w:highlight w:val="none"/>
              </w:rPr>
              <w:t>1</w:t>
            </w:r>
          </w:p>
        </w:tc>
        <w:tc>
          <w:tcPr>
            <w:tcW w:w="3683" w:type="dxa"/>
            <w:vAlign w:val="top"/>
          </w:tcPr>
          <w:p>
            <w:pPr>
              <w:jc w:val="center"/>
              <w:rPr>
                <w:rFonts w:ascii="宋体" w:hAnsi="宋体" w:cs="宋体"/>
                <w:b/>
                <w:color w:val="000000"/>
                <w:kern w:val="0"/>
                <w:sz w:val="32"/>
                <w:szCs w:val="32"/>
                <w:highlight w:val="none"/>
              </w:rPr>
            </w:pPr>
          </w:p>
        </w:tc>
        <w:tc>
          <w:tcPr>
            <w:tcW w:w="3546" w:type="dxa"/>
            <w:vAlign w:val="top"/>
          </w:tcPr>
          <w:p>
            <w:pPr>
              <w:jc w:val="center"/>
              <w:rPr>
                <w:rFonts w:ascii="宋体" w:hAnsi="宋体" w:cs="宋体"/>
                <w:b/>
                <w:color w:val="000000"/>
                <w:kern w:val="0"/>
                <w:sz w:val="32"/>
                <w:szCs w:val="32"/>
                <w:highlight w:val="none"/>
              </w:rPr>
            </w:pPr>
          </w:p>
        </w:tc>
        <w:tc>
          <w:tcPr>
            <w:tcW w:w="1276" w:type="dxa"/>
            <w:vAlign w:val="top"/>
          </w:tcPr>
          <w:p>
            <w:pPr>
              <w:jc w:val="center"/>
              <w:rPr>
                <w:rFonts w:ascii="宋体" w:hAnsi="宋体" w:cs="宋体"/>
                <w:b/>
                <w:color w:val="00000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000000"/>
                <w:kern w:val="0"/>
                <w:sz w:val="24"/>
                <w:highlight w:val="none"/>
              </w:rPr>
            </w:pPr>
            <w:r>
              <w:rPr>
                <w:rFonts w:hint="eastAsia" w:ascii="宋体" w:hAnsi="宋体" w:cs="宋体"/>
                <w:color w:val="000000"/>
                <w:kern w:val="0"/>
                <w:sz w:val="24"/>
                <w:highlight w:val="none"/>
              </w:rPr>
              <w:t>2</w:t>
            </w:r>
          </w:p>
        </w:tc>
        <w:tc>
          <w:tcPr>
            <w:tcW w:w="3683" w:type="dxa"/>
            <w:vAlign w:val="top"/>
          </w:tcPr>
          <w:p>
            <w:pPr>
              <w:jc w:val="center"/>
              <w:rPr>
                <w:rFonts w:ascii="宋体" w:hAnsi="宋体" w:cs="宋体"/>
                <w:b/>
                <w:color w:val="000000"/>
                <w:kern w:val="0"/>
                <w:sz w:val="32"/>
                <w:szCs w:val="32"/>
                <w:highlight w:val="none"/>
              </w:rPr>
            </w:pPr>
          </w:p>
        </w:tc>
        <w:tc>
          <w:tcPr>
            <w:tcW w:w="3546" w:type="dxa"/>
            <w:vAlign w:val="top"/>
          </w:tcPr>
          <w:p>
            <w:pPr>
              <w:jc w:val="center"/>
              <w:rPr>
                <w:rFonts w:ascii="宋体" w:hAnsi="宋体" w:cs="宋体"/>
                <w:b/>
                <w:color w:val="000000"/>
                <w:kern w:val="0"/>
                <w:sz w:val="32"/>
                <w:szCs w:val="32"/>
                <w:highlight w:val="none"/>
              </w:rPr>
            </w:pPr>
          </w:p>
        </w:tc>
        <w:tc>
          <w:tcPr>
            <w:tcW w:w="1276" w:type="dxa"/>
            <w:vAlign w:val="top"/>
          </w:tcPr>
          <w:p>
            <w:pPr>
              <w:jc w:val="center"/>
              <w:rPr>
                <w:rFonts w:ascii="宋体" w:hAnsi="宋体" w:cs="宋体"/>
                <w:b/>
                <w:color w:val="00000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000000"/>
                <w:kern w:val="0"/>
                <w:sz w:val="24"/>
                <w:highlight w:val="none"/>
              </w:rPr>
            </w:pPr>
            <w:r>
              <w:rPr>
                <w:rFonts w:hint="eastAsia" w:ascii="宋体" w:hAnsi="宋体" w:cs="宋体"/>
                <w:color w:val="000000"/>
                <w:kern w:val="0"/>
                <w:sz w:val="24"/>
                <w:highlight w:val="none"/>
              </w:rPr>
              <w:t>……</w:t>
            </w:r>
          </w:p>
        </w:tc>
        <w:tc>
          <w:tcPr>
            <w:tcW w:w="3683" w:type="dxa"/>
            <w:vAlign w:val="top"/>
          </w:tcPr>
          <w:p>
            <w:pPr>
              <w:jc w:val="center"/>
              <w:rPr>
                <w:rFonts w:ascii="宋体" w:hAnsi="宋体" w:cs="宋体"/>
                <w:b/>
                <w:color w:val="000000"/>
                <w:kern w:val="0"/>
                <w:sz w:val="32"/>
                <w:szCs w:val="32"/>
                <w:highlight w:val="none"/>
              </w:rPr>
            </w:pPr>
          </w:p>
        </w:tc>
        <w:tc>
          <w:tcPr>
            <w:tcW w:w="3546" w:type="dxa"/>
            <w:vAlign w:val="top"/>
          </w:tcPr>
          <w:p>
            <w:pPr>
              <w:jc w:val="center"/>
              <w:rPr>
                <w:rFonts w:ascii="宋体" w:hAnsi="宋体" w:cs="宋体"/>
                <w:b/>
                <w:color w:val="000000"/>
                <w:kern w:val="0"/>
                <w:sz w:val="32"/>
                <w:szCs w:val="32"/>
                <w:highlight w:val="none"/>
              </w:rPr>
            </w:pPr>
          </w:p>
        </w:tc>
        <w:tc>
          <w:tcPr>
            <w:tcW w:w="1276" w:type="dxa"/>
            <w:vAlign w:val="top"/>
          </w:tcPr>
          <w:p>
            <w:pPr>
              <w:jc w:val="center"/>
              <w:rPr>
                <w:rFonts w:ascii="宋体" w:hAnsi="宋体" w:cs="宋体"/>
                <w:b/>
                <w:color w:val="000000"/>
                <w:kern w:val="0"/>
                <w:sz w:val="32"/>
                <w:szCs w:val="32"/>
                <w:highlight w:val="none"/>
              </w:rPr>
            </w:pPr>
          </w:p>
        </w:tc>
      </w:tr>
    </w:tbl>
    <w:p>
      <w:pPr>
        <w:jc w:val="left"/>
        <w:rPr>
          <w:rFonts w:ascii="宋体" w:hAnsi="宋体" w:cs="宋体"/>
          <w:color w:val="000000"/>
          <w:kern w:val="0"/>
          <w:sz w:val="24"/>
          <w:highlight w:val="none"/>
        </w:rPr>
      </w:pPr>
      <w:r>
        <w:rPr>
          <w:rFonts w:hint="eastAsia" w:ascii="宋体" w:hAnsi="宋体" w:cs="宋体"/>
          <w:color w:val="000000"/>
          <w:kern w:val="0"/>
          <w:sz w:val="24"/>
          <w:highlight w:val="none"/>
        </w:rPr>
        <w:t>投标人保证：除商务技术偏离表列出的偏离外，投标人响应招标文件的全部要求</w:t>
      </w:r>
    </w:p>
    <w:p>
      <w:pPr>
        <w:jc w:val="center"/>
        <w:rPr>
          <w:rFonts w:ascii="宋体" w:hAnsi="宋体" w:cs="宋体"/>
          <w:b/>
          <w:color w:val="000000"/>
          <w:kern w:val="0"/>
          <w:sz w:val="32"/>
          <w:szCs w:val="32"/>
          <w:highlight w:val="none"/>
        </w:rPr>
      </w:pP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widowControl/>
        <w:adjustRightInd/>
        <w:jc w:val="left"/>
        <w:rPr>
          <w:rFonts w:ascii="宋体" w:hAnsi="宋体" w:cs="宋体"/>
          <w:b/>
          <w:bCs/>
          <w:color w:val="000000"/>
          <w:sz w:val="32"/>
          <w:szCs w:val="32"/>
          <w:highlight w:val="none"/>
        </w:rPr>
      </w:pPr>
      <w:r>
        <w:rPr>
          <w:rFonts w:ascii="宋体" w:hAnsi="宋体" w:cs="宋体"/>
          <w:b/>
          <w:bCs/>
          <w:color w:val="000000"/>
          <w:sz w:val="32"/>
          <w:szCs w:val="32"/>
          <w:highlight w:val="none"/>
        </w:rPr>
        <w:br w:type="page"/>
      </w:r>
    </w:p>
    <w:p>
      <w:pPr>
        <w:ind w:firstLine="1911" w:firstLineChars="595"/>
        <w:rPr>
          <w:rFonts w:ascii="宋体" w:hAnsi="宋体" w:cs="宋体"/>
          <w:b/>
          <w:color w:val="000000"/>
          <w:kern w:val="0"/>
          <w:sz w:val="32"/>
          <w:szCs w:val="32"/>
          <w:highlight w:val="none"/>
        </w:rPr>
      </w:pPr>
      <w:r>
        <w:rPr>
          <w:rFonts w:hint="eastAsia" w:ascii="宋体" w:hAnsi="宋体" w:cs="宋体"/>
          <w:b/>
          <w:bCs/>
          <w:color w:val="000000"/>
          <w:sz w:val="32"/>
          <w:szCs w:val="32"/>
          <w:highlight w:val="none"/>
        </w:rPr>
        <w:t>八</w:t>
      </w:r>
      <w:r>
        <w:rPr>
          <w:rFonts w:hint="eastAsia" w:ascii="宋体" w:hAnsi="宋体" w:cs="宋体"/>
          <w:b/>
          <w:color w:val="000000"/>
          <w:kern w:val="0"/>
          <w:sz w:val="32"/>
          <w:szCs w:val="32"/>
          <w:highlight w:val="none"/>
        </w:rPr>
        <w:t>、</w:t>
      </w:r>
      <w:r>
        <w:rPr>
          <w:rFonts w:hint="eastAsia" w:ascii="宋体" w:hAnsi="宋体" w:cs="宋体"/>
          <w:b/>
          <w:color w:val="000000"/>
          <w:kern w:val="0"/>
          <w:sz w:val="32"/>
          <w:szCs w:val="32"/>
          <w:highlight w:val="none"/>
          <w:lang w:val="zh-CN"/>
        </w:rPr>
        <w:t>政府采购供应商廉洁自律承诺书</w:t>
      </w:r>
    </w:p>
    <w:p>
      <w:pPr>
        <w:snapToGrid w:val="0"/>
        <w:spacing w:line="360" w:lineRule="auto"/>
        <w:rPr>
          <w:rFonts w:ascii="宋体" w:hAnsi="宋体" w:cs="宋体"/>
          <w:color w:val="000000"/>
          <w:sz w:val="24"/>
          <w:highlight w:val="none"/>
        </w:rPr>
      </w:pP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w:t>
      </w:r>
      <w:r>
        <w:rPr>
          <w:rFonts w:hint="eastAsia" w:ascii="宋体" w:hAnsi="宋体" w:cs="宋体"/>
          <w:color w:val="000000"/>
          <w:sz w:val="24"/>
          <w:highlight w:val="none"/>
        </w:rPr>
        <w:t>、（采购代理机构）</w:t>
      </w:r>
      <w:r>
        <w:rPr>
          <w:rFonts w:hint="eastAsia" w:ascii="宋体" w:hAnsi="宋体" w:cs="宋体"/>
          <w:color w:val="000000"/>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我单位响应你</w:t>
      </w:r>
      <w:r>
        <w:rPr>
          <w:rFonts w:hint="eastAsia" w:ascii="宋体" w:hAnsi="宋体" w:cs="宋体"/>
          <w:color w:val="000000"/>
          <w:sz w:val="24"/>
          <w:highlight w:val="none"/>
        </w:rPr>
        <w:t>单位</w:t>
      </w:r>
      <w:r>
        <w:rPr>
          <w:rFonts w:hint="eastAsia" w:ascii="宋体" w:hAnsi="宋体" w:cs="宋体"/>
          <w:color w:val="000000"/>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好处；</w:t>
      </w:r>
    </w:p>
    <w:p>
      <w:pPr>
        <w:autoSpaceDE w:val="0"/>
        <w:autoSpaceDN w:val="0"/>
        <w:spacing w:line="360" w:lineRule="auto"/>
        <w:ind w:left="481" w:leftChars="229"/>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六、严格遵守《</w:t>
      </w:r>
      <w:r>
        <w:rPr>
          <w:rFonts w:hint="eastAsia" w:ascii="宋体" w:hAnsi="宋体" w:cs="宋体"/>
          <w:color w:val="000000"/>
          <w:sz w:val="24"/>
          <w:highlight w:val="none"/>
          <w:lang w:val="zh-CN"/>
        </w:rPr>
        <w:t>中华人民共和国</w:t>
      </w:r>
      <w:r>
        <w:rPr>
          <w:rFonts w:hint="eastAsia" w:ascii="宋体" w:hAnsi="宋体" w:cs="宋体"/>
          <w:color w:val="000000"/>
          <w:kern w:val="0"/>
          <w:sz w:val="24"/>
          <w:highlight w:val="none"/>
          <w:lang w:val="zh-CN"/>
        </w:rPr>
        <w:t>政府采购法》《</w:t>
      </w:r>
      <w:r>
        <w:rPr>
          <w:rFonts w:hint="eastAsia" w:ascii="宋体" w:hAnsi="宋体" w:cs="宋体"/>
          <w:color w:val="000000"/>
          <w:sz w:val="24"/>
          <w:highlight w:val="none"/>
          <w:lang w:val="zh-CN"/>
        </w:rPr>
        <w:t>中华人民共和国</w:t>
      </w:r>
      <w:r>
        <w:rPr>
          <w:rFonts w:hint="eastAsia" w:ascii="宋体" w:hAnsi="宋体" w:cs="宋体"/>
          <w:color w:val="000000"/>
          <w:kern w:val="0"/>
          <w:sz w:val="24"/>
          <w:highlight w:val="none"/>
          <w:lang w:val="zh-CN"/>
        </w:rPr>
        <w:t>招标投标</w:t>
      </w:r>
    </w:p>
    <w:p>
      <w:pPr>
        <w:autoSpaceDE w:val="0"/>
        <w:autoSpaceDN w:val="0"/>
        <w:spacing w:line="360" w:lineRule="auto"/>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法》</w:t>
      </w:r>
      <w:r>
        <w:rPr>
          <w:rFonts w:hint="eastAsia" w:ascii="宋体" w:hAnsi="宋体" w:cs="宋体"/>
          <w:color w:val="000000"/>
          <w:sz w:val="24"/>
          <w:highlight w:val="none"/>
          <w:lang w:val="zh-CN"/>
        </w:rPr>
        <w:t>《中华人民共和国民法典》</w:t>
      </w:r>
      <w:r>
        <w:rPr>
          <w:rFonts w:hint="eastAsia" w:ascii="宋体" w:hAnsi="宋体" w:cs="宋体"/>
          <w:color w:val="000000"/>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如违反上述承诺，你</w:t>
      </w:r>
      <w:r>
        <w:rPr>
          <w:rFonts w:hint="eastAsia" w:ascii="宋体" w:hAnsi="宋体" w:cs="宋体"/>
          <w:color w:val="000000"/>
          <w:sz w:val="24"/>
          <w:highlight w:val="none"/>
        </w:rPr>
        <w:t>单位</w:t>
      </w:r>
      <w:r>
        <w:rPr>
          <w:rFonts w:hint="eastAsia" w:ascii="宋体" w:hAnsi="宋体" w:cs="宋体"/>
          <w:color w:val="000000"/>
          <w:kern w:val="0"/>
          <w:sz w:val="24"/>
          <w:highlight w:val="none"/>
          <w:lang w:val="zh-CN"/>
        </w:rPr>
        <w:t>有权立即取消我单位投标、中标或在建项目的建设资格，有权拒绝我单位在一定时期内进入你</w:t>
      </w:r>
      <w:r>
        <w:rPr>
          <w:rFonts w:hint="eastAsia" w:ascii="宋体" w:hAnsi="宋体" w:cs="宋体"/>
          <w:color w:val="000000"/>
          <w:sz w:val="24"/>
          <w:highlight w:val="none"/>
        </w:rPr>
        <w:t>单位</w:t>
      </w:r>
      <w:r>
        <w:rPr>
          <w:rFonts w:hint="eastAsia" w:ascii="宋体" w:hAnsi="宋体" w:cs="宋体"/>
          <w:color w:val="000000"/>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kern w:val="0"/>
          <w:sz w:val="24"/>
          <w:highlight w:val="none"/>
          <w:lang w:val="zh-CN"/>
        </w:rPr>
      </w:pPr>
    </w:p>
    <w:p>
      <w:pPr>
        <w:autoSpaceDE w:val="0"/>
        <w:autoSpaceDN w:val="0"/>
        <w:spacing w:line="360" w:lineRule="auto"/>
        <w:ind w:left="2"/>
        <w:jc w:val="left"/>
        <w:rPr>
          <w:rFonts w:ascii="宋体" w:hAnsi="宋体" w:cs="宋体"/>
          <w:color w:val="000000"/>
          <w:kern w:val="0"/>
          <w:sz w:val="24"/>
          <w:highlight w:val="none"/>
          <w:lang w:val="zh-CN"/>
        </w:rPr>
      </w:pPr>
    </w:p>
    <w:p>
      <w:pPr>
        <w:autoSpaceDE w:val="0"/>
        <w:autoSpaceDN w:val="0"/>
        <w:spacing w:line="360" w:lineRule="auto"/>
        <w:ind w:left="2"/>
        <w:jc w:val="left"/>
        <w:rPr>
          <w:rFonts w:ascii="宋体" w:hAnsi="宋体" w:cs="宋体"/>
          <w:color w:val="000000"/>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投标人名称（</w:t>
      </w:r>
      <w:r>
        <w:rPr>
          <w:rFonts w:hint="eastAsia" w:ascii="宋体" w:hAnsi="宋体" w:cs="宋体"/>
          <w:color w:val="000000"/>
          <w:sz w:val="24"/>
          <w:highlight w:val="none"/>
        </w:rPr>
        <w:t>电子签名</w:t>
      </w:r>
      <w:r>
        <w:rPr>
          <w:rFonts w:hint="eastAsia" w:ascii="宋体" w:hAnsi="宋体" w:cs="宋体"/>
          <w:color w:val="000000"/>
          <w:kern w:val="0"/>
          <w:sz w:val="24"/>
          <w:highlight w:val="none"/>
          <w:lang w:val="zh-CN"/>
        </w:rPr>
        <w:t xml:space="preserve">）：                                                                                                                                                                                                               </w:t>
      </w:r>
    </w:p>
    <w:p>
      <w:pPr>
        <w:spacing w:line="360" w:lineRule="auto"/>
        <w:ind w:left="4620" w:leftChars="2200"/>
        <w:rPr>
          <w:rFonts w:ascii="宋体" w:hAnsi="宋体" w:cs="宋体"/>
          <w:color w:val="000000"/>
          <w:sz w:val="24"/>
          <w:highlight w:val="none"/>
        </w:rPr>
      </w:pP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zh-CN"/>
        </w:rPr>
        <w:t xml:space="preserve">   年   月   日</w:t>
      </w:r>
    </w:p>
    <w:p>
      <w:pPr>
        <w:spacing w:line="360" w:lineRule="auto"/>
        <w:jc w:val="center"/>
        <w:rPr>
          <w:rFonts w:ascii="宋体" w:hAnsi="宋体" w:cs="宋体"/>
          <w:b/>
          <w:bCs/>
          <w:color w:val="000000"/>
          <w:sz w:val="24"/>
          <w:highlight w:val="none"/>
        </w:rPr>
      </w:pP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spacing w:line="360" w:lineRule="auto"/>
        <w:jc w:val="center"/>
        <w:rPr>
          <w:rFonts w:ascii="宋体" w:hAnsi="宋体" w:cs="宋体"/>
          <w:b/>
          <w:bCs/>
          <w:color w:val="000000"/>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报价文件部分</w:t>
      </w: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目录</w:t>
      </w:r>
    </w:p>
    <w:p>
      <w:pPr>
        <w:spacing w:line="360" w:lineRule="auto"/>
        <w:jc w:val="center"/>
        <w:outlineLvl w:val="0"/>
        <w:rPr>
          <w:rFonts w:ascii="宋体" w:hAnsi="宋体" w:cs="宋体"/>
          <w:b/>
          <w:color w:val="000000"/>
          <w:kern w:val="0"/>
          <w:sz w:val="36"/>
          <w:szCs w:val="36"/>
          <w:highlight w:val="none"/>
        </w:rPr>
      </w:pP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（1）开标一览表（报价表）………………………………………………………（页码）</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（2）中小企业声明函………………………………………………………………（页码）</w:t>
      </w: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000000"/>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000000"/>
          <w:kern w:val="2"/>
          <w:sz w:val="32"/>
          <w:szCs w:val="32"/>
          <w:highlight w:val="none"/>
        </w:rPr>
      </w:pPr>
      <w:r>
        <w:rPr>
          <w:rFonts w:hint="eastAsia" w:ascii="宋体" w:hAnsi="宋体" w:eastAsia="宋体" w:cs="宋体"/>
          <w:color w:val="000000"/>
          <w:kern w:val="2"/>
          <w:sz w:val="32"/>
          <w:szCs w:val="32"/>
          <w:highlight w:val="none"/>
        </w:rPr>
        <w:t>一、开标一览表（报价表）</w:t>
      </w: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w:t>
      </w:r>
      <w:r>
        <w:rPr>
          <w:rFonts w:hint="eastAsia" w:ascii="宋体" w:hAnsi="宋体" w:cs="宋体"/>
          <w:color w:val="000000"/>
          <w:sz w:val="24"/>
          <w:highlight w:val="none"/>
        </w:rPr>
        <w:t>、（采购代理机构）</w:t>
      </w:r>
      <w:r>
        <w:rPr>
          <w:rFonts w:hint="eastAsia" w:ascii="宋体" w:hAnsi="宋体" w:cs="宋体"/>
          <w:color w:val="000000"/>
          <w:kern w:val="0"/>
          <w:sz w:val="24"/>
          <w:highlight w:val="none"/>
          <w:lang w:val="zh-CN"/>
        </w:rPr>
        <w:t>：</w:t>
      </w:r>
    </w:p>
    <w:p>
      <w:pPr>
        <w:snapToGrid w:val="0"/>
        <w:spacing w:line="360" w:lineRule="auto"/>
        <w:ind w:firstLine="482"/>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00"/>
          <w:sz w:val="24"/>
          <w:highlight w:val="none"/>
        </w:rPr>
        <w:t>（项目名称）</w:t>
      </w:r>
      <w:r>
        <w:rPr>
          <w:rFonts w:hint="eastAsia" w:ascii="宋体" w:hAnsi="宋体" w:cs="宋体"/>
          <w:color w:val="000000"/>
          <w:kern w:val="0"/>
          <w:sz w:val="24"/>
          <w:highlight w:val="none"/>
          <w:lang w:val="zh-CN"/>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】的实施</w:t>
      </w:r>
      <w:r>
        <w:rPr>
          <w:rFonts w:hint="eastAsia" w:ascii="宋体" w:hAnsi="宋体" w:cs="宋体"/>
          <w:color w:val="000000"/>
          <w:kern w:val="0"/>
          <w:sz w:val="24"/>
          <w:highlight w:val="none"/>
          <w:lang w:val="zh-CN"/>
        </w:rPr>
        <w:t>。</w:t>
      </w:r>
    </w:p>
    <w:p>
      <w:pPr>
        <w:spacing w:line="360" w:lineRule="auto"/>
        <w:jc w:val="center"/>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开标一览表（报价表）(单位均为人民币元)</w:t>
      </w:r>
    </w:p>
    <w:tbl>
      <w:tblPr>
        <w:tblStyle w:val="73"/>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417"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名称</w:t>
            </w:r>
          </w:p>
        </w:tc>
        <w:tc>
          <w:tcPr>
            <w:tcW w:w="1843" w:type="dxa"/>
            <w:vAlign w:val="top"/>
          </w:tcPr>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品牌（如果有）</w:t>
            </w:r>
          </w:p>
        </w:tc>
        <w:tc>
          <w:tcPr>
            <w:tcW w:w="3118"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规格型号</w:t>
            </w:r>
          </w:p>
        </w:tc>
        <w:tc>
          <w:tcPr>
            <w:tcW w:w="993"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数量</w:t>
            </w:r>
          </w:p>
        </w:tc>
        <w:tc>
          <w:tcPr>
            <w:tcW w:w="1559"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单价</w:t>
            </w:r>
          </w:p>
        </w:tc>
        <w:tc>
          <w:tcPr>
            <w:tcW w:w="1984"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合计</w:t>
            </w:r>
          </w:p>
        </w:tc>
        <w:tc>
          <w:tcPr>
            <w:tcW w:w="3119" w:type="dxa"/>
            <w:vAlign w:val="center"/>
          </w:tcPr>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备注（如果有）</w:t>
            </w:r>
          </w:p>
          <w:p>
            <w:pPr>
              <w:spacing w:line="360" w:lineRule="auto"/>
              <w:jc w:val="center"/>
              <w:rPr>
                <w:rFonts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1</w:t>
            </w:r>
          </w:p>
        </w:tc>
        <w:tc>
          <w:tcPr>
            <w:tcW w:w="1417" w:type="dxa"/>
            <w:vAlign w:val="center"/>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X</w:t>
            </w:r>
            <w:r>
              <w:rPr>
                <w:rFonts w:ascii="宋体" w:hAnsi="宋体" w:cs="宋体"/>
                <w:color w:val="000000"/>
                <w:sz w:val="24"/>
                <w:highlight w:val="none"/>
              </w:rPr>
              <w:t>X</w:t>
            </w: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2</w:t>
            </w:r>
          </w:p>
        </w:tc>
        <w:tc>
          <w:tcPr>
            <w:tcW w:w="1417" w:type="dxa"/>
            <w:vAlign w:val="center"/>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X</w:t>
            </w:r>
            <w:r>
              <w:rPr>
                <w:rFonts w:ascii="宋体" w:hAnsi="宋体" w:cs="宋体"/>
                <w:color w:val="000000"/>
                <w:sz w:val="24"/>
                <w:highlight w:val="none"/>
              </w:rPr>
              <w:t>X</w:t>
            </w: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w:t>
            </w:r>
          </w:p>
        </w:tc>
        <w:tc>
          <w:tcPr>
            <w:tcW w:w="1417" w:type="dxa"/>
            <w:vAlign w:val="center"/>
          </w:tcPr>
          <w:p>
            <w:pPr>
              <w:snapToGrid w:val="0"/>
              <w:spacing w:line="360" w:lineRule="auto"/>
              <w:jc w:val="center"/>
              <w:rPr>
                <w:rFonts w:ascii="宋体" w:hAnsi="宋体" w:cs="宋体"/>
                <w:color w:val="000000"/>
                <w:sz w:val="24"/>
                <w:highlight w:val="none"/>
              </w:rPr>
            </w:pP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p>
        </w:tc>
        <w:tc>
          <w:tcPr>
            <w:tcW w:w="1417" w:type="dxa"/>
            <w:vAlign w:val="center"/>
          </w:tcPr>
          <w:p>
            <w:pPr>
              <w:snapToGrid w:val="0"/>
              <w:spacing w:line="360" w:lineRule="auto"/>
              <w:jc w:val="center"/>
              <w:rPr>
                <w:rFonts w:ascii="宋体" w:hAnsi="宋体" w:cs="宋体"/>
                <w:color w:val="000000"/>
                <w:sz w:val="24"/>
                <w:highlight w:val="none"/>
              </w:rPr>
            </w:pP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p>
        </w:tc>
        <w:tc>
          <w:tcPr>
            <w:tcW w:w="1417" w:type="dxa"/>
            <w:vAlign w:val="center"/>
          </w:tcPr>
          <w:p>
            <w:pPr>
              <w:snapToGrid w:val="0"/>
              <w:spacing w:line="360" w:lineRule="auto"/>
              <w:jc w:val="center"/>
              <w:rPr>
                <w:rFonts w:ascii="宋体" w:hAnsi="宋体" w:cs="宋体"/>
                <w:color w:val="000000"/>
                <w:sz w:val="24"/>
                <w:highlight w:val="none"/>
              </w:rPr>
            </w:pP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投标报价（小写）</w:t>
            </w:r>
          </w:p>
        </w:tc>
        <w:tc>
          <w:tcPr>
            <w:tcW w:w="7655" w:type="dxa"/>
            <w:gridSpan w:val="4"/>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投标报价（大写）</w:t>
            </w:r>
          </w:p>
        </w:tc>
        <w:tc>
          <w:tcPr>
            <w:tcW w:w="7655" w:type="dxa"/>
            <w:gridSpan w:val="4"/>
            <w:vAlign w:val="center"/>
          </w:tcPr>
          <w:p>
            <w:pPr>
              <w:spacing w:line="360" w:lineRule="auto"/>
              <w:jc w:val="center"/>
              <w:rPr>
                <w:rFonts w:ascii="宋体" w:hAnsi="宋体" w:cs="宋体"/>
                <w:color w:val="000000"/>
                <w:sz w:val="24"/>
                <w:highlight w:val="none"/>
              </w:rPr>
            </w:pPr>
          </w:p>
        </w:tc>
      </w:tr>
    </w:tbl>
    <w:p>
      <w:pPr>
        <w:snapToGrid w:val="0"/>
        <w:spacing w:line="360" w:lineRule="auto"/>
        <w:ind w:left="480"/>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注：</w:t>
      </w:r>
    </w:p>
    <w:p>
      <w:pPr>
        <w:spacing w:line="360" w:lineRule="auto"/>
        <w:ind w:left="-2"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1、投标人需按本表格式填写</w:t>
      </w:r>
      <w:r>
        <w:rPr>
          <w:rFonts w:hint="eastAsia" w:ascii="宋体" w:hAnsi="宋体" w:cs="宋体"/>
          <w:b/>
          <w:color w:val="000000"/>
          <w:kern w:val="0"/>
          <w:sz w:val="24"/>
          <w:highlight w:val="none"/>
          <w:lang w:val="zh-CN"/>
        </w:rPr>
        <w:t>，</w:t>
      </w:r>
      <w:r>
        <w:rPr>
          <w:rFonts w:hint="eastAsia" w:ascii="宋体" w:hAnsi="宋体" w:cs="宋体"/>
          <w:b/>
          <w:color w:val="000000"/>
          <w:kern w:val="0"/>
          <w:sz w:val="24"/>
          <w:highlight w:val="none"/>
        </w:rPr>
        <w:t>否则视为</w:t>
      </w:r>
      <w:r>
        <w:rPr>
          <w:rFonts w:hint="eastAsia" w:ascii="宋体" w:hAnsi="宋体" w:cs="宋体"/>
          <w:b/>
          <w:color w:val="000000"/>
          <w:sz w:val="24"/>
          <w:highlight w:val="none"/>
        </w:rPr>
        <w:t>投标文件含有采购人不能接受的附加条件，投标无效</w:t>
      </w:r>
      <w:r>
        <w:rPr>
          <w:rFonts w:hint="eastAsia" w:ascii="宋体" w:hAnsi="宋体" w:cs="宋体"/>
          <w:color w:val="000000"/>
          <w:kern w:val="0"/>
          <w:sz w:val="24"/>
          <w:highlight w:val="none"/>
          <w:lang w:val="zh-CN"/>
        </w:rPr>
        <w:t>。</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zh-CN"/>
        </w:rPr>
        <w:t>2、有关本项目实施所涉及的一切费用均计入报价。</w:t>
      </w:r>
      <w:r>
        <w:rPr>
          <w:rFonts w:hint="eastAsia" w:ascii="宋体" w:hAnsi="宋体" w:cs="宋体"/>
          <w:b/>
          <w:color w:val="000000"/>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000000"/>
          <w:kern w:val="0"/>
          <w:sz w:val="24"/>
          <w:highlight w:val="none"/>
          <w:lang w:val="zh-CN"/>
        </w:rPr>
        <w:t>，</w:t>
      </w:r>
      <w:r>
        <w:rPr>
          <w:rFonts w:hint="eastAsia" w:ascii="宋体" w:hAnsi="宋体" w:cs="宋体"/>
          <w:b/>
          <w:color w:val="000000"/>
          <w:kern w:val="0"/>
          <w:sz w:val="24"/>
          <w:highlight w:val="none"/>
          <w:lang w:val="zh-CN"/>
        </w:rPr>
        <w:t>不得出现“0元”“免费赠送”等形式的无偿报价，</w:t>
      </w:r>
      <w:r>
        <w:rPr>
          <w:rFonts w:hint="eastAsia" w:ascii="宋体" w:hAnsi="宋体" w:cs="宋体"/>
          <w:b/>
          <w:color w:val="000000"/>
          <w:kern w:val="0"/>
          <w:sz w:val="24"/>
          <w:highlight w:val="none"/>
        </w:rPr>
        <w:t>否则视为</w:t>
      </w:r>
      <w:r>
        <w:rPr>
          <w:rFonts w:hint="eastAsia" w:ascii="宋体" w:hAnsi="宋体" w:cs="宋体"/>
          <w:b/>
          <w:color w:val="000000"/>
          <w:sz w:val="24"/>
          <w:highlight w:val="none"/>
        </w:rPr>
        <w:t>投标文件含有采购人不能接受的附加条件，投标无效</w:t>
      </w:r>
      <w:r>
        <w:rPr>
          <w:rFonts w:hint="eastAsia" w:ascii="宋体" w:hAnsi="宋体" w:cs="宋体"/>
          <w:b/>
          <w:color w:val="000000"/>
          <w:kern w:val="0"/>
          <w:sz w:val="24"/>
          <w:highlight w:val="none"/>
          <w:lang w:val="zh-CN"/>
        </w:rPr>
        <w:t>；采购内容未包含在《开标一览表（报价表）》名称栏中，投标人不能作出合理解释的，</w:t>
      </w:r>
      <w:r>
        <w:rPr>
          <w:rFonts w:hint="eastAsia" w:ascii="宋体" w:hAnsi="宋体" w:cs="宋体"/>
          <w:b/>
          <w:color w:val="000000"/>
          <w:kern w:val="0"/>
          <w:sz w:val="24"/>
          <w:highlight w:val="none"/>
        </w:rPr>
        <w:t>视为</w:t>
      </w:r>
      <w:r>
        <w:rPr>
          <w:rFonts w:hint="eastAsia" w:ascii="宋体" w:hAnsi="宋体" w:cs="宋体"/>
          <w:b/>
          <w:color w:val="000000"/>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kern w:val="0"/>
          <w:sz w:val="24"/>
          <w:highlight w:val="none"/>
          <w:lang w:val="zh-CN"/>
        </w:rPr>
      </w:pPr>
      <w:r>
        <w:rPr>
          <w:rFonts w:ascii="宋体" w:hAnsi="宋体" w:cs="宋体"/>
          <w:color w:val="000000"/>
          <w:kern w:val="0"/>
          <w:sz w:val="24"/>
          <w:szCs w:val="22"/>
          <w:highlight w:val="none"/>
          <w:lang w:val="zh-CN"/>
        </w:rPr>
        <w:t>4</w:t>
      </w:r>
      <w:r>
        <w:rPr>
          <w:rFonts w:hint="eastAsia" w:ascii="宋体" w:hAnsi="宋体" w:cs="宋体"/>
          <w:color w:val="000000"/>
          <w:kern w:val="0"/>
          <w:sz w:val="24"/>
          <w:szCs w:val="22"/>
          <w:highlight w:val="none"/>
          <w:lang w:val="zh-CN"/>
        </w:rPr>
        <w:t>、</w:t>
      </w:r>
      <w:r>
        <w:rPr>
          <w:rFonts w:hint="eastAsia" w:ascii="宋体" w:hAnsi="宋体" w:cs="宋体"/>
          <w:color w:val="00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kern w:val="0"/>
          <w:sz w:val="24"/>
          <w:highlight w:val="none"/>
        </w:rPr>
      </w:pPr>
    </w:p>
    <w:p>
      <w:pPr>
        <w:pStyle w:val="375"/>
        <w:tabs>
          <w:tab w:val="clear" w:pos="720"/>
        </w:tabs>
        <w:snapToGrid w:val="0"/>
        <w:spacing w:before="120" w:after="120"/>
        <w:ind w:firstLine="643"/>
        <w:outlineLvl w:val="9"/>
        <w:rPr>
          <w:rFonts w:ascii="宋体" w:hAnsi="宋体" w:eastAsia="宋体" w:cs="宋体"/>
          <w:color w:val="000000"/>
          <w:kern w:val="2"/>
          <w:sz w:val="32"/>
          <w:szCs w:val="32"/>
          <w:highlight w:val="none"/>
        </w:rPr>
      </w:pPr>
    </w:p>
    <w:p>
      <w:pPr>
        <w:pStyle w:val="375"/>
        <w:tabs>
          <w:tab w:val="clear" w:pos="720"/>
        </w:tabs>
        <w:snapToGrid w:val="0"/>
        <w:spacing w:before="120" w:after="120"/>
        <w:ind w:firstLine="643"/>
        <w:outlineLvl w:val="9"/>
        <w:rPr>
          <w:rFonts w:ascii="宋体" w:hAnsi="宋体" w:eastAsia="宋体" w:cs="宋体"/>
          <w:color w:val="000000"/>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000000"/>
          <w:sz w:val="32"/>
          <w:szCs w:val="32"/>
          <w:highlight w:val="none"/>
        </w:rPr>
      </w:pPr>
      <w:r>
        <w:rPr>
          <w:rFonts w:hint="eastAsia" w:ascii="宋体" w:hAnsi="宋体" w:eastAsia="宋体" w:cs="宋体"/>
          <w:color w:val="000000"/>
          <w:kern w:val="2"/>
          <w:sz w:val="32"/>
          <w:szCs w:val="32"/>
          <w:highlight w:val="none"/>
        </w:rPr>
        <w:t>二、</w:t>
      </w:r>
      <w:r>
        <w:rPr>
          <w:rFonts w:hint="eastAsia" w:ascii="宋体" w:hAnsi="宋体" w:eastAsia="宋体" w:cs="宋体"/>
          <w:color w:val="000000"/>
          <w:sz w:val="32"/>
          <w:szCs w:val="32"/>
          <w:highlight w:val="none"/>
        </w:rPr>
        <w:t>中小企业声明函</w:t>
      </w:r>
      <w:bookmarkStart w:id="554" w:name="_Hlk101259491"/>
      <w:r>
        <w:rPr>
          <w:rFonts w:hint="eastAsia" w:ascii="宋体" w:hAnsi="宋体" w:eastAsia="宋体" w:cs="宋体"/>
          <w:color w:val="000000"/>
          <w:sz w:val="32"/>
          <w:szCs w:val="32"/>
          <w:highlight w:val="none"/>
        </w:rPr>
        <w:t>（如果有）</w:t>
      </w:r>
      <w:bookmarkEnd w:id="554"/>
    </w:p>
    <w:p>
      <w:pPr>
        <w:widowControl/>
        <w:spacing w:line="360" w:lineRule="auto"/>
        <w:ind w:firstLine="120" w:firstLineChars="50"/>
        <w:jc w:val="left"/>
        <w:rPr>
          <w:rFonts w:ascii="宋体" w:hAnsi="宋体" w:cs="宋体"/>
          <w:b/>
          <w:color w:val="000000"/>
          <w:sz w:val="24"/>
          <w:highlight w:val="none"/>
        </w:rPr>
      </w:pPr>
      <w:r>
        <w:rPr>
          <w:rFonts w:hint="eastAsia" w:ascii="宋体" w:hAnsi="宋体" w:cs="宋体"/>
          <w:b/>
          <w:color w:val="000000"/>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sz w:val="24"/>
          <w:highlight w:val="none"/>
        </w:rPr>
        <w:t>7</w:t>
      </w:r>
      <w:r>
        <w:rPr>
          <w:rFonts w:hint="eastAsia" w:ascii="宋体" w:hAnsi="宋体" w:cs="宋体"/>
          <w:b/>
          <w:color w:val="000000"/>
          <w:sz w:val="24"/>
          <w:highlight w:val="none"/>
        </w:rPr>
        <w:t>）。]</w:t>
      </w:r>
    </w:p>
    <w:p>
      <w:pPr>
        <w:pStyle w:val="375"/>
        <w:tabs>
          <w:tab w:val="clear" w:pos="720"/>
        </w:tabs>
        <w:snapToGrid w:val="0"/>
        <w:spacing w:before="120" w:after="120"/>
        <w:ind w:firstLine="643"/>
        <w:outlineLvl w:val="9"/>
        <w:rPr>
          <w:rFonts w:ascii="宋体" w:hAnsi="宋体" w:eastAsia="宋体" w:cs="宋体"/>
          <w:b w:val="0"/>
          <w:color w:val="000000"/>
          <w:sz w:val="32"/>
          <w:szCs w:val="32"/>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000000"/>
          <w:highlight w:val="none"/>
        </w:rPr>
      </w:pPr>
      <w:bookmarkStart w:id="555" w:name="_Toc465665161"/>
      <w:r>
        <w:rPr>
          <w:rFonts w:hint="eastAsia" w:ascii="宋体" w:hAnsi="宋体" w:cs="宋体"/>
          <w:color w:val="000000"/>
          <w:highlight w:val="none"/>
        </w:rPr>
        <w:t>附件</w:t>
      </w:r>
      <w:bookmarkEnd w:id="555"/>
    </w:p>
    <w:p>
      <w:pPr>
        <w:spacing w:line="360" w:lineRule="auto"/>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附件1：</w:t>
      </w:r>
    </w:p>
    <w:p>
      <w:pPr>
        <w:spacing w:line="360" w:lineRule="auto"/>
        <w:jc w:val="center"/>
        <w:rPr>
          <w:rFonts w:ascii="宋体" w:hAnsi="宋体" w:cs="宋体"/>
          <w:b/>
          <w:color w:val="000000"/>
          <w:spacing w:val="6"/>
          <w:sz w:val="32"/>
          <w:szCs w:val="32"/>
          <w:highlight w:val="none"/>
        </w:rPr>
      </w:pPr>
      <w:bookmarkStart w:id="556" w:name="OLE_LINK14"/>
      <w:bookmarkStart w:id="557" w:name="OLE_LINK13"/>
      <w:r>
        <w:rPr>
          <w:rFonts w:hint="eastAsia" w:ascii="宋体" w:hAnsi="宋体" w:cs="宋体"/>
          <w:b/>
          <w:color w:val="000000"/>
          <w:spacing w:val="6"/>
          <w:sz w:val="32"/>
          <w:szCs w:val="32"/>
          <w:highlight w:val="none"/>
        </w:rPr>
        <w:t>残疾人福利性单位声明函</w:t>
      </w:r>
    </w:p>
    <w:bookmarkEnd w:id="556"/>
    <w:bookmarkEnd w:id="557"/>
    <w:p>
      <w:pPr>
        <w:spacing w:line="360" w:lineRule="auto"/>
        <w:rPr>
          <w:rFonts w:ascii="宋体" w:hAnsi="宋体" w:cs="宋体"/>
          <w:b/>
          <w:color w:val="000000"/>
          <w:spacing w:val="6"/>
          <w:sz w:val="30"/>
          <w:szCs w:val="30"/>
          <w:highlight w:val="none"/>
        </w:rPr>
      </w:pP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sz w:val="24"/>
          <w:highlight w:val="none"/>
          <w:u w:val="single"/>
        </w:rPr>
        <w:t>（采购人）</w:t>
      </w:r>
      <w:r>
        <w:rPr>
          <w:rFonts w:hint="eastAsia" w:ascii="宋体" w:hAnsi="宋体" w:cs="宋体"/>
          <w:color w:val="000000"/>
          <w:sz w:val="24"/>
          <w:highlight w:val="none"/>
        </w:rPr>
        <w:t>_单位的_</w:t>
      </w:r>
      <w:r>
        <w:rPr>
          <w:rFonts w:hint="eastAsia" w:ascii="宋体" w:hAnsi="宋体" w:cs="宋体"/>
          <w:color w:val="000000"/>
          <w:sz w:val="24"/>
          <w:highlight w:val="none"/>
          <w:u w:val="single"/>
        </w:rPr>
        <w:t>（项目名称）</w:t>
      </w:r>
      <w:r>
        <w:rPr>
          <w:rFonts w:hint="eastAsia" w:ascii="宋体" w:hAnsi="宋体" w:cs="宋体"/>
          <w:color w:val="000000"/>
          <w:sz w:val="24"/>
          <w:highlight w:val="none"/>
        </w:rPr>
        <w:t>_</w:t>
      </w:r>
      <w:r>
        <w:rPr>
          <w:rFonts w:hint="eastAsia" w:ascii="宋体" w:hAnsi="宋体" w:cs="宋体"/>
          <w:color w:val="000000"/>
          <w:sz w:val="24"/>
          <w:highlight w:val="none"/>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本单位对上述声明的真实性负责。如有虚假，将依法承担相应责任。</w:t>
      </w: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tabs>
          <w:tab w:val="left" w:pos="4860"/>
        </w:tabs>
        <w:spacing w:line="360" w:lineRule="auto"/>
        <w:ind w:right="1560" w:firstLine="480" w:firstLineChars="200"/>
        <w:jc w:val="center"/>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color w:val="000000"/>
          <w:kern w:val="0"/>
          <w:sz w:val="24"/>
          <w:highlight w:val="none"/>
          <w:lang w:val="zh-CN"/>
        </w:rPr>
        <w:t>投标人名称（电子签名）</w:t>
      </w:r>
      <w:r>
        <w:rPr>
          <w:rFonts w:hint="eastAsia" w:ascii="宋体" w:hAnsi="宋体" w:cs="宋体"/>
          <w:color w:val="000000"/>
          <w:sz w:val="24"/>
          <w:highlight w:val="none"/>
        </w:rPr>
        <w:t>：</w:t>
      </w:r>
    </w:p>
    <w:p>
      <w:pPr>
        <w:tabs>
          <w:tab w:val="left" w:pos="4860"/>
        </w:tabs>
        <w:spacing w:line="360" w:lineRule="auto"/>
        <w:ind w:right="1560" w:firstLine="480" w:firstLineChars="200"/>
        <w:jc w:val="center"/>
        <w:rPr>
          <w:rFonts w:ascii="宋体" w:hAnsi="宋体" w:cs="宋体"/>
          <w:color w:val="000000"/>
          <w:sz w:val="24"/>
          <w:highlight w:val="none"/>
        </w:rPr>
      </w:pPr>
      <w:r>
        <w:rPr>
          <w:rFonts w:hint="eastAsia" w:ascii="宋体" w:hAnsi="宋体" w:cs="宋体"/>
          <w:color w:val="000000"/>
          <w:sz w:val="24"/>
          <w:highlight w:val="none"/>
        </w:rPr>
        <w:t xml:space="preserve">       日  期：</w:t>
      </w:r>
    </w:p>
    <w:p>
      <w:pPr>
        <w:spacing w:line="360" w:lineRule="auto"/>
        <w:ind w:firstLine="480" w:firstLineChars="200"/>
        <w:rPr>
          <w:rFonts w:ascii="宋体" w:hAnsi="宋体" w:cs="宋体"/>
          <w:color w:val="000000"/>
          <w:sz w:val="24"/>
          <w:highlight w:val="none"/>
        </w:rPr>
      </w:pPr>
    </w:p>
    <w:p>
      <w:pPr>
        <w:spacing w:line="360" w:lineRule="auto"/>
        <w:ind w:firstLine="420" w:firstLineChars="200"/>
        <w:rPr>
          <w:rFonts w:ascii="宋体" w:hAnsi="宋体" w:cs="宋体"/>
          <w:color w:val="000000"/>
          <w:highlight w:val="none"/>
        </w:rPr>
      </w:pPr>
    </w:p>
    <w:p>
      <w:pPr>
        <w:spacing w:line="360" w:lineRule="auto"/>
        <w:ind w:firstLine="420" w:firstLineChars="200"/>
        <w:rPr>
          <w:rFonts w:ascii="宋体" w:hAnsi="宋体" w:cs="宋体"/>
          <w:color w:val="000000"/>
          <w:highlight w:val="none"/>
        </w:rPr>
      </w:pPr>
    </w:p>
    <w:p>
      <w:pPr>
        <w:spacing w:line="360" w:lineRule="auto"/>
        <w:ind w:firstLine="420" w:firstLineChars="200"/>
        <w:rPr>
          <w:rFonts w:ascii="宋体" w:hAnsi="宋体" w:cs="宋体"/>
          <w:color w:val="000000"/>
          <w:highlight w:val="none"/>
        </w:rPr>
      </w:pPr>
    </w:p>
    <w:p>
      <w:pPr>
        <w:spacing w:line="360" w:lineRule="auto"/>
        <w:ind w:firstLine="420" w:firstLineChars="200"/>
        <w:rPr>
          <w:rFonts w:ascii="宋体" w:hAnsi="宋体" w:cs="宋体"/>
          <w:color w:val="000000"/>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jc w:val="left"/>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附件2：质疑函范本及制作说明</w:t>
      </w:r>
    </w:p>
    <w:p>
      <w:pPr>
        <w:spacing w:line="360" w:lineRule="auto"/>
        <w:jc w:val="center"/>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质疑函范本</w:t>
      </w:r>
    </w:p>
    <w:p>
      <w:pPr>
        <w:snapToGrid w:val="0"/>
        <w:spacing w:before="240" w:beforeLines="100" w:line="360" w:lineRule="auto"/>
        <w:rPr>
          <w:rFonts w:ascii="宋体" w:hAnsi="宋体" w:cs="宋体"/>
          <w:bCs/>
          <w:color w:val="000000"/>
          <w:sz w:val="24"/>
          <w:highlight w:val="none"/>
        </w:rPr>
      </w:pPr>
      <w:r>
        <w:rPr>
          <w:rFonts w:hint="eastAsia" w:ascii="宋体" w:hAnsi="宋体" w:cs="宋体"/>
          <w:bCs/>
          <w:color w:val="000000"/>
          <w:sz w:val="24"/>
          <w:highlight w:val="none"/>
        </w:rPr>
        <w:t>一、质疑供应商基本信息</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质疑供应商：</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地址：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联系人：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授权代表：</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地址： </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p>
    <w:p>
      <w:pPr>
        <w:snapToGrid w:val="0"/>
        <w:spacing w:line="360" w:lineRule="auto"/>
        <w:rPr>
          <w:rFonts w:ascii="宋体" w:hAnsi="宋体" w:cs="宋体"/>
          <w:bCs/>
          <w:color w:val="000000"/>
          <w:sz w:val="24"/>
          <w:highlight w:val="none"/>
        </w:rPr>
      </w:pPr>
      <w:r>
        <w:rPr>
          <w:rFonts w:hint="eastAsia" w:ascii="宋体" w:hAnsi="宋体" w:cs="宋体"/>
          <w:bCs/>
          <w:color w:val="000000"/>
          <w:sz w:val="24"/>
          <w:highlight w:val="none"/>
        </w:rPr>
        <w:t>二、质疑项目基本情况</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质疑项目的名称：</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质疑项目的编号：</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包号：</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采购人名称：</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采购文件获取日期：</w:t>
      </w:r>
      <w:r>
        <w:rPr>
          <w:rFonts w:hint="eastAsia" w:ascii="宋体" w:hAnsi="宋体" w:cs="宋体"/>
          <w:color w:val="000000"/>
          <w:sz w:val="24"/>
          <w:highlight w:val="none"/>
          <w:u w:val="dotted"/>
        </w:rPr>
        <w:t xml:space="preserve">                                           </w:t>
      </w:r>
    </w:p>
    <w:p>
      <w:pPr>
        <w:snapToGrid w:val="0"/>
        <w:spacing w:line="360" w:lineRule="auto"/>
        <w:rPr>
          <w:rFonts w:ascii="宋体" w:hAnsi="宋体" w:cs="宋体"/>
          <w:bCs/>
          <w:color w:val="000000"/>
          <w:sz w:val="24"/>
          <w:highlight w:val="none"/>
        </w:rPr>
      </w:pPr>
      <w:r>
        <w:rPr>
          <w:rFonts w:hint="eastAsia" w:ascii="宋体" w:hAnsi="宋体" w:cs="宋体"/>
          <w:bCs/>
          <w:color w:val="000000"/>
          <w:sz w:val="24"/>
          <w:highlight w:val="none"/>
        </w:rPr>
        <w:t>三、质疑事项具体内容</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质疑事项1：</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事实依据：</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法律依据：</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质疑事项2</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w:t>
      </w:r>
    </w:p>
    <w:p>
      <w:pPr>
        <w:snapToGrid w:val="0"/>
        <w:spacing w:line="360" w:lineRule="auto"/>
        <w:rPr>
          <w:rFonts w:ascii="宋体" w:hAnsi="宋体" w:cs="宋体"/>
          <w:bCs/>
          <w:color w:val="000000"/>
          <w:sz w:val="24"/>
          <w:highlight w:val="none"/>
        </w:rPr>
      </w:pPr>
      <w:r>
        <w:rPr>
          <w:rFonts w:hint="eastAsia" w:ascii="宋体" w:hAnsi="宋体" w:cs="宋体"/>
          <w:bCs/>
          <w:color w:val="000000"/>
          <w:sz w:val="24"/>
          <w:highlight w:val="none"/>
        </w:rPr>
        <w:t>四、与质疑事项相关的质疑请求</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请求：</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签字(签章)：                   公章：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日期：    </w:t>
      </w:r>
    </w:p>
    <w:p>
      <w:pPr>
        <w:spacing w:line="360" w:lineRule="auto"/>
        <w:jc w:val="center"/>
        <w:rPr>
          <w:rFonts w:ascii="宋体" w:hAnsi="宋体" w:cs="宋体"/>
          <w:b/>
          <w:bCs/>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质疑函制作说明：</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2.质疑供应商若委托代理人进行质疑的，质疑函应按要求列明“授权代表”的有关内容，并在附件中提交由质疑</w:t>
      </w:r>
      <w:r>
        <w:rPr>
          <w:rFonts w:hint="eastAsia" w:ascii="宋体" w:hAnsi="宋体" w:cs="宋体"/>
          <w:color w:val="000000"/>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5.质疑函的质疑请求应与质疑事项相关。</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sz w:val="30"/>
          <w:szCs w:val="30"/>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left"/>
        <w:rPr>
          <w:rFonts w:ascii="宋体" w:hAnsi="宋体" w:cs="宋体"/>
          <w:b/>
          <w:color w:val="000000"/>
          <w:spacing w:val="6"/>
          <w:sz w:val="32"/>
          <w:szCs w:val="32"/>
          <w:highlight w:val="none"/>
        </w:rPr>
      </w:pPr>
    </w:p>
    <w:p>
      <w:pPr>
        <w:spacing w:line="360" w:lineRule="auto"/>
        <w:jc w:val="left"/>
        <w:rPr>
          <w:rFonts w:ascii="宋体" w:hAnsi="宋体" w:cs="宋体"/>
          <w:b/>
          <w:color w:val="000000"/>
          <w:spacing w:val="6"/>
          <w:sz w:val="32"/>
          <w:szCs w:val="32"/>
          <w:highlight w:val="none"/>
        </w:rPr>
      </w:pPr>
    </w:p>
    <w:p>
      <w:pPr>
        <w:spacing w:line="360" w:lineRule="auto"/>
        <w:jc w:val="left"/>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附件3：投诉书范本及制作说明</w:t>
      </w:r>
    </w:p>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投诉书范本</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一、投诉相关主体基本情况</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投诉人：</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tabs>
          <w:tab w:val="left" w:pos="6510"/>
        </w:tabs>
        <w:spacing w:line="360" w:lineRule="auto"/>
        <w:jc w:val="left"/>
        <w:rPr>
          <w:rFonts w:ascii="宋体" w:hAnsi="宋体" w:cs="宋体"/>
          <w:color w:val="000000"/>
          <w:sz w:val="24"/>
          <w:highlight w:val="none"/>
        </w:rPr>
      </w:pPr>
      <w:r>
        <w:rPr>
          <w:rFonts w:hint="eastAsia" w:ascii="宋体" w:hAnsi="宋体" w:cs="宋体"/>
          <w:color w:val="000000"/>
          <w:sz w:val="24"/>
          <w:highlight w:val="none"/>
        </w:rPr>
        <w:t>法定代表人/主要负责人：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tabs>
          <w:tab w:val="left" w:pos="6510"/>
        </w:tabs>
        <w:spacing w:line="360" w:lineRule="auto"/>
        <w:rPr>
          <w:rFonts w:ascii="宋体" w:hAnsi="宋体" w:cs="宋体"/>
          <w:color w:val="000000"/>
          <w:sz w:val="24"/>
          <w:highlight w:val="none"/>
          <w:u w:val="dotted"/>
        </w:rPr>
      </w:pP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授权代表：</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被投诉人1：</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联系人：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被投诉人2</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相关供应商：</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联系人：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二、投诉项目基本情况</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采购项目名称：</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采购项目编号：</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包号：</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采购人名称：</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代理机构名称：</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采购文件公告:</w:t>
      </w:r>
      <w:r>
        <w:rPr>
          <w:rFonts w:hint="eastAsia" w:ascii="宋体" w:hAnsi="宋体" w:cs="宋体"/>
          <w:color w:val="000000"/>
          <w:sz w:val="24"/>
          <w:highlight w:val="none"/>
          <w:u w:val="dotted"/>
        </w:rPr>
        <w:t xml:space="preserve">是/否 </w:t>
      </w:r>
      <w:r>
        <w:rPr>
          <w:rFonts w:hint="eastAsia" w:ascii="宋体" w:hAnsi="宋体" w:cs="宋体"/>
          <w:color w:val="000000"/>
          <w:sz w:val="24"/>
          <w:highlight w:val="none"/>
        </w:rPr>
        <w:t>公告期限：</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采购结果公告:</w:t>
      </w:r>
      <w:r>
        <w:rPr>
          <w:rFonts w:hint="eastAsia" w:ascii="宋体" w:hAnsi="宋体" w:cs="宋体"/>
          <w:color w:val="000000"/>
          <w:sz w:val="24"/>
          <w:highlight w:val="none"/>
          <w:u w:val="dotted"/>
        </w:rPr>
        <w:t xml:space="preserve">是/否 </w:t>
      </w:r>
      <w:r>
        <w:rPr>
          <w:rFonts w:hint="eastAsia" w:ascii="宋体" w:hAnsi="宋体" w:cs="宋体"/>
          <w:color w:val="000000"/>
          <w:sz w:val="24"/>
          <w:highlight w:val="none"/>
        </w:rPr>
        <w:t>公告期限：</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三、质疑基本情况</w:t>
      </w:r>
    </w:p>
    <w:p>
      <w:pPr>
        <w:spacing w:line="360" w:lineRule="auto"/>
        <w:ind w:firstLine="480" w:firstLineChars="200"/>
        <w:rPr>
          <w:rFonts w:ascii="宋体" w:hAnsi="宋体" w:cs="宋体"/>
          <w:color w:val="000000"/>
          <w:sz w:val="24"/>
          <w:highlight w:val="none"/>
          <w:u w:val="dotted"/>
        </w:rPr>
      </w:pPr>
      <w:r>
        <w:rPr>
          <w:rFonts w:hint="eastAsia" w:ascii="宋体" w:hAnsi="宋体" w:cs="宋体"/>
          <w:color w:val="000000"/>
          <w:sz w:val="24"/>
          <w:highlight w:val="none"/>
        </w:rPr>
        <w:t>投诉人于</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日,向</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提出质疑，质疑事项为：</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spacing w:line="360" w:lineRule="auto"/>
        <w:ind w:firstLine="360" w:firstLineChars="150"/>
        <w:rPr>
          <w:rFonts w:ascii="宋体" w:hAnsi="宋体" w:cs="宋体"/>
          <w:color w:val="000000"/>
          <w:sz w:val="24"/>
          <w:highlight w:val="none"/>
        </w:rPr>
      </w:pPr>
      <w:r>
        <w:rPr>
          <w:rFonts w:hint="eastAsia" w:ascii="宋体" w:hAnsi="宋体" w:cs="宋体"/>
          <w:color w:val="000000"/>
          <w:sz w:val="24"/>
          <w:highlight w:val="none"/>
          <w:u w:val="dotted"/>
        </w:rPr>
        <w:t>采购人/代理机构</w:t>
      </w:r>
      <w:r>
        <w:rPr>
          <w:rFonts w:hint="eastAsia" w:ascii="宋体" w:hAnsi="宋体" w:cs="宋体"/>
          <w:color w:val="000000"/>
          <w:sz w:val="24"/>
          <w:highlight w:val="none"/>
        </w:rPr>
        <w:t>于</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日,就质疑事项作出了答复/没有在法定期限内作出答复。</w:t>
      </w:r>
    </w:p>
    <w:p>
      <w:pPr>
        <w:spacing w:line="360" w:lineRule="auto"/>
        <w:rPr>
          <w:rFonts w:ascii="宋体" w:hAnsi="宋体" w:cs="宋体"/>
          <w:color w:val="000000"/>
          <w:sz w:val="24"/>
          <w:highlight w:val="none"/>
        </w:rPr>
      </w:pPr>
      <w:r>
        <w:rPr>
          <w:rFonts w:hint="eastAsia" w:ascii="宋体" w:hAnsi="宋体" w:cs="宋体"/>
          <w:color w:val="000000"/>
          <w:sz w:val="24"/>
          <w:highlight w:val="none"/>
        </w:rPr>
        <w:t>四、投诉事项具体内容</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投诉事项 1：</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事实依据：</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法律依据：</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投诉事项2</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五、与投诉事项相关的投诉请求</w:t>
      </w:r>
    </w:p>
    <w:p>
      <w:pPr>
        <w:spacing w:line="360" w:lineRule="auto"/>
        <w:rPr>
          <w:rFonts w:ascii="宋体" w:hAnsi="宋体" w:cs="宋体"/>
          <w:color w:val="000000"/>
          <w:sz w:val="24"/>
          <w:highlight w:val="none"/>
        </w:rPr>
      </w:pPr>
      <w:r>
        <w:rPr>
          <w:rFonts w:hint="eastAsia" w:ascii="宋体" w:hAnsi="宋体" w:cs="宋体"/>
          <w:color w:val="000000"/>
          <w:sz w:val="24"/>
          <w:highlight w:val="none"/>
        </w:rPr>
        <w:t>请求：</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签字(签章)：                   公章：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日期：    </w:t>
      </w: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投诉书制作说明：</w:t>
      </w:r>
    </w:p>
    <w:p>
      <w:pPr>
        <w:widowControl/>
        <w:spacing w:line="360" w:lineRule="auto"/>
        <w:ind w:firstLine="480" w:firstLineChars="200"/>
        <w:rPr>
          <w:rFonts w:ascii="宋体" w:hAnsi="宋体" w:cs="宋体"/>
          <w:color w:val="000000"/>
          <w:kern w:val="0"/>
          <w:sz w:val="24"/>
          <w:highlight w:val="none"/>
        </w:rPr>
      </w:pPr>
      <w:r>
        <w:rPr>
          <w:rFonts w:hint="eastAsia" w:ascii="宋体" w:hAnsi="宋体" w:cs="宋体"/>
          <w:color w:val="000000"/>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sz w:val="24"/>
          <w:highlight w:val="none"/>
        </w:rPr>
        <w:t>2.投诉人若委托代理人进行投诉的，投诉书应按照要求列明“授权代表”的有关内容，并在附件中提交由</w:t>
      </w:r>
      <w:r>
        <w:rPr>
          <w:rFonts w:hint="eastAsia" w:ascii="宋体" w:hAnsi="宋体" w:cs="宋体"/>
          <w:color w:val="000000"/>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6.投诉书的投诉请求应与投诉事项相关。</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sz w:val="24"/>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bCs/>
          <w:color w:val="000000"/>
          <w:sz w:val="32"/>
          <w:szCs w:val="32"/>
          <w:highlight w:val="none"/>
        </w:rPr>
      </w:pPr>
      <w:r>
        <w:rPr>
          <w:rFonts w:hint="eastAsia" w:ascii="宋体" w:hAnsi="宋体" w:cs="宋体"/>
          <w:b/>
          <w:color w:val="000000"/>
          <w:spacing w:val="6"/>
          <w:sz w:val="32"/>
          <w:szCs w:val="32"/>
          <w:highlight w:val="none"/>
        </w:rPr>
        <w:t>附件4：</w:t>
      </w:r>
      <w:r>
        <w:rPr>
          <w:rFonts w:hint="eastAsia" w:ascii="宋体" w:hAnsi="宋体" w:cs="宋体"/>
          <w:b/>
          <w:bCs/>
          <w:color w:val="000000"/>
          <w:sz w:val="32"/>
          <w:szCs w:val="32"/>
          <w:highlight w:val="none"/>
        </w:rPr>
        <w:t>业务专用章使用说明函</w:t>
      </w:r>
    </w:p>
    <w:p>
      <w:pPr>
        <w:spacing w:line="360" w:lineRule="auto"/>
        <w:rPr>
          <w:rFonts w:ascii="宋体" w:hAnsi="宋体" w:cs="宋体"/>
          <w:color w:val="000000"/>
          <w:sz w:val="24"/>
          <w:highlight w:val="none"/>
          <w:u w:val="single"/>
        </w:rPr>
      </w:pPr>
    </w:p>
    <w:p>
      <w:pPr>
        <w:spacing w:line="360" w:lineRule="auto"/>
        <w:rPr>
          <w:rFonts w:ascii="宋体" w:hAnsi="宋体" w:cs="宋体"/>
          <w:color w:val="000000"/>
          <w:sz w:val="24"/>
          <w:highlight w:val="none"/>
        </w:rPr>
      </w:pPr>
      <w:r>
        <w:rPr>
          <w:rFonts w:hint="eastAsia" w:ascii="宋体" w:hAnsi="宋体" w:cs="宋体"/>
          <w:color w:val="000000"/>
          <w:sz w:val="24"/>
          <w:highlight w:val="none"/>
          <w:u w:val="single"/>
        </w:rPr>
        <w:t>（采购人）</w:t>
      </w:r>
      <w:r>
        <w:rPr>
          <w:rFonts w:hint="eastAsia" w:ascii="宋体" w:hAnsi="宋体" w:cs="宋体"/>
          <w:color w:val="000000"/>
          <w:sz w:val="24"/>
          <w:highlight w:val="none"/>
          <w:u w:val="single"/>
        </w:rPr>
        <w:t>、（采购代理机构）：</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lang w:val="zh-CN"/>
        </w:rPr>
        <w:t>我方</w:t>
      </w:r>
      <w:r>
        <w:rPr>
          <w:rFonts w:hint="eastAsia" w:ascii="宋体" w:hAnsi="宋体" w:cs="宋体"/>
          <w:color w:val="000000"/>
          <w:kern w:val="0"/>
          <w:sz w:val="24"/>
          <w:highlight w:val="none"/>
          <w:u w:val="single"/>
          <w:lang w:val="zh-CN"/>
        </w:rPr>
        <w:t xml:space="preserve">                         </w:t>
      </w:r>
      <w:r>
        <w:rPr>
          <w:rFonts w:hint="eastAsia" w:ascii="宋体" w:hAnsi="宋体" w:cs="宋体"/>
          <w:color w:val="000000"/>
          <w:sz w:val="24"/>
          <w:highlight w:val="none"/>
        </w:rPr>
        <w:t>(投标人全称)是中华人民共和国依法登记注册的合法企业，</w:t>
      </w:r>
      <w:r>
        <w:rPr>
          <w:rFonts w:hint="eastAsia" w:ascii="宋体" w:hAnsi="宋体" w:cs="宋体"/>
          <w:bCs/>
          <w:color w:val="000000"/>
          <w:sz w:val="24"/>
          <w:highlight w:val="none"/>
        </w:rPr>
        <w:t>在参加</w:t>
      </w:r>
      <w:r>
        <w:rPr>
          <w:rFonts w:hint="eastAsia" w:ascii="宋体" w:hAnsi="宋体" w:cs="宋体"/>
          <w:color w:val="000000"/>
          <w:sz w:val="24"/>
          <w:highlight w:val="none"/>
        </w:rPr>
        <w:t>你方组织的</w:t>
      </w:r>
      <w:r>
        <w:rPr>
          <w:rFonts w:hint="eastAsia" w:ascii="宋体" w:hAnsi="宋体" w:cs="宋体"/>
          <w:color w:val="000000"/>
          <w:sz w:val="24"/>
          <w:highlight w:val="none"/>
        </w:rPr>
        <w:t>（项目名称）</w:t>
      </w:r>
      <w:r>
        <w:rPr>
          <w:rFonts w:hint="eastAsia" w:ascii="宋体" w:hAnsi="宋体" w:cs="宋体"/>
          <w:color w:val="000000"/>
          <w:sz w:val="24"/>
          <w:highlight w:val="none"/>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w:t>
      </w:r>
      <w:r>
        <w:rPr>
          <w:rFonts w:hint="eastAsia" w:ascii="宋体" w:hAnsi="宋体" w:cs="宋体"/>
          <w:bCs/>
          <w:color w:val="000000"/>
          <w:sz w:val="24"/>
          <w:highlight w:val="none"/>
        </w:rPr>
        <w:t>投标活动中作如下说明：</w:t>
      </w:r>
      <w:r>
        <w:rPr>
          <w:rFonts w:hint="eastAsia" w:ascii="宋体" w:hAnsi="宋体" w:cs="宋体"/>
          <w:color w:val="000000"/>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特此说明。</w:t>
      </w:r>
    </w:p>
    <w:p>
      <w:pPr>
        <w:spacing w:line="360" w:lineRule="auto"/>
        <w:ind w:firstLine="494"/>
        <w:rPr>
          <w:rFonts w:ascii="宋体" w:hAnsi="宋体" w:cs="宋体"/>
          <w:color w:val="000000"/>
          <w:sz w:val="24"/>
          <w:highlight w:val="none"/>
        </w:rPr>
      </w:pPr>
    </w:p>
    <w:p>
      <w:pPr>
        <w:spacing w:line="360" w:lineRule="auto"/>
        <w:ind w:firstLine="494"/>
        <w:rPr>
          <w:rFonts w:ascii="宋体" w:hAnsi="宋体" w:cs="宋体"/>
          <w:color w:val="000000"/>
          <w:sz w:val="24"/>
          <w:highlight w:val="none"/>
        </w:rPr>
      </w:pPr>
    </w:p>
    <w:p>
      <w:pPr>
        <w:spacing w:line="360" w:lineRule="auto"/>
        <w:ind w:firstLine="494"/>
        <w:rPr>
          <w:rFonts w:ascii="宋体" w:hAnsi="宋体" w:cs="宋体"/>
          <w:color w:val="000000"/>
          <w:sz w:val="24"/>
          <w:highlight w:val="none"/>
        </w:rPr>
      </w:pPr>
    </w:p>
    <w:p>
      <w:pPr>
        <w:spacing w:line="360" w:lineRule="auto"/>
        <w:ind w:right="480" w:firstLine="4080" w:firstLineChars="1700"/>
        <w:rPr>
          <w:rFonts w:ascii="宋体" w:hAnsi="宋体" w:cs="宋体"/>
          <w:color w:val="000000"/>
          <w:sz w:val="24"/>
          <w:highlight w:val="none"/>
        </w:rPr>
      </w:pPr>
      <w:r>
        <w:rPr>
          <w:rFonts w:hint="eastAsia" w:ascii="宋体" w:hAnsi="宋体" w:cs="宋体"/>
          <w:color w:val="000000"/>
          <w:sz w:val="24"/>
          <w:highlight w:val="none"/>
        </w:rPr>
        <w:t>投标单位（法定名称章）：</w:t>
      </w:r>
    </w:p>
    <w:p>
      <w:pPr>
        <w:ind w:right="1440" w:firstLine="494"/>
        <w:jc w:val="center"/>
        <w:rPr>
          <w:rFonts w:ascii="宋体" w:hAnsi="宋体" w:cs="宋体"/>
          <w:color w:val="000000"/>
          <w:sz w:val="24"/>
          <w:highlight w:val="none"/>
        </w:rPr>
      </w:pPr>
      <w:r>
        <w:rPr>
          <w:rFonts w:hint="eastAsia" w:ascii="宋体" w:hAnsi="宋体" w:cs="宋体"/>
          <w:color w:val="000000"/>
          <w:sz w:val="24"/>
          <w:highlight w:val="none"/>
        </w:rPr>
        <w:t xml:space="preserve">                              日期：       年     月     日</w:t>
      </w:r>
    </w:p>
    <w:p>
      <w:pPr>
        <w:rPr>
          <w:rFonts w:ascii="宋体" w:hAnsi="宋体" w:cs="宋体"/>
          <w:color w:val="000000"/>
          <w:sz w:val="24"/>
          <w:highlight w:val="none"/>
        </w:rPr>
      </w:pPr>
      <w:r>
        <w:rPr>
          <w:rFonts w:hint="eastAsia" w:ascii="宋体" w:hAnsi="宋体" w:cs="宋体"/>
          <w:b/>
          <w:bCs/>
          <w:color w:val="000000"/>
          <w:sz w:val="24"/>
          <w:highlight w:val="none"/>
        </w:rPr>
        <w:t>附：</w:t>
      </w:r>
    </w:p>
    <w:p>
      <w:pPr>
        <w:spacing w:line="360" w:lineRule="auto"/>
        <w:rPr>
          <w:rFonts w:ascii="宋体" w:hAnsi="宋体" w:cs="宋体"/>
          <w:bCs/>
          <w:color w:val="000000"/>
          <w:sz w:val="24"/>
          <w:highlight w:val="none"/>
        </w:rPr>
      </w:pPr>
      <w:r>
        <w:rPr>
          <w:rFonts w:hint="eastAsia" w:ascii="宋体" w:hAnsi="宋体" w:eastAsia="宋体" w:cs="宋体"/>
          <w:b/>
          <w:bCs/>
          <w:color w:val="000000"/>
          <w:kern w:val="2"/>
          <w:sz w:val="24"/>
          <w:szCs w:val="24"/>
          <w:highlight w:val="none"/>
          <w:lang w:val="en-US" w:eastAsia="zh-CN" w:bidi="ar-SA"/>
        </w:rPr>
        <w:pict>
          <v:rect id="Rectangle 17" o:spid="_x0000_s1027"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000000"/>
          <w:kern w:val="2"/>
          <w:sz w:val="24"/>
          <w:szCs w:val="24"/>
          <w:highlight w:val="none"/>
          <w:lang w:val="en-US" w:eastAsia="zh-CN" w:bidi="ar-SA"/>
        </w:rPr>
        <w:pict>
          <v:rect id="Rectangle 16" o:spid="_x0000_s1028"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000000"/>
          <w:sz w:val="24"/>
          <w:highlight w:val="none"/>
        </w:rPr>
        <w:t>投标单位法定名称章（印模）                投标单位“XX专用章”（印模）</w:t>
      </w: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附件</w:t>
      </w:r>
      <w:r>
        <w:rPr>
          <w:rFonts w:ascii="宋体" w:hAnsi="宋体" w:cs="宋体"/>
          <w:b/>
          <w:color w:val="000000"/>
          <w:kern w:val="0"/>
          <w:sz w:val="32"/>
          <w:szCs w:val="32"/>
          <w:highlight w:val="none"/>
        </w:rPr>
        <w:t>5</w:t>
      </w:r>
      <w:r>
        <w:rPr>
          <w:rFonts w:hint="eastAsia" w:ascii="宋体" w:hAnsi="宋体" w:cs="宋体"/>
          <w:b/>
          <w:color w:val="000000"/>
          <w:kern w:val="0"/>
          <w:sz w:val="32"/>
          <w:szCs w:val="32"/>
          <w:highlight w:val="none"/>
        </w:rPr>
        <w:t>：联合协议</w:t>
      </w:r>
    </w:p>
    <w:p>
      <w:pPr>
        <w:widowControl/>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（联合体所有成员名称）</w:t>
      </w:r>
      <w:r>
        <w:rPr>
          <w:rFonts w:hint="eastAsia" w:ascii="宋体" w:hAnsi="宋体" w:cs="宋体"/>
          <w:color w:val="000000"/>
          <w:kern w:val="0"/>
          <w:sz w:val="24"/>
          <w:highlight w:val="none"/>
        </w:rPr>
        <w:t>自愿</w:t>
      </w:r>
      <w:r>
        <w:rPr>
          <w:rFonts w:hint="eastAsia" w:ascii="宋体" w:hAnsi="宋体" w:cs="宋体"/>
          <w:color w:val="000000"/>
          <w:kern w:val="0"/>
          <w:sz w:val="24"/>
          <w:highlight w:val="none"/>
          <w:lang w:val="zh-CN"/>
        </w:rPr>
        <w:t>组成一个联合体，以一个投标人的身份</w:t>
      </w:r>
      <w:r>
        <w:rPr>
          <w:rFonts w:hint="eastAsia" w:ascii="宋体" w:hAnsi="宋体" w:cs="宋体"/>
          <w:color w:val="000000"/>
          <w:kern w:val="0"/>
          <w:sz w:val="24"/>
          <w:highlight w:val="none"/>
        </w:rPr>
        <w:t>参加</w:t>
      </w:r>
      <w:r>
        <w:rPr>
          <w:rFonts w:hint="eastAsia" w:ascii="宋体" w:hAnsi="宋体" w:cs="宋体"/>
          <w:color w:val="000000"/>
          <w:sz w:val="24"/>
          <w:highlight w:val="none"/>
        </w:rPr>
        <w:t>（项目名称）</w:t>
      </w:r>
      <w:r>
        <w:rPr>
          <w:rFonts w:hint="eastAsia" w:ascii="宋体" w:hAnsi="宋体" w:cs="宋体"/>
          <w:color w:val="000000"/>
          <w:sz w:val="24"/>
          <w:highlight w:val="none"/>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 xml:space="preserve">投标。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一、各方一致决定，</w:t>
      </w:r>
      <w:r>
        <w:rPr>
          <w:rFonts w:hint="eastAsia" w:ascii="宋体" w:hAnsi="宋体" w:cs="宋体"/>
          <w:color w:val="000000"/>
          <w:kern w:val="0"/>
          <w:sz w:val="24"/>
          <w:highlight w:val="none"/>
          <w:u w:val="single"/>
        </w:rPr>
        <w:t>（某联合体成员名称）</w:t>
      </w:r>
      <w:r>
        <w:rPr>
          <w:rFonts w:hint="eastAsia" w:ascii="宋体" w:hAnsi="宋体" w:cs="宋体"/>
          <w:color w:val="000000"/>
          <w:kern w:val="0"/>
          <w:sz w:val="24"/>
          <w:highlight w:val="none"/>
        </w:rPr>
        <w:t>为联合体</w:t>
      </w:r>
      <w:r>
        <w:rPr>
          <w:rFonts w:hint="eastAsia" w:ascii="宋体" w:hAnsi="宋体" w:cs="宋体"/>
          <w:color w:val="000000"/>
          <w:kern w:val="0"/>
          <w:sz w:val="24"/>
          <w:highlight w:val="none"/>
          <w:lang w:val="zh-CN"/>
        </w:rPr>
        <w:t>牵头人</w:t>
      </w:r>
      <w:r>
        <w:rPr>
          <w:rFonts w:hint="eastAsia" w:ascii="宋体" w:hAnsi="宋体" w:cs="宋体"/>
          <w:color w:val="000000"/>
          <w:sz w:val="24"/>
          <w:highlight w:val="none"/>
        </w:rPr>
        <w:t>，代表所有联合体成员负责投标和合同实施阶段的主办、协调工作</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二、</w:t>
      </w:r>
      <w:r>
        <w:rPr>
          <w:rFonts w:hint="eastAsia" w:ascii="宋体" w:hAnsi="宋体" w:cs="宋体"/>
          <w:color w:val="000000"/>
          <w:sz w:val="24"/>
          <w:highlight w:val="none"/>
        </w:rPr>
        <w:t>所有联合体成员各方签署授权书，授权书载明的</w:t>
      </w:r>
      <w:r>
        <w:rPr>
          <w:rFonts w:hint="eastAsia" w:ascii="宋体" w:hAnsi="宋体" w:cs="宋体"/>
          <w:color w:val="000000"/>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三、本次联合投标中，分工如下：</w:t>
      </w:r>
    </w:p>
    <w:p>
      <w:pPr>
        <w:snapToGrid w:val="0"/>
        <w:spacing w:line="360" w:lineRule="auto"/>
        <w:ind w:firstLine="576"/>
        <w:rPr>
          <w:rFonts w:ascii="宋体" w:hAnsi="宋体" w:cs="宋体"/>
          <w:color w:val="000000"/>
          <w:kern w:val="0"/>
          <w:sz w:val="24"/>
          <w:highlight w:val="none"/>
          <w:lang w:val="zh-CN"/>
        </w:rPr>
      </w:pPr>
      <w:bookmarkStart w:id="558" w:name="_Hlk101134295"/>
      <w:r>
        <w:rPr>
          <w:rFonts w:hint="eastAsia" w:ascii="宋体" w:hAnsi="宋体" w:cs="宋体"/>
          <w:color w:val="000000"/>
          <w:kern w:val="0"/>
          <w:sz w:val="24"/>
          <w:highlight w:val="none"/>
          <w:u w:val="single"/>
        </w:rPr>
        <w:t>（联合体成员1）</w:t>
      </w:r>
      <w:r>
        <w:rPr>
          <w:rFonts w:hint="eastAsia" w:ascii="宋体" w:hAnsi="宋体" w:cs="宋体"/>
          <w:color w:val="000000"/>
          <w:kern w:val="0"/>
          <w:sz w:val="24"/>
          <w:highlight w:val="none"/>
          <w:lang w:val="zh-CN"/>
        </w:rPr>
        <w:t>承担的工作和义务为：</w:t>
      </w:r>
      <w:r>
        <w:rPr>
          <w:rFonts w:hint="eastAsia" w:ascii="宋体" w:hAnsi="宋体" w:cs="宋体"/>
          <w:color w:val="000000"/>
          <w:highlight w:val="none"/>
          <w:u w:val="single"/>
        </w:rPr>
        <w:t xml:space="preserve">             </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（联合体成员</w:t>
      </w:r>
      <w:r>
        <w:rPr>
          <w:rFonts w:ascii="宋体" w:hAnsi="宋体" w:cs="宋体"/>
          <w:color w:val="000000"/>
          <w:kern w:val="0"/>
          <w:sz w:val="24"/>
          <w:highlight w:val="none"/>
          <w:u w:val="single"/>
        </w:rPr>
        <w:t>2</w:t>
      </w:r>
      <w:r>
        <w:rPr>
          <w:rFonts w:hint="eastAsia" w:ascii="宋体" w:hAnsi="宋体" w:cs="宋体"/>
          <w:color w:val="000000"/>
          <w:kern w:val="0"/>
          <w:sz w:val="24"/>
          <w:highlight w:val="none"/>
          <w:u w:val="single"/>
        </w:rPr>
        <w:t>）</w:t>
      </w:r>
      <w:r>
        <w:rPr>
          <w:rFonts w:hint="eastAsia" w:ascii="宋体" w:hAnsi="宋体" w:cs="宋体"/>
          <w:color w:val="000000"/>
          <w:kern w:val="0"/>
          <w:sz w:val="24"/>
          <w:highlight w:val="none"/>
          <w:lang w:val="zh-CN"/>
        </w:rPr>
        <w:t>承担的工作和义务为：</w:t>
      </w:r>
      <w:r>
        <w:rPr>
          <w:rFonts w:hint="eastAsia" w:ascii="宋体" w:hAnsi="宋体" w:cs="宋体"/>
          <w:color w:val="000000"/>
          <w:highlight w:val="none"/>
          <w:u w:val="single"/>
        </w:rPr>
        <w:t xml:space="preserve">             </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w:t>
      </w:r>
    </w:p>
    <w:bookmarkEnd w:id="558"/>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四、联合体成员中小企业合同份额。</w:t>
      </w:r>
    </w:p>
    <w:p>
      <w:pPr>
        <w:snapToGrid w:val="0"/>
        <w:spacing w:line="360" w:lineRule="auto"/>
        <w:ind w:firstLine="576"/>
        <w:rPr>
          <w:rFonts w:ascii="宋体" w:hAnsi="宋体" w:cs="宋体"/>
          <w:b/>
          <w:color w:val="000000"/>
          <w:kern w:val="0"/>
          <w:sz w:val="24"/>
          <w:highlight w:val="none"/>
          <w:lang w:val="zh-CN"/>
        </w:rPr>
      </w:pPr>
      <w:r>
        <w:rPr>
          <w:rFonts w:hint="eastAsia" w:ascii="宋体" w:hAnsi="宋体" w:cs="宋体"/>
          <w:color w:val="000000"/>
          <w:kern w:val="0"/>
          <w:sz w:val="24"/>
          <w:highlight w:val="none"/>
          <w:lang w:val="zh-CN"/>
        </w:rPr>
        <w:t>1、</w:t>
      </w:r>
      <w:r>
        <w:rPr>
          <w:rFonts w:hint="eastAsia" w:ascii="宋体" w:hAnsi="宋体" w:cs="宋体"/>
          <w:color w:val="000000"/>
          <w:kern w:val="0"/>
          <w:sz w:val="24"/>
          <w:highlight w:val="none"/>
          <w:u w:val="single"/>
        </w:rPr>
        <w:t>（联合体成员</w:t>
      </w:r>
      <w:r>
        <w:rPr>
          <w:rFonts w:ascii="宋体" w:hAnsi="宋体" w:cs="宋体"/>
          <w:color w:val="000000"/>
          <w:kern w:val="0"/>
          <w:sz w:val="24"/>
          <w:highlight w:val="none"/>
          <w:u w:val="single"/>
        </w:rPr>
        <w:t>X,</w:t>
      </w:r>
      <w:r>
        <w:rPr>
          <w:rFonts w:hint="eastAsia" w:ascii="宋体" w:hAnsi="宋体" w:cs="宋体"/>
          <w:color w:val="000000"/>
          <w:kern w:val="0"/>
          <w:sz w:val="24"/>
          <w:highlight w:val="none"/>
          <w:u w:val="single"/>
        </w:rPr>
        <w:t>……）</w:t>
      </w:r>
      <w:r>
        <w:rPr>
          <w:rFonts w:hint="eastAsia" w:ascii="宋体" w:hAnsi="宋体" w:cs="宋体"/>
          <w:color w:val="000000"/>
          <w:kern w:val="0"/>
          <w:sz w:val="24"/>
          <w:highlight w:val="none"/>
        </w:rPr>
        <w:t>提供的全部货物由小微企业制造，其合同份额占到合同总金额</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%以上；</w:t>
      </w:r>
      <w:r>
        <w:rPr>
          <w:rFonts w:hint="eastAsia" w:ascii="宋体" w:hAnsi="宋体" w:cs="宋体"/>
          <w:color w:val="000000"/>
          <w:kern w:val="0"/>
          <w:sz w:val="24"/>
          <w:highlight w:val="none"/>
          <w:lang w:val="zh-CN"/>
        </w:rPr>
        <w:t>……。</w:t>
      </w:r>
      <w:r>
        <w:rPr>
          <w:rFonts w:hint="eastAsia" w:ascii="宋体" w:hAnsi="宋体" w:cs="宋体"/>
          <w:b/>
          <w:color w:val="000000"/>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sz w:val="24"/>
          <w:highlight w:val="none"/>
        </w:rPr>
        <w:t>拟享受以上价格扣除政策的，填写有关内容。</w:t>
      </w:r>
      <w:r>
        <w:rPr>
          <w:rFonts w:hint="eastAsia" w:ascii="宋体" w:hAnsi="宋体" w:cs="宋体"/>
          <w:b/>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sz w:val="24"/>
          <w:highlight w:val="none"/>
        </w:rPr>
        <w:t>2、中小企业合同金额达到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%，其中小微企业合同金额达到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w:t>
      </w:r>
      <w:r>
        <w:rPr>
          <w:rFonts w:hint="eastAsia" w:ascii="宋体" w:hAnsi="宋体" w:cs="宋体"/>
          <w:b/>
          <w:bCs/>
          <w:color w:val="000000"/>
          <w:kern w:val="0"/>
          <w:sz w:val="24"/>
          <w:highlight w:val="none"/>
          <w:lang w:val="zh-CN"/>
        </w:rPr>
        <w:t>（</w:t>
      </w:r>
      <w:r>
        <w:rPr>
          <w:rFonts w:hint="eastAsia" w:ascii="宋体" w:hAnsi="宋体" w:cs="宋体"/>
          <w:b/>
          <w:bCs/>
          <w:color w:val="000000"/>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五、如果中标，</w:t>
      </w:r>
      <w:r>
        <w:rPr>
          <w:rFonts w:hint="eastAsia" w:ascii="宋体" w:hAnsi="宋体" w:cs="宋体"/>
          <w:color w:val="000000"/>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六、有关本次联合投标的其他事宜：</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right="960"/>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snapToGrid w:val="0"/>
        <w:spacing w:line="360" w:lineRule="auto"/>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日期：  年  月   日</w:t>
      </w: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附件</w:t>
      </w:r>
      <w:r>
        <w:rPr>
          <w:rFonts w:ascii="宋体" w:hAnsi="宋体" w:cs="宋体"/>
          <w:b/>
          <w:color w:val="000000"/>
          <w:kern w:val="0"/>
          <w:sz w:val="32"/>
          <w:szCs w:val="32"/>
          <w:highlight w:val="none"/>
        </w:rPr>
        <w:t>6</w:t>
      </w:r>
      <w:r>
        <w:rPr>
          <w:rFonts w:hint="eastAsia" w:ascii="宋体" w:hAnsi="宋体" w:cs="宋体"/>
          <w:b/>
          <w:color w:val="000000"/>
          <w:kern w:val="0"/>
          <w:sz w:val="32"/>
          <w:szCs w:val="32"/>
          <w:highlight w:val="none"/>
        </w:rPr>
        <w:t>：分包意向协议</w:t>
      </w:r>
    </w:p>
    <w:p>
      <w:pPr>
        <w:widowControl/>
        <w:spacing w:line="360" w:lineRule="auto"/>
        <w:ind w:firstLine="120" w:firstLineChars="50"/>
        <w:jc w:val="left"/>
        <w:rPr>
          <w:rFonts w:ascii="宋体" w:hAnsi="宋体" w:cs="宋体"/>
          <w:color w:val="000000"/>
          <w:sz w:val="24"/>
          <w:highlight w:val="none"/>
        </w:rPr>
      </w:pPr>
      <w:r>
        <w:rPr>
          <w:rFonts w:hint="eastAsia" w:ascii="宋体" w:hAnsi="宋体" w:cs="宋体"/>
          <w:color w:val="000000"/>
          <w:sz w:val="24"/>
          <w:highlight w:val="none"/>
        </w:rPr>
        <w:t>（</w:t>
      </w:r>
      <w:r>
        <w:rPr>
          <w:rFonts w:hint="eastAsia" w:ascii="宋体" w:hAnsi="宋体" w:cs="宋体"/>
          <w:b/>
          <w:color w:val="000000"/>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000000"/>
          <w:sz w:val="24"/>
          <w:highlight w:val="none"/>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（投标人名称）</w:t>
      </w:r>
      <w:r>
        <w:rPr>
          <w:rFonts w:hint="eastAsia" w:ascii="宋体" w:hAnsi="宋体" w:cs="宋体"/>
          <w:color w:val="000000"/>
          <w:kern w:val="0"/>
          <w:sz w:val="24"/>
          <w:highlight w:val="none"/>
          <w:lang w:val="zh-CN"/>
        </w:rPr>
        <w:t>若成为</w:t>
      </w:r>
      <w:r>
        <w:rPr>
          <w:rFonts w:hint="eastAsia" w:ascii="宋体" w:hAnsi="宋体" w:cs="宋体"/>
          <w:color w:val="000000"/>
          <w:sz w:val="24"/>
          <w:highlight w:val="none"/>
        </w:rPr>
        <w:t>（项目名称）</w:t>
      </w:r>
      <w:r>
        <w:rPr>
          <w:rFonts w:hint="eastAsia" w:ascii="宋体" w:hAnsi="宋体" w:cs="宋体"/>
          <w:color w:val="000000"/>
          <w:sz w:val="24"/>
          <w:highlight w:val="none"/>
        </w:rPr>
        <w:t>【招标编号：</w:t>
      </w:r>
      <w:r>
        <w:rPr>
          <w:rFonts w:hint="eastAsia" w:ascii="宋体" w:hAnsi="宋体" w:cs="宋体"/>
          <w:color w:val="000000"/>
          <w:sz w:val="24"/>
          <w:highlight w:val="none"/>
        </w:rPr>
        <w:t>（采购编号）</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的中标供应商，将依法采取分包方式履行合同。</w:t>
      </w:r>
      <w:r>
        <w:rPr>
          <w:rFonts w:hint="eastAsia" w:ascii="宋体" w:hAnsi="宋体" w:cs="宋体"/>
          <w:color w:val="000000"/>
          <w:kern w:val="0"/>
          <w:sz w:val="24"/>
          <w:highlight w:val="none"/>
          <w:u w:val="single"/>
        </w:rPr>
        <w:t>（投标人名称）</w:t>
      </w:r>
      <w:r>
        <w:rPr>
          <w:rFonts w:hint="eastAsia" w:ascii="宋体" w:hAnsi="宋体" w:cs="宋体"/>
          <w:color w:val="000000"/>
          <w:kern w:val="0"/>
          <w:sz w:val="24"/>
          <w:highlight w:val="none"/>
        </w:rPr>
        <w:t>与</w:t>
      </w:r>
      <w:r>
        <w:rPr>
          <w:rFonts w:hint="eastAsia" w:ascii="宋体" w:hAnsi="宋体" w:cs="宋体"/>
          <w:color w:val="000000"/>
          <w:kern w:val="0"/>
          <w:sz w:val="24"/>
          <w:highlight w:val="none"/>
          <w:u w:val="single"/>
        </w:rPr>
        <w:t>（所有分包供应商名称）</w:t>
      </w:r>
      <w:r>
        <w:rPr>
          <w:rFonts w:hint="eastAsia" w:ascii="宋体" w:hAnsi="宋体" w:cs="宋体"/>
          <w:color w:val="000000"/>
          <w:kern w:val="0"/>
          <w:sz w:val="24"/>
          <w:highlight w:val="none"/>
        </w:rPr>
        <w:t>达成分包意向协议</w:t>
      </w:r>
      <w:r>
        <w:rPr>
          <w:rFonts w:hint="eastAsia" w:ascii="宋体" w:hAnsi="宋体" w:cs="宋体"/>
          <w:color w:val="000000"/>
          <w:kern w:val="0"/>
          <w:sz w:val="24"/>
          <w:highlight w:val="none"/>
          <w:lang w:val="zh-CN"/>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一、分包标的及数量</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（投标人名称）</w:t>
      </w:r>
      <w:r>
        <w:rPr>
          <w:rFonts w:hint="eastAsia" w:ascii="宋体" w:hAnsi="宋体" w:cs="宋体"/>
          <w:color w:val="000000"/>
          <w:kern w:val="0"/>
          <w:sz w:val="24"/>
          <w:highlight w:val="none"/>
          <w:lang w:val="zh-CN"/>
        </w:rPr>
        <w:t>将</w:t>
      </w:r>
      <w:r>
        <w:rPr>
          <w:rFonts w:hint="eastAsia" w:ascii="宋体" w:hAnsi="宋体" w:cs="宋体"/>
          <w:color w:val="000000"/>
          <w:highlight w:val="none"/>
          <w:u w:val="single"/>
        </w:rPr>
        <w:t xml:space="preserve"> </w:t>
      </w:r>
      <w:r>
        <w:rPr>
          <w:rFonts w:ascii="宋体" w:hAnsi="宋体" w:cs="宋体"/>
          <w:color w:val="000000"/>
          <w:kern w:val="0"/>
          <w:sz w:val="24"/>
          <w:highlight w:val="none"/>
          <w:u w:val="single"/>
        </w:rPr>
        <w:t xml:space="preserve">  XX工作内容   </w:t>
      </w:r>
      <w:r>
        <w:rPr>
          <w:rFonts w:hint="eastAsia" w:ascii="宋体" w:hAnsi="宋体" w:cs="宋体"/>
          <w:color w:val="000000"/>
          <w:sz w:val="24"/>
          <w:highlight w:val="none"/>
        </w:rPr>
        <w:t>分包给</w:t>
      </w:r>
      <w:r>
        <w:rPr>
          <w:rFonts w:hint="eastAsia" w:ascii="宋体" w:hAnsi="宋体" w:cs="宋体"/>
          <w:color w:val="000000"/>
          <w:kern w:val="0"/>
          <w:sz w:val="24"/>
          <w:highlight w:val="none"/>
          <w:u w:val="single"/>
        </w:rPr>
        <w:t>（分包供应商1名称）</w:t>
      </w: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u w:val="single"/>
        </w:rPr>
        <w:t>（分包供应商1名称），</w:t>
      </w:r>
      <w:r>
        <w:rPr>
          <w:rFonts w:hint="eastAsia" w:ascii="宋体" w:hAnsi="宋体" w:cs="宋体"/>
          <w:color w:val="000000"/>
          <w:kern w:val="0"/>
          <w:sz w:val="24"/>
          <w:highlight w:val="none"/>
          <w:lang w:val="zh-CN"/>
        </w:rPr>
        <w:t>具备承</w:t>
      </w:r>
      <w:r>
        <w:rPr>
          <w:rFonts w:hint="eastAsia" w:ascii="宋体" w:hAnsi="宋体" w:cs="宋体"/>
          <w:color w:val="000000"/>
          <w:kern w:val="0"/>
          <w:sz w:val="24"/>
          <w:highlight w:val="none"/>
        </w:rPr>
        <w:t>担</w:t>
      </w:r>
      <w:r>
        <w:rPr>
          <w:rFonts w:hint="eastAsia" w:ascii="宋体" w:hAnsi="宋体" w:cs="宋体"/>
          <w:color w:val="000000"/>
          <w:kern w:val="0"/>
          <w:sz w:val="24"/>
          <w:highlight w:val="none"/>
          <w:u w:val="single"/>
          <w:lang w:val="zh-CN"/>
        </w:rPr>
        <w:t>XX工作内容</w:t>
      </w:r>
      <w:r>
        <w:rPr>
          <w:rFonts w:hint="eastAsia" w:ascii="宋体" w:hAnsi="宋体" w:cs="宋体"/>
          <w:color w:val="000000"/>
          <w:kern w:val="0"/>
          <w:sz w:val="24"/>
          <w:highlight w:val="none"/>
          <w:lang w:val="zh-CN"/>
        </w:rPr>
        <w:t>相应资质条件且不得再次分包；</w:t>
      </w:r>
    </w:p>
    <w:p>
      <w:pPr>
        <w:pStyle w:val="2"/>
        <w:ind w:left="664" w:leftChars="316" w:firstLine="229" w:firstLineChars="95"/>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二、分包供应商中小企业合同份额</w:t>
      </w:r>
    </w:p>
    <w:p>
      <w:pPr>
        <w:snapToGrid w:val="0"/>
        <w:spacing w:line="360" w:lineRule="auto"/>
        <w:ind w:firstLine="576"/>
        <w:rPr>
          <w:rFonts w:ascii="宋体" w:hAnsi="宋体" w:cs="宋体"/>
          <w:b/>
          <w:color w:val="000000"/>
          <w:kern w:val="0"/>
          <w:sz w:val="24"/>
          <w:highlight w:val="none"/>
          <w:lang w:val="zh-CN"/>
        </w:rPr>
      </w:pPr>
      <w:r>
        <w:rPr>
          <w:rFonts w:ascii="宋体" w:hAnsi="宋体" w:cs="宋体"/>
          <w:color w:val="000000"/>
          <w:kern w:val="0"/>
          <w:sz w:val="24"/>
          <w:highlight w:val="none"/>
        </w:rPr>
        <w:t>1、</w:t>
      </w:r>
      <w:r>
        <w:rPr>
          <w:rFonts w:hint="eastAsia" w:ascii="宋体" w:hAnsi="宋体" w:cs="宋体"/>
          <w:color w:val="000000"/>
          <w:kern w:val="0"/>
          <w:sz w:val="24"/>
          <w:highlight w:val="none"/>
          <w:u w:val="single"/>
        </w:rPr>
        <w:t>（分包供应商X</w:t>
      </w:r>
      <w:r>
        <w:rPr>
          <w:rFonts w:ascii="宋体" w:hAnsi="宋体" w:cs="宋体"/>
          <w:color w:val="000000"/>
          <w:kern w:val="0"/>
          <w:sz w:val="24"/>
          <w:highlight w:val="none"/>
          <w:u w:val="single"/>
        </w:rPr>
        <w:t>,</w:t>
      </w:r>
      <w:r>
        <w:rPr>
          <w:rFonts w:hint="eastAsia" w:ascii="宋体" w:hAnsi="宋体" w:cs="宋体"/>
          <w:color w:val="000000"/>
          <w:kern w:val="0"/>
          <w:sz w:val="24"/>
          <w:highlight w:val="none"/>
          <w:u w:val="single"/>
        </w:rPr>
        <w:t>……）提供的货物全部由小微企业制造，</w:t>
      </w:r>
      <w:r>
        <w:rPr>
          <w:rFonts w:hint="eastAsia" w:ascii="宋体" w:hAnsi="宋体" w:cs="宋体"/>
          <w:color w:val="000000"/>
          <w:kern w:val="0"/>
          <w:sz w:val="24"/>
          <w:highlight w:val="none"/>
        </w:rPr>
        <w:t>其合同份额占到合同总金额</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%以上</w:t>
      </w:r>
      <w:r>
        <w:rPr>
          <w:rFonts w:hint="eastAsia" w:ascii="宋体" w:hAnsi="宋体" w:cs="宋体"/>
          <w:color w:val="000000"/>
          <w:highlight w:val="none"/>
        </w:rPr>
        <w:t>。</w:t>
      </w:r>
      <w:r>
        <w:rPr>
          <w:rFonts w:hint="eastAsia" w:ascii="宋体" w:hAnsi="宋体" w:cs="宋体"/>
          <w:b/>
          <w:color w:val="000000"/>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sz w:val="24"/>
          <w:highlight w:val="none"/>
        </w:rPr>
        <w:t>拟享受以上价格扣除政策的，填写有关内容。</w:t>
      </w:r>
      <w:r>
        <w:rPr>
          <w:rFonts w:hint="eastAsia" w:ascii="宋体" w:hAnsi="宋体" w:cs="宋体"/>
          <w:b/>
          <w:color w:val="000000"/>
          <w:kern w:val="0"/>
          <w:sz w:val="24"/>
          <w:highlight w:val="none"/>
          <w:lang w:val="zh-CN"/>
        </w:rPr>
        <w:t>）</w:t>
      </w:r>
    </w:p>
    <w:p>
      <w:pPr>
        <w:spacing w:line="360" w:lineRule="auto"/>
        <w:ind w:firstLine="480" w:firstLineChars="200"/>
        <w:rPr>
          <w:rFonts w:ascii="宋体" w:hAnsi="宋体" w:cs="宋体"/>
          <w:b/>
          <w:bCs/>
          <w:color w:val="000000"/>
          <w:kern w:val="0"/>
          <w:sz w:val="24"/>
          <w:highlight w:val="none"/>
          <w:lang w:val="zh-CN"/>
        </w:rPr>
      </w:pPr>
      <w:r>
        <w:rPr>
          <w:rFonts w:hint="eastAsia" w:ascii="宋体" w:hAnsi="宋体" w:cs="宋体"/>
          <w:color w:val="000000"/>
          <w:sz w:val="24"/>
          <w:highlight w:val="none"/>
        </w:rPr>
        <w:t>2、</w:t>
      </w:r>
      <w:bookmarkStart w:id="559" w:name="_Hlk101133173"/>
      <w:r>
        <w:rPr>
          <w:rFonts w:hint="eastAsia" w:ascii="宋体" w:hAnsi="宋体" w:cs="宋体"/>
          <w:color w:val="000000"/>
          <w:sz w:val="24"/>
          <w:highlight w:val="none"/>
        </w:rPr>
        <w:t>中小企业合同金额达到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%，其中小微企业合同金额达到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w:t>
      </w:r>
      <w:r>
        <w:rPr>
          <w:rFonts w:hint="eastAsia" w:ascii="宋体" w:hAnsi="宋体" w:cs="宋体"/>
          <w:b/>
          <w:bCs/>
          <w:color w:val="000000"/>
          <w:kern w:val="0"/>
          <w:sz w:val="24"/>
          <w:highlight w:val="none"/>
          <w:lang w:val="zh-CN"/>
        </w:rPr>
        <w:t>（</w:t>
      </w:r>
      <w:r>
        <w:rPr>
          <w:rFonts w:hint="eastAsia" w:ascii="宋体" w:hAnsi="宋体" w:cs="宋体"/>
          <w:b/>
          <w:bCs/>
          <w:color w:val="000000"/>
          <w:sz w:val="24"/>
          <w:highlight w:val="none"/>
        </w:rPr>
        <w:t>要求合同分包形式参加的项目或采购包，供应商按招标文件第一部分招标公告申请人的资格要求中规定的</w:t>
      </w:r>
      <w:r>
        <w:rPr>
          <w:rFonts w:hint="eastAsia" w:ascii="宋体" w:hAnsi="宋体" w:cs="宋体"/>
          <w:b/>
          <w:color w:val="000000"/>
          <w:kern w:val="0"/>
          <w:sz w:val="24"/>
          <w:highlight w:val="none"/>
          <w:lang w:val="zh-CN"/>
        </w:rPr>
        <w:t>分包意向协议</w:t>
      </w:r>
      <w:r>
        <w:rPr>
          <w:rFonts w:hint="eastAsia" w:ascii="宋体" w:hAnsi="宋体" w:cs="宋体"/>
          <w:b/>
          <w:bCs/>
          <w:color w:val="000000"/>
          <w:sz w:val="24"/>
          <w:highlight w:val="none"/>
        </w:rPr>
        <w:t>中中小企业、小微企业合同金额应当达到的比例要求填写。</w:t>
      </w:r>
      <w:r>
        <w:rPr>
          <w:rFonts w:hint="eastAsia" w:ascii="宋体" w:hAnsi="宋体" w:cs="宋体"/>
          <w:b/>
          <w:bCs/>
          <w:color w:val="000000"/>
          <w:kern w:val="0"/>
          <w:sz w:val="24"/>
          <w:highlight w:val="none"/>
          <w:lang w:val="zh-CN"/>
        </w:rPr>
        <w:t>）</w:t>
      </w:r>
      <w:bookmarkEnd w:id="559"/>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三、分包工作履行期限、地点、方式</w:t>
      </w:r>
    </w:p>
    <w:p>
      <w:pPr>
        <w:snapToGrid w:val="0"/>
        <w:spacing w:line="360" w:lineRule="auto"/>
        <w:ind w:firstLine="576"/>
        <w:rPr>
          <w:rFonts w:ascii="宋体" w:hAnsi="宋体" w:cs="宋体"/>
          <w:color w:val="000000"/>
          <w:highlight w:val="none"/>
          <w:u w:val="single"/>
        </w:rPr>
      </w:pPr>
      <w:r>
        <w:rPr>
          <w:rFonts w:hint="eastAsia" w:ascii="宋体" w:hAnsi="宋体" w:cs="宋体"/>
          <w:color w:val="000000"/>
          <w:highlight w:val="none"/>
          <w:u w:val="single"/>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四、质量</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五、价款或者报酬</w:t>
      </w:r>
    </w:p>
    <w:p>
      <w:pPr>
        <w:snapToGrid w:val="0"/>
        <w:spacing w:line="360" w:lineRule="auto"/>
        <w:ind w:left="573" w:leftChars="273"/>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left="573" w:leftChars="273"/>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六、违约责任</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七、争议解决的办法</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left="5758" w:leftChars="342" w:hanging="5040" w:hanging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投标人名称(电子签名)：</w:t>
      </w:r>
    </w:p>
    <w:p>
      <w:pPr>
        <w:snapToGrid w:val="0"/>
        <w:spacing w:line="360" w:lineRule="auto"/>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分包供应商名称(电子签名/公章)：</w:t>
      </w:r>
    </w:p>
    <w:p>
      <w:pPr>
        <w:snapToGrid w:val="0"/>
        <w:spacing w:line="360" w:lineRule="auto"/>
        <w:ind w:firstLine="5760" w:firstLineChars="2400"/>
        <w:rPr>
          <w:rFonts w:ascii="宋体" w:hAnsi="宋体" w:cs="宋体"/>
          <w:color w:val="000000"/>
          <w:highlight w:val="none"/>
        </w:rPr>
      </w:pPr>
      <w:r>
        <w:rPr>
          <w:rFonts w:hint="eastAsia" w:ascii="宋体" w:hAnsi="宋体" w:cs="宋体"/>
          <w:color w:val="000000"/>
          <w:kern w:val="0"/>
          <w:sz w:val="24"/>
          <w:highlight w:val="none"/>
          <w:lang w:val="zh-CN"/>
        </w:rPr>
        <w:t>……</w:t>
      </w:r>
    </w:p>
    <w:p>
      <w:pPr>
        <w:spacing w:line="360" w:lineRule="auto"/>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  年  月   日</w:t>
      </w: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snapToGrid w:val="0"/>
        <w:spacing w:line="360" w:lineRule="auto"/>
        <w:outlineLvl w:val="0"/>
        <w:rPr>
          <w:rFonts w:ascii="宋体" w:hAnsi="宋体" w:cs="宋体"/>
          <w:b/>
          <w:color w:val="000000"/>
          <w:kern w:val="0"/>
          <w:sz w:val="44"/>
          <w:szCs w:val="44"/>
          <w:highlight w:val="none"/>
        </w:rPr>
      </w:pPr>
      <w:r>
        <w:rPr>
          <w:rFonts w:hint="eastAsia" w:ascii="宋体" w:hAnsi="宋体" w:cs="宋体"/>
          <w:b/>
          <w:color w:val="000000"/>
          <w:kern w:val="0"/>
          <w:sz w:val="44"/>
          <w:szCs w:val="44"/>
          <w:highlight w:val="none"/>
        </w:rPr>
        <w:t>附件</w:t>
      </w:r>
      <w:r>
        <w:rPr>
          <w:rFonts w:ascii="宋体" w:hAnsi="宋体" w:cs="宋体"/>
          <w:b/>
          <w:color w:val="000000"/>
          <w:kern w:val="0"/>
          <w:sz w:val="44"/>
          <w:szCs w:val="44"/>
          <w:highlight w:val="none"/>
        </w:rPr>
        <w:t>7</w:t>
      </w:r>
      <w:r>
        <w:rPr>
          <w:rFonts w:hint="eastAsia" w:ascii="宋体" w:hAnsi="宋体" w:cs="宋体"/>
          <w:b/>
          <w:color w:val="000000"/>
          <w:kern w:val="0"/>
          <w:sz w:val="44"/>
          <w:szCs w:val="44"/>
          <w:highlight w:val="none"/>
        </w:rPr>
        <w:t>：中小企业声明函</w:t>
      </w:r>
    </w:p>
    <w:p>
      <w:pPr>
        <w:spacing w:line="360" w:lineRule="auto"/>
        <w:jc w:val="center"/>
        <w:rPr>
          <w:rFonts w:ascii="宋体" w:hAnsi="宋体" w:cs="宋体"/>
          <w:color w:val="000000"/>
          <w:sz w:val="24"/>
          <w:highlight w:val="none"/>
          <w:u w:val="single"/>
        </w:rPr>
      </w:pPr>
    </w:p>
    <w:p>
      <w:pPr>
        <w:spacing w:line="360" w:lineRule="auto"/>
        <w:jc w:val="center"/>
        <w:rPr>
          <w:rFonts w:ascii="宋体" w:hAnsi="宋体" w:cs="宋体"/>
          <w:b/>
          <w:color w:val="000000"/>
          <w:sz w:val="32"/>
          <w:szCs w:val="32"/>
          <w:highlight w:val="none"/>
        </w:rPr>
      </w:pPr>
      <w:r>
        <w:rPr>
          <w:rFonts w:hint="eastAsia" w:ascii="宋体" w:hAnsi="宋体" w:cs="宋体"/>
          <w:b/>
          <w:color w:val="000000"/>
          <w:sz w:val="32"/>
          <w:szCs w:val="32"/>
          <w:highlight w:val="none"/>
        </w:rPr>
        <w:t>中小企业声明函（货物）</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本公司（联合体）郑重声明，根据《政府采购促进中小企业发展管理办法》（财库﹝2020﹞46 号）的规定，本公司（联合体）参加 </w:t>
      </w:r>
      <w:r>
        <w:rPr>
          <w:rFonts w:hint="eastAsia" w:ascii="宋体" w:hAnsi="宋体" w:cs="宋体"/>
          <w:color w:val="000000"/>
          <w:sz w:val="24"/>
          <w:highlight w:val="none"/>
          <w:u w:val="single"/>
        </w:rPr>
        <w:t>（采购人）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 xml:space="preserve">的 </w:t>
      </w:r>
      <w:r>
        <w:rPr>
          <w:rFonts w:hint="eastAsia" w:ascii="宋体" w:hAnsi="宋体" w:cs="宋体"/>
          <w:color w:val="000000"/>
          <w:sz w:val="24"/>
          <w:highlight w:val="none"/>
          <w:u w:val="single"/>
        </w:rPr>
        <w:t>（项目名称）</w:t>
      </w:r>
      <w:r>
        <w:rPr>
          <w:rFonts w:hint="eastAsia" w:ascii="宋体" w:hAnsi="宋体" w:cs="宋体"/>
          <w:color w:val="000000"/>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highlight w:val="none"/>
        </w:rPr>
        <w:t xml:space="preserve"> </w:t>
      </w:r>
      <w:r>
        <w:rPr>
          <w:rFonts w:hint="eastAsia" w:ascii="宋体" w:hAnsi="宋体" w:cs="宋体"/>
          <w:color w:val="000000"/>
          <w:sz w:val="24"/>
          <w:highlight w:val="none"/>
          <w:u w:val="single"/>
        </w:rPr>
        <w:t>（标的名称）</w:t>
      </w:r>
      <w:r>
        <w:rPr>
          <w:rFonts w:hint="eastAsia" w:ascii="宋体" w:hAnsi="宋体" w:cs="宋体"/>
          <w:color w:val="000000"/>
          <w:sz w:val="24"/>
          <w:highlight w:val="none"/>
        </w:rPr>
        <w:t xml:space="preserve"> ，属于</w:t>
      </w:r>
      <w:r>
        <w:rPr>
          <w:rFonts w:hint="eastAsia" w:ascii="宋体" w:hAnsi="宋体" w:cs="宋体"/>
          <w:color w:val="000000"/>
          <w:sz w:val="24"/>
          <w:highlight w:val="none"/>
        </w:rPr>
        <w:t xml:space="preserve"> </w:t>
      </w:r>
      <w:r>
        <w:rPr>
          <w:rFonts w:hint="eastAsia" w:ascii="宋体" w:hAnsi="宋体" w:cs="宋体"/>
          <w:color w:val="000000"/>
          <w:sz w:val="24"/>
          <w:highlight w:val="none"/>
          <w:u w:val="single"/>
        </w:rPr>
        <w:t>（采购文件中明确的所属行业）</w:t>
      </w:r>
      <w:r>
        <w:rPr>
          <w:rFonts w:hint="eastAsia" w:ascii="宋体" w:hAnsi="宋体" w:cs="宋体"/>
          <w:color w:val="000000"/>
          <w:sz w:val="24"/>
          <w:highlight w:val="none"/>
        </w:rPr>
        <w:t>行业 ；制造商为</w:t>
      </w:r>
      <w:r>
        <w:rPr>
          <w:rFonts w:hint="eastAsia" w:ascii="宋体" w:hAnsi="宋体" w:cs="宋体"/>
          <w:color w:val="000000"/>
          <w:sz w:val="24"/>
          <w:highlight w:val="none"/>
          <w:u w:val="single"/>
        </w:rPr>
        <w:t xml:space="preserve"> （企业名称）</w:t>
      </w:r>
      <w:r>
        <w:rPr>
          <w:rFonts w:hint="eastAsia" w:ascii="宋体" w:hAnsi="宋体" w:cs="宋体"/>
          <w:color w:val="000000"/>
          <w:sz w:val="24"/>
          <w:highlight w:val="none"/>
        </w:rPr>
        <w:t xml:space="preserve"> ，从业人员</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人，营业收入为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万元，资产总额为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万元，属于</w:t>
      </w:r>
      <w:r>
        <w:rPr>
          <w:rFonts w:hint="eastAsia" w:ascii="宋体" w:hAnsi="宋体" w:cs="宋体"/>
          <w:color w:val="000000"/>
          <w:sz w:val="24"/>
          <w:highlight w:val="none"/>
          <w:u w:val="single"/>
        </w:rPr>
        <w:t xml:space="preserve"> （中型企业、小型企业、微型企业）</w:t>
      </w:r>
      <w:r>
        <w:rPr>
          <w:rFonts w:hint="eastAsia" w:ascii="宋体" w:hAnsi="宋体" w:cs="宋体"/>
          <w:color w:val="000000"/>
          <w:sz w:val="24"/>
          <w:highlight w:val="none"/>
        </w:rPr>
        <w:t xml:space="preserve">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w:t>
      </w:r>
      <w:r>
        <w:rPr>
          <w:rFonts w:hint="eastAsia" w:ascii="宋体" w:hAnsi="宋体" w:cs="宋体"/>
          <w:color w:val="000000"/>
          <w:highlight w:val="none"/>
        </w:rPr>
        <w:t xml:space="preserve"> </w:t>
      </w:r>
      <w:r>
        <w:rPr>
          <w:rFonts w:hint="eastAsia" w:ascii="宋体" w:hAnsi="宋体" w:cs="宋体"/>
          <w:color w:val="000000"/>
          <w:sz w:val="24"/>
          <w:highlight w:val="none"/>
          <w:u w:val="single"/>
        </w:rPr>
        <w:t>（标的名称）</w:t>
      </w:r>
      <w:r>
        <w:rPr>
          <w:rFonts w:hint="eastAsia" w:ascii="宋体" w:hAnsi="宋体" w:cs="宋体"/>
          <w:color w:val="000000"/>
          <w:sz w:val="24"/>
          <w:highlight w:val="none"/>
        </w:rPr>
        <w:t xml:space="preserve"> ，属于 </w:t>
      </w:r>
      <w:r>
        <w:rPr>
          <w:rFonts w:hint="eastAsia" w:ascii="宋体" w:hAnsi="宋体" w:cs="宋体"/>
          <w:color w:val="000000"/>
          <w:sz w:val="24"/>
          <w:highlight w:val="none"/>
          <w:u w:val="single"/>
        </w:rPr>
        <w:t>（采购文件中明确的所属行业）</w:t>
      </w:r>
      <w:r>
        <w:rPr>
          <w:rFonts w:hint="eastAsia" w:ascii="宋体" w:hAnsi="宋体" w:cs="宋体"/>
          <w:color w:val="000000"/>
          <w:sz w:val="24"/>
          <w:highlight w:val="none"/>
        </w:rPr>
        <w:t>行业 ；制造商为</w:t>
      </w:r>
      <w:r>
        <w:rPr>
          <w:rFonts w:hint="eastAsia" w:ascii="宋体" w:hAnsi="宋体" w:cs="宋体"/>
          <w:color w:val="000000"/>
          <w:sz w:val="24"/>
          <w:highlight w:val="none"/>
          <w:u w:val="single"/>
        </w:rPr>
        <w:t xml:space="preserve"> （企业名称）</w:t>
      </w:r>
      <w:r>
        <w:rPr>
          <w:rFonts w:hint="eastAsia" w:ascii="宋体" w:hAnsi="宋体" w:cs="宋体"/>
          <w:color w:val="000000"/>
          <w:sz w:val="24"/>
          <w:highlight w:val="none"/>
        </w:rPr>
        <w:t xml:space="preserve"> ，从业人员</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人，营业收入为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万元，资产总额为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万元，属于</w:t>
      </w:r>
      <w:r>
        <w:rPr>
          <w:rFonts w:hint="eastAsia" w:ascii="宋体" w:hAnsi="宋体" w:cs="宋体"/>
          <w:color w:val="000000"/>
          <w:sz w:val="24"/>
          <w:highlight w:val="none"/>
          <w:u w:val="single"/>
        </w:rPr>
        <w:t xml:space="preserve"> （中型企业、小型企业、微型企业）</w:t>
      </w:r>
      <w:r>
        <w:rPr>
          <w:rFonts w:hint="eastAsia" w:ascii="宋体" w:hAnsi="宋体" w:cs="宋体"/>
          <w:color w:val="000000"/>
          <w:sz w:val="24"/>
          <w:highlight w:val="none"/>
        </w:rPr>
        <w:t xml:space="preserve">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000000"/>
          <w:kern w:val="0"/>
          <w:sz w:val="24"/>
          <w:highlight w:val="none"/>
        </w:rPr>
      </w:pPr>
      <w:r>
        <w:rPr>
          <w:rFonts w:hint="eastAsia" w:ascii="宋体" w:hAnsi="宋体" w:cs="宋体"/>
          <w:color w:val="000000"/>
          <w:kern w:val="0"/>
          <w:sz w:val="24"/>
          <w:highlight w:val="none"/>
          <w:lang w:val="zh-CN"/>
        </w:rPr>
        <w:t>投标人名称(电子签名)：</w:t>
      </w:r>
    </w:p>
    <w:p>
      <w:pPr>
        <w:snapToGrid w:val="0"/>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w:t>
      </w:r>
      <w:r>
        <w:rPr>
          <w:rFonts w:hint="eastAsia" w:ascii="宋体" w:hAnsi="宋体" w:cs="宋体"/>
          <w:color w:val="000000"/>
          <w:kern w:val="0"/>
          <w:sz w:val="24"/>
          <w:highlight w:val="none"/>
        </w:rPr>
        <w:t xml:space="preserve">：  年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spacing w:line="360" w:lineRule="auto"/>
        <w:jc w:val="left"/>
        <w:rPr>
          <w:rFonts w:ascii="宋体" w:hAnsi="宋体" w:cs="宋体"/>
          <w:color w:val="000000"/>
          <w:sz w:val="18"/>
          <w:szCs w:val="18"/>
          <w:highlight w:val="none"/>
        </w:rPr>
      </w:pPr>
      <w:r>
        <w:rPr>
          <w:rFonts w:hint="eastAsia" w:ascii="宋体" w:hAnsi="宋体" w:cs="宋体"/>
          <w:color w:val="000000"/>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sz w:val="24"/>
          <w:highlight w:val="none"/>
        </w:rPr>
      </w:pPr>
      <w:r>
        <w:rPr>
          <w:rFonts w:hint="eastAsia" w:ascii="宋体" w:hAnsi="宋体" w:cs="宋体"/>
          <w:color w:val="000000"/>
          <w:sz w:val="24"/>
          <w:highlight w:val="none"/>
        </w:rPr>
        <w:t>注：</w:t>
      </w:r>
    </w:p>
    <w:p>
      <w:pPr>
        <w:spacing w:line="360" w:lineRule="auto"/>
        <w:ind w:right="420" w:firstLine="480" w:firstLineChars="200"/>
        <w:rPr>
          <w:rFonts w:ascii="宋体" w:hAnsi="宋体" w:cs="宋体"/>
          <w:color w:val="000000"/>
          <w:sz w:val="24"/>
          <w:highlight w:val="none"/>
        </w:rPr>
      </w:pPr>
      <w:r>
        <w:rPr>
          <w:rFonts w:hint="eastAsia" w:ascii="宋体" w:hAnsi="宋体" w:cs="宋体"/>
          <w:color w:val="000000"/>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sz w:val="24"/>
          <w:highlight w:val="none"/>
        </w:rPr>
      </w:pPr>
      <w:r>
        <w:rPr>
          <w:rFonts w:hint="eastAsia" w:ascii="宋体" w:hAnsi="宋体" w:cs="宋体"/>
          <w:color w:val="000000"/>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rPr>
          <w:rFonts w:ascii="宋体" w:hAnsi="宋体" w:cs="宋体"/>
          <w:bCs/>
          <w:color w:val="000000"/>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1"/>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Monospaced Numb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60" w:name="_Toc36110187"/>
    <w:bookmarkStart w:id="561" w:name="_Toc91899912"/>
    <w:bookmarkStart w:id="562" w:name="_Toc164085800"/>
    <w:bookmarkStart w:id="563" w:name="_Toc131845147"/>
    <w:r>
      <w:rPr>
        <w:rFonts w:hint="eastAsia" w:ascii="仿宋_GB2312" w:eastAsia="仿宋_GB2312"/>
        <w:kern w:val="0"/>
        <w:szCs w:val="21"/>
      </w:rPr>
      <w:t xml:space="preserve"> 页</w:t>
    </w:r>
    <w:bookmarkEnd w:id="560"/>
    <w:bookmarkEnd w:id="561"/>
    <w:bookmarkEnd w:id="562"/>
    <w:bookmarkEnd w:id="56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7061668">
    <w:nsid w:val="61939424"/>
    <w:multiLevelType w:val="singleLevel"/>
    <w:tmpl w:val="61939424"/>
    <w:lvl w:ilvl="0" w:tentative="1">
      <w:start w:val="2"/>
      <w:numFmt w:val="decimal"/>
      <w:suff w:val="nothing"/>
      <w:lvlText w:val="%1."/>
      <w:lvlJc w:val="left"/>
    </w:lvl>
  </w:abstractNum>
  <w:num w:numId="1">
    <w:abstractNumId w:val="1637061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DgwMWRlZDA0NTA5Nzg3N2M3MTM4MDdhZjJhZjI2OG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05CD6"/>
    <w:rsid w:val="08751CAA"/>
    <w:rsid w:val="087E4C40"/>
    <w:rsid w:val="08A871D0"/>
    <w:rsid w:val="08D66AD6"/>
    <w:rsid w:val="08DA33A3"/>
    <w:rsid w:val="08E80F13"/>
    <w:rsid w:val="08FF1C4F"/>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1744C9"/>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DE142E"/>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1C5A4F"/>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57C0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F61D56"/>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D22C2B"/>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29"/>
    <w:qFormat/>
    <w:uiPriority w:val="0"/>
    <w:rPr>
      <w:b/>
      <w:bCs/>
    </w:rPr>
  </w:style>
  <w:style w:type="paragraph" w:styleId="13">
    <w:name w:val="annotation text"/>
    <w:basedOn w:val="1"/>
    <w:link w:val="852"/>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1"/>
    <w:qFormat/>
    <w:uiPriority w:val="0"/>
    <w:pPr>
      <w:ind w:firstLine="420"/>
    </w:pPr>
    <w:rPr>
      <w:rFonts w:hAnsi="Calibri" w:cs="Times New Roman"/>
      <w:szCs w:val="20"/>
    </w:rPr>
  </w:style>
  <w:style w:type="paragraph" w:styleId="16">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4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4"/>
    <w:qFormat/>
    <w:uiPriority w:val="0"/>
    <w:pPr>
      <w:shd w:val="clear" w:color="auto" w:fill="000080"/>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Body Text First Indent 2"/>
    <w:basedOn w:val="26"/>
    <w:link w:val="652"/>
    <w:qFormat/>
    <w:uiPriority w:val="0"/>
    <w:pPr>
      <w:adjustRightInd/>
      <w:spacing w:after="120" w:line="240" w:lineRule="auto"/>
      <w:ind w:left="420" w:leftChars="200" w:firstLine="210"/>
    </w:pPr>
    <w:rPr>
      <w:sz w:val="21"/>
    </w:rPr>
  </w:style>
  <w:style w:type="paragraph" w:styleId="43">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1"/>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6"/>
    <w:qFormat/>
    <w:uiPriority w:val="0"/>
    <w:pPr>
      <w:spacing w:after="120" w:line="480" w:lineRule="auto"/>
    </w:pPr>
  </w:style>
  <w:style w:type="paragraph" w:styleId="59">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0"/>
    <w:qFormat/>
    <w:uiPriority w:val="10"/>
    <w:pPr>
      <w:widowControl/>
      <w:overflowPunct w:val="0"/>
      <w:autoSpaceDE w:val="0"/>
      <w:autoSpaceDN w:val="0"/>
      <w:jc w:val="center"/>
      <w:textAlignment w:val="baseline"/>
    </w:pPr>
    <w:rPr>
      <w:b/>
      <w:kern w:val="0"/>
      <w:sz w:val="24"/>
      <w:szCs w:val="20"/>
      <w:lang/>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lang/>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lang/>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lang/>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lang/>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lang/>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12"/>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4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2"/>
    <w:qFormat/>
    <w:uiPriority w:val="0"/>
    <w:rPr>
      <w:rFonts w:ascii="Arial" w:hAnsi="Arial" w:eastAsia="黑体" w:cs="Arial"/>
      <w:snapToGrid w:val="0"/>
      <w:kern w:val="0"/>
      <w:szCs w:val="21"/>
    </w:rPr>
  </w:style>
  <w:style w:type="character" w:customStyle="1" w:styleId="656">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9"/>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7"/>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0"/>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22"/>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2"/>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20"/>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61"/>
    <w:qFormat/>
    <w:uiPriority w:val="10"/>
    <w:rPr>
      <w:b/>
      <w:sz w:val="24"/>
      <w:lang/>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9"/>
    <w:qFormat/>
    <w:uiPriority w:val="0"/>
    <w:rPr>
      <w:rFonts w:ascii="黑体" w:hAnsi="Courier New" w:eastAsia="黑体"/>
    </w:rPr>
  </w:style>
  <w:style w:type="character" w:customStyle="1" w:styleId="816">
    <w:name w:val="正文文本 2 Char1"/>
    <w:link w:val="58"/>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52"/>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15"/>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3"/>
    <w:qFormat/>
    <w:uiPriority w:val="0"/>
    <w:rPr>
      <w:kern w:val="2"/>
      <w:sz w:val="21"/>
      <w:szCs w:val="24"/>
    </w:rPr>
  </w:style>
  <w:style w:type="character" w:customStyle="1" w:styleId="853">
    <w:name w:val="签名 Char"/>
    <w:link w:val="44"/>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5"/>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3"/>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2"/>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0">
    <w:name w:val="gray6"/>
    <w:basedOn w:val="62"/>
    <w:qFormat/>
    <w:uiPriority w:val="0"/>
    <w:rPr>
      <w:rFonts w:ascii="Arial" w:hAnsi="Arial" w:eastAsia="黑体" w:cs="Arial"/>
      <w:snapToGrid w:val="0"/>
      <w:kern w:val="0"/>
      <w:szCs w:val="21"/>
    </w:rPr>
  </w:style>
  <w:style w:type="character" w:customStyle="1" w:styleId="931">
    <w:name w:val="hui"/>
    <w:basedOn w:val="62"/>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9"/>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2"/>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7">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62">
    <w:name w:val="2"/>
    <w:basedOn w:val="1"/>
    <w:next w:val="1"/>
    <w:uiPriority w:val="0"/>
    <w:rPr>
      <w:rFonts w:eastAsia="仿宋_GB2312"/>
      <w:sz w:val="1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ZLY</cp:lastModifiedBy>
  <cp:lastPrinted>2021-12-27T03:06:00Z</cp:lastPrinted>
  <dcterms:modified xsi:type="dcterms:W3CDTF">2024-04-26T06:06:39Z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