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b/>
        </w:rPr>
      </w:pPr>
      <w:r>
        <w:rPr>
          <w:rFonts w:hint="eastAsia"/>
          <w:b/>
        </w:rPr>
        <w:t>标段编号：LZC-GK-2022-06042</w:t>
      </w:r>
      <w:bookmarkStart w:id="0" w:name="_GoBack"/>
      <w:bookmarkEnd w:id="0"/>
    </w:p>
    <w:p>
      <w:pPr>
        <w:ind w:left="1051" w:hanging="1051" w:hangingChars="500"/>
        <w:rPr>
          <w:rFonts w:hint="eastAsia" w:eastAsiaTheme="minorEastAsia"/>
          <w:lang w:val="en-US" w:eastAsia="zh-CN"/>
        </w:rPr>
      </w:pPr>
      <w:r>
        <w:rPr>
          <w:rFonts w:hint="eastAsia"/>
          <w:b/>
        </w:rPr>
        <w:t>标段名称：杭州市临安区住房和城乡建设局关于临安区未来社区一体化数字平台建设项目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195"/>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jc w:val="center"/>
              <w:rPr>
                <w:rFonts w:hint="eastAsia"/>
                <w:b/>
              </w:rPr>
            </w:pPr>
            <w:r>
              <w:rPr>
                <w:rFonts w:hint="eastAsia"/>
                <w:b/>
              </w:rPr>
              <w:t>序号</w:t>
            </w:r>
          </w:p>
        </w:tc>
        <w:tc>
          <w:tcPr>
            <w:tcW w:w="3195" w:type="dxa"/>
          </w:tcPr>
          <w:p>
            <w:pPr>
              <w:jc w:val="center"/>
              <w:rPr>
                <w:rFonts w:hint="eastAsia"/>
                <w:b/>
              </w:rPr>
            </w:pPr>
            <w:r>
              <w:rPr>
                <w:rFonts w:hint="eastAsia"/>
                <w:b/>
              </w:rPr>
              <w:t>单位名称</w:t>
            </w:r>
          </w:p>
        </w:tc>
        <w:tc>
          <w:tcPr>
            <w:tcW w:w="3934"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jc w:val="center"/>
              <w:rPr>
                <w:rFonts w:hint="eastAsia" w:eastAsiaTheme="minorEastAsia"/>
                <w:lang w:val="en-US" w:eastAsia="zh-CN"/>
              </w:rPr>
            </w:pPr>
            <w:r>
              <w:rPr>
                <w:rFonts w:hint="eastAsia"/>
                <w:lang w:val="en-US" w:eastAsia="zh-CN"/>
              </w:rPr>
              <w:t>1</w:t>
            </w:r>
          </w:p>
        </w:tc>
        <w:tc>
          <w:tcPr>
            <w:tcW w:w="3195" w:type="dxa"/>
          </w:tcPr>
          <w:p>
            <w:pPr>
              <w:rPr>
                <w:rFonts w:hint="eastAsia"/>
              </w:rPr>
            </w:pPr>
            <w:r>
              <w:rPr>
                <w:rFonts w:hint="eastAsia"/>
              </w:rPr>
              <w:t>绿住云（杭州）信息技术有限公司</w:t>
            </w:r>
          </w:p>
        </w:tc>
        <w:tc>
          <w:tcPr>
            <w:tcW w:w="3934" w:type="dxa"/>
          </w:tcPr>
          <w:p>
            <w:pPr>
              <w:rPr>
                <w:rFonts w:hint="eastAsia"/>
              </w:rPr>
            </w:pPr>
            <w:r>
              <w:rPr>
                <w:rFonts w:hint="eastAsia"/>
                <w:lang w:eastAsia="zh-CN"/>
              </w:rPr>
              <w:t>评审</w:t>
            </w:r>
            <w:r>
              <w:rPr>
                <w:rFonts w:hint="eastAsia"/>
              </w:rPr>
              <w:t>小组按照评审得分由高到低顺序推荐成交候选供应商。该供应商综合得分排名第</w:t>
            </w:r>
            <w:r>
              <w:rPr>
                <w:rFonts w:hint="eastAsia"/>
                <w:lang w:val="en-US" w:eastAsia="zh-CN"/>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jc w:val="center"/>
              <w:rPr>
                <w:rFonts w:hint="eastAsia" w:eastAsiaTheme="minorEastAsia"/>
                <w:lang w:val="en-US" w:eastAsia="zh-CN"/>
              </w:rPr>
            </w:pPr>
            <w:r>
              <w:rPr>
                <w:rFonts w:hint="eastAsia"/>
                <w:lang w:val="en-US" w:eastAsia="zh-CN"/>
              </w:rPr>
              <w:t>2</w:t>
            </w:r>
          </w:p>
        </w:tc>
        <w:tc>
          <w:tcPr>
            <w:tcW w:w="3195" w:type="dxa"/>
          </w:tcPr>
          <w:p>
            <w:pPr>
              <w:rPr>
                <w:rFonts w:hint="eastAsia"/>
              </w:rPr>
            </w:pPr>
            <w:r>
              <w:rPr>
                <w:rFonts w:hint="eastAsia"/>
              </w:rPr>
              <w:t>西安奥卡云数据科技有限公司</w:t>
            </w:r>
          </w:p>
        </w:tc>
        <w:tc>
          <w:tcPr>
            <w:tcW w:w="3934" w:type="dxa"/>
          </w:tcPr>
          <w:p>
            <w:pPr>
              <w:rPr>
                <w:rFonts w:hint="eastAsia"/>
              </w:rPr>
            </w:pPr>
            <w:r>
              <w:rPr>
                <w:rFonts w:hint="eastAsia"/>
                <w:lang w:eastAsia="zh-CN"/>
              </w:rPr>
              <w:t>评审</w:t>
            </w:r>
            <w:r>
              <w:rPr>
                <w:rFonts w:hint="eastAsia"/>
              </w:rPr>
              <w:t>小组按照评审得分由高到低顺序推荐成交候选供应商。该供应商综合得分排名第</w:t>
            </w:r>
            <w:r>
              <w:rPr>
                <w:rFonts w:hint="eastAsia"/>
                <w:lang w:val="en-US" w:eastAsia="zh-CN"/>
              </w:rPr>
              <w:t>3</w:t>
            </w:r>
            <w:r>
              <w:rPr>
                <w:rFonts w:hint="eastAsia"/>
              </w:rPr>
              <w:t>。</w:t>
            </w:r>
          </w:p>
        </w:tc>
      </w:tr>
    </w:tbl>
    <w:p/>
    <w:p>
      <w:pPr>
        <w:rPr>
          <w:rFonts w:hint="eastAsia"/>
        </w:rPr>
      </w:pPr>
    </w:p>
    <w:p/>
    <w:p>
      <w:pPr>
        <w:rPr>
          <w:rFonts w:hint="eastAsia"/>
        </w:rPr>
      </w:pPr>
      <w:r>
        <w:rPr>
          <w:rFonts w:hint="eastAsia"/>
        </w:rPr>
        <w:t>备注：</w:t>
      </w:r>
      <w:r>
        <w:t>若标段废标，可对整个标段废标情况说明即可。</w:t>
      </w:r>
    </w:p>
    <w:p>
      <w:pPr>
        <w:jc w:val="center"/>
        <w:rPr>
          <w:rFonts w:hint="eastAsia"/>
          <w:b/>
        </w:rPr>
      </w:pPr>
    </w:p>
    <w:p>
      <w:pPr>
        <w:jc w:val="center"/>
        <w:rPr>
          <w:rFonts w:hint="eastAsia"/>
          <w:b/>
        </w:rPr>
      </w:pPr>
    </w:p>
    <w:p>
      <w:pPr>
        <w:jc w:val="center"/>
        <w:rPr>
          <w:rFonts w:hint="eastAsia"/>
          <w:b/>
        </w:rPr>
      </w:pPr>
    </w:p>
    <w:p>
      <w:pPr>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5YmY4OGYyYWMxMWVhZDVhNmM4YzZhN2FjM2FiMzQifQ=="/>
  </w:docVars>
  <w:rsids>
    <w:rsidRoot w:val="00BB4DE2"/>
    <w:rsid w:val="002D7097"/>
    <w:rsid w:val="00507446"/>
    <w:rsid w:val="00A3330A"/>
    <w:rsid w:val="00B3445D"/>
    <w:rsid w:val="00BB4DE2"/>
    <w:rsid w:val="00C90B6B"/>
    <w:rsid w:val="07B7242C"/>
    <w:rsid w:val="179925DA"/>
    <w:rsid w:val="19035452"/>
    <w:rsid w:val="1BDE47AB"/>
    <w:rsid w:val="1BF23CC7"/>
    <w:rsid w:val="24A9047B"/>
    <w:rsid w:val="29F77723"/>
    <w:rsid w:val="2AF97048"/>
    <w:rsid w:val="2C305950"/>
    <w:rsid w:val="388C5A71"/>
    <w:rsid w:val="39BD782E"/>
    <w:rsid w:val="48FF317C"/>
    <w:rsid w:val="490703D7"/>
    <w:rsid w:val="4E970F00"/>
    <w:rsid w:val="50BD58BB"/>
    <w:rsid w:val="52A960AF"/>
    <w:rsid w:val="568C231F"/>
    <w:rsid w:val="66E77A59"/>
    <w:rsid w:val="71ED6295"/>
    <w:rsid w:val="73974971"/>
    <w:rsid w:val="772A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254</Characters>
  <Lines>1</Lines>
  <Paragraphs>1</Paragraphs>
  <TotalTime>3</TotalTime>
  <ScaleCrop>false</ScaleCrop>
  <LinksUpToDate>false</LinksUpToDate>
  <CharactersWithSpaces>254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Administrator</cp:lastModifiedBy>
  <cp:lastPrinted>2021-09-24T08:27:00Z</cp:lastPrinted>
  <dcterms:modified xsi:type="dcterms:W3CDTF">2022-08-05T07:11:59Z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64BE64DBC1BF45DAB20CAA5812FE4416</vt:lpwstr>
  </property>
</Properties>
</file>