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numPr>
          <w:ilvl w:val="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  <w:lang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  <w:lang w:val="en-US" w:eastAsia="zh-CN"/>
        </w:rPr>
        <w:t>项目编号：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HZZWCACG20250506号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项目名称：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淳安县生态环境保护“十五五”规划编制服务采购项目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87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8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5FAFF"/>
              </w:rPr>
              <w:t>浙江环耀环境建设有限公司</w:t>
            </w:r>
          </w:p>
        </w:tc>
        <w:tc>
          <w:tcPr>
            <w:tcW w:w="2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总得分80.47 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5FAFF"/>
              </w:rPr>
              <w:t>浙江禾美环保技术有限公司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5F5FF"/>
              </w:rPr>
              <w:t>联合体(2家)</w:t>
            </w:r>
          </w:p>
        </w:tc>
        <w:tc>
          <w:tcPr>
            <w:tcW w:w="2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5FAFF"/>
              </w:rPr>
              <w:t>79.02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5FAFF"/>
              </w:rPr>
              <w:t>浙江泓一环保科技有限公司</w:t>
            </w:r>
          </w:p>
        </w:tc>
        <w:tc>
          <w:tcPr>
            <w:tcW w:w="2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5FAFF"/>
              </w:rPr>
              <w:t>63.8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5FAFF"/>
              </w:rPr>
              <w:t>杭州同华生态环境科技有限公司</w:t>
            </w:r>
          </w:p>
        </w:tc>
        <w:tc>
          <w:tcPr>
            <w:tcW w:w="2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5FAFF"/>
              </w:rPr>
              <w:t>51.83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排名第5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备注：</w:t>
      </w:r>
      <w:r>
        <w:rPr>
          <w:rFonts w:hint="eastAsia" w:ascii="宋体" w:hAnsi="宋体" w:eastAsia="宋体" w:cs="宋体"/>
          <w:sz w:val="24"/>
          <w:szCs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/>
        <w:i w:val="0"/>
        <w:sz w:val="32"/>
      </w:rPr>
    </w:lvl>
    <w:lvl w:ilvl="1" w:tentative="0">
      <w:start w:val="1"/>
      <w:numFmt w:val="decimal"/>
      <w:pStyle w:val="5"/>
      <w:lvlText w:val="%1.%2."/>
      <w:lvlJc w:val="left"/>
      <w:pPr>
        <w:tabs>
          <w:tab w:val="left" w:pos="720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4MDY5ZjhkMjdmNWRlMjI2YjExNTRjYjQ1NjUzMzMifQ=="/>
  </w:docVars>
  <w:rsids>
    <w:rsidRoot w:val="00BB4DE2"/>
    <w:rsid w:val="002D7097"/>
    <w:rsid w:val="00507446"/>
    <w:rsid w:val="00A3330A"/>
    <w:rsid w:val="00B3445D"/>
    <w:rsid w:val="00BB4DE2"/>
    <w:rsid w:val="00C90B6B"/>
    <w:rsid w:val="077A2583"/>
    <w:rsid w:val="0D0C7DC3"/>
    <w:rsid w:val="10942327"/>
    <w:rsid w:val="14105E65"/>
    <w:rsid w:val="16826946"/>
    <w:rsid w:val="17BD20FF"/>
    <w:rsid w:val="1C7F1943"/>
    <w:rsid w:val="2427459E"/>
    <w:rsid w:val="3C8C09DA"/>
    <w:rsid w:val="47525C50"/>
    <w:rsid w:val="4C940379"/>
    <w:rsid w:val="58191A39"/>
    <w:rsid w:val="58F50FD7"/>
    <w:rsid w:val="5D726A2F"/>
    <w:rsid w:val="5D872D8D"/>
    <w:rsid w:val="70886456"/>
    <w:rsid w:val="7BA64472"/>
    <w:rsid w:val="7C04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Calibri" w:hAnsi="Calibri"/>
      <w:sz w:val="21"/>
      <w:szCs w:val="22"/>
    </w:rPr>
  </w:style>
  <w:style w:type="paragraph" w:styleId="4">
    <w:name w:val="toc 6"/>
    <w:basedOn w:val="1"/>
    <w:next w:val="1"/>
    <w:qFormat/>
    <w:uiPriority w:val="0"/>
    <w:pPr>
      <w:spacing w:line="360" w:lineRule="auto"/>
      <w:ind w:left="960" w:firstLine="200" w:firstLineChars="200"/>
      <w:jc w:val="left"/>
    </w:pPr>
    <w:rPr>
      <w:rFonts w:ascii="Calibri" w:hAnsi="Calibri"/>
      <w:sz w:val="20"/>
      <w:szCs w:val="20"/>
    </w:rPr>
  </w:style>
  <w:style w:type="paragraph" w:styleId="6">
    <w:name w:val="Body Text 2"/>
    <w:basedOn w:val="1"/>
    <w:qFormat/>
    <w:uiPriority w:val="0"/>
    <w:pPr>
      <w:adjustRightInd w:val="0"/>
    </w:pPr>
    <w:rPr>
      <w:b/>
      <w:bCs/>
      <w:color w:val="000000"/>
      <w:sz w:val="2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142</Characters>
  <Lines>1</Lines>
  <Paragraphs>1</Paragraphs>
  <TotalTime>2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11.18</cp:lastModifiedBy>
  <dcterms:modified xsi:type="dcterms:W3CDTF">2025-06-30T05:26:25Z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85CF3A00E8C543C0931EFE103BE2DCA0</vt:lpwstr>
  </property>
</Properties>
</file>