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FE319">
      <w:pPr>
        <w:jc w:val="center"/>
        <w:rPr>
          <w:b/>
        </w:rPr>
      </w:pPr>
      <w:r>
        <w:rPr>
          <w:rFonts w:hint="eastAsia"/>
          <w:b/>
          <w:sz w:val="24"/>
          <w:szCs w:val="24"/>
        </w:rPr>
        <w:t>供应商未中标情况说明</w:t>
      </w:r>
    </w:p>
    <w:p w14:paraId="1AD112C5">
      <w:pPr>
        <w:rPr>
          <w:rFonts w:hint="eastAsia"/>
        </w:rPr>
      </w:pPr>
    </w:p>
    <w:p w14:paraId="0923ED2E">
      <w:pPr>
        <w:rPr>
          <w:rFonts w:hint="eastAsia" w:eastAsiaTheme="minorEastAsia"/>
          <w:b/>
          <w:lang w:val="en-US" w:eastAsia="zh-CN"/>
        </w:rPr>
      </w:pPr>
      <w:r>
        <w:rPr>
          <w:rFonts w:hint="eastAsia"/>
          <w:b/>
        </w:rPr>
        <w:t>标段编号：TLZFCG2025-GK-021</w:t>
      </w:r>
    </w:p>
    <w:p w14:paraId="66EF807B">
      <w:pPr>
        <w:rPr>
          <w:rFonts w:hint="eastAsia"/>
          <w:b/>
        </w:rPr>
      </w:pPr>
      <w:r>
        <w:rPr>
          <w:rFonts w:hint="eastAsia"/>
          <w:b/>
        </w:rPr>
        <w:t>标段名称：2025年浙江省桐庐富春高级中学新建综合楼学科教室设备采购与安装项目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740"/>
        <w:gridCol w:w="2854"/>
      </w:tblGrid>
      <w:tr w14:paraId="3022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14:paraId="478ED026">
            <w:pPr>
              <w:jc w:val="center"/>
              <w:rPr>
                <w:rFonts w:hint="eastAsia"/>
                <w:b/>
              </w:rPr>
            </w:pPr>
            <w:r>
              <w:rPr>
                <w:rFonts w:hint="eastAsia"/>
                <w:b/>
              </w:rPr>
              <w:t>序号</w:t>
            </w:r>
          </w:p>
        </w:tc>
        <w:tc>
          <w:tcPr>
            <w:tcW w:w="3740" w:type="dxa"/>
          </w:tcPr>
          <w:p w14:paraId="4F0BA990">
            <w:pPr>
              <w:jc w:val="center"/>
              <w:rPr>
                <w:rFonts w:hint="eastAsia"/>
                <w:b/>
              </w:rPr>
            </w:pPr>
            <w:r>
              <w:rPr>
                <w:rFonts w:hint="eastAsia"/>
                <w:b/>
              </w:rPr>
              <w:t>单位名称</w:t>
            </w:r>
          </w:p>
        </w:tc>
        <w:tc>
          <w:tcPr>
            <w:tcW w:w="2854" w:type="dxa"/>
          </w:tcPr>
          <w:p w14:paraId="2B2B243C">
            <w:pPr>
              <w:jc w:val="center"/>
              <w:rPr>
                <w:rFonts w:hint="eastAsia"/>
                <w:b/>
              </w:rPr>
            </w:pPr>
            <w:r>
              <w:rPr>
                <w:rFonts w:hint="eastAsia"/>
                <w:b/>
              </w:rPr>
              <w:t>未中标理由</w:t>
            </w:r>
          </w:p>
        </w:tc>
      </w:tr>
      <w:tr w14:paraId="3B67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05F300EB">
            <w:pPr>
              <w:jc w:val="center"/>
              <w:rPr>
                <w:rFonts w:hint="eastAsia" w:eastAsiaTheme="minorEastAsia"/>
                <w:lang w:val="en-US" w:eastAsia="zh-CN"/>
              </w:rPr>
            </w:pPr>
            <w:r>
              <w:rPr>
                <w:rFonts w:hint="eastAsia"/>
                <w:lang w:val="en-US" w:eastAsia="zh-CN"/>
              </w:rPr>
              <w:t>1</w:t>
            </w:r>
          </w:p>
        </w:tc>
        <w:tc>
          <w:tcPr>
            <w:tcW w:w="3740" w:type="dxa"/>
          </w:tcPr>
          <w:p w14:paraId="043A2A72">
            <w:pPr>
              <w:rPr>
                <w:rFonts w:hint="eastAsia"/>
              </w:rPr>
            </w:pPr>
            <w:r>
              <w:rPr>
                <w:rFonts w:hint="eastAsia"/>
              </w:rPr>
              <w:t>杭州慧之止教育科技有限公司</w:t>
            </w:r>
          </w:p>
        </w:tc>
        <w:tc>
          <w:tcPr>
            <w:tcW w:w="2854" w:type="dxa"/>
          </w:tcPr>
          <w:p w14:paraId="1A0BE972">
            <w:pPr>
              <w:rPr>
                <w:rFonts w:hint="default" w:eastAsiaTheme="minorEastAsia"/>
                <w:lang w:val="en-US" w:eastAsia="zh-CN"/>
              </w:rPr>
            </w:pPr>
            <w:r>
              <w:rPr>
                <w:rFonts w:hint="eastAsia"/>
                <w:lang w:val="en-US" w:eastAsia="zh-CN"/>
              </w:rPr>
              <w:t>综合得分排名第二</w:t>
            </w:r>
          </w:p>
        </w:tc>
      </w:tr>
      <w:tr w14:paraId="5EE8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B0CA238">
            <w:pPr>
              <w:jc w:val="center"/>
              <w:rPr>
                <w:rFonts w:hint="eastAsia" w:eastAsiaTheme="minorEastAsia"/>
                <w:lang w:val="en-US" w:eastAsia="zh-CN"/>
              </w:rPr>
            </w:pPr>
            <w:r>
              <w:rPr>
                <w:rFonts w:hint="eastAsia"/>
                <w:lang w:val="en-US" w:eastAsia="zh-CN"/>
              </w:rPr>
              <w:t>2</w:t>
            </w:r>
          </w:p>
        </w:tc>
        <w:tc>
          <w:tcPr>
            <w:tcW w:w="3740" w:type="dxa"/>
          </w:tcPr>
          <w:p w14:paraId="080F4E3F">
            <w:pPr>
              <w:rPr>
                <w:rFonts w:hint="eastAsia"/>
              </w:rPr>
            </w:pPr>
            <w:r>
              <w:rPr>
                <w:rFonts w:hint="eastAsia"/>
              </w:rPr>
              <w:t>浙江大风车教育装备有限公司</w:t>
            </w:r>
          </w:p>
        </w:tc>
        <w:tc>
          <w:tcPr>
            <w:tcW w:w="2854" w:type="dxa"/>
          </w:tcPr>
          <w:p w14:paraId="746E1561">
            <w:pPr>
              <w:rPr>
                <w:rFonts w:hint="default"/>
                <w:lang w:val="en-US"/>
              </w:rPr>
            </w:pPr>
            <w:r>
              <w:rPr>
                <w:rFonts w:hint="eastAsia"/>
                <w:lang w:val="en-US" w:eastAsia="zh-CN"/>
              </w:rPr>
              <w:t>综合得分排名第三</w:t>
            </w:r>
          </w:p>
        </w:tc>
      </w:tr>
      <w:tr w14:paraId="15F6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36A44AD">
            <w:pPr>
              <w:jc w:val="center"/>
              <w:rPr>
                <w:rFonts w:hint="eastAsia" w:eastAsiaTheme="minorEastAsia"/>
                <w:lang w:val="en-US" w:eastAsia="zh-CN"/>
              </w:rPr>
            </w:pPr>
            <w:r>
              <w:rPr>
                <w:rFonts w:hint="eastAsia"/>
                <w:lang w:val="en-US" w:eastAsia="zh-CN"/>
              </w:rPr>
              <w:t>3</w:t>
            </w:r>
          </w:p>
        </w:tc>
        <w:tc>
          <w:tcPr>
            <w:tcW w:w="3740" w:type="dxa"/>
          </w:tcPr>
          <w:p w14:paraId="793AA009">
            <w:pPr>
              <w:rPr>
                <w:rFonts w:hint="eastAsia"/>
              </w:rPr>
            </w:pPr>
            <w:r>
              <w:rPr>
                <w:rFonts w:hint="eastAsia"/>
              </w:rPr>
              <w:t>温州方和教育科技有限公司</w:t>
            </w:r>
          </w:p>
        </w:tc>
        <w:tc>
          <w:tcPr>
            <w:tcW w:w="2854" w:type="dxa"/>
          </w:tcPr>
          <w:p w14:paraId="609B2A47">
            <w:pPr>
              <w:rPr>
                <w:rFonts w:hint="default" w:eastAsiaTheme="minorEastAsia"/>
                <w:lang w:val="en-US" w:eastAsia="zh-CN"/>
              </w:rPr>
            </w:pPr>
            <w:r>
              <w:rPr>
                <w:rFonts w:hint="eastAsia"/>
                <w:lang w:val="en-US" w:eastAsia="zh-CN"/>
              </w:rPr>
              <w:t>综合得分排名第四</w:t>
            </w:r>
          </w:p>
        </w:tc>
      </w:tr>
      <w:tr w14:paraId="275F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53B3643">
            <w:pPr>
              <w:jc w:val="center"/>
              <w:rPr>
                <w:rFonts w:hint="default"/>
                <w:lang w:val="en-US" w:eastAsia="zh-CN"/>
              </w:rPr>
            </w:pPr>
            <w:r>
              <w:rPr>
                <w:rFonts w:hint="eastAsia"/>
                <w:lang w:val="en-US" w:eastAsia="zh-CN"/>
              </w:rPr>
              <w:t>4</w:t>
            </w:r>
          </w:p>
        </w:tc>
        <w:tc>
          <w:tcPr>
            <w:tcW w:w="3740" w:type="dxa"/>
          </w:tcPr>
          <w:p w14:paraId="07EADEBD">
            <w:pPr>
              <w:rPr>
                <w:rFonts w:hint="eastAsia"/>
              </w:rPr>
            </w:pPr>
            <w:r>
              <w:rPr>
                <w:rFonts w:hint="eastAsia"/>
              </w:rPr>
              <w:t>哈尔滨市戴武商贸有限公司</w:t>
            </w:r>
          </w:p>
        </w:tc>
        <w:tc>
          <w:tcPr>
            <w:tcW w:w="2854" w:type="dxa"/>
          </w:tcPr>
          <w:p w14:paraId="0DBEE99F">
            <w:pPr>
              <w:rPr>
                <w:rFonts w:hint="default"/>
                <w:lang w:val="en-US" w:eastAsia="zh-CN"/>
              </w:rPr>
            </w:pPr>
            <w:r>
              <w:rPr>
                <w:rFonts w:hint="eastAsia"/>
                <w:lang w:val="en-US" w:eastAsia="zh-CN"/>
              </w:rPr>
              <w:t>综合得分排名第五</w:t>
            </w:r>
          </w:p>
        </w:tc>
      </w:tr>
      <w:tr w14:paraId="0D88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ECCE37D">
            <w:pPr>
              <w:jc w:val="center"/>
              <w:rPr>
                <w:rFonts w:hint="default"/>
                <w:lang w:val="en-US" w:eastAsia="zh-CN"/>
              </w:rPr>
            </w:pPr>
            <w:r>
              <w:rPr>
                <w:rFonts w:hint="eastAsia"/>
                <w:lang w:val="en-US" w:eastAsia="zh-CN"/>
              </w:rPr>
              <w:t>5</w:t>
            </w:r>
          </w:p>
        </w:tc>
        <w:tc>
          <w:tcPr>
            <w:tcW w:w="3740" w:type="dxa"/>
          </w:tcPr>
          <w:p w14:paraId="562C0303">
            <w:pPr>
              <w:rPr>
                <w:rFonts w:hint="eastAsia"/>
              </w:rPr>
            </w:pPr>
            <w:r>
              <w:rPr>
                <w:rFonts w:hint="eastAsia"/>
              </w:rPr>
              <w:t>保定左岸花开商贸有限公司</w:t>
            </w:r>
          </w:p>
        </w:tc>
        <w:tc>
          <w:tcPr>
            <w:tcW w:w="2854" w:type="dxa"/>
          </w:tcPr>
          <w:p w14:paraId="79D4055E">
            <w:pPr>
              <w:rPr>
                <w:rFonts w:hint="default"/>
                <w:lang w:val="en-US" w:eastAsia="zh-CN"/>
              </w:rPr>
            </w:pPr>
            <w:r>
              <w:rPr>
                <w:rFonts w:hint="eastAsia"/>
                <w:lang w:val="en-US" w:eastAsia="zh-CN"/>
              </w:rPr>
              <w:t>综合得分排名第六</w:t>
            </w:r>
          </w:p>
        </w:tc>
      </w:tr>
      <w:tr w14:paraId="21A0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61BAC9E">
            <w:pPr>
              <w:jc w:val="center"/>
              <w:rPr>
                <w:rFonts w:hint="default"/>
                <w:lang w:val="en-US" w:eastAsia="zh-CN"/>
              </w:rPr>
            </w:pPr>
            <w:r>
              <w:rPr>
                <w:rFonts w:hint="eastAsia"/>
                <w:lang w:val="en-US" w:eastAsia="zh-CN"/>
              </w:rPr>
              <w:t>6</w:t>
            </w:r>
          </w:p>
        </w:tc>
        <w:tc>
          <w:tcPr>
            <w:tcW w:w="3740" w:type="dxa"/>
          </w:tcPr>
          <w:p w14:paraId="73BA3811">
            <w:pPr>
              <w:rPr>
                <w:rFonts w:hint="eastAsia"/>
              </w:rPr>
            </w:pPr>
            <w:r>
              <w:rPr>
                <w:rFonts w:hint="eastAsia"/>
              </w:rPr>
              <w:t>兰州陇河科技有限公司</w:t>
            </w:r>
          </w:p>
        </w:tc>
        <w:tc>
          <w:tcPr>
            <w:tcW w:w="2854" w:type="dxa"/>
          </w:tcPr>
          <w:p w14:paraId="610028B2">
            <w:pPr>
              <w:rPr>
                <w:rFonts w:hint="default"/>
                <w:lang w:val="en-US" w:eastAsia="zh-CN"/>
              </w:rPr>
            </w:pPr>
            <w:r>
              <w:rPr>
                <w:rFonts w:hint="eastAsia"/>
                <w:lang w:val="en-US" w:eastAsia="zh-CN"/>
              </w:rPr>
              <w:t>综合得分排名第七</w:t>
            </w:r>
          </w:p>
        </w:tc>
      </w:tr>
      <w:tr w14:paraId="784B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619624C">
            <w:pPr>
              <w:jc w:val="center"/>
              <w:rPr>
                <w:rFonts w:hint="default"/>
                <w:lang w:val="en-US" w:eastAsia="zh-CN"/>
              </w:rPr>
            </w:pPr>
            <w:r>
              <w:rPr>
                <w:rFonts w:hint="eastAsia"/>
                <w:lang w:val="en-US" w:eastAsia="zh-CN"/>
              </w:rPr>
              <w:t>7</w:t>
            </w:r>
          </w:p>
        </w:tc>
        <w:tc>
          <w:tcPr>
            <w:tcW w:w="3740" w:type="dxa"/>
          </w:tcPr>
          <w:p w14:paraId="5D737F3F">
            <w:pPr>
              <w:rPr>
                <w:rFonts w:hint="eastAsia"/>
              </w:rPr>
            </w:pPr>
            <w:r>
              <w:rPr>
                <w:rFonts w:hint="eastAsia"/>
              </w:rPr>
              <w:t>杭州冠庭教育科技有限公司</w:t>
            </w:r>
          </w:p>
        </w:tc>
        <w:tc>
          <w:tcPr>
            <w:tcW w:w="2854" w:type="dxa"/>
          </w:tcPr>
          <w:p w14:paraId="687A155F">
            <w:pPr>
              <w:rPr>
                <w:rFonts w:hint="default"/>
                <w:lang w:val="en-US" w:eastAsia="zh-CN"/>
              </w:rPr>
            </w:pPr>
            <w:r>
              <w:rPr>
                <w:rFonts w:hint="eastAsia"/>
                <w:lang w:val="en-US" w:eastAsia="zh-CN"/>
              </w:rPr>
              <w:t>综合得分排名第八</w:t>
            </w:r>
          </w:p>
        </w:tc>
      </w:tr>
      <w:tr w14:paraId="68D0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1A6D75E">
            <w:pPr>
              <w:jc w:val="center"/>
              <w:rPr>
                <w:rFonts w:hint="default"/>
                <w:lang w:val="en-US" w:eastAsia="zh-CN"/>
              </w:rPr>
            </w:pPr>
            <w:r>
              <w:rPr>
                <w:rFonts w:hint="eastAsia"/>
                <w:lang w:val="en-US" w:eastAsia="zh-CN"/>
              </w:rPr>
              <w:t>8</w:t>
            </w:r>
          </w:p>
        </w:tc>
        <w:tc>
          <w:tcPr>
            <w:tcW w:w="3740" w:type="dxa"/>
          </w:tcPr>
          <w:p w14:paraId="759E1606">
            <w:pPr>
              <w:rPr>
                <w:rFonts w:hint="eastAsia"/>
              </w:rPr>
            </w:pPr>
            <w:r>
              <w:rPr>
                <w:rFonts w:hint="eastAsia"/>
              </w:rPr>
              <w:t>定州市腾野体育用品有限公司</w:t>
            </w:r>
          </w:p>
        </w:tc>
        <w:tc>
          <w:tcPr>
            <w:tcW w:w="2854" w:type="dxa"/>
          </w:tcPr>
          <w:p w14:paraId="561DEE21">
            <w:pPr>
              <w:rPr>
                <w:rFonts w:hint="eastAsia"/>
                <w:lang w:val="en-US" w:eastAsia="zh-CN"/>
              </w:rPr>
            </w:pPr>
            <w:r>
              <w:rPr>
                <w:rFonts w:hint="eastAsia"/>
                <w:lang w:val="en-US" w:eastAsia="zh-CN"/>
              </w:rPr>
              <w:t>资格审查不通过</w:t>
            </w:r>
          </w:p>
        </w:tc>
      </w:tr>
      <w:tr w14:paraId="3C38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ACC5E43">
            <w:pPr>
              <w:jc w:val="center"/>
              <w:rPr>
                <w:rFonts w:hint="default"/>
                <w:lang w:val="en-US" w:eastAsia="zh-CN"/>
              </w:rPr>
            </w:pPr>
            <w:r>
              <w:rPr>
                <w:rFonts w:hint="eastAsia"/>
                <w:lang w:val="en-US" w:eastAsia="zh-CN"/>
              </w:rPr>
              <w:t>9</w:t>
            </w:r>
          </w:p>
        </w:tc>
        <w:tc>
          <w:tcPr>
            <w:tcW w:w="3740" w:type="dxa"/>
          </w:tcPr>
          <w:p w14:paraId="5E8BDB51">
            <w:pPr>
              <w:rPr>
                <w:rFonts w:hint="eastAsia"/>
              </w:rPr>
            </w:pPr>
            <w:r>
              <w:rPr>
                <w:rFonts w:hint="eastAsia"/>
              </w:rPr>
              <w:t>润腾科技发展（内蒙古）有限公司</w:t>
            </w:r>
          </w:p>
        </w:tc>
        <w:tc>
          <w:tcPr>
            <w:tcW w:w="2854" w:type="dxa"/>
          </w:tcPr>
          <w:p w14:paraId="32D75A2B">
            <w:pPr>
              <w:rPr>
                <w:rFonts w:hint="eastAsia"/>
                <w:lang w:val="en-US" w:eastAsia="zh-CN"/>
              </w:rPr>
            </w:pPr>
            <w:r>
              <w:rPr>
                <w:rFonts w:hint="eastAsia"/>
                <w:lang w:val="en-US" w:eastAsia="zh-CN"/>
              </w:rPr>
              <w:t>资格审查不通过</w:t>
            </w:r>
          </w:p>
        </w:tc>
      </w:tr>
    </w:tbl>
    <w:p w14:paraId="1D42F305"/>
    <w:p w14:paraId="1B5FE78E">
      <w:pPr>
        <w:rPr>
          <w:rFonts w:hint="eastAsia"/>
        </w:rPr>
      </w:pPr>
    </w:p>
    <w:p w14:paraId="241FE402"/>
    <w:p w14:paraId="3339A4FC">
      <w:pPr>
        <w:rPr>
          <w:rFonts w:hint="eastAsia"/>
        </w:rPr>
      </w:pPr>
      <w:r>
        <w:rPr>
          <w:rFonts w:hint="eastAsia"/>
        </w:rPr>
        <w:t>备注：</w:t>
      </w:r>
      <w:r>
        <w:t>若标段废标，可对整个标段废标情况说明即可。</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5YjQ3YmU0M2I4MDM1MmE2MWUwYmNjNGVjMWU0MjIifQ=="/>
  </w:docVars>
  <w:rsids>
    <w:rsidRoot w:val="00BB4DE2"/>
    <w:rsid w:val="002D7097"/>
    <w:rsid w:val="00507446"/>
    <w:rsid w:val="00A3330A"/>
    <w:rsid w:val="00B3445D"/>
    <w:rsid w:val="00BB4DE2"/>
    <w:rsid w:val="00C90B6B"/>
    <w:rsid w:val="046224A1"/>
    <w:rsid w:val="09B8201D"/>
    <w:rsid w:val="37D53EFD"/>
    <w:rsid w:val="5A03069D"/>
    <w:rsid w:val="61B11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165</Words>
  <Characters>184</Characters>
  <Lines>1</Lines>
  <Paragraphs>1</Paragraphs>
  <TotalTime>4</TotalTime>
  <ScaleCrop>false</ScaleCrop>
  <LinksUpToDate>false</LinksUpToDate>
  <CharactersWithSpaces>184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吴逸茗</cp:lastModifiedBy>
  <dcterms:modified xsi:type="dcterms:W3CDTF">2025-07-15T07:54:39Z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eyJoZGlkIjoiMzdmZjliNDQ0ZmY5YjkzZDI5YmE2NjlkMmViNTBkZTkiLCJ1c2VySWQiOiI0MzQ2NjI0MTIifQ==</vt:lpwstr>
  </property>
  <property fmtid="{D5CDD505-2E9C-101B-9397-08002B2CF9AE}" pid="3" name="KSOProductBuildVer">
    <vt:lpwstr>2052-12.1.0.17147</vt:lpwstr>
  </property>
  <property fmtid="{D5CDD505-2E9C-101B-9397-08002B2CF9AE}" pid="4" name="ICV">
    <vt:lpwstr>BAF99FE3718047EE97E3ACF67031F97D_13</vt:lpwstr>
  </property>
</Properties>
</file>