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default"/>
          <w:b/>
          <w:lang w:val="en-US"/>
        </w:rPr>
      </w:pPr>
      <w:r>
        <w:rPr>
          <w:rFonts w:hint="eastAsia"/>
          <w:b/>
        </w:rPr>
        <w:t>标段编号：TLZFCG2022-GK-0</w:t>
      </w:r>
      <w:r>
        <w:rPr>
          <w:rFonts w:hint="eastAsia"/>
          <w:b/>
          <w:lang w:val="en-US" w:eastAsia="zh-CN"/>
        </w:rPr>
        <w:t>06-1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标段名称：2022年桐庐县中小学计算机更新改造项目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3477"/>
        <w:gridCol w:w="4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7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01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77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浙江鸿程计算机系统有限公司，桐庐新纪计算机有限公司（联合体）</w:t>
            </w:r>
          </w:p>
        </w:tc>
        <w:tc>
          <w:tcPr>
            <w:tcW w:w="4012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77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浙江晓扬科技有限公司</w:t>
            </w:r>
          </w:p>
        </w:tc>
        <w:tc>
          <w:tcPr>
            <w:tcW w:w="4012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47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浙江教育用品发展有限公司</w:t>
            </w:r>
          </w:p>
        </w:tc>
        <w:tc>
          <w:tcPr>
            <w:tcW w:w="4012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综合得分排名第四。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0ZWNjNzAxZDY1ODYwOTRhMGY0ZTRmYjkwNmM5YmIifQ=="/>
  </w:docVars>
  <w:rsids>
    <w:rsidRoot w:val="00BB4DE2"/>
    <w:rsid w:val="002D7097"/>
    <w:rsid w:val="00507446"/>
    <w:rsid w:val="00A3330A"/>
    <w:rsid w:val="00B3445D"/>
    <w:rsid w:val="00BB4DE2"/>
    <w:rsid w:val="00C90B6B"/>
    <w:rsid w:val="089157DC"/>
    <w:rsid w:val="4C7215CE"/>
    <w:rsid w:val="63DB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244</Characters>
  <Lines>1</Lines>
  <Paragraphs>1</Paragraphs>
  <TotalTime>2</TotalTime>
  <ScaleCrop>false</ScaleCrop>
  <LinksUpToDate>false</LinksUpToDate>
  <CharactersWithSpaces>245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王花花</cp:lastModifiedBy>
  <dcterms:modified xsi:type="dcterms:W3CDTF">2022-08-12T03:02:37Z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4C972E57DF1D40048098DFA9B374D884</vt:lpwstr>
  </property>
</Properties>
</file>