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 w:eastAsia="宋体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标段名称：2023年度余杭区教育系统学生电脑规模化采购项目</w:t>
      </w:r>
    </w:p>
    <w:p/>
    <w:tbl>
      <w:tblPr>
        <w:tblStyle w:val="10"/>
        <w:tblW w:w="8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031"/>
        <w:gridCol w:w="2931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序号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单位名称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未中标理由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30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浙江教育用品发展有限公司</w:t>
            </w:r>
          </w:p>
        </w:tc>
        <w:tc>
          <w:tcPr>
            <w:tcW w:w="29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报价</w:t>
            </w:r>
            <w:r>
              <w:rPr>
                <w:rFonts w:hint="eastAsia" w:ascii="仿宋" w:hAnsi="仿宋" w:eastAsia="仿宋" w:cs="仿宋"/>
                <w:lang w:eastAsia="zh-CN"/>
              </w:rPr>
              <w:t>5268594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元，排名第2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30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杭州云颂科技有限公司</w:t>
            </w:r>
          </w:p>
        </w:tc>
        <w:tc>
          <w:tcPr>
            <w:tcW w:w="29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报价5483330元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，排名第3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</w:tr>
    </w:tbl>
    <w:p/>
    <w:p>
      <w:pPr>
        <w:rPr>
          <w:rFonts w:hint="eastAsia"/>
        </w:rPr>
      </w:pPr>
    </w:p>
    <w:p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4DE2"/>
    <w:rsid w:val="002D7097"/>
    <w:rsid w:val="00507446"/>
    <w:rsid w:val="00A3330A"/>
    <w:rsid w:val="00B3445D"/>
    <w:rsid w:val="00BB4DE2"/>
    <w:rsid w:val="00C90B6B"/>
    <w:rsid w:val="38E13493"/>
    <w:rsid w:val="3B3FF805"/>
    <w:rsid w:val="3EA61FCA"/>
    <w:rsid w:val="55EB7341"/>
    <w:rsid w:val="591B0E73"/>
    <w:rsid w:val="60C8771F"/>
    <w:rsid w:val="749D2974"/>
    <w:rsid w:val="752F45C5"/>
    <w:rsid w:val="78F152D3"/>
    <w:rsid w:val="7F9BCF07"/>
    <w:rsid w:val="DDFF9FD7"/>
    <w:rsid w:val="EF7EFEF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unhideWhenUsed/>
    <w:qFormat/>
    <w:uiPriority w:val="1"/>
    <w:rPr>
      <w:rFonts w:ascii="仿宋_GB2312" w:eastAsia="仿宋_GB2312"/>
      <w:b/>
      <w:sz w:val="32"/>
      <w:szCs w:val="32"/>
    </w:rPr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10"/>
    <w:pPr>
      <w:widowControl/>
      <w:overflowPunct w:val="0"/>
      <w:autoSpaceDE w:val="0"/>
      <w:autoSpaceDN w:val="0"/>
      <w:jc w:val="center"/>
      <w:textAlignment w:val="baseline"/>
    </w:pPr>
    <w:rPr>
      <w:b/>
      <w:kern w:val="0"/>
      <w:sz w:val="24"/>
      <w:szCs w:val="20"/>
    </w:rPr>
  </w:style>
  <w:style w:type="paragraph" w:customStyle="1" w:styleId="6">
    <w:name w:val="Char1"/>
    <w:basedOn w:val="1"/>
    <w:link w:val="5"/>
    <w:qFormat/>
    <w:uiPriority w:val="0"/>
    <w:rPr>
      <w:rFonts w:ascii="仿宋_GB2312" w:eastAsia="仿宋_GB2312"/>
      <w:b/>
      <w:sz w:val="32"/>
      <w:szCs w:val="32"/>
    </w:rPr>
  </w:style>
  <w:style w:type="character" w:styleId="7">
    <w:name w:val="page number"/>
    <w:basedOn w:val="5"/>
    <w:unhideWhenUsed/>
    <w:uiPriority w:val="99"/>
    <w:rPr>
      <w:rFonts w:ascii="Arial" w:hAnsi="Arial" w:eastAsia="黑体" w:cs="Arial"/>
      <w:snapToGrid w:val="0"/>
      <w:kern w:val="0"/>
      <w:szCs w:val="21"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pPr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2021-08-26T08:02:00Z</dcterms:created>
  <dc:creator>Microsoft Office User</dc:creator>
  <cp:lastModifiedBy>thtf-pc</cp:lastModifiedBy>
  <dcterms:modified xsi:type="dcterms:W3CDTF">2023-05-05T01:37:14Z</dcterms:modified>
  <dc:title>供应商未中标情况说明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