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 w:eastAsia="宋体"/>
          <w:b/>
          <w:lang w:val="en-US" w:eastAsia="zh-CN"/>
        </w:rPr>
        <w:t>1</w:t>
      </w:r>
    </w:p>
    <w:p>
      <w:pPr>
        <w:spacing w:after="240" w:afterAutospacing="0"/>
      </w:pPr>
      <w:r>
        <w:rPr>
          <w:rFonts w:hint="eastAsia"/>
          <w:b/>
        </w:rPr>
        <w:t>标段名称：杭州师范大学附属未来科技城学校（杭州二中教育集团未来科技城学校） 2023 学年物业服务采购项目</w:t>
      </w:r>
    </w:p>
    <w:tbl>
      <w:tblPr>
        <w:tblStyle w:val="10"/>
        <w:tblW w:w="8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229"/>
        <w:gridCol w:w="2733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序号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单位名称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未中标理由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29" w:type="dxa"/>
            <w:vAlign w:val="center"/>
          </w:tcPr>
          <w:p>
            <w:pPr>
              <w:spacing w:after="240" w:afterAutospacing="0"/>
              <w:rPr>
                <w:rFonts w:hint="eastAsia"/>
                <w:lang w:val="en-US" w:eastAsia="zh-CN"/>
              </w:rPr>
            </w:pPr>
            <w:r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</w:rPr>
              <w:t>杭州中正物业管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</w:rPr>
              <w:t>理有限公司</w:t>
            </w:r>
          </w:p>
        </w:tc>
        <w:tc>
          <w:tcPr>
            <w:tcW w:w="2733" w:type="dxa"/>
            <w:vAlign w:val="center"/>
          </w:tcPr>
          <w:p>
            <w:pPr>
              <w:spacing w:after="24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报价4531250元，排名第2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29" w:type="dxa"/>
            <w:vAlign w:val="center"/>
          </w:tcPr>
          <w:p>
            <w:pPr>
              <w:spacing w:after="24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杭州海华物业管理有限公司</w:t>
            </w:r>
          </w:p>
        </w:tc>
        <w:tc>
          <w:tcPr>
            <w:tcW w:w="2733" w:type="dxa"/>
            <w:vAlign w:val="center"/>
          </w:tcPr>
          <w:p>
            <w:pPr>
              <w:spacing w:after="240" w:afterAutospacing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报价4560168元</w:t>
            </w:r>
            <w:r>
              <w:rPr>
                <w:rFonts w:hint="eastAsia"/>
                <w:lang w:val="en-US" w:eastAsia="zh-CN"/>
              </w:rPr>
              <w:t>，排名第3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Nimbus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B4DE2"/>
    <w:rsid w:val="002D7097"/>
    <w:rsid w:val="00507446"/>
    <w:rsid w:val="00A3330A"/>
    <w:rsid w:val="00B3445D"/>
    <w:rsid w:val="00BB4DE2"/>
    <w:rsid w:val="00C90B6B"/>
    <w:rsid w:val="01B54FE7"/>
    <w:rsid w:val="20FF2510"/>
    <w:rsid w:val="38E13493"/>
    <w:rsid w:val="3B3FF805"/>
    <w:rsid w:val="3EA61FCA"/>
    <w:rsid w:val="5012503F"/>
    <w:rsid w:val="504B346D"/>
    <w:rsid w:val="52712943"/>
    <w:rsid w:val="55EB7341"/>
    <w:rsid w:val="591B0E73"/>
    <w:rsid w:val="5C863765"/>
    <w:rsid w:val="60C8771F"/>
    <w:rsid w:val="6F977DDE"/>
    <w:rsid w:val="749D2974"/>
    <w:rsid w:val="752F45C5"/>
    <w:rsid w:val="78F152D3"/>
    <w:rsid w:val="7E3B4DA3"/>
    <w:rsid w:val="7F9BCF07"/>
    <w:rsid w:val="DDFF9FD7"/>
    <w:rsid w:val="EF7EFE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paragraph" w:customStyle="1" w:styleId="6">
    <w:name w:val="Char1"/>
    <w:basedOn w:val="1"/>
    <w:link w:val="5"/>
    <w:qFormat/>
    <w:uiPriority w:val="0"/>
    <w:rPr>
      <w:rFonts w:ascii="仿宋_GB2312" w:eastAsia="仿宋_GB2312"/>
      <w:b/>
      <w:sz w:val="32"/>
      <w:szCs w:val="32"/>
    </w:rPr>
  </w:style>
  <w:style w:type="character" w:styleId="7">
    <w:name w:val="page number"/>
    <w:basedOn w:val="5"/>
    <w:unhideWhenUsed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2021-08-26T08:02:00Z</dcterms:created>
  <dc:creator>Microsoft Office User</dc:creator>
  <cp:lastModifiedBy>thtf-pc</cp:lastModifiedBy>
  <dcterms:modified xsi:type="dcterms:W3CDTF">2023-10-18T08:59:10Z</dcterms:modified>
  <dc:title>供应商未中标情况说明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</Properties>
</file>