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 w:eastAsia="宋体"/>
          <w:b/>
          <w:lang w:val="en-US" w:eastAsia="zh-CN"/>
        </w:rPr>
        <w:t>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标段名称：杭州市余杭区人民法院电脑采购项目</w:t>
      </w:r>
    </w:p>
    <w:p/>
    <w:tbl>
      <w:tblPr>
        <w:tblStyle w:val="10"/>
        <w:tblW w:w="8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3031"/>
        <w:gridCol w:w="2931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序号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单位名称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未中标理由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30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杭州友盾信息技术有限公司</w:t>
            </w:r>
          </w:p>
        </w:tc>
        <w:tc>
          <w:tcPr>
            <w:tcW w:w="29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报价518700元，排名第2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30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</w:rPr>
              <w:t>杭州全创电子科技有限公司</w:t>
            </w:r>
          </w:p>
        </w:tc>
        <w:tc>
          <w:tcPr>
            <w:tcW w:w="29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报价526500元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，排名第3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Sans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B4DE2"/>
    <w:rsid w:val="002D7097"/>
    <w:rsid w:val="00507446"/>
    <w:rsid w:val="00A3330A"/>
    <w:rsid w:val="00B3445D"/>
    <w:rsid w:val="00BB4DE2"/>
    <w:rsid w:val="00C90B6B"/>
    <w:rsid w:val="38E13493"/>
    <w:rsid w:val="3B3FF805"/>
    <w:rsid w:val="3EA61FCA"/>
    <w:rsid w:val="55EB7341"/>
    <w:rsid w:val="752F45C5"/>
    <w:rsid w:val="7F9BCF07"/>
    <w:rsid w:val="DDFF9FD7"/>
    <w:rsid w:val="EF7EFEF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unhideWhenUsed/>
    <w:qFormat/>
    <w:uiPriority w:val="1"/>
    <w:rPr>
      <w:rFonts w:ascii="仿宋_GB2312" w:eastAsia="仿宋_GB2312"/>
      <w:b/>
      <w:sz w:val="32"/>
      <w:szCs w:val="32"/>
    </w:rPr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10"/>
    <w:pPr>
      <w:widowControl/>
      <w:overflowPunct w:val="0"/>
      <w:autoSpaceDE w:val="0"/>
      <w:autoSpaceDN w:val="0"/>
      <w:jc w:val="center"/>
      <w:textAlignment w:val="baseline"/>
    </w:pPr>
    <w:rPr>
      <w:b/>
      <w:kern w:val="0"/>
      <w:sz w:val="24"/>
      <w:szCs w:val="20"/>
    </w:rPr>
  </w:style>
  <w:style w:type="paragraph" w:customStyle="1" w:styleId="6">
    <w:name w:val="Char1"/>
    <w:basedOn w:val="1"/>
    <w:link w:val="5"/>
    <w:qFormat/>
    <w:uiPriority w:val="0"/>
    <w:rPr>
      <w:rFonts w:ascii="仿宋_GB2312" w:eastAsia="仿宋_GB2312"/>
      <w:b/>
      <w:sz w:val="32"/>
      <w:szCs w:val="32"/>
    </w:rPr>
  </w:style>
  <w:style w:type="character" w:styleId="7">
    <w:name w:val="page number"/>
    <w:basedOn w:val="5"/>
    <w:unhideWhenUsed/>
    <w:uiPriority w:val="99"/>
    <w:rPr>
      <w:rFonts w:ascii="Arial" w:hAnsi="Arial" w:eastAsia="黑体" w:cs="Arial"/>
      <w:snapToGrid w:val="0"/>
      <w:kern w:val="0"/>
      <w:szCs w:val="21"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39"/>
    <w:pPr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2021-08-26T08:02:00Z</dcterms:created>
  <dc:creator>Microsoft Office User</dc:creator>
  <cp:lastModifiedBy>thtf-pc</cp:lastModifiedBy>
  <dcterms:modified xsi:type="dcterms:W3CDTF">2022-12-01T08:55:54Z</dcterms:modified>
  <dc:title>供应商未中标情况说明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