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SDGL-2023004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color w:val="auto"/>
          <w:sz w:val="24"/>
          <w:highlight w:val="none"/>
        </w:rPr>
        <w:t>余杭区2022年治安监控建设项目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浙江珉钦信息技术有限公司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总得分69.24分，综合排名第2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杭州言鼎信息工程有限公司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总得分47.87分，综合排名第3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杭州大盈科技有限公司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总得分38.36分，综合排名第4</w:t>
            </w:r>
          </w:p>
        </w:tc>
      </w:tr>
    </w:tbl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p/>
    <w:p/>
    <w:p/>
    <w:p/>
    <w:p/>
    <w:p/>
    <w:p/>
    <w:p/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OGI1NGExNTJhOTRhZjEyZjQ4MGZiNWM2MGUwYmUifQ=="/>
  </w:docVars>
  <w:rsids>
    <w:rsidRoot w:val="00BB4DE2"/>
    <w:rsid w:val="002D7097"/>
    <w:rsid w:val="00507446"/>
    <w:rsid w:val="00A3330A"/>
    <w:rsid w:val="00B3445D"/>
    <w:rsid w:val="00BB4DE2"/>
    <w:rsid w:val="00C90B6B"/>
    <w:rsid w:val="04A17626"/>
    <w:rsid w:val="22305616"/>
    <w:rsid w:val="22A90C4E"/>
    <w:rsid w:val="25446D3D"/>
    <w:rsid w:val="370C1907"/>
    <w:rsid w:val="39C40AD0"/>
    <w:rsid w:val="402C2453"/>
    <w:rsid w:val="5C4530A5"/>
    <w:rsid w:val="7D83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137</Characters>
  <Lines>1</Lines>
  <Paragraphs>1</Paragraphs>
  <TotalTime>1</TotalTime>
  <ScaleCrop>false</ScaleCrop>
  <LinksUpToDate>false</LinksUpToDate>
  <CharactersWithSpaces>137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WPS_1546044933</cp:lastModifiedBy>
  <dcterms:modified xsi:type="dcterms:W3CDTF">2023-03-10T06:11:19Z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56386BD17F48433FAC898AFA80B3C172</vt:lpwstr>
  </property>
</Properties>
</file>