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</w:rPr>
      </w:pPr>
      <w:r>
        <w:rPr>
          <w:rFonts w:hint="eastAsia"/>
          <w:b/>
        </w:rPr>
        <w:t>供应商未中标情况说明</w:t>
      </w:r>
    </w:p>
    <w:p>
      <w:pPr>
        <w:rPr>
          <w:rFonts w:hint="eastAsia"/>
        </w:rPr>
      </w:pPr>
    </w:p>
    <w:p>
      <w:pPr>
        <w:rPr>
          <w:rFonts w:hint="default" w:eastAsiaTheme="minorEastAsia"/>
          <w:b/>
          <w:lang w:val="en-US" w:eastAsia="zh-CN"/>
        </w:rPr>
      </w:pPr>
      <w:r>
        <w:rPr>
          <w:rFonts w:hint="eastAsia"/>
          <w:b/>
        </w:rPr>
        <w:t>标段编号：SDGL-202</w:t>
      </w:r>
      <w:r>
        <w:rPr>
          <w:rFonts w:hint="eastAsia"/>
          <w:b/>
          <w:lang w:val="en-US" w:eastAsia="zh-CN"/>
        </w:rPr>
        <w:t>2</w:t>
      </w:r>
      <w:r>
        <w:rPr>
          <w:rFonts w:hint="eastAsia"/>
          <w:b/>
        </w:rPr>
        <w:t>0</w:t>
      </w:r>
      <w:r>
        <w:rPr>
          <w:rFonts w:hint="eastAsia"/>
          <w:b/>
          <w:lang w:val="en-US" w:eastAsia="zh-CN"/>
        </w:rPr>
        <w:t>57</w:t>
      </w:r>
    </w:p>
    <w:p>
      <w:pPr>
        <w:rPr>
          <w:rFonts w:hint="eastAsia"/>
          <w:b/>
        </w:rPr>
      </w:pPr>
      <w:r>
        <w:rPr>
          <w:rFonts w:hint="eastAsia"/>
          <w:b/>
        </w:rPr>
        <w:t>标段名称：数字城管信息采集服务外包项目</w:t>
      </w:r>
      <w:r>
        <w:rPr>
          <w:rFonts w:hint="eastAsia"/>
          <w:b/>
          <w:lang w:val="en-US" w:eastAsia="zh-CN"/>
        </w:rPr>
        <w:t>标项一</w:t>
      </w:r>
      <w:r>
        <w:rPr>
          <w:rFonts w:hint="eastAsia"/>
          <w:b/>
        </w:rPr>
        <w:t xml:space="preserve"> </w:t>
      </w:r>
    </w:p>
    <w:p/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6"/>
        <w:gridCol w:w="1701"/>
        <w:gridCol w:w="48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单位名称</w:t>
            </w:r>
          </w:p>
        </w:tc>
        <w:tc>
          <w:tcPr>
            <w:tcW w:w="4893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未中标理由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170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浙江国遥地理信息技术有限公司</w:t>
            </w:r>
          </w:p>
        </w:tc>
        <w:tc>
          <w:tcPr>
            <w:tcW w:w="4893" w:type="dxa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得分86.07，综合排名第2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170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杭州越秀科技有限公司</w:t>
            </w:r>
          </w:p>
        </w:tc>
        <w:tc>
          <w:tcPr>
            <w:tcW w:w="4893" w:type="dxa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得分85.38，综合排名第3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170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杭州聚升源信息技术服务有限公司</w:t>
            </w:r>
          </w:p>
        </w:tc>
        <w:tc>
          <w:tcPr>
            <w:tcW w:w="4893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得分84.96，综合排名第4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170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杭州泽鑫信息服务有限公司</w:t>
            </w:r>
          </w:p>
        </w:tc>
        <w:tc>
          <w:tcPr>
            <w:tcW w:w="4893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得分81.69，综合排名第5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170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杭州鼎华保安服务有限公司</w:t>
            </w:r>
          </w:p>
        </w:tc>
        <w:tc>
          <w:tcPr>
            <w:tcW w:w="4893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得分76.14，综合排名第6</w:t>
            </w:r>
          </w:p>
        </w:tc>
      </w:tr>
    </w:tbl>
    <w:p/>
    <w:p>
      <w:r>
        <w:rPr>
          <w:rFonts w:hint="eastAsia"/>
        </w:rPr>
        <w:t>备注：</w:t>
      </w:r>
      <w:r>
        <w:t>若标段废标，可对整个标段废标情况说明即可。</w:t>
      </w:r>
    </w:p>
    <w:p>
      <w:pPr>
        <w:rPr>
          <w:rFonts w:hint="eastAsia"/>
          <w:b/>
        </w:rPr>
      </w:pPr>
    </w:p>
    <w:p>
      <w:pPr>
        <w:rPr>
          <w:rFonts w:hint="eastAsia"/>
          <w:b/>
        </w:rPr>
      </w:pPr>
    </w:p>
    <w:p>
      <w:pPr>
        <w:rPr>
          <w:rFonts w:hint="eastAsia"/>
          <w:b/>
        </w:rPr>
      </w:pPr>
    </w:p>
    <w:p>
      <w:pPr>
        <w:rPr>
          <w:rFonts w:hint="eastAsia"/>
          <w:b/>
        </w:rPr>
      </w:pPr>
    </w:p>
    <w:p>
      <w:pPr>
        <w:rPr>
          <w:rFonts w:hint="eastAsia"/>
          <w:b/>
        </w:rPr>
      </w:pPr>
    </w:p>
    <w:p>
      <w:pPr>
        <w:rPr>
          <w:rFonts w:hint="eastAsia"/>
          <w:b/>
        </w:rPr>
      </w:pPr>
    </w:p>
    <w:p>
      <w:pPr>
        <w:rPr>
          <w:rFonts w:hint="eastAsia"/>
          <w:b/>
        </w:rPr>
      </w:pPr>
    </w:p>
    <w:p>
      <w:pPr>
        <w:rPr>
          <w:rFonts w:hint="eastAsia"/>
          <w:b/>
        </w:rPr>
      </w:pPr>
    </w:p>
    <w:p>
      <w:pPr>
        <w:rPr>
          <w:rFonts w:hint="eastAsia"/>
          <w:b/>
        </w:rPr>
      </w:pPr>
    </w:p>
    <w:p>
      <w:pPr>
        <w:rPr>
          <w:rFonts w:hint="eastAsia"/>
          <w:b/>
        </w:rPr>
      </w:pPr>
    </w:p>
    <w:p>
      <w:pPr>
        <w:rPr>
          <w:rFonts w:hint="eastAsia"/>
          <w:b/>
        </w:rPr>
      </w:pPr>
    </w:p>
    <w:p>
      <w:pPr>
        <w:rPr>
          <w:rFonts w:hint="eastAsia"/>
          <w:b/>
        </w:rPr>
      </w:pPr>
    </w:p>
    <w:p>
      <w:pPr>
        <w:rPr>
          <w:rFonts w:hint="eastAsia"/>
          <w:b/>
        </w:rPr>
      </w:pPr>
    </w:p>
    <w:p>
      <w:pPr>
        <w:rPr>
          <w:rFonts w:hint="eastAsia"/>
          <w:b/>
        </w:rPr>
      </w:pPr>
    </w:p>
    <w:p>
      <w:pPr>
        <w:rPr>
          <w:rFonts w:hint="eastAsia"/>
          <w:b/>
        </w:rPr>
      </w:pPr>
    </w:p>
    <w:p>
      <w:pPr>
        <w:rPr>
          <w:rFonts w:hint="eastAsia"/>
          <w:b/>
        </w:rPr>
      </w:pPr>
    </w:p>
    <w:p>
      <w:pPr>
        <w:rPr>
          <w:rFonts w:hint="eastAsia"/>
          <w:b/>
        </w:rPr>
      </w:pPr>
    </w:p>
    <w:p>
      <w:pPr>
        <w:rPr>
          <w:rFonts w:hint="eastAsia"/>
          <w:b/>
        </w:rPr>
      </w:pPr>
    </w:p>
    <w:p>
      <w:pPr>
        <w:rPr>
          <w:rFonts w:hint="eastAsia"/>
          <w:b/>
        </w:rPr>
      </w:pPr>
    </w:p>
    <w:p>
      <w:pPr>
        <w:rPr>
          <w:rFonts w:hint="eastAsia"/>
          <w:b/>
        </w:rPr>
      </w:pPr>
    </w:p>
    <w:p>
      <w:pPr>
        <w:rPr>
          <w:rFonts w:hint="eastAsia"/>
          <w:b/>
        </w:rPr>
      </w:pPr>
    </w:p>
    <w:p>
      <w:pPr>
        <w:rPr>
          <w:rFonts w:hint="eastAsia"/>
          <w:b/>
        </w:rPr>
      </w:pPr>
    </w:p>
    <w:p>
      <w:pPr>
        <w:rPr>
          <w:rFonts w:hint="eastAsia"/>
          <w:b/>
        </w:rPr>
      </w:pPr>
    </w:p>
    <w:p>
      <w:pPr>
        <w:rPr>
          <w:rFonts w:hint="eastAsia"/>
          <w:b/>
        </w:rPr>
      </w:pPr>
    </w:p>
    <w:p>
      <w:pPr>
        <w:rPr>
          <w:rFonts w:hint="eastAsia"/>
          <w:b/>
        </w:rPr>
      </w:pPr>
    </w:p>
    <w:p>
      <w:pPr>
        <w:rPr>
          <w:rFonts w:hint="default" w:eastAsiaTheme="minorEastAsia"/>
          <w:b/>
          <w:lang w:val="en-US" w:eastAsia="zh-CN"/>
        </w:rPr>
      </w:pPr>
      <w:r>
        <w:rPr>
          <w:rFonts w:hint="eastAsia"/>
          <w:b/>
        </w:rPr>
        <w:t>标段编号：SDGL-202</w:t>
      </w:r>
      <w:r>
        <w:rPr>
          <w:rFonts w:hint="eastAsia"/>
          <w:b/>
          <w:lang w:val="en-US" w:eastAsia="zh-CN"/>
        </w:rPr>
        <w:t>2</w:t>
      </w:r>
      <w:r>
        <w:rPr>
          <w:rFonts w:hint="eastAsia"/>
          <w:b/>
        </w:rPr>
        <w:t>0</w:t>
      </w:r>
      <w:r>
        <w:rPr>
          <w:rFonts w:hint="eastAsia"/>
          <w:b/>
          <w:lang w:val="en-US" w:eastAsia="zh-CN"/>
        </w:rPr>
        <w:t>57</w:t>
      </w:r>
    </w:p>
    <w:p>
      <w:pPr>
        <w:rPr>
          <w:rFonts w:hint="eastAsia"/>
          <w:b/>
        </w:rPr>
      </w:pPr>
      <w:r>
        <w:rPr>
          <w:rFonts w:hint="eastAsia"/>
          <w:b/>
        </w:rPr>
        <w:t>标段名称：数字城管信息采集服务外包项目</w:t>
      </w:r>
      <w:r>
        <w:rPr>
          <w:rFonts w:hint="eastAsia"/>
          <w:b/>
          <w:lang w:val="en-US" w:eastAsia="zh-CN"/>
        </w:rPr>
        <w:t>标项二</w:t>
      </w:r>
      <w:r>
        <w:rPr>
          <w:rFonts w:hint="eastAsia"/>
          <w:b/>
        </w:rPr>
        <w:t xml:space="preserve"> </w:t>
      </w:r>
    </w:p>
    <w:p/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6"/>
        <w:gridCol w:w="1701"/>
        <w:gridCol w:w="48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单位名称</w:t>
            </w:r>
          </w:p>
        </w:tc>
        <w:tc>
          <w:tcPr>
            <w:tcW w:w="4893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未中标理由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170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杭州佳捕信息技术有限公司</w:t>
            </w:r>
          </w:p>
        </w:tc>
        <w:tc>
          <w:tcPr>
            <w:tcW w:w="4893" w:type="dxa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得分90.83，综合排名第2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170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杭州越秀科技有限公司</w:t>
            </w:r>
          </w:p>
        </w:tc>
        <w:tc>
          <w:tcPr>
            <w:tcW w:w="4893" w:type="dxa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得分85.88，综合排名第3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170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浙江国遥地理信息技术有限公司</w:t>
            </w:r>
          </w:p>
        </w:tc>
        <w:tc>
          <w:tcPr>
            <w:tcW w:w="4893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得分85.76，综合排名第4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170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杭州聚升源信息技术服务有限公司</w:t>
            </w:r>
          </w:p>
        </w:tc>
        <w:tc>
          <w:tcPr>
            <w:tcW w:w="4893" w:type="dxa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得分84.55，综合排名第5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170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杭州泽鑫信息服务有限公司</w:t>
            </w:r>
          </w:p>
        </w:tc>
        <w:tc>
          <w:tcPr>
            <w:tcW w:w="4893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得分81.42，综合排名第6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</w:t>
            </w:r>
          </w:p>
        </w:tc>
        <w:tc>
          <w:tcPr>
            <w:tcW w:w="170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杭州鼎华保安服务有限公司</w:t>
            </w:r>
          </w:p>
        </w:tc>
        <w:tc>
          <w:tcPr>
            <w:tcW w:w="4893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得分75.91，综合排名第7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</w:t>
            </w:r>
          </w:p>
        </w:tc>
        <w:tc>
          <w:tcPr>
            <w:tcW w:w="170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杭州齐邦环境建设有限公司</w:t>
            </w:r>
          </w:p>
        </w:tc>
        <w:tc>
          <w:tcPr>
            <w:tcW w:w="4893" w:type="dxa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得分61.17，综合排名第8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</w:t>
            </w:r>
          </w:p>
        </w:tc>
        <w:tc>
          <w:tcPr>
            <w:tcW w:w="170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成都禾下工程建设管理有限公司</w:t>
            </w:r>
          </w:p>
        </w:tc>
        <w:tc>
          <w:tcPr>
            <w:tcW w:w="4893" w:type="dxa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得分49.43，综合排名第9</w:t>
            </w:r>
          </w:p>
        </w:tc>
      </w:tr>
    </w:tbl>
    <w:p/>
    <w:p>
      <w:pPr>
        <w:rPr>
          <w:rFonts w:hint="eastAsia"/>
        </w:rPr>
      </w:pPr>
      <w:r>
        <w:rPr>
          <w:rFonts w:hint="eastAsia"/>
        </w:rPr>
        <w:t>备注：</w:t>
      </w:r>
      <w:r>
        <w:t>若标段废标，可对整个标段废标情况说明即可。</w:t>
      </w:r>
    </w:p>
    <w:p>
      <w:pPr>
        <w:rPr>
          <w:rFonts w:hint="eastAsia"/>
          <w:b/>
        </w:rPr>
      </w:pPr>
    </w:p>
    <w:p>
      <w:pPr>
        <w:rPr>
          <w:rFonts w:hint="eastAsia"/>
          <w:b/>
        </w:rPr>
      </w:pPr>
    </w:p>
    <w:p>
      <w:pPr>
        <w:rPr>
          <w:rFonts w:hint="eastAsia"/>
          <w:b/>
        </w:rPr>
      </w:pPr>
    </w:p>
    <w:p>
      <w:pPr>
        <w:rPr>
          <w:rFonts w:hint="eastAsia"/>
          <w:b/>
        </w:rPr>
      </w:pPr>
    </w:p>
    <w:p>
      <w:pPr>
        <w:rPr>
          <w:rFonts w:hint="eastAsia"/>
          <w:b/>
        </w:rPr>
      </w:pPr>
    </w:p>
    <w:p>
      <w:pPr>
        <w:rPr>
          <w:rFonts w:hint="eastAsia"/>
          <w:b/>
        </w:rPr>
      </w:pPr>
    </w:p>
    <w:p>
      <w:pPr>
        <w:rPr>
          <w:rFonts w:hint="eastAsia"/>
          <w:b/>
        </w:rPr>
      </w:pPr>
    </w:p>
    <w:p>
      <w:pPr>
        <w:rPr>
          <w:rFonts w:hint="eastAsia"/>
          <w:b/>
        </w:rPr>
      </w:pPr>
    </w:p>
    <w:p>
      <w:pPr>
        <w:rPr>
          <w:rFonts w:hint="eastAsia"/>
          <w:b/>
        </w:rPr>
      </w:pPr>
    </w:p>
    <w:p>
      <w:pPr>
        <w:rPr>
          <w:rFonts w:hint="eastAsia"/>
          <w:b/>
        </w:rPr>
      </w:pPr>
    </w:p>
    <w:p>
      <w:pPr>
        <w:rPr>
          <w:rFonts w:hint="eastAsia"/>
          <w:b/>
        </w:rPr>
      </w:pPr>
    </w:p>
    <w:p>
      <w:pPr>
        <w:rPr>
          <w:rFonts w:hint="eastAsia"/>
          <w:b/>
        </w:rPr>
      </w:pPr>
    </w:p>
    <w:p>
      <w:pPr>
        <w:rPr>
          <w:rFonts w:hint="eastAsia"/>
          <w:b/>
        </w:rPr>
      </w:pPr>
    </w:p>
    <w:p>
      <w:pPr>
        <w:rPr>
          <w:rFonts w:hint="eastAsia"/>
          <w:b/>
        </w:rPr>
      </w:pPr>
    </w:p>
    <w:p>
      <w:pPr>
        <w:rPr>
          <w:rFonts w:hint="eastAsia"/>
          <w:b/>
        </w:rPr>
      </w:pPr>
    </w:p>
    <w:p>
      <w:pPr>
        <w:rPr>
          <w:rFonts w:hint="eastAsia"/>
          <w:b/>
        </w:rPr>
      </w:pPr>
    </w:p>
    <w:p>
      <w:pPr>
        <w:rPr>
          <w:rFonts w:hint="eastAsia"/>
          <w:b/>
        </w:rPr>
      </w:pPr>
    </w:p>
    <w:p>
      <w:pPr>
        <w:rPr>
          <w:rFonts w:hint="eastAsia"/>
          <w:b/>
        </w:rPr>
      </w:pPr>
    </w:p>
    <w:p>
      <w:pPr>
        <w:rPr>
          <w:rFonts w:hint="eastAsia"/>
          <w:b/>
        </w:rPr>
      </w:pPr>
    </w:p>
    <w:p>
      <w:pPr>
        <w:rPr>
          <w:rFonts w:hint="eastAsia"/>
          <w:b/>
        </w:rPr>
      </w:pPr>
    </w:p>
    <w:p>
      <w:pPr>
        <w:rPr>
          <w:rFonts w:hint="eastAsia"/>
          <w:b/>
        </w:rPr>
      </w:pPr>
    </w:p>
    <w:p>
      <w:pPr>
        <w:rPr>
          <w:rFonts w:hint="eastAsia"/>
          <w:b/>
        </w:rPr>
      </w:pPr>
    </w:p>
    <w:p>
      <w:pPr>
        <w:rPr>
          <w:rFonts w:hint="default" w:eastAsiaTheme="minorEastAsia"/>
          <w:b/>
          <w:lang w:val="en-US" w:eastAsia="zh-CN"/>
        </w:rPr>
      </w:pPr>
      <w:r>
        <w:rPr>
          <w:rFonts w:hint="eastAsia"/>
          <w:b/>
        </w:rPr>
        <w:t>标段编号：SDGL-202</w:t>
      </w:r>
      <w:r>
        <w:rPr>
          <w:rFonts w:hint="eastAsia"/>
          <w:b/>
          <w:lang w:val="en-US" w:eastAsia="zh-CN"/>
        </w:rPr>
        <w:t>2</w:t>
      </w:r>
      <w:r>
        <w:rPr>
          <w:rFonts w:hint="eastAsia"/>
          <w:b/>
        </w:rPr>
        <w:t>0</w:t>
      </w:r>
      <w:r>
        <w:rPr>
          <w:rFonts w:hint="eastAsia"/>
          <w:b/>
          <w:lang w:val="en-US" w:eastAsia="zh-CN"/>
        </w:rPr>
        <w:t>57</w:t>
      </w:r>
    </w:p>
    <w:p>
      <w:pPr>
        <w:rPr>
          <w:rFonts w:hint="eastAsia"/>
          <w:b/>
        </w:rPr>
      </w:pPr>
      <w:r>
        <w:rPr>
          <w:rFonts w:hint="eastAsia"/>
          <w:b/>
        </w:rPr>
        <w:t>标段名称：数字城管信息采集服务外包项目</w:t>
      </w:r>
      <w:r>
        <w:rPr>
          <w:rFonts w:hint="eastAsia"/>
          <w:b/>
          <w:lang w:val="en-US" w:eastAsia="zh-CN"/>
        </w:rPr>
        <w:t>标项三</w:t>
      </w:r>
    </w:p>
    <w:p/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6"/>
        <w:gridCol w:w="1701"/>
        <w:gridCol w:w="48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单位名称</w:t>
            </w:r>
          </w:p>
        </w:tc>
        <w:tc>
          <w:tcPr>
            <w:tcW w:w="4893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未中标理由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</w:tcPr>
          <w:p>
            <w:pPr>
              <w:jc w:val="both"/>
              <w:rPr>
                <w:rFonts w:hint="eastAsia" w:eastAsiaTheme="minorEastAsia"/>
                <w:b/>
                <w:lang w:val="en-US" w:eastAsia="zh-CN"/>
              </w:rPr>
            </w:pPr>
            <w:r>
              <w:rPr>
                <w:rFonts w:hint="eastAsia" w:eastAsiaTheme="minorEastAsia"/>
                <w:lang w:val="en-US" w:eastAsia="zh-CN"/>
              </w:rPr>
              <w:t>1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</w:rPr>
              <w:t>杭州钱王万家信息科技有限公司</w:t>
            </w:r>
          </w:p>
        </w:tc>
        <w:tc>
          <w:tcPr>
            <w:tcW w:w="4893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得分91.76，综合排名第2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170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杭州佳捕信息技术有限公司</w:t>
            </w:r>
          </w:p>
        </w:tc>
        <w:tc>
          <w:tcPr>
            <w:tcW w:w="4893" w:type="dxa"/>
            <w:vAlign w:val="top"/>
          </w:tcPr>
          <w:p>
            <w:pP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得分91.09，综合排名第3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170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杭州越秀科技有限公司</w:t>
            </w:r>
          </w:p>
        </w:tc>
        <w:tc>
          <w:tcPr>
            <w:tcW w:w="4893" w:type="dxa"/>
            <w:vAlign w:val="top"/>
          </w:tcPr>
          <w:p>
            <w:pP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得分86.17，综合排名第4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170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浙江国遥地理信息技术有限公司</w:t>
            </w:r>
          </w:p>
        </w:tc>
        <w:tc>
          <w:tcPr>
            <w:tcW w:w="4893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得分86.07，综合排名第5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vAlign w:val="top"/>
          </w:tcPr>
          <w:p>
            <w:pP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170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杭州聚升源信息技术服务有限公司</w:t>
            </w:r>
          </w:p>
        </w:tc>
        <w:tc>
          <w:tcPr>
            <w:tcW w:w="4893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得分84.83，综合排名第6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6</w:t>
            </w:r>
          </w:p>
        </w:tc>
        <w:tc>
          <w:tcPr>
            <w:tcW w:w="170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杭州泽鑫信息服务有限公司</w:t>
            </w:r>
          </w:p>
        </w:tc>
        <w:tc>
          <w:tcPr>
            <w:tcW w:w="4893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得分81.69，综合排名第7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7</w:t>
            </w:r>
          </w:p>
        </w:tc>
        <w:tc>
          <w:tcPr>
            <w:tcW w:w="170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杭州鼎华保安服务有限公司</w:t>
            </w:r>
          </w:p>
        </w:tc>
        <w:tc>
          <w:tcPr>
            <w:tcW w:w="4893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得分76.16，综合排名第8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vAlign w:val="top"/>
          </w:tcPr>
          <w:p>
            <w:pP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8</w:t>
            </w:r>
          </w:p>
        </w:tc>
        <w:tc>
          <w:tcPr>
            <w:tcW w:w="170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杭州齐邦环境建设有限公司</w:t>
            </w:r>
          </w:p>
        </w:tc>
        <w:tc>
          <w:tcPr>
            <w:tcW w:w="4893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得分61.44，综合排名第9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9</w:t>
            </w:r>
          </w:p>
        </w:tc>
        <w:tc>
          <w:tcPr>
            <w:tcW w:w="170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成都禾下工程建设管理有限公司</w:t>
            </w:r>
          </w:p>
        </w:tc>
        <w:tc>
          <w:tcPr>
            <w:tcW w:w="4893" w:type="dxa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得分49.33</w:t>
            </w:r>
            <w:bookmarkStart w:id="0" w:name="_GoBack"/>
            <w:bookmarkEnd w:id="0"/>
            <w:r>
              <w:rPr>
                <w:rFonts w:hint="eastAsia"/>
                <w:lang w:val="en-US" w:eastAsia="zh-CN"/>
              </w:rPr>
              <w:t>，综合排名第10</w:t>
            </w:r>
          </w:p>
        </w:tc>
      </w:tr>
    </w:tbl>
    <w:p/>
    <w:p>
      <w:pPr>
        <w:rPr>
          <w:rFonts w:hint="eastAsia"/>
        </w:rPr>
      </w:pPr>
      <w:r>
        <w:rPr>
          <w:rFonts w:hint="eastAsia"/>
        </w:rPr>
        <w:t>备注：</w:t>
      </w:r>
      <w:r>
        <w:t>若标段废标，可对整个标段废标情况说明即可。</w:t>
      </w:r>
    </w:p>
    <w:p>
      <w:pPr>
        <w:rPr>
          <w:rFonts w:hint="eastAsia"/>
        </w:rPr>
      </w:pPr>
    </w:p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YxY2Q5Y2NhNDhjNTI0NDlmNGM3MmYxZjBhNzZhMDcifQ=="/>
  </w:docVars>
  <w:rsids>
    <w:rsidRoot w:val="00BB4DE2"/>
    <w:rsid w:val="002D7097"/>
    <w:rsid w:val="00507446"/>
    <w:rsid w:val="00A3330A"/>
    <w:rsid w:val="00B3445D"/>
    <w:rsid w:val="00BB4DE2"/>
    <w:rsid w:val="00C90B6B"/>
    <w:rsid w:val="01FB1AA8"/>
    <w:rsid w:val="157D6685"/>
    <w:rsid w:val="173D0C00"/>
    <w:rsid w:val="42F96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117</Words>
  <Characters>136</Characters>
  <Lines>1</Lines>
  <Paragraphs>1</Paragraphs>
  <TotalTime>1</TotalTime>
  <ScaleCrop>false</ScaleCrop>
  <LinksUpToDate>false</LinksUpToDate>
  <CharactersWithSpaces>136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2021-08-24T08:02:00Z</dcterms:created>
  <dc:creator>Microsoft Office User</dc:creator>
  <cp:lastModifiedBy>WPS_1546044933</cp:lastModifiedBy>
  <dcterms:modified xsi:type="dcterms:W3CDTF">2022-09-20T08:06:32Z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F16619EBFEF346668D11E55D4FDB0B4E</vt:lpwstr>
  </property>
</Properties>
</file>