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8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69D9BE">
      <w:pPr>
        <w:rPr>
          <w:rFonts w:hint="eastAsia"/>
        </w:rPr>
      </w:pPr>
    </w:p>
    <w:p w14:paraId="4945E68F">
      <w:pPr>
        <w:rPr>
          <w:b/>
        </w:rPr>
      </w:pPr>
      <w:r>
        <w:rPr>
          <w:rFonts w:hint="eastAsia"/>
          <w:b/>
        </w:rPr>
        <w:t>标段编号：HZZH-2025DL02</w:t>
      </w:r>
    </w:p>
    <w:p w14:paraId="2D396B8B">
      <w:pPr>
        <w:rPr>
          <w:rFonts w:hint="eastAsia"/>
          <w:b/>
        </w:rPr>
      </w:pPr>
      <w:r>
        <w:rPr>
          <w:rFonts w:hint="eastAsia"/>
          <w:b/>
        </w:rPr>
        <w:t>标段名称：车路云一体化智能网联车辆创新应用后装C-V2X项目</w:t>
      </w:r>
    </w:p>
    <w:p w14:paraId="2F38A9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5D03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6" w:type="dxa"/>
          </w:tcPr>
          <w:p w14:paraId="45785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30C8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6D40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41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DA68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</w:tcPr>
          <w:p w14:paraId="67666DBB">
            <w:pPr>
              <w:rPr>
                <w:rFonts w:hint="eastAsia"/>
              </w:rPr>
            </w:pPr>
            <w:r>
              <w:rPr>
                <w:rFonts w:hint="eastAsia"/>
              </w:rPr>
              <w:t>中信科智联科技有限公司</w:t>
            </w:r>
          </w:p>
        </w:tc>
        <w:tc>
          <w:tcPr>
            <w:tcW w:w="3739" w:type="dxa"/>
          </w:tcPr>
          <w:p w14:paraId="7F5ADA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综合得分：82.48，排名第2</w:t>
            </w:r>
          </w:p>
        </w:tc>
      </w:tr>
      <w:tr w14:paraId="249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65B6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</w:tcPr>
          <w:p w14:paraId="32F4E95D">
            <w:pPr>
              <w:rPr>
                <w:rFonts w:hint="eastAsia"/>
              </w:rPr>
            </w:pPr>
            <w:r>
              <w:rPr>
                <w:rFonts w:hint="eastAsia"/>
              </w:rPr>
              <w:t>深圳市金溢科技股份有限公司</w:t>
            </w:r>
          </w:p>
        </w:tc>
        <w:tc>
          <w:tcPr>
            <w:tcW w:w="3739" w:type="dxa"/>
          </w:tcPr>
          <w:p w14:paraId="20BDA04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综合得分：63.76，排名第3</w:t>
            </w:r>
          </w:p>
        </w:tc>
      </w:tr>
      <w:tr w14:paraId="024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AB76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</w:tcPr>
          <w:p w14:paraId="7296A3CD">
            <w:pPr>
              <w:rPr>
                <w:rFonts w:hint="eastAsia"/>
              </w:rPr>
            </w:pPr>
            <w:r>
              <w:rPr>
                <w:rFonts w:hint="eastAsia"/>
              </w:rPr>
              <w:t>浙江展视科技有限公司</w:t>
            </w:r>
          </w:p>
        </w:tc>
        <w:tc>
          <w:tcPr>
            <w:tcW w:w="3739" w:type="dxa"/>
          </w:tcPr>
          <w:p w14:paraId="5CC471F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综合得分：50.8，排名第4</w:t>
            </w:r>
          </w:p>
        </w:tc>
      </w:tr>
      <w:tr w14:paraId="60FF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79F650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5" w:type="dxa"/>
          </w:tcPr>
          <w:p w14:paraId="028866DE">
            <w:pPr>
              <w:rPr>
                <w:rFonts w:hint="eastAsia"/>
              </w:rPr>
            </w:pPr>
            <w:r>
              <w:rPr>
                <w:rFonts w:hint="eastAsia"/>
              </w:rPr>
              <w:t>深圳市集和诚科技开发有限公司</w:t>
            </w:r>
          </w:p>
        </w:tc>
        <w:tc>
          <w:tcPr>
            <w:tcW w:w="3739" w:type="dxa"/>
          </w:tcPr>
          <w:p w14:paraId="5F2897B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综合得分：40.38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，排名第5</w:t>
            </w:r>
          </w:p>
        </w:tc>
      </w:tr>
    </w:tbl>
    <w:p w14:paraId="46406D20"/>
    <w:p w14:paraId="333749C9">
      <w:pPr>
        <w:rPr>
          <w:rFonts w:hint="eastAsia"/>
        </w:rPr>
      </w:pPr>
    </w:p>
    <w:p w14:paraId="3D0E8D9F"/>
    <w:p w14:paraId="24DE734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92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高思伊</cp:lastModifiedBy>
  <dcterms:modified xsi:type="dcterms:W3CDTF">2025-06-27T09:57:38Z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eyJoZGlkIjoiN2NiZTk5ZGNhNDA0MTVhMzg0MGY4YmMxODQwOTdkNGYiLCJ1c2VySWQiOiIyOTk2NzM2OTUifQ==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AB2A801918CD41D88C8A17361DF31A49_13</vt:lpwstr>
  </property>
</Properties>
</file>