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2806E">
      <w:pPr>
        <w:widowControl/>
        <w:spacing w:line="360" w:lineRule="auto"/>
        <w:rPr>
          <w:rFonts w:hint="eastAsia" w:ascii="宋体" w:hAnsi="宋体" w:cs="Arial"/>
          <w:b/>
          <w:color w:val="auto"/>
          <w:kern w:val="0"/>
          <w:sz w:val="24"/>
          <w:highlight w:val="none"/>
        </w:rPr>
      </w:pPr>
    </w:p>
    <w:p w14:paraId="6B8E3DF8">
      <w:pPr>
        <w:pStyle w:val="4"/>
        <w:spacing w:line="360" w:lineRule="auto"/>
        <w:jc w:val="center"/>
        <w:outlineLvl w:val="1"/>
        <w:rPr>
          <w:rFonts w:hint="eastAsia" w:hAnsi="宋体"/>
          <w:b/>
          <w:color w:val="auto"/>
          <w:sz w:val="30"/>
          <w:szCs w:val="30"/>
          <w:highlight w:val="none"/>
        </w:rPr>
      </w:pPr>
      <w:r>
        <w:rPr>
          <w:rFonts w:hint="eastAsia" w:hAnsi="宋体"/>
          <w:b/>
          <w:color w:val="auto"/>
          <w:sz w:val="30"/>
          <w:szCs w:val="30"/>
          <w:highlight w:val="none"/>
          <w:lang w:eastAsia="zh-CN"/>
        </w:rPr>
        <w:t>成交供应商</w:t>
      </w:r>
      <w:r>
        <w:rPr>
          <w:rFonts w:hint="eastAsia" w:hAnsi="宋体"/>
          <w:b/>
          <w:color w:val="auto"/>
          <w:sz w:val="30"/>
          <w:szCs w:val="30"/>
          <w:highlight w:val="none"/>
        </w:rPr>
        <w:t>公告内容</w:t>
      </w:r>
    </w:p>
    <w:p w14:paraId="10EDC603">
      <w:pPr>
        <w:pStyle w:val="4"/>
        <w:spacing w:line="360" w:lineRule="auto"/>
        <w:outlineLvl w:val="1"/>
        <w:rPr>
          <w:rFonts w:hint="eastAsia" w:hAnsi="宋体"/>
          <w:b/>
          <w:color w:val="auto"/>
          <w:sz w:val="24"/>
          <w:highlight w:val="none"/>
        </w:rPr>
      </w:pPr>
      <w:r>
        <w:rPr>
          <w:rFonts w:hint="eastAsia" w:hAnsi="宋体"/>
          <w:b/>
          <w:color w:val="auto"/>
          <w:sz w:val="24"/>
          <w:highlight w:val="none"/>
        </w:rPr>
        <w:t>项目名称及编号：</w:t>
      </w:r>
      <w:r>
        <w:rPr>
          <w:rFonts w:hint="eastAsia" w:hAnsi="宋体"/>
          <w:b/>
          <w:color w:val="auto"/>
          <w:sz w:val="24"/>
          <w:highlight w:val="none"/>
          <w:lang w:eastAsia="zh-CN"/>
        </w:rPr>
        <w:t>仙居县白塔镇仙景村公房基础设施提升工程</w:t>
      </w:r>
      <w:r>
        <w:rPr>
          <w:rFonts w:hint="eastAsia" w:hAnsi="宋体"/>
          <w:b/>
          <w:color w:val="auto"/>
          <w:sz w:val="24"/>
          <w:highlight w:val="none"/>
        </w:rPr>
        <w:t xml:space="preserve">  </w:t>
      </w:r>
      <w:r>
        <w:rPr>
          <w:rFonts w:hint="eastAsia" w:hAnsi="宋体"/>
          <w:b/>
          <w:color w:val="auto"/>
          <w:sz w:val="24"/>
          <w:highlight w:val="none"/>
          <w:lang w:eastAsia="zh-CN"/>
        </w:rPr>
        <w:t>TSZC-2025-002</w:t>
      </w:r>
      <w:r>
        <w:rPr>
          <w:rFonts w:hint="eastAsia" w:hAnsi="宋体"/>
          <w:b/>
          <w:color w:val="auto"/>
          <w:sz w:val="24"/>
          <w:highlight w:val="none"/>
        </w:rPr>
        <w:t xml:space="preserve">                                               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730"/>
        <w:gridCol w:w="300"/>
        <w:gridCol w:w="1140"/>
        <w:gridCol w:w="870"/>
        <w:gridCol w:w="840"/>
        <w:gridCol w:w="1785"/>
      </w:tblGrid>
      <w:tr w14:paraId="3706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15" w:type="dxa"/>
            <w:noWrap w:val="0"/>
            <w:vAlign w:val="center"/>
          </w:tcPr>
          <w:p w14:paraId="33185B8D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成交供应商名称</w:t>
            </w:r>
          </w:p>
        </w:tc>
        <w:tc>
          <w:tcPr>
            <w:tcW w:w="2730" w:type="dxa"/>
            <w:noWrap w:val="0"/>
            <w:vAlign w:val="center"/>
          </w:tcPr>
          <w:p w14:paraId="0C4F03B9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浙江煜锦建设股份有限公司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 w14:paraId="201B00F8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法定代表人（负责人）（或营业执照中的负责人）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32781510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赵德华</w:t>
            </w:r>
          </w:p>
        </w:tc>
      </w:tr>
      <w:tr w14:paraId="394B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noWrap w:val="0"/>
            <w:vAlign w:val="center"/>
          </w:tcPr>
          <w:p w14:paraId="03776C98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供应商地址</w:t>
            </w:r>
          </w:p>
        </w:tc>
        <w:tc>
          <w:tcPr>
            <w:tcW w:w="7665" w:type="dxa"/>
            <w:gridSpan w:val="6"/>
            <w:noWrap w:val="0"/>
            <w:vAlign w:val="center"/>
          </w:tcPr>
          <w:p w14:paraId="76F3CE3F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 xml:space="preserve">浙江省台州市仙居县安洲街道环城北路1420号建业大楼22楼东侧 </w:t>
            </w:r>
          </w:p>
        </w:tc>
      </w:tr>
      <w:tr w14:paraId="6979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0" w:type="dxa"/>
            <w:gridSpan w:val="7"/>
            <w:noWrap w:val="0"/>
            <w:vAlign w:val="center"/>
          </w:tcPr>
          <w:p w14:paraId="582D823F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中标标的</w:t>
            </w:r>
          </w:p>
        </w:tc>
      </w:tr>
      <w:tr w14:paraId="5622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15" w:type="dxa"/>
            <w:noWrap w:val="0"/>
            <w:vAlign w:val="center"/>
          </w:tcPr>
          <w:p w14:paraId="5279E825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产品名称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342B17F3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规格型号</w:t>
            </w:r>
          </w:p>
        </w:tc>
        <w:tc>
          <w:tcPr>
            <w:tcW w:w="1140" w:type="dxa"/>
            <w:noWrap w:val="0"/>
            <w:vAlign w:val="center"/>
          </w:tcPr>
          <w:p w14:paraId="1129B044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数量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58A4D0DE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单价（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元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）</w:t>
            </w:r>
          </w:p>
        </w:tc>
        <w:tc>
          <w:tcPr>
            <w:tcW w:w="1785" w:type="dxa"/>
            <w:noWrap w:val="0"/>
            <w:vAlign w:val="center"/>
          </w:tcPr>
          <w:p w14:paraId="22B0CE87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总价（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元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）</w:t>
            </w:r>
          </w:p>
        </w:tc>
      </w:tr>
      <w:tr w14:paraId="7F01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noWrap w:val="0"/>
            <w:vAlign w:val="center"/>
          </w:tcPr>
          <w:p w14:paraId="1CEA4A42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仙居县白塔镇仙景村公房基础设施提升工程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514D72FF">
            <w:pPr>
              <w:pStyle w:val="4"/>
              <w:spacing w:line="360" w:lineRule="auto"/>
              <w:jc w:val="center"/>
              <w:outlineLvl w:val="1"/>
              <w:rPr>
                <w:rFonts w:hint="eastAsia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140" w:type="dxa"/>
            <w:noWrap w:val="0"/>
            <w:vAlign w:val="center"/>
          </w:tcPr>
          <w:p w14:paraId="31754F07">
            <w:pPr>
              <w:pStyle w:val="4"/>
              <w:spacing w:line="360" w:lineRule="auto"/>
              <w:jc w:val="center"/>
              <w:outlineLvl w:val="1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1FDDF1B0">
            <w:pPr>
              <w:pStyle w:val="4"/>
              <w:spacing w:line="360" w:lineRule="auto"/>
              <w:jc w:val="center"/>
              <w:outlineLvl w:val="1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1200000</w:t>
            </w:r>
          </w:p>
        </w:tc>
        <w:tc>
          <w:tcPr>
            <w:tcW w:w="1785" w:type="dxa"/>
            <w:noWrap w:val="0"/>
            <w:vAlign w:val="center"/>
          </w:tcPr>
          <w:p w14:paraId="37F07665">
            <w:pPr>
              <w:pStyle w:val="4"/>
              <w:spacing w:line="360" w:lineRule="auto"/>
              <w:jc w:val="center"/>
              <w:outlineLvl w:val="1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1200000</w:t>
            </w:r>
          </w:p>
        </w:tc>
      </w:tr>
      <w:tr w14:paraId="6F7B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15" w:type="dxa"/>
            <w:noWrap w:val="0"/>
            <w:vAlign w:val="center"/>
          </w:tcPr>
          <w:p w14:paraId="42650909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 w14:paraId="496B27D7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BCF2267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514D87BF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D3270AA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</w:tr>
      <w:tr w14:paraId="0591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415" w:type="dxa"/>
            <w:noWrap w:val="0"/>
            <w:vAlign w:val="center"/>
          </w:tcPr>
          <w:p w14:paraId="1C53CF01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3030" w:type="dxa"/>
            <w:gridSpan w:val="2"/>
            <w:noWrap w:val="0"/>
            <w:vAlign w:val="center"/>
          </w:tcPr>
          <w:p w14:paraId="486B2F32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DB2F6D7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44E4FB0C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06CADB1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</w:tr>
      <w:tr w14:paraId="1367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295" w:type="dxa"/>
            <w:gridSpan w:val="6"/>
            <w:noWrap w:val="0"/>
            <w:vAlign w:val="center"/>
          </w:tcPr>
          <w:p w14:paraId="5A5D989E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中标金额合计</w:t>
            </w:r>
          </w:p>
        </w:tc>
        <w:tc>
          <w:tcPr>
            <w:tcW w:w="1785" w:type="dxa"/>
            <w:noWrap w:val="0"/>
            <w:vAlign w:val="center"/>
          </w:tcPr>
          <w:p w14:paraId="7B658EC7">
            <w:pPr>
              <w:pStyle w:val="4"/>
              <w:spacing w:line="360" w:lineRule="auto"/>
              <w:jc w:val="center"/>
              <w:outlineLvl w:val="1"/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1200000</w:t>
            </w:r>
          </w:p>
        </w:tc>
      </w:tr>
      <w:tr w14:paraId="1F7B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0080" w:type="dxa"/>
            <w:gridSpan w:val="7"/>
            <w:noWrap w:val="0"/>
            <w:vAlign w:val="top"/>
          </w:tcPr>
          <w:p w14:paraId="4EB7C273">
            <w:pPr>
              <w:pStyle w:val="4"/>
              <w:spacing w:line="360" w:lineRule="auto"/>
              <w:outlineLvl w:val="1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zh-CN"/>
              </w:rPr>
              <w:t>服务要求：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按照采购文件要求服务。</w:t>
            </w:r>
          </w:p>
        </w:tc>
      </w:tr>
    </w:tbl>
    <w:p w14:paraId="75D006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33014"/>
    <w:rsid w:val="29333014"/>
    <w:rsid w:val="36C11E19"/>
    <w:rsid w:val="6DB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0"/>
    <w:pPr>
      <w:widowControl/>
      <w:snapToGrid w:val="0"/>
      <w:spacing w:before="50" w:after="156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4">
    <w:name w:val="Plain Text"/>
    <w:basedOn w:val="1"/>
    <w:next w:val="5"/>
    <w:qFormat/>
    <w:uiPriority w:val="99"/>
    <w:rPr>
      <w:rFonts w:ascii="宋体" w:hAnsi="Courier New"/>
    </w:rPr>
  </w:style>
  <w:style w:type="paragraph" w:styleId="5">
    <w:name w:val="Date"/>
    <w:basedOn w:val="1"/>
    <w:next w:val="1"/>
    <w:uiPriority w:val="0"/>
    <w:pPr>
      <w:ind w:leftChars="2500"/>
    </w:pPr>
    <w:rPr>
      <w:rFonts w:eastAsia="楷体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206</Characters>
  <Lines>0</Lines>
  <Paragraphs>0</Paragraphs>
  <TotalTime>5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2025-05-12T09:25:00Z</dcterms:created>
  <dc:creator>X</dc:creator>
  <cp:lastModifiedBy>X</cp:lastModifiedBy>
  <dcterms:modified xsi:type="dcterms:W3CDTF">2025-07-14T07:57:05Z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7C2151F8A91A49E8B44F036D9B50DA91_11</vt:lpwstr>
  </property>
  <property fmtid="{D5CDD505-2E9C-101B-9397-08002B2CF9AE}" pid="4" name="KSOTemplateDocerSaveRecord">
    <vt:lpwstr>eyJoZGlkIjoiYWE2MWUzYmViMGQzOWE2NDEwOGViNWQ3OTgxMWYyMzUiLCJ1c2VySWQiOiI2NDQ5MDM5MTUifQ==</vt:lpwstr>
  </property>
</Properties>
</file>