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1853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81B4EF9">
      <w:pPr>
        <w:rPr>
          <w:rFonts w:hint="eastAsia"/>
        </w:rPr>
      </w:pPr>
    </w:p>
    <w:p w14:paraId="37EE1AB5">
      <w:pPr>
        <w:rPr>
          <w:b/>
        </w:rPr>
      </w:pPr>
      <w:r>
        <w:rPr>
          <w:rFonts w:hint="eastAsia"/>
          <w:b/>
        </w:rPr>
        <w:t>标段编号：BJZFCG-2025-045</w:t>
      </w:r>
    </w:p>
    <w:p w14:paraId="3F78B2B0">
      <w:pPr>
        <w:rPr>
          <w:rFonts w:hint="eastAsia"/>
          <w:b/>
        </w:rPr>
      </w:pPr>
      <w:r>
        <w:rPr>
          <w:rFonts w:hint="eastAsia"/>
          <w:b/>
        </w:rPr>
        <w:t>标段名称：杭州市滨江区浦沿街道应急管理中心2025年度物业管理服务采购项目</w:t>
      </w:r>
    </w:p>
    <w:p w14:paraId="6EC99327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140"/>
        <w:gridCol w:w="3199"/>
      </w:tblGrid>
      <w:tr w14:paraId="75EE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 w14:paraId="1A7336C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40" w:type="dxa"/>
          </w:tcPr>
          <w:p w14:paraId="00861C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99" w:type="dxa"/>
          </w:tcPr>
          <w:p w14:paraId="5AAEC48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C7B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 w14:paraId="05B28D4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40" w:type="dxa"/>
          </w:tcPr>
          <w:p w14:paraId="069EB124">
            <w:pPr>
              <w:rPr>
                <w:rFonts w:hint="eastAsia"/>
              </w:rPr>
            </w:pPr>
            <w:r>
              <w:rPr>
                <w:rFonts w:hint="eastAsia"/>
              </w:rPr>
              <w:t>浙江银沙物业管理服务有限公司</w:t>
            </w:r>
          </w:p>
        </w:tc>
        <w:tc>
          <w:tcPr>
            <w:tcW w:w="3199" w:type="dxa"/>
          </w:tcPr>
          <w:p w14:paraId="31CF92BD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得分77.48，排名第二。</w:t>
            </w:r>
          </w:p>
        </w:tc>
      </w:tr>
      <w:tr w14:paraId="4BC0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 w14:paraId="1CF3DC7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40" w:type="dxa"/>
          </w:tcPr>
          <w:p w14:paraId="13D55A94">
            <w:pPr>
              <w:rPr>
                <w:rFonts w:hint="eastAsia"/>
              </w:rPr>
            </w:pPr>
            <w:r>
              <w:rPr>
                <w:rFonts w:hint="eastAsia"/>
              </w:rPr>
              <w:t>上海朴越物业服务有限公司</w:t>
            </w:r>
          </w:p>
        </w:tc>
        <w:tc>
          <w:tcPr>
            <w:tcW w:w="3199" w:type="dxa"/>
          </w:tcPr>
          <w:p w14:paraId="154A53B3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得分73.64，排名第三。</w:t>
            </w:r>
          </w:p>
        </w:tc>
      </w:tr>
      <w:tr w14:paraId="35B7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 w14:paraId="43DE57D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40" w:type="dxa"/>
          </w:tcPr>
          <w:p w14:paraId="1D2FA3D3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浙江蓝精灵智慧物业服务有限公司</w:t>
            </w:r>
            <w:r>
              <w:rPr>
                <w:rFonts w:hint="eastAsia"/>
                <w:lang w:eastAsia="zh-CN"/>
              </w:rPr>
              <w:t>、小蓝人安防科技（杭州）有限公司（联合体）</w:t>
            </w:r>
          </w:p>
        </w:tc>
        <w:tc>
          <w:tcPr>
            <w:tcW w:w="3199" w:type="dxa"/>
          </w:tcPr>
          <w:p w14:paraId="1B9BE58E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得分73.59，排名第四。</w:t>
            </w:r>
          </w:p>
        </w:tc>
      </w:tr>
      <w:tr w14:paraId="1F1F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 w14:paraId="38372B7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140" w:type="dxa"/>
          </w:tcPr>
          <w:p w14:paraId="53B48290">
            <w:pPr>
              <w:rPr>
                <w:rFonts w:hint="eastAsia"/>
              </w:rPr>
            </w:pPr>
            <w:r>
              <w:rPr>
                <w:rFonts w:hint="eastAsia"/>
              </w:rPr>
              <w:t>杭州高新硅谷建设管理运营有限公司</w:t>
            </w:r>
          </w:p>
        </w:tc>
        <w:tc>
          <w:tcPr>
            <w:tcW w:w="3199" w:type="dxa"/>
          </w:tcPr>
          <w:p w14:paraId="41C94E08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得分71.1，排名第五。</w:t>
            </w:r>
          </w:p>
        </w:tc>
      </w:tr>
      <w:tr w14:paraId="55848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 w14:paraId="2134CDF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140" w:type="dxa"/>
          </w:tcPr>
          <w:p w14:paraId="0B85ED01">
            <w:pPr>
              <w:rPr>
                <w:rFonts w:hint="eastAsia"/>
              </w:rPr>
            </w:pPr>
            <w:r>
              <w:rPr>
                <w:rFonts w:hint="eastAsia"/>
              </w:rPr>
              <w:t>杭州佳良服务集团有限公司</w:t>
            </w:r>
          </w:p>
        </w:tc>
        <w:tc>
          <w:tcPr>
            <w:tcW w:w="3199" w:type="dxa"/>
          </w:tcPr>
          <w:p w14:paraId="2616DCEA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得分69.1，排名第六。</w:t>
            </w:r>
          </w:p>
        </w:tc>
      </w:tr>
      <w:tr w14:paraId="570E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 w14:paraId="1F96344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140" w:type="dxa"/>
          </w:tcPr>
          <w:p w14:paraId="0578CEE6">
            <w:pPr>
              <w:rPr>
                <w:rFonts w:hint="eastAsia"/>
              </w:rPr>
            </w:pPr>
            <w:r>
              <w:rPr>
                <w:rFonts w:hint="eastAsia"/>
              </w:rPr>
              <w:t>杭州其然工程建设有限公司</w:t>
            </w:r>
          </w:p>
        </w:tc>
        <w:tc>
          <w:tcPr>
            <w:tcW w:w="3199" w:type="dxa"/>
          </w:tcPr>
          <w:p w14:paraId="4899F4A8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得分68.27，排名第七。</w:t>
            </w:r>
          </w:p>
        </w:tc>
      </w:tr>
      <w:tr w14:paraId="1677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 w14:paraId="5B14CC6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40" w:type="dxa"/>
          </w:tcPr>
          <w:p w14:paraId="3D053078">
            <w:pPr>
              <w:rPr>
                <w:rFonts w:hint="eastAsia"/>
              </w:rPr>
            </w:pPr>
            <w:r>
              <w:rPr>
                <w:rFonts w:hint="eastAsia"/>
              </w:rPr>
              <w:t>杭州大豪环境管理有限公司</w:t>
            </w:r>
          </w:p>
        </w:tc>
        <w:tc>
          <w:tcPr>
            <w:tcW w:w="3199" w:type="dxa"/>
          </w:tcPr>
          <w:p w14:paraId="370D5493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得分55.57，排名第八。</w:t>
            </w:r>
          </w:p>
        </w:tc>
      </w:tr>
    </w:tbl>
    <w:p w14:paraId="250C2B9B"/>
    <w:p w14:paraId="6B5BF4C8">
      <w:pPr>
        <w:rPr>
          <w:rFonts w:hint="eastAsia"/>
        </w:rPr>
      </w:pPr>
    </w:p>
    <w:p w14:paraId="6CA2C95C"/>
    <w:p w14:paraId="36D14F2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173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7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Andy Zhu 金融猎头</cp:lastModifiedBy>
  <dcterms:modified xsi:type="dcterms:W3CDTF">2025-07-15T07:12:27Z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eyJoZGlkIjoiMDkzOWU5OWY5NTMyMzAwOTlkOGU3MTE1NDdjZWQ2MDIiLCJ1c2VySWQiOiIzNDYyMjgxNDAifQ==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FAA03FD016E84959ABDDD4FC4CDAAD68_12</vt:lpwstr>
  </property>
</Properties>
</file>