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46" w:rsidRPr="005448EE" w:rsidRDefault="00BB4DE2" w:rsidP="00BB4DE2">
      <w:pPr>
        <w:jc w:val="center"/>
        <w:rPr>
          <w:rFonts w:ascii="宋体" w:eastAsia="宋体" w:hAnsi="宋体"/>
          <w:b/>
        </w:rPr>
      </w:pPr>
      <w:r w:rsidRPr="005448EE">
        <w:rPr>
          <w:rFonts w:ascii="宋体" w:eastAsia="宋体" w:hAnsi="宋体" w:hint="eastAsia"/>
          <w:b/>
        </w:rPr>
        <w:t>供应商未中标情况说明</w:t>
      </w:r>
    </w:p>
    <w:p w:rsidR="00BB4DE2" w:rsidRPr="005448EE" w:rsidRDefault="00BB4DE2">
      <w:pPr>
        <w:rPr>
          <w:rFonts w:ascii="宋体" w:eastAsia="宋体" w:hAnsi="宋体"/>
        </w:rPr>
      </w:pPr>
    </w:p>
    <w:p w:rsidR="00BB4DE2" w:rsidRPr="005448EE" w:rsidRDefault="00BB4DE2">
      <w:pPr>
        <w:rPr>
          <w:rFonts w:ascii="宋体" w:eastAsia="宋体" w:hAnsi="宋体"/>
          <w:b/>
        </w:rPr>
      </w:pPr>
      <w:r w:rsidRPr="005448EE">
        <w:rPr>
          <w:rFonts w:ascii="宋体" w:eastAsia="宋体" w:hAnsi="宋体" w:hint="eastAsia"/>
          <w:b/>
        </w:rPr>
        <w:t>标段编号：</w:t>
      </w:r>
      <w:r w:rsidR="005448EE" w:rsidRPr="005448EE">
        <w:rPr>
          <w:rFonts w:ascii="宋体" w:eastAsia="宋体" w:hAnsi="宋体"/>
          <w:b/>
        </w:rPr>
        <w:t>BJZFCG-2024-005</w:t>
      </w:r>
    </w:p>
    <w:p w:rsidR="00BB4DE2" w:rsidRPr="005448EE" w:rsidRDefault="00BB4DE2">
      <w:pPr>
        <w:rPr>
          <w:rFonts w:ascii="宋体" w:eastAsia="宋体" w:hAnsi="宋体"/>
          <w:b/>
        </w:rPr>
      </w:pPr>
      <w:r w:rsidRPr="005448EE">
        <w:rPr>
          <w:rFonts w:ascii="宋体" w:eastAsia="宋体" w:hAnsi="宋体" w:hint="eastAsia"/>
          <w:b/>
        </w:rPr>
        <w:t>标段名称：</w:t>
      </w:r>
      <w:bookmarkStart w:id="0" w:name="_GoBack"/>
      <w:bookmarkEnd w:id="0"/>
      <w:r w:rsidR="005448EE" w:rsidRPr="005448EE">
        <w:rPr>
          <w:rFonts w:ascii="宋体" w:eastAsia="宋体" w:hAnsi="宋体" w:hint="eastAsia"/>
          <w:b/>
        </w:rPr>
        <w:t>浙江省杭州滨和中学2024年度物业管理服务采购项目</w:t>
      </w:r>
    </w:p>
    <w:p w:rsidR="00BB4DE2" w:rsidRPr="005448EE" w:rsidRDefault="00BB4DE2">
      <w:pPr>
        <w:rPr>
          <w:rFonts w:ascii="宋体" w:eastAsia="宋体" w:hAnsi="宋体"/>
        </w:rPr>
      </w:pPr>
    </w:p>
    <w:tbl>
      <w:tblPr>
        <w:tblStyle w:val="a3"/>
        <w:tblW w:w="0" w:type="auto"/>
        <w:tblLook w:val="04A0"/>
      </w:tblPr>
      <w:tblGrid>
        <w:gridCol w:w="959"/>
        <w:gridCol w:w="3118"/>
        <w:gridCol w:w="4213"/>
      </w:tblGrid>
      <w:tr w:rsidR="00BB4DE2" w:rsidRPr="005448EE" w:rsidTr="005448EE">
        <w:tc>
          <w:tcPr>
            <w:tcW w:w="959" w:type="dxa"/>
          </w:tcPr>
          <w:p w:rsidR="00BB4DE2" w:rsidRPr="005448EE" w:rsidRDefault="00BB4DE2" w:rsidP="00BB4DE2">
            <w:pPr>
              <w:jc w:val="center"/>
              <w:rPr>
                <w:rFonts w:ascii="宋体" w:eastAsia="宋体" w:hAnsi="宋体"/>
                <w:b/>
              </w:rPr>
            </w:pPr>
            <w:r w:rsidRPr="005448EE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3118" w:type="dxa"/>
          </w:tcPr>
          <w:p w:rsidR="00BB4DE2" w:rsidRPr="005448EE" w:rsidRDefault="00BB4DE2" w:rsidP="00BB4DE2">
            <w:pPr>
              <w:jc w:val="center"/>
              <w:rPr>
                <w:rFonts w:ascii="宋体" w:eastAsia="宋体" w:hAnsi="宋体"/>
                <w:b/>
              </w:rPr>
            </w:pPr>
            <w:r w:rsidRPr="005448EE">
              <w:rPr>
                <w:rFonts w:ascii="宋体" w:eastAsia="宋体" w:hAnsi="宋体" w:hint="eastAsia"/>
                <w:b/>
              </w:rPr>
              <w:t>单位名称</w:t>
            </w:r>
          </w:p>
        </w:tc>
        <w:tc>
          <w:tcPr>
            <w:tcW w:w="4213" w:type="dxa"/>
          </w:tcPr>
          <w:p w:rsidR="00BB4DE2" w:rsidRPr="005448EE" w:rsidRDefault="00BB4DE2" w:rsidP="00BB4DE2">
            <w:pPr>
              <w:jc w:val="center"/>
              <w:rPr>
                <w:rFonts w:ascii="宋体" w:eastAsia="宋体" w:hAnsi="宋体"/>
                <w:b/>
              </w:rPr>
            </w:pPr>
            <w:r w:rsidRPr="005448EE">
              <w:rPr>
                <w:rFonts w:ascii="宋体" w:eastAsia="宋体" w:hAnsi="宋体" w:hint="eastAsia"/>
                <w:b/>
              </w:rPr>
              <w:t>未中标理由</w:t>
            </w:r>
          </w:p>
        </w:tc>
      </w:tr>
      <w:tr w:rsidR="00BB4DE2" w:rsidRPr="005448EE" w:rsidTr="005448EE">
        <w:tc>
          <w:tcPr>
            <w:tcW w:w="959" w:type="dxa"/>
          </w:tcPr>
          <w:p w:rsidR="00BB4DE2" w:rsidRPr="005448EE" w:rsidRDefault="005448EE">
            <w:pPr>
              <w:rPr>
                <w:rFonts w:ascii="宋体" w:eastAsia="宋体" w:hAnsi="宋体"/>
              </w:rPr>
            </w:pPr>
            <w:r w:rsidRPr="005448EE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3118" w:type="dxa"/>
          </w:tcPr>
          <w:p w:rsidR="00BB4DE2" w:rsidRPr="005448EE" w:rsidRDefault="005448EE">
            <w:pPr>
              <w:rPr>
                <w:rFonts w:ascii="宋体" w:eastAsia="宋体" w:hAnsi="宋体"/>
              </w:rPr>
            </w:pPr>
            <w:r w:rsidRPr="005448EE">
              <w:rPr>
                <w:rFonts w:ascii="宋体" w:eastAsia="宋体" w:hAnsi="宋体" w:hint="eastAsia"/>
              </w:rPr>
              <w:t>杭州品信物业管理有限公司</w:t>
            </w:r>
          </w:p>
        </w:tc>
        <w:tc>
          <w:tcPr>
            <w:tcW w:w="4213" w:type="dxa"/>
          </w:tcPr>
          <w:p w:rsidR="00BB4DE2" w:rsidRPr="005448EE" w:rsidRDefault="005448EE" w:rsidP="005448EE">
            <w:pPr>
              <w:rPr>
                <w:rFonts w:ascii="宋体" w:eastAsia="宋体" w:hAnsi="宋体"/>
              </w:rPr>
            </w:pPr>
            <w:r w:rsidRPr="005448EE">
              <w:rPr>
                <w:rFonts w:ascii="宋体" w:eastAsia="宋体" w:hAnsi="宋体" w:hint="eastAsia"/>
              </w:rPr>
              <w:t>得分</w:t>
            </w:r>
            <w:r>
              <w:rPr>
                <w:rFonts w:ascii="宋体" w:eastAsia="宋体" w:hAnsi="宋体" w:hint="eastAsia"/>
              </w:rPr>
              <w:t>86.1</w:t>
            </w:r>
            <w:r w:rsidRPr="005448EE">
              <w:rPr>
                <w:rFonts w:ascii="宋体" w:eastAsia="宋体" w:hAnsi="宋体" w:hint="eastAsia"/>
              </w:rPr>
              <w:t>，排名第2；</w:t>
            </w:r>
          </w:p>
        </w:tc>
      </w:tr>
      <w:tr w:rsidR="00BB4DE2" w:rsidRPr="005448EE" w:rsidTr="005448EE">
        <w:tc>
          <w:tcPr>
            <w:tcW w:w="959" w:type="dxa"/>
          </w:tcPr>
          <w:p w:rsidR="00BB4DE2" w:rsidRPr="005448EE" w:rsidRDefault="005448EE">
            <w:pPr>
              <w:rPr>
                <w:rFonts w:ascii="宋体" w:eastAsia="宋体" w:hAnsi="宋体"/>
              </w:rPr>
            </w:pPr>
            <w:r w:rsidRPr="005448EE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3118" w:type="dxa"/>
          </w:tcPr>
          <w:p w:rsidR="00BB4DE2" w:rsidRPr="005448EE" w:rsidRDefault="005448EE">
            <w:pPr>
              <w:rPr>
                <w:rFonts w:ascii="宋体" w:eastAsia="宋体" w:hAnsi="宋体"/>
              </w:rPr>
            </w:pPr>
            <w:r w:rsidRPr="005448EE">
              <w:rPr>
                <w:rFonts w:ascii="宋体" w:eastAsia="宋体" w:hAnsi="宋体" w:hint="eastAsia"/>
              </w:rPr>
              <w:t>杭州申佳物业管理有限公司</w:t>
            </w:r>
          </w:p>
        </w:tc>
        <w:tc>
          <w:tcPr>
            <w:tcW w:w="4213" w:type="dxa"/>
          </w:tcPr>
          <w:p w:rsidR="00BB4DE2" w:rsidRPr="005448EE" w:rsidRDefault="005448EE" w:rsidP="005448EE">
            <w:pPr>
              <w:rPr>
                <w:rFonts w:ascii="宋体" w:eastAsia="宋体" w:hAnsi="宋体"/>
              </w:rPr>
            </w:pPr>
            <w:r w:rsidRPr="005448EE">
              <w:rPr>
                <w:rFonts w:ascii="宋体" w:eastAsia="宋体" w:hAnsi="宋体" w:hint="eastAsia"/>
              </w:rPr>
              <w:t>得分</w:t>
            </w:r>
            <w:r>
              <w:rPr>
                <w:rFonts w:ascii="宋体" w:eastAsia="宋体" w:hAnsi="宋体" w:hint="eastAsia"/>
              </w:rPr>
              <w:t>60</w:t>
            </w:r>
            <w:r w:rsidRPr="005448EE">
              <w:rPr>
                <w:rFonts w:ascii="宋体" w:eastAsia="宋体" w:hAnsi="宋体" w:hint="eastAsia"/>
              </w:rPr>
              <w:t>，排名第3；</w:t>
            </w:r>
          </w:p>
        </w:tc>
      </w:tr>
      <w:tr w:rsidR="00BB4DE2" w:rsidRPr="005448EE" w:rsidTr="005448EE">
        <w:tc>
          <w:tcPr>
            <w:tcW w:w="959" w:type="dxa"/>
          </w:tcPr>
          <w:p w:rsidR="00BB4DE2" w:rsidRPr="005448EE" w:rsidRDefault="005448EE">
            <w:pPr>
              <w:rPr>
                <w:rFonts w:ascii="宋体" w:eastAsia="宋体" w:hAnsi="宋体"/>
              </w:rPr>
            </w:pPr>
            <w:r w:rsidRPr="005448EE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3118" w:type="dxa"/>
          </w:tcPr>
          <w:p w:rsidR="00BB4DE2" w:rsidRPr="005448EE" w:rsidRDefault="005448EE">
            <w:pPr>
              <w:rPr>
                <w:rFonts w:ascii="宋体" w:eastAsia="宋体" w:hAnsi="宋体"/>
              </w:rPr>
            </w:pPr>
            <w:r w:rsidRPr="005448EE">
              <w:rPr>
                <w:rFonts w:ascii="宋体" w:eastAsia="宋体" w:hAnsi="宋体" w:hint="eastAsia"/>
              </w:rPr>
              <w:t>杭州易凯环境科技有限公司</w:t>
            </w:r>
          </w:p>
        </w:tc>
        <w:tc>
          <w:tcPr>
            <w:tcW w:w="4213" w:type="dxa"/>
          </w:tcPr>
          <w:p w:rsidR="00BB4DE2" w:rsidRPr="005448EE" w:rsidRDefault="005448EE" w:rsidP="005448EE">
            <w:pPr>
              <w:rPr>
                <w:rFonts w:ascii="宋体" w:eastAsia="宋体" w:hAnsi="宋体"/>
              </w:rPr>
            </w:pPr>
            <w:r w:rsidRPr="005448EE">
              <w:rPr>
                <w:rFonts w:ascii="宋体" w:eastAsia="宋体" w:hAnsi="宋体" w:hint="eastAsia"/>
              </w:rPr>
              <w:t>得分</w:t>
            </w:r>
            <w:r>
              <w:rPr>
                <w:rFonts w:ascii="宋体" w:eastAsia="宋体" w:hAnsi="宋体" w:hint="eastAsia"/>
              </w:rPr>
              <w:t>59.19</w:t>
            </w:r>
            <w:r w:rsidRPr="005448EE">
              <w:rPr>
                <w:rFonts w:ascii="宋体" w:eastAsia="宋体" w:hAnsi="宋体" w:hint="eastAsia"/>
              </w:rPr>
              <w:t>，排名第4；</w:t>
            </w:r>
          </w:p>
        </w:tc>
      </w:tr>
    </w:tbl>
    <w:p w:rsidR="00BB4DE2" w:rsidRPr="005448EE" w:rsidRDefault="00BB4DE2">
      <w:pPr>
        <w:rPr>
          <w:rFonts w:ascii="宋体" w:eastAsia="宋体" w:hAnsi="宋体"/>
        </w:rPr>
      </w:pPr>
    </w:p>
    <w:p w:rsidR="00BB4DE2" w:rsidRPr="005448EE" w:rsidRDefault="00BB4DE2">
      <w:pPr>
        <w:rPr>
          <w:rFonts w:ascii="宋体" w:eastAsia="宋体" w:hAnsi="宋体"/>
        </w:rPr>
      </w:pPr>
    </w:p>
    <w:p w:rsidR="00BB4DE2" w:rsidRPr="005448EE" w:rsidRDefault="00BB4DE2">
      <w:pPr>
        <w:rPr>
          <w:rFonts w:ascii="宋体" w:eastAsia="宋体" w:hAnsi="宋体"/>
        </w:rPr>
      </w:pPr>
    </w:p>
    <w:p w:rsidR="00BB4DE2" w:rsidRPr="005448EE" w:rsidRDefault="00BB4DE2">
      <w:pPr>
        <w:rPr>
          <w:rFonts w:ascii="宋体" w:eastAsia="宋体" w:hAnsi="宋体"/>
        </w:rPr>
      </w:pPr>
      <w:r w:rsidRPr="005448EE">
        <w:rPr>
          <w:rFonts w:ascii="宋体" w:eastAsia="宋体" w:hAnsi="宋体" w:hint="eastAsia"/>
        </w:rPr>
        <w:t>备注：</w:t>
      </w:r>
      <w:r w:rsidRPr="005448EE">
        <w:rPr>
          <w:rFonts w:ascii="宋体" w:eastAsia="宋体" w:hAnsi="宋体"/>
        </w:rPr>
        <w:t>若标段废标，可对整个标段废标情况说明即可。</w:t>
      </w:r>
    </w:p>
    <w:sectPr w:rsidR="00BB4DE2" w:rsidRPr="005448EE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4DE2"/>
    <w:rsid w:val="002D7097"/>
    <w:rsid w:val="00507446"/>
    <w:rsid w:val="005448EE"/>
    <w:rsid w:val="00A3330A"/>
    <w:rsid w:val="00B3445D"/>
    <w:rsid w:val="00BB4DE2"/>
    <w:rsid w:val="00C90B6B"/>
    <w:rsid w:val="00F74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Administrator</cp:lastModifiedBy>
  <cp:revision>2</cp:revision>
  <dcterms:created xsi:type="dcterms:W3CDTF">2021-08-24T08:02:00Z</dcterms:created>
  <dcterms:modified xsi:type="dcterms:W3CDTF">2024-01-23T04:49:00Z</dcterms:modified>
</cp:coreProperties>
</file>