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48" w:firstLineChars="295"/>
        <w:rPr>
          <w:rFonts w:ascii="仿宋" w:hAnsi="仿宋" w:eastAsia="仿宋"/>
          <w:b/>
          <w:color w:val="000000"/>
          <w:sz w:val="21"/>
          <w:szCs w:val="21"/>
        </w:rPr>
      </w:pPr>
      <w:r>
        <w:rPr>
          <w:rFonts w:hint="eastAsia" w:ascii="仿宋" w:hAnsi="仿宋" w:eastAsia="仿宋"/>
          <w:b/>
          <w:sz w:val="32"/>
          <w:szCs w:val="32"/>
        </w:rPr>
        <w:t>黄岩区政府性投资项目工程招标控制价审核备案表</w:t>
      </w:r>
    </w:p>
    <w:p>
      <w:pPr>
        <w:pStyle w:val="2"/>
        <w:adjustRightInd w:val="0"/>
        <w:ind w:left="-210" w:leftChars="-100" w:firstLine="91" w:firstLineChars="43"/>
        <w:jc w:val="center"/>
        <w:rPr>
          <w:rFonts w:ascii="仿宋" w:hAnsi="仿宋" w:eastAsia="仿宋"/>
          <w:b/>
          <w:color w:val="000000"/>
          <w:sz w:val="21"/>
          <w:szCs w:val="21"/>
        </w:rPr>
      </w:pPr>
      <w:r>
        <w:rPr>
          <w:rFonts w:hint="eastAsia" w:ascii="仿宋" w:hAnsi="仿宋" w:eastAsia="仿宋"/>
          <w:b/>
          <w:color w:val="000000"/>
          <w:sz w:val="21"/>
          <w:szCs w:val="21"/>
        </w:rPr>
        <w:t xml:space="preserve">                                         项目档案号：</w:t>
      </w:r>
      <w:bookmarkStart w:id="0" w:name="项目档案号"/>
      <w:r>
        <w:rPr>
          <w:rFonts w:hint="eastAsia" w:ascii="仿宋" w:hAnsi="仿宋" w:eastAsia="仿宋"/>
          <w:b/>
          <w:color w:val="000000"/>
          <w:sz w:val="21"/>
          <w:szCs w:val="21"/>
        </w:rPr>
        <w:t>黄财预〔</w:t>
      </w:r>
      <w:r>
        <w:rPr>
          <w:rFonts w:ascii="仿宋" w:hAnsi="仿宋" w:eastAsia="仿宋"/>
          <w:b/>
          <w:color w:val="000000"/>
          <w:sz w:val="21"/>
          <w:szCs w:val="21"/>
        </w:rPr>
        <w:t>2024〕10号</w:t>
      </w:r>
      <w:bookmarkEnd w:id="0"/>
    </w:p>
    <w:tbl>
      <w:tblPr>
        <w:tblStyle w:val="5"/>
        <w:tblpPr w:leftFromText="180" w:rightFromText="180" w:vertAnchor="text" w:horzAnchor="margin" w:tblpX="230" w:tblpY="113"/>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2100"/>
        <w:gridCol w:w="1664"/>
        <w:gridCol w:w="2118"/>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91" w:type="dxa"/>
            <w:vMerge w:val="restart"/>
            <w:vAlign w:val="center"/>
          </w:tcPr>
          <w:p>
            <w:pPr>
              <w:rPr>
                <w:rFonts w:ascii="仿宋" w:hAnsi="仿宋" w:eastAsia="仿宋"/>
                <w:sz w:val="24"/>
              </w:rPr>
            </w:pPr>
            <w:bookmarkStart w:id="25" w:name="_GoBack"/>
            <w:r>
              <w:rPr>
                <w:rFonts w:hint="eastAsia" w:ascii="仿宋" w:hAnsi="仿宋" w:eastAsia="仿宋"/>
                <w:sz w:val="24"/>
              </w:rPr>
              <w:t>工程基本信息</w:t>
            </w:r>
          </w:p>
        </w:tc>
        <w:tc>
          <w:tcPr>
            <w:tcW w:w="2100" w:type="dxa"/>
            <w:vAlign w:val="center"/>
          </w:tcPr>
          <w:p>
            <w:pPr>
              <w:rPr>
                <w:rFonts w:ascii="仿宋" w:hAnsi="仿宋" w:eastAsia="仿宋"/>
                <w:sz w:val="24"/>
              </w:rPr>
            </w:pPr>
            <w:r>
              <w:rPr>
                <w:rFonts w:hint="eastAsia" w:ascii="仿宋" w:hAnsi="仿宋" w:eastAsia="仿宋"/>
                <w:sz w:val="24"/>
              </w:rPr>
              <w:t>项目名称</w:t>
            </w:r>
          </w:p>
        </w:tc>
        <w:tc>
          <w:tcPr>
            <w:tcW w:w="5627" w:type="dxa"/>
            <w:gridSpan w:val="3"/>
            <w:vAlign w:val="center"/>
          </w:tcPr>
          <w:p>
            <w:pPr>
              <w:jc w:val="center"/>
              <w:rPr>
                <w:rFonts w:ascii="仿宋" w:hAnsi="仿宋" w:eastAsia="仿宋"/>
                <w:sz w:val="24"/>
              </w:rPr>
            </w:pPr>
            <w:bookmarkStart w:id="1" w:name="项目名称"/>
            <w:r>
              <w:rPr>
                <w:rFonts w:hint="eastAsia" w:ascii="仿宋" w:hAnsi="仿宋" w:eastAsia="仿宋"/>
                <w:sz w:val="24"/>
              </w:rPr>
              <w:t>黄岩区平田乡下水居水库治理工程</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91" w:type="dxa"/>
            <w:vMerge w:val="continue"/>
            <w:vAlign w:val="center"/>
          </w:tcPr>
          <w:p>
            <w:pPr>
              <w:rPr>
                <w:rFonts w:ascii="仿宋" w:hAnsi="仿宋" w:eastAsia="仿宋"/>
                <w:sz w:val="24"/>
              </w:rPr>
            </w:pPr>
          </w:p>
        </w:tc>
        <w:tc>
          <w:tcPr>
            <w:tcW w:w="2100" w:type="dxa"/>
            <w:vAlign w:val="center"/>
          </w:tcPr>
          <w:p>
            <w:pPr>
              <w:rPr>
                <w:rFonts w:ascii="仿宋" w:hAnsi="仿宋" w:eastAsia="仿宋"/>
                <w:sz w:val="24"/>
              </w:rPr>
            </w:pPr>
            <w:r>
              <w:rPr>
                <w:rFonts w:hint="eastAsia" w:ascii="仿宋" w:hAnsi="仿宋" w:eastAsia="仿宋"/>
                <w:sz w:val="24"/>
              </w:rPr>
              <w:t>工程地点</w:t>
            </w:r>
          </w:p>
        </w:tc>
        <w:tc>
          <w:tcPr>
            <w:tcW w:w="5627" w:type="dxa"/>
            <w:gridSpan w:val="3"/>
            <w:vAlign w:val="center"/>
          </w:tcPr>
          <w:p>
            <w:pPr>
              <w:jc w:val="center"/>
              <w:rPr>
                <w:rFonts w:ascii="仿宋" w:hAnsi="仿宋" w:eastAsia="仿宋"/>
                <w:sz w:val="24"/>
              </w:rPr>
            </w:pPr>
            <w:bookmarkStart w:id="2" w:name="工程地点"/>
            <w:r>
              <w:rPr>
                <w:rFonts w:hint="eastAsia" w:ascii="仿宋" w:hAnsi="仿宋" w:eastAsia="仿宋"/>
                <w:sz w:val="24"/>
              </w:rPr>
              <w:t>平田乡平田村</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91" w:type="dxa"/>
            <w:vMerge w:val="continue"/>
            <w:vAlign w:val="center"/>
          </w:tcPr>
          <w:p>
            <w:pPr>
              <w:rPr>
                <w:rFonts w:ascii="仿宋" w:hAnsi="仿宋" w:eastAsia="仿宋"/>
                <w:sz w:val="24"/>
              </w:rPr>
            </w:pPr>
          </w:p>
        </w:tc>
        <w:tc>
          <w:tcPr>
            <w:tcW w:w="2100" w:type="dxa"/>
            <w:vAlign w:val="center"/>
          </w:tcPr>
          <w:p>
            <w:pPr>
              <w:rPr>
                <w:rFonts w:ascii="仿宋" w:hAnsi="仿宋" w:eastAsia="仿宋"/>
                <w:sz w:val="24"/>
              </w:rPr>
            </w:pPr>
            <w:r>
              <w:rPr>
                <w:rFonts w:hint="eastAsia" w:ascii="仿宋" w:hAnsi="仿宋" w:eastAsia="仿宋"/>
                <w:sz w:val="24"/>
              </w:rPr>
              <w:t>设计单位</w:t>
            </w:r>
          </w:p>
        </w:tc>
        <w:tc>
          <w:tcPr>
            <w:tcW w:w="5627" w:type="dxa"/>
            <w:gridSpan w:val="3"/>
            <w:vAlign w:val="center"/>
          </w:tcPr>
          <w:p>
            <w:pPr>
              <w:jc w:val="center"/>
              <w:rPr>
                <w:rFonts w:ascii="仿宋" w:hAnsi="仿宋" w:eastAsia="仿宋"/>
                <w:sz w:val="24"/>
              </w:rPr>
            </w:pPr>
            <w:bookmarkStart w:id="3" w:name="设计单位"/>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8" w:hRule="atLeast"/>
        </w:trPr>
        <w:tc>
          <w:tcPr>
            <w:tcW w:w="1191" w:type="dxa"/>
            <w:vMerge w:val="continue"/>
            <w:vAlign w:val="center"/>
          </w:tcPr>
          <w:p>
            <w:pPr>
              <w:rPr>
                <w:rFonts w:ascii="仿宋" w:hAnsi="仿宋" w:eastAsia="仿宋"/>
                <w:sz w:val="24"/>
              </w:rPr>
            </w:pPr>
          </w:p>
        </w:tc>
        <w:tc>
          <w:tcPr>
            <w:tcW w:w="2100" w:type="dxa"/>
            <w:vAlign w:val="center"/>
          </w:tcPr>
          <w:p>
            <w:pPr>
              <w:rPr>
                <w:rFonts w:ascii="仿宋" w:hAnsi="仿宋" w:eastAsia="仿宋"/>
                <w:sz w:val="24"/>
              </w:rPr>
            </w:pPr>
            <w:r>
              <w:rPr>
                <w:rFonts w:hint="eastAsia" w:ascii="仿宋" w:hAnsi="仿宋" w:eastAsia="仿宋"/>
                <w:sz w:val="24"/>
              </w:rPr>
              <w:t>工程概况</w:t>
            </w:r>
          </w:p>
        </w:tc>
        <w:tc>
          <w:tcPr>
            <w:tcW w:w="5627" w:type="dxa"/>
            <w:gridSpan w:val="3"/>
            <w:vAlign w:val="center"/>
          </w:tcPr>
          <w:p>
            <w:pPr>
              <w:jc w:val="left"/>
              <w:rPr>
                <w:rFonts w:ascii="仿宋" w:hAnsi="仿宋" w:eastAsia="仿宋"/>
                <w:sz w:val="24"/>
              </w:rPr>
            </w:pPr>
            <w:bookmarkStart w:id="4" w:name="工程概况"/>
            <w:r>
              <w:rPr>
                <w:rFonts w:hint="eastAsia" w:ascii="仿宋" w:hAnsi="仿宋" w:eastAsia="仿宋"/>
                <w:sz w:val="24"/>
              </w:rPr>
              <w:t>黄岩区平田乡下水居水库治理工程位于台州市黄岩区上垟乡和平田乡交界处，属大岩、象岙及岭脚三村所有。主要内容为：</w:t>
            </w:r>
          </w:p>
          <w:p>
            <w:pPr>
              <w:jc w:val="left"/>
              <w:rPr>
                <w:rFonts w:ascii="仿宋" w:hAnsi="仿宋" w:eastAsia="仿宋"/>
                <w:sz w:val="24"/>
              </w:rPr>
            </w:pPr>
            <w:r>
              <w:rPr>
                <w:rFonts w:hint="eastAsia" w:ascii="仿宋" w:hAnsi="仿宋" w:eastAsia="仿宋"/>
                <w:sz w:val="24"/>
              </w:rPr>
              <w:t>（</w:t>
            </w:r>
            <w:r>
              <w:rPr>
                <w:rFonts w:ascii="仿宋" w:hAnsi="仿宋" w:eastAsia="仿宋"/>
                <w:sz w:val="24"/>
              </w:rPr>
              <w:t>1）、左岸库尾进行分级清淤。</w:t>
            </w:r>
          </w:p>
          <w:p>
            <w:pPr>
              <w:jc w:val="left"/>
              <w:rPr>
                <w:rFonts w:ascii="仿宋" w:hAnsi="仿宋" w:eastAsia="仿宋"/>
                <w:sz w:val="24"/>
              </w:rPr>
            </w:pPr>
            <w:r>
              <w:rPr>
                <w:rFonts w:hint="eastAsia" w:ascii="仿宋" w:hAnsi="仿宋" w:eastAsia="仿宋"/>
                <w:sz w:val="24"/>
              </w:rPr>
              <w:t>（</w:t>
            </w:r>
            <w:r>
              <w:rPr>
                <w:rFonts w:ascii="仿宋" w:hAnsi="仿宋" w:eastAsia="仿宋"/>
                <w:sz w:val="24"/>
              </w:rPr>
              <w:t>2）、对现状上坝道路范围进行硬化，路面结构采用15cm厚碎石垫层+20cm厚C25砼路面，路宽为3m～9m，宽度按现状土路路宽，保留道路山坡侧排水沟。</w:t>
            </w:r>
          </w:p>
          <w:p>
            <w:pPr>
              <w:jc w:val="left"/>
              <w:rPr>
                <w:rFonts w:ascii="仿宋" w:hAnsi="仿宋" w:eastAsia="仿宋"/>
                <w:sz w:val="24"/>
              </w:rPr>
            </w:pPr>
            <w:r>
              <w:rPr>
                <w:rFonts w:hint="eastAsia" w:ascii="仿宋" w:hAnsi="仿宋" w:eastAsia="仿宋"/>
                <w:sz w:val="24"/>
              </w:rPr>
              <w:t>（</w:t>
            </w:r>
            <w:r>
              <w:rPr>
                <w:rFonts w:ascii="仿宋" w:hAnsi="仿宋" w:eastAsia="仿宋"/>
                <w:sz w:val="24"/>
              </w:rPr>
              <w:t>3）、新建巡查道路长965m，起点为大坝左坝头，终点为库区东侧现状道路；桩号L0+000.00~L0+740.25段设1.8米宽巡查道路，路面结构15cm厚碎石垫层+15cm厚C25透水砼+50厚C25彩色透水砼</w:t>
            </w:r>
            <w:r>
              <w:rPr>
                <w:rFonts w:hint="eastAsia" w:ascii="仿宋" w:hAnsi="仿宋" w:eastAsia="仿宋"/>
                <w:sz w:val="24"/>
              </w:rPr>
              <w:t>（灰色）；</w:t>
            </w:r>
            <w:r>
              <w:rPr>
                <w:rFonts w:ascii="仿宋" w:hAnsi="仿宋" w:eastAsia="仿宋"/>
                <w:sz w:val="24"/>
              </w:rPr>
              <w:t>L0+740.25~L0+964.84段新建0.8m宽道路，路面结构10cm厚碎石垫层+10cm厚C25透水砼+50厚C25彩色透水砼（灰色）；局部山体较陡段设干砌块石挡墙处理高差，临水侧设1.2m高水泥仿木栏杆防护；桩号L0+573.11～桩号L0+594.61段设置栈桥，栈桥总长21.5m，共4跨，桥宽1.8m，铺设50厚C25彩色透水砼（灰色），两侧设水泥仿木栏杆防护；巡查道路共设两处景观桥，景观桥均采用拱桥的形式；沿线设驻足休息场地2处，建设休闲座椅4个，亲水平台1处，休闲长廊一处。</w:t>
            </w:r>
          </w:p>
          <w:p>
            <w:pPr>
              <w:jc w:val="left"/>
              <w:rPr>
                <w:rFonts w:ascii="仿宋" w:hAnsi="仿宋" w:eastAsia="仿宋"/>
                <w:sz w:val="24"/>
              </w:rPr>
            </w:pPr>
            <w:r>
              <w:rPr>
                <w:rFonts w:hint="eastAsia" w:ascii="仿宋" w:hAnsi="仿宋" w:eastAsia="仿宋"/>
                <w:sz w:val="24"/>
              </w:rPr>
              <w:t>具体详见施工图纸。</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191" w:type="dxa"/>
            <w:vMerge w:val="restart"/>
            <w:vAlign w:val="center"/>
          </w:tcPr>
          <w:p>
            <w:pPr>
              <w:rPr>
                <w:rFonts w:ascii="仿宋" w:hAnsi="仿宋" w:eastAsia="仿宋"/>
                <w:sz w:val="24"/>
              </w:rPr>
            </w:pPr>
            <w:r>
              <w:rPr>
                <w:rFonts w:hint="eastAsia" w:ascii="仿宋" w:hAnsi="仿宋" w:eastAsia="仿宋"/>
                <w:sz w:val="24"/>
              </w:rPr>
              <w:t>工程经济信息</w:t>
            </w:r>
          </w:p>
        </w:tc>
        <w:tc>
          <w:tcPr>
            <w:tcW w:w="2100" w:type="dxa"/>
            <w:vAlign w:val="center"/>
          </w:tcPr>
          <w:p>
            <w:pPr>
              <w:ind w:firstLine="240" w:firstLineChars="100"/>
              <w:rPr>
                <w:rFonts w:ascii="仿宋" w:hAnsi="仿宋" w:eastAsia="仿宋"/>
                <w:sz w:val="24"/>
              </w:rPr>
            </w:pPr>
            <w:r>
              <w:rPr>
                <w:rFonts w:hint="eastAsia" w:ascii="仿宋" w:hAnsi="仿宋" w:eastAsia="仿宋"/>
                <w:sz w:val="24"/>
              </w:rPr>
              <w:t>项目批文</w:t>
            </w:r>
          </w:p>
        </w:tc>
        <w:tc>
          <w:tcPr>
            <w:tcW w:w="1664" w:type="dxa"/>
            <w:vAlign w:val="center"/>
          </w:tcPr>
          <w:p>
            <w:pPr>
              <w:jc w:val="center"/>
              <w:rPr>
                <w:rFonts w:ascii="仿宋" w:hAnsi="仿宋" w:eastAsia="仿宋"/>
                <w:sz w:val="24"/>
              </w:rPr>
            </w:pPr>
            <w:bookmarkStart w:id="5" w:name="项目批文"/>
            <w:bookmarkEnd w:id="5"/>
          </w:p>
        </w:tc>
        <w:tc>
          <w:tcPr>
            <w:tcW w:w="2118" w:type="dxa"/>
          </w:tcPr>
          <w:p>
            <w:pPr>
              <w:rPr>
                <w:rFonts w:ascii="仿宋" w:hAnsi="仿宋" w:eastAsia="仿宋"/>
                <w:sz w:val="24"/>
              </w:rPr>
            </w:pPr>
            <w:r>
              <w:rPr>
                <w:rFonts w:hint="eastAsia" w:ascii="仿宋" w:hAnsi="仿宋" w:eastAsia="仿宋"/>
                <w:sz w:val="24"/>
              </w:rPr>
              <w:t xml:space="preserve">  概算(或文件)</w:t>
            </w:r>
          </w:p>
          <w:p>
            <w:pPr>
              <w:rPr>
                <w:rFonts w:ascii="仿宋" w:hAnsi="仿宋" w:eastAsia="仿宋"/>
                <w:sz w:val="24"/>
              </w:rPr>
            </w:pPr>
            <w:r>
              <w:rPr>
                <w:rFonts w:hint="eastAsia" w:ascii="仿宋" w:hAnsi="仿宋" w:eastAsia="仿宋"/>
                <w:sz w:val="24"/>
              </w:rPr>
              <w:t>审批</w:t>
            </w:r>
            <w:r>
              <w:rPr>
                <w:rFonts w:hint="eastAsia" w:ascii="仿宋" w:hAnsi="仿宋" w:eastAsia="仿宋"/>
                <w:kern w:val="0"/>
                <w:sz w:val="24"/>
              </w:rPr>
              <w:t>金额（万元）</w:t>
            </w:r>
          </w:p>
        </w:tc>
        <w:tc>
          <w:tcPr>
            <w:tcW w:w="1845" w:type="dxa"/>
            <w:vAlign w:val="center"/>
          </w:tcPr>
          <w:p>
            <w:pPr>
              <w:jc w:val="center"/>
              <w:rPr>
                <w:rFonts w:ascii="仿宋" w:hAnsi="仿宋" w:eastAsia="仿宋"/>
                <w:sz w:val="24"/>
              </w:rPr>
            </w:pPr>
            <w:bookmarkStart w:id="6" w:name="概算审批金额（万元）"/>
            <w:r>
              <w:rPr>
                <w:rFonts w:ascii="仿宋" w:hAnsi="仿宋" w:eastAsia="仿宋"/>
                <w:sz w:val="24"/>
              </w:rPr>
              <w:t>312.18</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91" w:type="dxa"/>
            <w:vMerge w:val="continue"/>
            <w:vAlign w:val="center"/>
          </w:tcPr>
          <w:p>
            <w:pPr>
              <w:rPr>
                <w:rFonts w:ascii="仿宋" w:hAnsi="仿宋" w:eastAsia="仿宋"/>
                <w:sz w:val="24"/>
              </w:rPr>
            </w:pPr>
          </w:p>
        </w:tc>
        <w:tc>
          <w:tcPr>
            <w:tcW w:w="2100" w:type="dxa"/>
            <w:vAlign w:val="center"/>
          </w:tcPr>
          <w:p>
            <w:pPr>
              <w:rPr>
                <w:rFonts w:ascii="仿宋" w:hAnsi="仿宋" w:eastAsia="仿宋"/>
                <w:sz w:val="24"/>
              </w:rPr>
            </w:pPr>
            <w:r>
              <w:rPr>
                <w:rFonts w:hint="eastAsia" w:ascii="仿宋" w:hAnsi="仿宋" w:eastAsia="仿宋"/>
                <w:sz w:val="24"/>
              </w:rPr>
              <w:t>建设规模（</w:t>
            </w:r>
            <w:bookmarkStart w:id="7" w:name="单位"/>
            <w:r>
              <w:rPr>
                <w:rFonts w:hint="eastAsia" w:ascii="仿宋" w:hAnsi="仿宋" w:eastAsia="仿宋"/>
                <w:sz w:val="24"/>
              </w:rPr>
              <w:t>㎡</w:t>
            </w:r>
            <w:bookmarkEnd w:id="7"/>
            <w:r>
              <w:rPr>
                <w:rFonts w:hint="eastAsia" w:ascii="仿宋" w:hAnsi="仿宋" w:eastAsia="仿宋"/>
                <w:sz w:val="24"/>
              </w:rPr>
              <w:t>）</w:t>
            </w:r>
          </w:p>
        </w:tc>
        <w:tc>
          <w:tcPr>
            <w:tcW w:w="1664" w:type="dxa"/>
            <w:vAlign w:val="center"/>
          </w:tcPr>
          <w:p>
            <w:pPr>
              <w:jc w:val="center"/>
              <w:rPr>
                <w:rFonts w:ascii="仿宋" w:hAnsi="仿宋" w:eastAsia="仿宋"/>
                <w:sz w:val="24"/>
              </w:rPr>
            </w:pPr>
            <w:bookmarkStart w:id="8" w:name="建设规模"/>
            <w:r>
              <w:rPr>
                <w:rFonts w:ascii="仿宋" w:hAnsi="仿宋" w:eastAsia="仿宋"/>
                <w:sz w:val="24"/>
              </w:rPr>
              <w:t>5167</w:t>
            </w:r>
            <w:bookmarkEnd w:id="8"/>
          </w:p>
        </w:tc>
        <w:tc>
          <w:tcPr>
            <w:tcW w:w="2118" w:type="dxa"/>
            <w:vAlign w:val="center"/>
          </w:tcPr>
          <w:p>
            <w:pPr>
              <w:rPr>
                <w:rFonts w:ascii="仿宋" w:hAnsi="仿宋" w:eastAsia="仿宋"/>
                <w:sz w:val="24"/>
              </w:rPr>
            </w:pPr>
            <w:r>
              <w:rPr>
                <w:rFonts w:hint="eastAsia" w:ascii="仿宋" w:hAnsi="仿宋" w:eastAsia="仿宋"/>
                <w:sz w:val="24"/>
              </w:rPr>
              <w:t>单方造价（元/</w:t>
            </w:r>
            <w:bookmarkStart w:id="9" w:name="单位_1"/>
            <w:r>
              <w:rPr>
                <w:rFonts w:hint="eastAsia" w:ascii="仿宋" w:hAnsi="仿宋" w:eastAsia="仿宋"/>
                <w:sz w:val="24"/>
              </w:rPr>
              <w:t>㎡</w:t>
            </w:r>
            <w:bookmarkEnd w:id="9"/>
            <w:r>
              <w:rPr>
                <w:rFonts w:hint="eastAsia" w:ascii="仿宋" w:hAnsi="仿宋" w:eastAsia="仿宋"/>
                <w:sz w:val="24"/>
              </w:rPr>
              <w:t>）</w:t>
            </w:r>
          </w:p>
        </w:tc>
        <w:tc>
          <w:tcPr>
            <w:tcW w:w="1845" w:type="dxa"/>
            <w:vAlign w:val="center"/>
          </w:tcPr>
          <w:p>
            <w:pPr>
              <w:jc w:val="center"/>
              <w:rPr>
                <w:rFonts w:ascii="仿宋" w:hAnsi="仿宋" w:eastAsia="仿宋"/>
                <w:sz w:val="24"/>
              </w:rPr>
            </w:pPr>
            <w:bookmarkStart w:id="10" w:name="单方造价"/>
            <w:r>
              <w:rPr>
                <w:rFonts w:ascii="仿宋" w:hAnsi="仿宋" w:eastAsia="仿宋"/>
                <w:sz w:val="24"/>
              </w:rPr>
              <w:t>387.75</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91" w:type="dxa"/>
            <w:vMerge w:val="continue"/>
            <w:vAlign w:val="center"/>
          </w:tcPr>
          <w:p>
            <w:pPr>
              <w:rPr>
                <w:rFonts w:ascii="仿宋" w:hAnsi="仿宋" w:eastAsia="仿宋"/>
                <w:sz w:val="24"/>
              </w:rPr>
            </w:pPr>
          </w:p>
        </w:tc>
        <w:tc>
          <w:tcPr>
            <w:tcW w:w="2100" w:type="dxa"/>
            <w:vAlign w:val="center"/>
          </w:tcPr>
          <w:p>
            <w:pPr>
              <w:rPr>
                <w:rFonts w:ascii="仿宋" w:hAnsi="仿宋" w:eastAsia="仿宋"/>
                <w:sz w:val="24"/>
              </w:rPr>
            </w:pPr>
            <w:r>
              <w:rPr>
                <w:rFonts w:hint="eastAsia" w:ascii="仿宋" w:hAnsi="仿宋" w:eastAsia="仿宋"/>
                <w:sz w:val="24"/>
              </w:rPr>
              <w:t>编制造价</w:t>
            </w:r>
          </w:p>
        </w:tc>
        <w:tc>
          <w:tcPr>
            <w:tcW w:w="1664" w:type="dxa"/>
            <w:vAlign w:val="center"/>
          </w:tcPr>
          <w:p>
            <w:pPr>
              <w:jc w:val="center"/>
              <w:rPr>
                <w:rFonts w:ascii="仿宋" w:hAnsi="仿宋" w:eastAsia="仿宋"/>
                <w:sz w:val="24"/>
              </w:rPr>
            </w:pPr>
            <w:bookmarkStart w:id="11" w:name="编制造价"/>
            <w:r>
              <w:rPr>
                <w:rFonts w:ascii="仿宋" w:hAnsi="仿宋" w:eastAsia="仿宋"/>
                <w:sz w:val="24"/>
              </w:rPr>
              <w:t>2183375</w:t>
            </w:r>
            <w:bookmarkEnd w:id="11"/>
          </w:p>
        </w:tc>
        <w:tc>
          <w:tcPr>
            <w:tcW w:w="2118" w:type="dxa"/>
            <w:vAlign w:val="center"/>
          </w:tcPr>
          <w:p>
            <w:pPr>
              <w:ind w:firstLine="240" w:firstLineChars="100"/>
              <w:rPr>
                <w:rFonts w:ascii="仿宋" w:hAnsi="仿宋" w:eastAsia="仿宋"/>
                <w:sz w:val="24"/>
              </w:rPr>
            </w:pPr>
            <w:r>
              <w:rPr>
                <w:rFonts w:hint="eastAsia" w:ascii="仿宋" w:hAnsi="仿宋" w:eastAsia="仿宋"/>
                <w:sz w:val="24"/>
              </w:rPr>
              <w:t>核减（增）</w:t>
            </w:r>
          </w:p>
        </w:tc>
        <w:tc>
          <w:tcPr>
            <w:tcW w:w="1845" w:type="dxa"/>
            <w:vAlign w:val="center"/>
          </w:tcPr>
          <w:p>
            <w:pPr>
              <w:jc w:val="center"/>
              <w:rPr>
                <w:rFonts w:ascii="仿宋" w:hAnsi="仿宋" w:eastAsia="仿宋"/>
                <w:sz w:val="24"/>
              </w:rPr>
            </w:pPr>
            <w:bookmarkStart w:id="12" w:name="核减（增）"/>
            <w:r>
              <w:rPr>
                <w:rFonts w:ascii="仿宋" w:hAnsi="仿宋" w:eastAsia="仿宋"/>
                <w:sz w:val="24"/>
              </w:rPr>
              <w:t>179893</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91" w:type="dxa"/>
            <w:vMerge w:val="continue"/>
            <w:vAlign w:val="center"/>
          </w:tcPr>
          <w:p>
            <w:pPr>
              <w:rPr>
                <w:rFonts w:ascii="仿宋" w:hAnsi="仿宋" w:eastAsia="仿宋"/>
                <w:sz w:val="24"/>
              </w:rPr>
            </w:pPr>
          </w:p>
        </w:tc>
        <w:tc>
          <w:tcPr>
            <w:tcW w:w="2100" w:type="dxa"/>
            <w:vMerge w:val="restart"/>
            <w:vAlign w:val="center"/>
          </w:tcPr>
          <w:p>
            <w:pPr>
              <w:ind w:firstLine="240" w:firstLineChars="100"/>
              <w:rPr>
                <w:rFonts w:ascii="仿宋" w:hAnsi="仿宋" w:eastAsia="仿宋"/>
                <w:sz w:val="24"/>
              </w:rPr>
            </w:pPr>
            <w:r>
              <w:rPr>
                <w:rFonts w:hint="eastAsia" w:ascii="仿宋" w:hAnsi="仿宋" w:eastAsia="仿宋"/>
                <w:sz w:val="24"/>
              </w:rPr>
              <w:t>招标控制价</w:t>
            </w:r>
          </w:p>
          <w:p>
            <w:pPr>
              <w:rPr>
                <w:rFonts w:ascii="仿宋" w:hAnsi="仿宋" w:eastAsia="仿宋"/>
                <w:sz w:val="24"/>
              </w:rPr>
            </w:pPr>
            <w:r>
              <w:rPr>
                <w:rFonts w:hint="eastAsia" w:ascii="仿宋" w:hAnsi="仿宋" w:eastAsia="仿宋"/>
                <w:sz w:val="24"/>
              </w:rPr>
              <w:t>（万元）</w:t>
            </w:r>
          </w:p>
        </w:tc>
        <w:tc>
          <w:tcPr>
            <w:tcW w:w="5627" w:type="dxa"/>
            <w:gridSpan w:val="3"/>
            <w:vAlign w:val="center"/>
          </w:tcPr>
          <w:p>
            <w:pPr>
              <w:jc w:val="center"/>
              <w:rPr>
                <w:rFonts w:ascii="仿宋" w:hAnsi="仿宋" w:eastAsia="仿宋"/>
                <w:sz w:val="24"/>
              </w:rPr>
            </w:pPr>
            <w:bookmarkStart w:id="13" w:name="招标控制价（万元）"/>
            <w:r>
              <w:rPr>
                <w:rFonts w:ascii="仿宋" w:hAnsi="仿宋" w:eastAsia="仿宋"/>
                <w:sz w:val="24"/>
              </w:rPr>
              <w:t>200.3482</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91" w:type="dxa"/>
            <w:vMerge w:val="continue"/>
            <w:vAlign w:val="center"/>
          </w:tcPr>
          <w:p>
            <w:pPr>
              <w:rPr>
                <w:rFonts w:ascii="仿宋" w:hAnsi="仿宋" w:eastAsia="仿宋"/>
                <w:sz w:val="24"/>
              </w:rPr>
            </w:pPr>
          </w:p>
        </w:tc>
        <w:tc>
          <w:tcPr>
            <w:tcW w:w="2100" w:type="dxa"/>
            <w:vMerge w:val="continue"/>
            <w:vAlign w:val="center"/>
          </w:tcPr>
          <w:p>
            <w:pPr>
              <w:ind w:firstLine="240" w:firstLineChars="100"/>
              <w:rPr>
                <w:rFonts w:ascii="仿宋" w:hAnsi="仿宋" w:eastAsia="仿宋"/>
                <w:sz w:val="24"/>
              </w:rPr>
            </w:pPr>
          </w:p>
        </w:tc>
        <w:tc>
          <w:tcPr>
            <w:tcW w:w="5627" w:type="dxa"/>
            <w:gridSpan w:val="3"/>
            <w:vAlign w:val="center"/>
          </w:tcPr>
          <w:p>
            <w:pPr>
              <w:jc w:val="center"/>
              <w:rPr>
                <w:rFonts w:ascii="仿宋" w:hAnsi="仿宋" w:eastAsia="仿宋"/>
                <w:sz w:val="24"/>
              </w:rPr>
            </w:pPr>
            <w:r>
              <w:rPr>
                <w:rFonts w:hint="eastAsia" w:ascii="仿宋" w:hAnsi="仿宋" w:eastAsia="仿宋"/>
                <w:sz w:val="24"/>
              </w:rPr>
              <w:t>大写：</w:t>
            </w:r>
            <w:bookmarkStart w:id="14" w:name="招标控制价（大写）"/>
            <w:r>
              <w:rPr>
                <w:rFonts w:hint="eastAsia" w:ascii="仿宋" w:hAnsi="仿宋" w:eastAsia="仿宋"/>
                <w:sz w:val="24"/>
              </w:rPr>
              <w:t>贰佰万零叁仟肆佰捌拾贰元整</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191" w:type="dxa"/>
            <w:vMerge w:val="restart"/>
            <w:vAlign w:val="center"/>
          </w:tcPr>
          <w:p>
            <w:pPr>
              <w:rPr>
                <w:rFonts w:ascii="仿宋" w:hAnsi="仿宋" w:eastAsia="仿宋"/>
                <w:sz w:val="24"/>
              </w:rPr>
            </w:pPr>
            <w:r>
              <w:rPr>
                <w:rFonts w:hint="eastAsia" w:ascii="仿宋" w:hAnsi="仿宋" w:eastAsia="仿宋"/>
                <w:sz w:val="24"/>
              </w:rPr>
              <w:t>工程计价依据</w:t>
            </w:r>
          </w:p>
        </w:tc>
        <w:tc>
          <w:tcPr>
            <w:tcW w:w="2100" w:type="dxa"/>
            <w:vAlign w:val="center"/>
          </w:tcPr>
          <w:p>
            <w:pPr>
              <w:rPr>
                <w:rFonts w:ascii="仿宋" w:hAnsi="仿宋" w:eastAsia="仿宋"/>
                <w:sz w:val="24"/>
              </w:rPr>
            </w:pPr>
            <w:r>
              <w:rPr>
                <w:rFonts w:hint="eastAsia" w:ascii="仿宋" w:hAnsi="仿宋" w:eastAsia="仿宋"/>
                <w:sz w:val="24"/>
              </w:rPr>
              <w:t>计价依据及方式</w:t>
            </w:r>
          </w:p>
        </w:tc>
        <w:tc>
          <w:tcPr>
            <w:tcW w:w="5627" w:type="dxa"/>
            <w:gridSpan w:val="3"/>
            <w:vAlign w:val="center"/>
          </w:tcPr>
          <w:p>
            <w:pPr>
              <w:jc w:val="center"/>
              <w:rPr>
                <w:rFonts w:ascii="仿宋" w:hAnsi="仿宋" w:eastAsia="仿宋"/>
                <w:sz w:val="24"/>
              </w:rPr>
            </w:pPr>
            <w:bookmarkStart w:id="15" w:name="计价依据及方式"/>
            <w:r>
              <w:rPr>
                <w:rFonts w:hint="eastAsia" w:ascii="仿宋" w:hAnsi="仿宋" w:eastAsia="仿宋"/>
                <w:sz w:val="24"/>
              </w:rPr>
              <w:t>工程量清单计价</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1191" w:type="dxa"/>
            <w:vMerge w:val="continue"/>
            <w:vAlign w:val="center"/>
          </w:tcPr>
          <w:p>
            <w:pPr>
              <w:rPr>
                <w:rFonts w:ascii="仿宋" w:hAnsi="仿宋" w:eastAsia="仿宋"/>
                <w:sz w:val="24"/>
              </w:rPr>
            </w:pPr>
          </w:p>
        </w:tc>
        <w:tc>
          <w:tcPr>
            <w:tcW w:w="2100" w:type="dxa"/>
            <w:vAlign w:val="center"/>
          </w:tcPr>
          <w:p>
            <w:pPr>
              <w:rPr>
                <w:rFonts w:ascii="仿宋" w:hAnsi="仿宋" w:eastAsia="仿宋"/>
                <w:sz w:val="24"/>
              </w:rPr>
            </w:pPr>
            <w:r>
              <w:rPr>
                <w:rFonts w:hint="eastAsia" w:ascii="仿宋" w:hAnsi="仿宋" w:eastAsia="仿宋"/>
                <w:sz w:val="24"/>
              </w:rPr>
              <w:t>价格信息</w:t>
            </w:r>
          </w:p>
        </w:tc>
        <w:tc>
          <w:tcPr>
            <w:tcW w:w="5627" w:type="dxa"/>
            <w:gridSpan w:val="3"/>
            <w:vAlign w:val="center"/>
          </w:tcPr>
          <w:p>
            <w:pPr>
              <w:jc w:val="center"/>
              <w:rPr>
                <w:rFonts w:ascii="仿宋" w:hAnsi="仿宋" w:eastAsia="仿宋"/>
                <w:sz w:val="24"/>
              </w:rPr>
            </w:pPr>
            <w:bookmarkStart w:id="16" w:name="价格信息"/>
            <w:r>
              <w:rPr>
                <w:rFonts w:hint="eastAsia" w:ascii="仿宋" w:hAnsi="仿宋" w:eastAsia="仿宋"/>
                <w:sz w:val="24"/>
              </w:rPr>
              <w:t>本工程主要材料预算单价参考《台州市工程造价信息》</w:t>
            </w:r>
            <w:r>
              <w:rPr>
                <w:rFonts w:ascii="仿宋" w:hAnsi="仿宋" w:eastAsia="仿宋"/>
                <w:sz w:val="24"/>
              </w:rPr>
              <w:t>2023年第12期信息价。其他材料预算单价按工程所在地区的市场价格水平，参照近期其他工程资料分析确定。实际市场价超过限价的价差在计取税金后列入相应项目的单价中。</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91" w:type="dxa"/>
            <w:vAlign w:val="center"/>
          </w:tcPr>
          <w:p>
            <w:pPr>
              <w:adjustRightInd w:val="0"/>
              <w:snapToGrid w:val="0"/>
              <w:spacing w:line="288" w:lineRule="auto"/>
              <w:rPr>
                <w:rFonts w:ascii="仿宋" w:hAnsi="仿宋" w:eastAsia="仿宋"/>
                <w:color w:val="000000"/>
                <w:sz w:val="24"/>
              </w:rPr>
            </w:pPr>
            <w:r>
              <w:rPr>
                <w:rFonts w:hint="eastAsia" w:ascii="仿宋" w:hAnsi="仿宋" w:eastAsia="仿宋"/>
                <w:color w:val="000000"/>
                <w:sz w:val="24"/>
              </w:rPr>
              <w:t>需提交的材料</w:t>
            </w:r>
          </w:p>
        </w:tc>
        <w:tc>
          <w:tcPr>
            <w:tcW w:w="7727" w:type="dxa"/>
            <w:gridSpan w:val="4"/>
            <w:vAlign w:val="center"/>
          </w:tcPr>
          <w:p>
            <w:pPr>
              <w:adjustRightInd w:val="0"/>
              <w:snapToGrid w:val="0"/>
              <w:spacing w:after="50"/>
              <w:rPr>
                <w:rFonts w:ascii="仿宋" w:hAnsi="仿宋" w:eastAsia="仿宋"/>
                <w:color w:val="000000"/>
                <w:sz w:val="24"/>
              </w:rPr>
            </w:pPr>
            <w:r>
              <w:rPr>
                <w:rFonts w:hint="eastAsia" w:ascii="仿宋" w:hAnsi="仿宋" w:eastAsia="仿宋"/>
                <w:color w:val="000000"/>
                <w:sz w:val="24"/>
              </w:rPr>
              <w:t>□工程招标控制报告书</w:t>
            </w:r>
          </w:p>
          <w:p>
            <w:pPr>
              <w:adjustRightInd w:val="0"/>
              <w:snapToGrid w:val="0"/>
              <w:spacing w:after="50"/>
              <w:rPr>
                <w:rFonts w:ascii="仿宋" w:hAnsi="仿宋" w:eastAsia="仿宋"/>
                <w:color w:val="000000"/>
                <w:sz w:val="24"/>
              </w:rPr>
            </w:pPr>
            <w:r>
              <w:rPr>
                <w:rFonts w:hint="eastAsia" w:ascii="仿宋" w:hAnsi="仿宋" w:eastAsia="仿宋"/>
                <w:color w:val="000000"/>
                <w:sz w:val="24"/>
              </w:rPr>
              <w:t>□其他需提交的材料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191" w:type="dxa"/>
            <w:vAlign w:val="center"/>
          </w:tcPr>
          <w:p>
            <w:pPr>
              <w:rPr>
                <w:rFonts w:ascii="仿宋" w:hAnsi="仿宋" w:eastAsia="仿宋"/>
                <w:sz w:val="24"/>
              </w:rPr>
            </w:pPr>
            <w:r>
              <w:rPr>
                <w:rFonts w:hint="eastAsia" w:ascii="仿宋" w:hAnsi="仿宋" w:eastAsia="仿宋"/>
                <w:sz w:val="24"/>
              </w:rPr>
              <w:t>编制</w:t>
            </w:r>
          </w:p>
          <w:p>
            <w:pPr>
              <w:rPr>
                <w:rFonts w:ascii="仿宋" w:hAnsi="仿宋" w:eastAsia="仿宋"/>
                <w:sz w:val="24"/>
              </w:rPr>
            </w:pPr>
            <w:r>
              <w:rPr>
                <w:rFonts w:hint="eastAsia" w:ascii="仿宋" w:hAnsi="仿宋" w:eastAsia="仿宋"/>
                <w:sz w:val="24"/>
              </w:rPr>
              <w:t>单位</w:t>
            </w:r>
          </w:p>
        </w:tc>
        <w:tc>
          <w:tcPr>
            <w:tcW w:w="7727" w:type="dxa"/>
            <w:gridSpan w:val="4"/>
          </w:tcPr>
          <w:p>
            <w:pPr>
              <w:rPr>
                <w:rFonts w:ascii="仿宋" w:hAnsi="仿宋" w:eastAsia="仿宋"/>
                <w:sz w:val="24"/>
              </w:rPr>
            </w:pPr>
            <w:bookmarkStart w:id="17" w:name="编制单位"/>
            <w:r>
              <w:rPr>
                <w:rFonts w:hint="eastAsia" w:ascii="仿宋" w:hAnsi="仿宋" w:eastAsia="仿宋"/>
                <w:sz w:val="24"/>
              </w:rPr>
              <w:t>台州立鑫工程咨询有限公司</w:t>
            </w:r>
            <w:bookmarkEnd w:id="17"/>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联系人 ：</w:t>
            </w:r>
            <w:bookmarkStart w:id="18" w:name="编制单位联系人"/>
            <w:r>
              <w:rPr>
                <w:rFonts w:hint="eastAsia" w:ascii="仿宋" w:hAnsi="仿宋" w:eastAsia="仿宋"/>
                <w:sz w:val="24"/>
              </w:rPr>
              <w:t>王海良</w:t>
            </w:r>
            <w:bookmarkEnd w:id="18"/>
            <w:r>
              <w:rPr>
                <w:rFonts w:hint="eastAsia" w:ascii="仿宋" w:hAnsi="仿宋" w:eastAsia="仿宋"/>
                <w:sz w:val="24"/>
              </w:rPr>
              <w:t xml:space="preserve">        电话：</w:t>
            </w:r>
            <w:bookmarkStart w:id="19" w:name="编制单位联系电话"/>
            <w:r>
              <w:rPr>
                <w:rFonts w:ascii="仿宋" w:hAnsi="仿宋" w:eastAsia="仿宋"/>
                <w:sz w:val="24"/>
              </w:rPr>
              <w:t>13957626220</w:t>
            </w:r>
            <w:bookmarkEnd w:id="19"/>
            <w:r>
              <w:rPr>
                <w:rFonts w:hint="eastAsia" w:ascii="仿宋" w:hAnsi="仿宋" w:eastAsia="仿宋"/>
                <w:sz w:val="24"/>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191" w:type="dxa"/>
            <w:vAlign w:val="center"/>
          </w:tcPr>
          <w:p>
            <w:pPr>
              <w:rPr>
                <w:rFonts w:ascii="仿宋" w:hAnsi="仿宋" w:eastAsia="仿宋"/>
                <w:sz w:val="24"/>
              </w:rPr>
            </w:pPr>
            <w:r>
              <w:rPr>
                <w:rFonts w:hint="eastAsia" w:ascii="仿宋" w:hAnsi="仿宋" w:eastAsia="仿宋"/>
                <w:sz w:val="24"/>
              </w:rPr>
              <w:t>建设</w:t>
            </w:r>
          </w:p>
          <w:p>
            <w:pPr>
              <w:rPr>
                <w:rFonts w:ascii="仿宋" w:hAnsi="仿宋" w:eastAsia="仿宋"/>
                <w:sz w:val="24"/>
              </w:rPr>
            </w:pPr>
            <w:r>
              <w:rPr>
                <w:rFonts w:hint="eastAsia" w:ascii="仿宋" w:hAnsi="仿宋" w:eastAsia="仿宋"/>
                <w:sz w:val="24"/>
              </w:rPr>
              <w:t>单位</w:t>
            </w:r>
          </w:p>
        </w:tc>
        <w:tc>
          <w:tcPr>
            <w:tcW w:w="7727" w:type="dxa"/>
            <w:gridSpan w:val="4"/>
          </w:tcPr>
          <w:p>
            <w:pPr>
              <w:rPr>
                <w:rFonts w:ascii="仿宋" w:hAnsi="仿宋" w:eastAsia="仿宋"/>
                <w:sz w:val="24"/>
              </w:rPr>
            </w:pPr>
            <w:bookmarkStart w:id="20" w:name="建设单位"/>
            <w:r>
              <w:rPr>
                <w:rFonts w:hint="eastAsia" w:ascii="仿宋" w:hAnsi="仿宋" w:eastAsia="仿宋"/>
                <w:sz w:val="24"/>
              </w:rPr>
              <w:t>平田乡政府</w:t>
            </w:r>
            <w:bookmarkEnd w:id="20"/>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联系人 ：</w:t>
            </w:r>
            <w:bookmarkStart w:id="21" w:name="建设单位联系人"/>
            <w:r>
              <w:rPr>
                <w:rFonts w:hint="eastAsia" w:ascii="仿宋" w:hAnsi="仿宋" w:eastAsia="仿宋"/>
                <w:sz w:val="24"/>
              </w:rPr>
              <w:t>刘建生</w:t>
            </w:r>
            <w:bookmarkEnd w:id="21"/>
            <w:r>
              <w:rPr>
                <w:rFonts w:hint="eastAsia" w:ascii="仿宋" w:hAnsi="仿宋" w:eastAsia="仿宋"/>
                <w:sz w:val="24"/>
              </w:rPr>
              <w:t xml:space="preserve">        电话：</w:t>
            </w:r>
            <w:bookmarkStart w:id="22" w:name="建设单位联系电话"/>
            <w:r>
              <w:rPr>
                <w:rFonts w:ascii="仿宋" w:hAnsi="仿宋" w:eastAsia="仿宋"/>
                <w:sz w:val="24"/>
              </w:rPr>
              <w:t>13819695352</w:t>
            </w:r>
            <w:bookmarkEnd w:id="22"/>
            <w:r>
              <w:rPr>
                <w:rFonts w:hint="eastAsia" w:ascii="仿宋" w:hAnsi="仿宋" w:eastAsia="仿宋"/>
                <w:sz w:val="24"/>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1191" w:type="dxa"/>
            <w:vAlign w:val="center"/>
          </w:tcPr>
          <w:p>
            <w:pPr>
              <w:rPr>
                <w:rFonts w:ascii="仿宋" w:hAnsi="仿宋" w:eastAsia="仿宋"/>
                <w:sz w:val="24"/>
              </w:rPr>
            </w:pPr>
            <w:bookmarkStart w:id="23" w:name="项目主管单位"/>
            <w:r>
              <w:rPr>
                <w:rFonts w:hint="eastAsia" w:ascii="仿宋" w:hAnsi="仿宋" w:eastAsia="仿宋"/>
                <w:sz w:val="24"/>
              </w:rPr>
              <w:t>项目主管部门</w:t>
            </w:r>
            <w:bookmarkEnd w:id="23"/>
            <w:r>
              <w:rPr>
                <w:rFonts w:hint="eastAsia" w:ascii="仿宋" w:hAnsi="仿宋" w:eastAsia="仿宋"/>
                <w:sz w:val="24"/>
              </w:rPr>
              <w:t>签收记录</w:t>
            </w:r>
          </w:p>
        </w:tc>
        <w:tc>
          <w:tcPr>
            <w:tcW w:w="7727" w:type="dxa"/>
            <w:gridSpan w:val="4"/>
          </w:tcPr>
          <w:p>
            <w:pPr>
              <w:rPr>
                <w:rFonts w:ascii="仿宋" w:hAnsi="仿宋" w:eastAsia="仿宋"/>
                <w:sz w:val="24"/>
              </w:rPr>
            </w:pPr>
          </w:p>
          <w:p>
            <w:pPr>
              <w:rPr>
                <w:rFonts w:ascii="仿宋" w:hAnsi="仿宋" w:eastAsia="仿宋"/>
                <w:sz w:val="24"/>
              </w:rPr>
            </w:pPr>
          </w:p>
          <w:p>
            <w:pPr>
              <w:rPr>
                <w:rFonts w:ascii="仿宋" w:hAnsi="仿宋" w:eastAsia="仿宋"/>
                <w:sz w:val="24"/>
              </w:rPr>
            </w:pPr>
            <w:r>
              <w:rPr>
                <w:rFonts w:ascii="仿宋" w:hAnsi="仿宋" w:eastAsia="仿宋"/>
                <w:sz w:val="24"/>
              </w:rPr>
              <w:br w:type="textWrapping"/>
            </w:r>
            <w:r>
              <w:rPr>
                <w:rFonts w:hint="eastAsia" w:ascii="仿宋" w:hAnsi="仿宋" w:eastAsia="仿宋"/>
                <w:sz w:val="24"/>
              </w:rPr>
              <w:t xml:space="preserve">                                        日期：   年  月  日</w:t>
            </w:r>
          </w:p>
        </w:tc>
      </w:tr>
      <w:bookmarkEnd w:id="25"/>
    </w:tbl>
    <w:p>
      <w:bookmarkStart w:id="24" w:name="二维码"/>
      <w:bookmarkEnd w:id="24"/>
      <w:r>
        <w:drawing>
          <wp:anchor distT="0" distB="0" distL="114300" distR="114300" simplePos="0" relativeHeight="251660288" behindDoc="0" locked="0" layoutInCell="1" allowOverlap="1">
            <wp:simplePos x="0" y="0"/>
            <wp:positionH relativeFrom="column">
              <wp:posOffset>127000</wp:posOffset>
            </wp:positionH>
            <wp:positionV relativeFrom="paragraph">
              <wp:posOffset>7620000</wp:posOffset>
            </wp:positionV>
            <wp:extent cx="1638300" cy="1143000"/>
            <wp:effectExtent l="1905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stretch>
                      <a:fillRect/>
                    </a:stretch>
                  </pic:blipFill>
                  <pic:spPr>
                    <a:xfrm>
                      <a:off x="0" y="0"/>
                      <a:ext cx="1638300" cy="1143000"/>
                    </a:xfrm>
                    <a:prstGeom prst="rect">
                      <a:avLst/>
                    </a:prstGeom>
                  </pic:spPr>
                </pic:pic>
              </a:graphicData>
            </a:graphic>
          </wp:anchor>
        </w:drawing>
      </w:r>
    </w:p>
    <w:sectPr>
      <w:headerReference r:id="rId5" w:type="first"/>
      <w:headerReference r:id="rId3" w:type="default"/>
      <w:headerReference r:id="rId4"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027" o:spid="_x0000_s1026" o:spt="136" type="#_x0000_t136" style="position:absolute;left:0pt;height:41pt;width:340.2pt;mso-position-horizontal:center;mso-position-horizontal-relative:margin;mso-position-vertical:center;mso-position-vertical-relative:margin;rotation:20643840f;z-index:-251656192;mso-width-relative:page;mso-height-relative:page;" fillcolor="#808080" filled="t" stroked="f" coordsize="21600,21600" o:allowincell="f">
          <v:path/>
          <v:fill on="t" opacity="32768f" focussize="0,0"/>
          <v:stroke on="f"/>
          <v:imagedata o:title=""/>
          <o:lock v:ext="edit"/>
          <v:textpath on="t" fitpath="t" trim="f" xscale="f" string="黄财预〔2024〕10号" style="font-family:Times New Roman;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025" o:spid="_x0000_s1027" o:spt="136" type="#_x0000_t136" style="position:absolute;left:0pt;height:41pt;width:340.2pt;mso-position-horizontal:center;mso-position-horizontal-relative:margin;mso-position-vertical:center;mso-position-vertical-relative:margin;rotation:20643840f;z-index:-251657216;mso-width-relative:page;mso-height-relative:page;" fillcolor="#808080" filled="t" stroked="f" coordsize="21600,21600" o:allowincell="f">
          <v:path/>
          <v:fill on="t" opacity="32768f" focussize="0,0"/>
          <v:stroke on="f"/>
          <v:imagedata o:title=""/>
          <o:lock v:ext="edit"/>
          <v:textpath on="t" fitpath="t" trim="f" xscale="f" string="黄财预〔2024〕10号" style="font-family:Times New Roman;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1029" o:spid="_x0000_s1025" o:spt="136" type="#_x0000_t136" style="position:absolute;left:0pt;height:41pt;width:340.2pt;mso-position-horizontal:center;mso-position-horizontal-relative:margin;mso-position-vertical:center;mso-position-vertical-relative:margin;rotation:20643840f;z-index:-251656192;mso-width-relative:page;mso-height-relative:page;" fillcolor="#808080" filled="t" stroked="f" coordsize="21600,21600" o:allowincell="f">
          <v:path/>
          <v:fill on="t" opacity="32768f" focussize="0,0"/>
          <v:stroke on="f"/>
          <v:imagedata o:title=""/>
          <o:lock v:ext="edit"/>
          <v:textpath on="t" fitpath="t" trim="f" xscale="f" string="黄财预〔2024〕10号" style="font-family:Times New Roman;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1YTE1ZDY5MzgwMThmMWVhOTg3ZTY2ODdmYjk5NDEifQ=="/>
  </w:docVars>
  <w:rsids>
    <w:rsidRoot w:val="008C42E6"/>
    <w:rsid w:val="005A6DF2"/>
    <w:rsid w:val="008C42E6"/>
    <w:rsid w:val="143C09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napToGrid w:val="0"/>
    </w:pPr>
    <w:rPr>
      <w:sz w:val="28"/>
      <w:szCs w:val="20"/>
    </w:rPr>
  </w:style>
  <w:style w:type="paragraph" w:styleId="3">
    <w:name w:val="Balloon Text"/>
    <w:basedOn w:val="1"/>
    <w:autoRedefine/>
    <w:unhideWhenUsed/>
    <w:uiPriority w:val="99"/>
    <w:rPr>
      <w:sz w:val="18"/>
      <w:szCs w:val="18"/>
    </w:rPr>
  </w:style>
  <w:style w:type="paragraph" w:styleId="4">
    <w:name w:val="footer"/>
    <w:basedOn w:val="1"/>
    <w:link w:val="14"/>
    <w:autoRedefine/>
    <w:unhideWhenUsed/>
    <w:qFormat/>
    <w:uiPriority w:val="99"/>
    <w:pPr>
      <w:tabs>
        <w:tab w:val="center" w:pos="4153"/>
        <w:tab w:val="right" w:pos="8306"/>
      </w:tabs>
      <w:snapToGrid w:val="0"/>
      <w:jc w:val="left"/>
    </w:pPr>
    <w:rPr>
      <w:sz w:val="18"/>
      <w:szCs w:val="18"/>
    </w:rPr>
  </w:style>
  <w:style w:type="table" w:styleId="6">
    <w:name w:val="Table Grid"/>
    <w:basedOn w:val="5"/>
    <w:autoRedefine/>
    <w:uiPriority w:val="0"/>
    <w:tblPr>
      <w:tblBorders>
        <w:top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Footer"/>
    <w:basedOn w:val="1"/>
    <w:autoRedefine/>
    <w:unhideWhenUsed/>
    <w:qFormat/>
    <w:uiPriority w:val="99"/>
    <w:pPr>
      <w:tabs>
        <w:tab w:val="center" w:pos="4153"/>
        <w:tab w:val="right" w:pos="8306"/>
      </w:tabs>
      <w:snapToGrid w:val="0"/>
      <w:jc w:val="left"/>
    </w:pPr>
    <w:rPr>
      <w:sz w:val="18"/>
      <w:szCs w:val="18"/>
    </w:rPr>
  </w:style>
  <w:style w:type="paragraph" w:customStyle="1" w:styleId="9">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批注框文本 Char"/>
    <w:basedOn w:val="7"/>
    <w:autoRedefine/>
    <w:semiHidden/>
    <w:qFormat/>
    <w:uiPriority w:val="99"/>
    <w:rPr>
      <w:rFonts w:ascii="Times New Roman" w:hAnsi="Times New Roman" w:eastAsia="宋体" w:cs="Times New Roman"/>
      <w:sz w:val="18"/>
      <w:szCs w:val="18"/>
      <w:shd w:val="clear" w:color="auto" w:fill="auto"/>
    </w:rPr>
  </w:style>
  <w:style w:type="character" w:customStyle="1" w:styleId="11">
    <w:name w:val="页眉 Char"/>
    <w:basedOn w:val="7"/>
    <w:autoRedefine/>
    <w:semiHidden/>
    <w:qFormat/>
    <w:uiPriority w:val="99"/>
    <w:rPr>
      <w:rFonts w:ascii="Times New Roman" w:hAnsi="Times New Roman" w:eastAsia="宋体" w:cs="Times New Roman"/>
      <w:sz w:val="18"/>
      <w:szCs w:val="18"/>
      <w:shd w:val="clear" w:color="auto" w:fill="auto"/>
    </w:rPr>
  </w:style>
  <w:style w:type="character" w:customStyle="1" w:styleId="12">
    <w:name w:val="页脚 Char"/>
    <w:basedOn w:val="7"/>
    <w:autoRedefine/>
    <w:semiHidden/>
    <w:qFormat/>
    <w:uiPriority w:val="99"/>
    <w:rPr>
      <w:rFonts w:ascii="Times New Roman" w:hAnsi="Times New Roman" w:eastAsia="宋体" w:cs="Times New Roman"/>
      <w:sz w:val="18"/>
      <w:szCs w:val="18"/>
      <w:shd w:val="clear" w:color="auto" w:fill="auto"/>
    </w:rPr>
  </w:style>
  <w:style w:type="character" w:customStyle="1" w:styleId="13">
    <w:name w:val="正文文本 Char"/>
    <w:basedOn w:val="7"/>
    <w:autoRedefine/>
    <w:qFormat/>
    <w:uiPriority w:val="0"/>
    <w:rPr>
      <w:rFonts w:ascii="Times New Roman" w:hAnsi="Times New Roman" w:eastAsia="宋体" w:cs="Times New Roman"/>
      <w:sz w:val="28"/>
      <w:szCs w:val="20"/>
      <w:shd w:val="clear" w:color="auto" w:fill="auto"/>
    </w:rPr>
  </w:style>
  <w:style w:type="character" w:customStyle="1" w:styleId="14">
    <w:name w:val="页脚 Char1"/>
    <w:basedOn w:val="7"/>
    <w:link w:val="4"/>
    <w:autoRedefine/>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5"/>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27</cp:revision>
  <cp:lastPrinted>2017-08-29T02:04:00Z</cp:lastPrinted>
  <dcterms:created xsi:type="dcterms:W3CDTF">2017-08-29T02:54:00Z</dcterms:created>
  <dcterms:modified xsi:type="dcterms:W3CDTF">2024-01-11T00:41:00Z</dcterms:modified>
</cp:coreProperties>
</file>

<file path=customXml/item3.xml><?xml version="1.0" encoding="utf-8"?>
<Properties xmlns="http://schemas.openxmlformats.org/officeDocument/2006/extended-properties" xmlns:vt="http://schemas.openxmlformats.org/officeDocument/2006/docPropsVTypes">
  <Template>Normal</Template>
  <TotalTime>16</TotalTime>
  <Pages>1</Pages>
  <Words>173</Words>
  <Characters>992</Characters>
  <Application>Microsoft Office Word</Application>
  <DocSecurity>0</DocSecurity>
  <Lines>8</Lines>
  <Paragraphs>2</Paragraphs>
  <ScaleCrop>false</ScaleCrop>
  <Company>Microsoft</Company>
  <LinksUpToDate>false</LinksUpToDate>
  <CharactersWithSpaces>1163</CharactersWithSpaces>
  <SharedDoc>false</SharedDoc>
  <HyperlinksChanged>false</HyperlinksChanged>
  <AppVersion>12.0000</AppVersion>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F017AC-9717-42A8-AFD1-3DE4D8C90B42}">
  <ds:schemaRefs/>
</ds:datastoreItem>
</file>

<file path=customXml/itemProps3.xml><?xml version="1.0" encoding="utf-8"?>
<ds:datastoreItem xmlns:ds="http://schemas.openxmlformats.org/officeDocument/2006/customXml" ds:itemID="{EC684ECB-0AD9-490E-A9B2-45B928934B3F}">
  <ds:schemaRefs/>
</ds:datastoreItem>
</file>

<file path=customXml/itemProps4.xml><?xml version="1.0" encoding="utf-8"?>
<ds:datastoreItem xmlns:ds="http://schemas.openxmlformats.org/officeDocument/2006/customXml" ds:itemID="{591F6AE2-0AD5-45ED-AC79-2B67881D76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173</Words>
  <Characters>992</Characters>
  <Lines>8</Lines>
  <Paragraphs>2</Paragraphs>
  <TotalTime>25</TotalTime>
  <ScaleCrop>false</ScaleCrop>
  <LinksUpToDate>false</LinksUpToDate>
  <CharactersWithSpaces>1163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2017-08-29T02:54:00Z</dcterms:created>
  <dc:creator>Administrator</dc:creator>
  <cp:lastModifiedBy>阿丫</cp:lastModifiedBy>
  <cp:lastPrinted>2024-01-11T23:51:06Z</cp:lastPrinted>
  <dcterms:modified xsi:type="dcterms:W3CDTF">2024-01-11T23:58:04Z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88CD1AD80A7845BCB5457C05692CB3AE_12</vt:lpwstr>
  </property>
</Properties>
</file>