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32"/>
          <w:szCs w:val="40"/>
        </w:rPr>
      </w:pPr>
      <w:r>
        <w:rPr>
          <w:rFonts w:hint="eastAsia" w:ascii="仿宋" w:hAnsi="仿宋" w:eastAsia="仿宋" w:cs="仿宋"/>
          <w:b/>
          <w:sz w:val="32"/>
          <w:szCs w:val="40"/>
        </w:rPr>
        <w:t>供应商未中标情况说明</w:t>
      </w:r>
    </w:p>
    <w:p>
      <w:pPr>
        <w:rPr>
          <w:rFonts w:hint="eastAsia" w:ascii="仿宋" w:hAnsi="仿宋" w:eastAsia="仿宋" w:cs="仿宋"/>
          <w:sz w:val="28"/>
          <w:szCs w:val="36"/>
        </w:rPr>
      </w:pPr>
    </w:p>
    <w:p>
      <w:pP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shd w:val="clear" w:color="auto" w:fill="auto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shd w:val="clear" w:color="auto" w:fill="auto"/>
          <w:lang w:val="en-US" w:eastAsia="zh-CN"/>
        </w:rPr>
        <w:t>项目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shd w:val="clear" w:color="auto" w:fill="auto"/>
        </w:rPr>
        <w:t>编号：HXXS2024-GK-ZCY003</w:t>
      </w:r>
    </w:p>
    <w:p>
      <w:pP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shd w:val="clear" w:color="auto" w:fill="auto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shd w:val="clear" w:color="auto" w:fill="auto"/>
          <w:lang w:val="en-US" w:eastAsia="zh-CN"/>
        </w:rPr>
        <w:t>项目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shd w:val="clear" w:color="auto" w:fill="auto"/>
        </w:rPr>
        <w:t>名称：2024年度建设工程起重机械第三方检测服务采购项目</w:t>
      </w:r>
    </w:p>
    <w:p>
      <w:pP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shd w:val="clear" w:color="auto" w:fill="auto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shd w:val="clear" w:color="auto" w:fill="auto"/>
          <w:lang w:val="en-US" w:eastAsia="zh-CN"/>
        </w:rPr>
        <w:t>标项1：</w:t>
      </w:r>
    </w:p>
    <w:tbl>
      <w:tblPr>
        <w:tblStyle w:val="5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2647"/>
        <w:gridCol w:w="5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shd w:val="clear" w:color="auto" w:fill="auto"/>
              </w:rPr>
              <w:t>序号</w:t>
            </w:r>
          </w:p>
        </w:tc>
        <w:tc>
          <w:tcPr>
            <w:tcW w:w="2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shd w:val="clear" w:color="auto" w:fill="auto"/>
              </w:rPr>
              <w:t>单位名称</w:t>
            </w:r>
          </w:p>
        </w:tc>
        <w:tc>
          <w:tcPr>
            <w:tcW w:w="5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shd w:val="clear" w:color="auto" w:fill="auto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2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  <w:t>浙江安派检测服务有限公司</w:t>
            </w:r>
          </w:p>
        </w:tc>
        <w:tc>
          <w:tcPr>
            <w:tcW w:w="5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  <w:t>按采购文件评分办法，综合得分最高的为中标候选人，该单位综合得分第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2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  <w:t>浙江之安特种设备技术有限公司</w:t>
            </w:r>
          </w:p>
        </w:tc>
        <w:tc>
          <w:tcPr>
            <w:tcW w:w="5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  <w:t>按采购文件评分办法，综合得分最高的为中标候选人，该单位综合得分第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2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  <w:t>浙江省建设工程质量检验站有限公司</w:t>
            </w:r>
          </w:p>
        </w:tc>
        <w:tc>
          <w:tcPr>
            <w:tcW w:w="5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  <w:t>按采购文件评分办法，综合得分最高的为中标候选人，该单位综合得分第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2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  <w:t>浙江德元检测有限公司</w:t>
            </w:r>
          </w:p>
        </w:tc>
        <w:tc>
          <w:tcPr>
            <w:tcW w:w="5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  <w:t>按采购文件评分办法，综合得分最高的为中标候选人，该单位综合得分第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2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  <w:t>浙江大合检测有限公司</w:t>
            </w:r>
          </w:p>
        </w:tc>
        <w:tc>
          <w:tcPr>
            <w:tcW w:w="5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  <w:t>按采购文件评分办法，综合得分最高的为中标候选人，该单位综合得分第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2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  <w:t>中正屹安科技有限公司</w:t>
            </w:r>
          </w:p>
        </w:tc>
        <w:tc>
          <w:tcPr>
            <w:tcW w:w="5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  <w:t>按采购文件评分办法，综合得分最高的为中标候选人，该单位综合得分第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2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  <w:t>山东光大特种设备检测有限公司</w:t>
            </w:r>
          </w:p>
        </w:tc>
        <w:tc>
          <w:tcPr>
            <w:tcW w:w="5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  <w:t>按采购文件评分办法，综合得分最高的为中标候选人，该单位综合得分第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2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  <w:t>上海建科设备检测有限公司</w:t>
            </w:r>
          </w:p>
        </w:tc>
        <w:tc>
          <w:tcPr>
            <w:tcW w:w="5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  <w:t>按采购文件评分办法，综合得分最高的为中标候选人，该单位综合得分第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9</w:t>
            </w:r>
          </w:p>
        </w:tc>
        <w:tc>
          <w:tcPr>
            <w:tcW w:w="2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  <w:t>沈阳亿科检测检验有限公司、中安检测集团(湖北)有限公司</w:t>
            </w:r>
          </w:p>
        </w:tc>
        <w:tc>
          <w:tcPr>
            <w:tcW w:w="5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  <w:t>按采购文件评分办法，综合得分最高的为中标候选人，该单位综合得分第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10</w:t>
            </w:r>
          </w:p>
        </w:tc>
        <w:tc>
          <w:tcPr>
            <w:tcW w:w="2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  <w:t>金华安信建设安全检测有限公司</w:t>
            </w:r>
          </w:p>
        </w:tc>
        <w:tc>
          <w:tcPr>
            <w:tcW w:w="5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  <w:t>按采购文件评分办法，综合得分最高的为中标候选人，该单位综合得分第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11</w:t>
            </w:r>
          </w:p>
        </w:tc>
      </w:tr>
    </w:tbl>
    <w:p>
      <w:pPr>
        <w:pStyle w:val="2"/>
        <w:rPr>
          <w:rFonts w:hint="eastAsia" w:ascii="仿宋" w:hAnsi="仿宋" w:eastAsia="仿宋" w:cs="仿宋"/>
          <w:color w:val="auto"/>
          <w:sz w:val="24"/>
          <w:szCs w:val="24"/>
          <w:shd w:val="clear" w:color="auto" w:fill="auto"/>
          <w:lang w:val="en-US" w:eastAsia="zh-CN"/>
        </w:rPr>
      </w:pPr>
    </w:p>
    <w:p>
      <w:pPr>
        <w:rPr>
          <w:rFonts w:hint="eastAsia" w:ascii="仿宋" w:hAnsi="仿宋" w:eastAsia="仿宋" w:cs="仿宋"/>
          <w:color w:val="auto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shd w:val="clear" w:color="auto" w:fill="auto"/>
          <w:lang w:val="en-US" w:eastAsia="zh-CN"/>
        </w:rPr>
        <w:br w:type="page"/>
      </w:r>
    </w:p>
    <w:p>
      <w:pPr>
        <w:pStyle w:val="2"/>
        <w:rPr>
          <w:rFonts w:hint="eastAsia" w:ascii="仿宋" w:hAnsi="仿宋" w:eastAsia="仿宋" w:cs="仿宋"/>
          <w:color w:val="auto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shd w:val="clear" w:color="auto" w:fill="auto"/>
          <w:lang w:val="en-US" w:eastAsia="zh-CN"/>
        </w:rPr>
        <w:t>标项2：</w:t>
      </w:r>
    </w:p>
    <w:tbl>
      <w:tblPr>
        <w:tblStyle w:val="5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2647"/>
        <w:gridCol w:w="5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shd w:val="clear" w:color="auto" w:fill="auto"/>
              </w:rPr>
              <w:t>序号</w:t>
            </w:r>
          </w:p>
        </w:tc>
        <w:tc>
          <w:tcPr>
            <w:tcW w:w="2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shd w:val="clear" w:color="auto" w:fill="auto"/>
              </w:rPr>
              <w:t>单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shd w:val="clear" w:color="auto" w:fill="auto"/>
              </w:rPr>
              <w:t>位名称</w:t>
            </w:r>
          </w:p>
        </w:tc>
        <w:tc>
          <w:tcPr>
            <w:tcW w:w="5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shd w:val="clear" w:color="auto" w:fill="auto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2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  <w:t>浙江中悦检测技术有限公司</w:t>
            </w:r>
          </w:p>
        </w:tc>
        <w:tc>
          <w:tcPr>
            <w:tcW w:w="5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  <w:t>浙江中悦检测技术有限公司为标项一第一中标候选人，根据招标文件要求，不再推荐为其他标项第一中标候选人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2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  <w:t>浙江之安特种设备技术有限公司</w:t>
            </w:r>
          </w:p>
        </w:tc>
        <w:tc>
          <w:tcPr>
            <w:tcW w:w="5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  <w:t>按采购文件评分办法，综合得分最高的为中标候选人，该单位综合得分第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2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  <w:t>浙江省建设工程质量检验站有限公司</w:t>
            </w:r>
          </w:p>
        </w:tc>
        <w:tc>
          <w:tcPr>
            <w:tcW w:w="5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  <w:t>按采购文件评分办法，综合得分最高的为中标候选人，该单位综合得分第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2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  <w:t>浙江德元检测有限公司</w:t>
            </w:r>
          </w:p>
        </w:tc>
        <w:tc>
          <w:tcPr>
            <w:tcW w:w="5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  <w:t>按采购文件评分办法，综合得分最高的为中标候选人，该单位综合得分第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2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  <w:t>浙江大合检测有限公司</w:t>
            </w:r>
          </w:p>
        </w:tc>
        <w:tc>
          <w:tcPr>
            <w:tcW w:w="5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  <w:t>按采购文件评分办法，综合得分最高的为中标候选人，该单位综合得分第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2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  <w:t>中正屹安科技有限公司</w:t>
            </w:r>
          </w:p>
        </w:tc>
        <w:tc>
          <w:tcPr>
            <w:tcW w:w="5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  <w:t>按采购文件评分办法，综合得分最高的为中标候选人，该单位综合得分第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2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  <w:t>山东光大特种设备检测有限公司</w:t>
            </w:r>
          </w:p>
        </w:tc>
        <w:tc>
          <w:tcPr>
            <w:tcW w:w="5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  <w:t>按采购文件评分办法，综合得分最高的为中标候选人，该单位综合得分第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2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  <w:t>上海建科设备检测有限公司</w:t>
            </w:r>
          </w:p>
        </w:tc>
        <w:tc>
          <w:tcPr>
            <w:tcW w:w="5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  <w:t>按采购文件评分办法，综合得分最高的为中标候选人，该单位综合得分第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9</w:t>
            </w:r>
          </w:p>
        </w:tc>
        <w:tc>
          <w:tcPr>
            <w:tcW w:w="2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  <w:t>沈阳亿科检测检验有限公司、中安检测集团(湖北)有限公司</w:t>
            </w:r>
          </w:p>
        </w:tc>
        <w:tc>
          <w:tcPr>
            <w:tcW w:w="5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eastAsia="zh-CN"/>
              </w:rPr>
              <w:t>按采购文件评分办法，综合得分最高的为中标候选人，该单位综合得分第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10</w:t>
            </w:r>
          </w:p>
        </w:tc>
      </w:tr>
    </w:tbl>
    <w:p>
      <w:pPr>
        <w:pStyle w:val="3"/>
        <w:ind w:left="0" w:leftChars="0" w:firstLine="0" w:firstLineChars="0"/>
        <w:rPr>
          <w:rFonts w:hint="default"/>
          <w:lang w:val="en-US" w:eastAsia="zh-CN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0OGU2YzAzOGE5M2FiNmVhNTU3OTE5ODEzNzM3ZDIifQ=="/>
  </w:docVars>
  <w:rsids>
    <w:rsidRoot w:val="00BB4DE2"/>
    <w:rsid w:val="002D7097"/>
    <w:rsid w:val="00507446"/>
    <w:rsid w:val="00A3330A"/>
    <w:rsid w:val="00B3445D"/>
    <w:rsid w:val="00BB4DE2"/>
    <w:rsid w:val="00C90B6B"/>
    <w:rsid w:val="169136F1"/>
    <w:rsid w:val="2B427DCB"/>
    <w:rsid w:val="2E6C7EB1"/>
    <w:rsid w:val="407453A6"/>
    <w:rsid w:val="515E4BEC"/>
    <w:rsid w:val="66DE2AC5"/>
    <w:rsid w:val="6AD020FC"/>
    <w:rsid w:val="7687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autoSpaceDE w:val="0"/>
      <w:autoSpaceDN w:val="0"/>
      <w:adjustRightInd w:val="0"/>
      <w:spacing w:line="360" w:lineRule="auto"/>
    </w:pPr>
    <w:rPr>
      <w:rFonts w:ascii="宋体" w:hAnsi="Arial" w:cs="Arial"/>
      <w:snapToGrid w:val="0"/>
      <w:szCs w:val="21"/>
      <w:lang w:val="zh-CN"/>
    </w:rPr>
  </w:style>
  <w:style w:type="paragraph" w:styleId="3">
    <w:name w:val="Body Text First Indent"/>
    <w:basedOn w:val="2"/>
    <w:next w:val="1"/>
    <w:qFormat/>
    <w:uiPriority w:val="0"/>
    <w:pPr>
      <w:ind w:firstLine="420"/>
    </w:pPr>
    <w:rPr>
      <w:rFonts w:hAnsi="Calibri" w:cs="Times New Roman"/>
      <w:snapToGrid/>
      <w:szCs w:val="20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22</TotalTime>
  <ScaleCrop>false</ScaleCrop>
  <LinksUpToDate>false</LinksUpToDate>
  <CharactersWithSpaces>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莫小饼。</cp:lastModifiedBy>
  <dcterms:modified xsi:type="dcterms:W3CDTF">2024-03-29T10:39:38Z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CE90C323820041E9B39922E51EA74EBB</vt:lpwstr>
  </property>
</Properties>
</file>