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DD0BE">
      <w:pPr>
        <w:jc w:val="center"/>
        <w:rPr>
          <w:rFonts w:hint="eastAsia" w:ascii="仿宋" w:hAnsi="仿宋" w:eastAsia="仿宋" w:cs="仿宋"/>
          <w:b/>
          <w:sz w:val="32"/>
          <w:szCs w:val="40"/>
        </w:rPr>
      </w:pPr>
      <w:r>
        <w:rPr>
          <w:rFonts w:hint="eastAsia" w:ascii="仿宋" w:hAnsi="仿宋" w:eastAsia="仿宋" w:cs="仿宋"/>
          <w:b/>
          <w:sz w:val="32"/>
          <w:szCs w:val="40"/>
        </w:rPr>
        <w:t>供应商未中标情况说明</w:t>
      </w:r>
    </w:p>
    <w:p w14:paraId="66824744">
      <w:pPr>
        <w:rPr>
          <w:rFonts w:hint="eastAsia" w:ascii="仿宋" w:hAnsi="仿宋" w:eastAsia="仿宋" w:cs="仿宋"/>
          <w:sz w:val="28"/>
          <w:szCs w:val="36"/>
        </w:rPr>
      </w:pPr>
    </w:p>
    <w:p w14:paraId="3C09FBBB">
      <w:pPr>
        <w:rPr>
          <w:rFonts w:hint="eastAsia" w:ascii="仿宋" w:hAnsi="仿宋" w:eastAsia="仿宋" w:cs="仿宋"/>
          <w:b w:val="0"/>
          <w:bCs/>
          <w:sz w:val="28"/>
          <w:szCs w:val="36"/>
          <w:lang w:val="en-US" w:eastAsia="zh-CN"/>
        </w:rPr>
      </w:pPr>
      <w:r>
        <w:rPr>
          <w:rFonts w:hint="eastAsia" w:ascii="仿宋" w:hAnsi="仿宋" w:eastAsia="仿宋" w:cs="仿宋"/>
          <w:b w:val="0"/>
          <w:bCs/>
          <w:sz w:val="28"/>
          <w:szCs w:val="36"/>
          <w:lang w:eastAsia="zh-CN"/>
        </w:rPr>
        <w:t>项目</w:t>
      </w:r>
      <w:r>
        <w:rPr>
          <w:rFonts w:hint="eastAsia" w:ascii="仿宋" w:hAnsi="仿宋" w:eastAsia="仿宋" w:cs="仿宋"/>
          <w:b w:val="0"/>
          <w:bCs/>
          <w:sz w:val="28"/>
          <w:szCs w:val="36"/>
        </w:rPr>
        <w:t>编号：HXXS2025-GK-ZCY01</w:t>
      </w:r>
      <w:r>
        <w:rPr>
          <w:rFonts w:hint="eastAsia" w:ascii="仿宋" w:hAnsi="仿宋" w:eastAsia="仿宋" w:cs="仿宋"/>
          <w:b w:val="0"/>
          <w:bCs/>
          <w:sz w:val="28"/>
          <w:szCs w:val="36"/>
          <w:lang w:val="en-US" w:eastAsia="zh-CN"/>
        </w:rPr>
        <w:t>9</w:t>
      </w:r>
    </w:p>
    <w:p w14:paraId="0C202BB5">
      <w:pPr>
        <w:rPr>
          <w:rFonts w:hint="eastAsia" w:ascii="仿宋" w:hAnsi="仿宋" w:eastAsia="仿宋" w:cs="仿宋"/>
          <w:b w:val="0"/>
          <w:bCs/>
          <w:sz w:val="28"/>
          <w:szCs w:val="36"/>
          <w:lang w:val="en-US" w:eastAsia="zh-CN"/>
        </w:rPr>
      </w:pPr>
      <w:r>
        <w:rPr>
          <w:rFonts w:hint="eastAsia" w:ascii="仿宋" w:hAnsi="仿宋" w:eastAsia="仿宋" w:cs="仿宋"/>
          <w:b w:val="0"/>
          <w:bCs/>
          <w:sz w:val="28"/>
          <w:szCs w:val="36"/>
        </w:rPr>
        <w:t>标段名称：萧山区农村宅基地及集体建设用地地籍数据补充完善及地籍图编制工作政府采购项目</w:t>
      </w:r>
    </w:p>
    <w:tbl>
      <w:tblPr>
        <w:tblStyle w:val="7"/>
        <w:tblW w:w="8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3613"/>
        <w:gridCol w:w="4426"/>
      </w:tblGrid>
      <w:tr w14:paraId="70BA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720" w:type="dxa"/>
            <w:vAlign w:val="center"/>
          </w:tcPr>
          <w:p w14:paraId="024E33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sz w:val="28"/>
                <w:szCs w:val="36"/>
              </w:rPr>
            </w:pPr>
            <w:r>
              <w:rPr>
                <w:rFonts w:hint="eastAsia" w:ascii="仿宋" w:hAnsi="仿宋" w:eastAsia="仿宋" w:cs="仿宋"/>
                <w:b/>
                <w:sz w:val="28"/>
                <w:szCs w:val="36"/>
              </w:rPr>
              <w:t>序号</w:t>
            </w:r>
          </w:p>
        </w:tc>
        <w:tc>
          <w:tcPr>
            <w:tcW w:w="3613" w:type="dxa"/>
            <w:vAlign w:val="center"/>
          </w:tcPr>
          <w:p w14:paraId="2FB464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sz w:val="28"/>
                <w:szCs w:val="36"/>
              </w:rPr>
            </w:pPr>
            <w:r>
              <w:rPr>
                <w:rFonts w:hint="eastAsia" w:ascii="仿宋" w:hAnsi="仿宋" w:eastAsia="仿宋" w:cs="仿宋"/>
                <w:b/>
                <w:sz w:val="28"/>
                <w:szCs w:val="36"/>
              </w:rPr>
              <w:t>单位名称</w:t>
            </w:r>
          </w:p>
        </w:tc>
        <w:tc>
          <w:tcPr>
            <w:tcW w:w="4426" w:type="dxa"/>
            <w:vAlign w:val="center"/>
          </w:tcPr>
          <w:p w14:paraId="5157DC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sz w:val="28"/>
                <w:szCs w:val="36"/>
              </w:rPr>
            </w:pPr>
            <w:r>
              <w:rPr>
                <w:rFonts w:hint="eastAsia" w:ascii="仿宋" w:hAnsi="仿宋" w:eastAsia="仿宋" w:cs="仿宋"/>
                <w:b/>
                <w:sz w:val="28"/>
                <w:szCs w:val="36"/>
              </w:rPr>
              <w:t>未中标理由</w:t>
            </w:r>
          </w:p>
        </w:tc>
      </w:tr>
      <w:tr w14:paraId="4F013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20" w:type="dxa"/>
            <w:vAlign w:val="center"/>
          </w:tcPr>
          <w:p w14:paraId="70C039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sz w:val="28"/>
                <w:szCs w:val="36"/>
                <w:lang w:val="en-US" w:eastAsia="zh-CN"/>
              </w:rPr>
            </w:pPr>
            <w:r>
              <w:rPr>
                <w:rFonts w:hint="eastAsia" w:ascii="仿宋" w:hAnsi="仿宋" w:eastAsia="仿宋" w:cs="仿宋"/>
                <w:b w:val="0"/>
                <w:bCs/>
                <w:sz w:val="28"/>
                <w:szCs w:val="36"/>
                <w:lang w:val="en-US" w:eastAsia="zh-CN"/>
              </w:rPr>
              <w:t>1</w:t>
            </w:r>
          </w:p>
        </w:tc>
        <w:tc>
          <w:tcPr>
            <w:tcW w:w="3613" w:type="dxa"/>
            <w:vAlign w:val="center"/>
          </w:tcPr>
          <w:p w14:paraId="2F42F7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8"/>
                <w:szCs w:val="36"/>
                <w:lang w:val="en-US" w:eastAsia="zh-CN"/>
              </w:rPr>
            </w:pPr>
            <w:r>
              <w:rPr>
                <w:rFonts w:hint="default" w:ascii="仿宋" w:hAnsi="仿宋" w:eastAsia="仿宋" w:cs="仿宋"/>
                <w:b w:val="0"/>
                <w:bCs/>
                <w:sz w:val="28"/>
                <w:szCs w:val="36"/>
                <w:lang w:val="en-US" w:eastAsia="zh-CN"/>
              </w:rPr>
              <w:t>浙江泰和土地勘测规划有限公司</w:t>
            </w:r>
          </w:p>
        </w:tc>
        <w:tc>
          <w:tcPr>
            <w:tcW w:w="4426" w:type="dxa"/>
            <w:vAlign w:val="center"/>
          </w:tcPr>
          <w:p w14:paraId="18B13B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sz w:val="28"/>
                <w:szCs w:val="36"/>
                <w:lang w:eastAsia="zh-CN"/>
              </w:rPr>
            </w:pPr>
            <w:r>
              <w:rPr>
                <w:rFonts w:hint="eastAsia" w:ascii="仿宋" w:hAnsi="仿宋" w:eastAsia="仿宋" w:cs="仿宋"/>
                <w:b w:val="0"/>
                <w:bCs/>
                <w:sz w:val="28"/>
                <w:szCs w:val="36"/>
                <w:lang w:eastAsia="zh-CN"/>
              </w:rPr>
              <w:t>按采购文件评分办法，</w:t>
            </w:r>
            <w:r>
              <w:rPr>
                <w:rFonts w:hint="eastAsia" w:ascii="仿宋" w:hAnsi="仿宋" w:eastAsia="仿宋" w:cs="仿宋"/>
                <w:b w:val="0"/>
                <w:bCs/>
                <w:sz w:val="28"/>
                <w:szCs w:val="36"/>
                <w:lang w:val="en-US" w:eastAsia="zh-CN"/>
              </w:rPr>
              <w:t>综合得分最高</w:t>
            </w:r>
            <w:r>
              <w:rPr>
                <w:rFonts w:hint="eastAsia" w:ascii="仿宋" w:hAnsi="仿宋" w:eastAsia="仿宋" w:cs="仿宋"/>
                <w:b w:val="0"/>
                <w:bCs/>
                <w:sz w:val="28"/>
                <w:szCs w:val="36"/>
                <w:lang w:eastAsia="zh-CN"/>
              </w:rPr>
              <w:t>的为中标候选人，该单位</w:t>
            </w:r>
            <w:r>
              <w:rPr>
                <w:rFonts w:hint="eastAsia" w:ascii="仿宋" w:hAnsi="仿宋" w:eastAsia="仿宋" w:cs="仿宋"/>
                <w:b w:val="0"/>
                <w:bCs/>
                <w:sz w:val="28"/>
                <w:szCs w:val="36"/>
                <w:lang w:val="en-US" w:eastAsia="zh-CN"/>
              </w:rPr>
              <w:t>综合得分排名</w:t>
            </w:r>
            <w:r>
              <w:rPr>
                <w:rFonts w:hint="eastAsia" w:ascii="仿宋" w:hAnsi="仿宋" w:eastAsia="仿宋" w:cs="仿宋"/>
                <w:b w:val="0"/>
                <w:bCs/>
                <w:sz w:val="28"/>
                <w:szCs w:val="36"/>
                <w:lang w:eastAsia="zh-CN"/>
              </w:rPr>
              <w:t>第二</w:t>
            </w:r>
          </w:p>
        </w:tc>
      </w:tr>
      <w:tr w14:paraId="74815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20" w:type="dxa"/>
            <w:vAlign w:val="center"/>
          </w:tcPr>
          <w:p w14:paraId="37378F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sz w:val="28"/>
                <w:szCs w:val="36"/>
                <w:lang w:val="en-US" w:eastAsia="zh-CN"/>
              </w:rPr>
            </w:pPr>
            <w:r>
              <w:rPr>
                <w:rFonts w:hint="eastAsia" w:ascii="仿宋" w:hAnsi="仿宋" w:eastAsia="仿宋" w:cs="仿宋"/>
                <w:b w:val="0"/>
                <w:bCs/>
                <w:sz w:val="28"/>
                <w:szCs w:val="36"/>
                <w:lang w:val="en-US" w:eastAsia="zh-CN"/>
              </w:rPr>
              <w:t>2</w:t>
            </w:r>
          </w:p>
        </w:tc>
        <w:tc>
          <w:tcPr>
            <w:tcW w:w="3613" w:type="dxa"/>
            <w:vAlign w:val="center"/>
          </w:tcPr>
          <w:p w14:paraId="3CF285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8"/>
                <w:szCs w:val="36"/>
                <w:lang w:val="en-US" w:eastAsia="zh-CN"/>
              </w:rPr>
            </w:pPr>
            <w:r>
              <w:rPr>
                <w:rFonts w:hint="default" w:ascii="仿宋" w:hAnsi="仿宋" w:eastAsia="仿宋" w:cs="仿宋"/>
                <w:b w:val="0"/>
                <w:bCs/>
                <w:sz w:val="28"/>
                <w:szCs w:val="36"/>
                <w:lang w:val="en-US" w:eastAsia="zh-CN"/>
              </w:rPr>
              <w:t>浙</w:t>
            </w:r>
            <w:bookmarkStart w:id="0" w:name="_GoBack"/>
            <w:bookmarkEnd w:id="0"/>
            <w:r>
              <w:rPr>
                <w:rFonts w:hint="default" w:ascii="仿宋" w:hAnsi="仿宋" w:eastAsia="仿宋" w:cs="仿宋"/>
                <w:b w:val="0"/>
                <w:bCs/>
                <w:sz w:val="28"/>
                <w:szCs w:val="36"/>
                <w:lang w:val="en-US" w:eastAsia="zh-CN"/>
              </w:rPr>
              <w:t>江数软信息技术有限公司</w:t>
            </w:r>
          </w:p>
        </w:tc>
        <w:tc>
          <w:tcPr>
            <w:tcW w:w="4426" w:type="dxa"/>
            <w:vAlign w:val="center"/>
          </w:tcPr>
          <w:p w14:paraId="6418BF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sz w:val="28"/>
                <w:szCs w:val="36"/>
              </w:rPr>
            </w:pPr>
            <w:r>
              <w:rPr>
                <w:rFonts w:hint="eastAsia" w:ascii="仿宋" w:hAnsi="仿宋" w:eastAsia="仿宋" w:cs="仿宋"/>
                <w:b w:val="0"/>
                <w:bCs/>
                <w:sz w:val="28"/>
                <w:szCs w:val="36"/>
                <w:lang w:eastAsia="zh-CN"/>
              </w:rPr>
              <w:t>按采购文件评分办法，</w:t>
            </w:r>
            <w:r>
              <w:rPr>
                <w:rFonts w:hint="eastAsia" w:ascii="仿宋" w:hAnsi="仿宋" w:eastAsia="仿宋" w:cs="仿宋"/>
                <w:b w:val="0"/>
                <w:bCs/>
                <w:sz w:val="28"/>
                <w:szCs w:val="36"/>
                <w:lang w:val="en-US" w:eastAsia="zh-CN"/>
              </w:rPr>
              <w:t>综合得分最高</w:t>
            </w:r>
            <w:r>
              <w:rPr>
                <w:rFonts w:hint="eastAsia" w:ascii="仿宋" w:hAnsi="仿宋" w:eastAsia="仿宋" w:cs="仿宋"/>
                <w:b w:val="0"/>
                <w:bCs/>
                <w:sz w:val="28"/>
                <w:szCs w:val="36"/>
                <w:lang w:eastAsia="zh-CN"/>
              </w:rPr>
              <w:t>的为中标候选人，该单位</w:t>
            </w:r>
            <w:r>
              <w:rPr>
                <w:rFonts w:hint="eastAsia" w:ascii="仿宋" w:hAnsi="仿宋" w:eastAsia="仿宋" w:cs="仿宋"/>
                <w:b w:val="0"/>
                <w:bCs/>
                <w:sz w:val="28"/>
                <w:szCs w:val="36"/>
                <w:lang w:val="en-US" w:eastAsia="zh-CN"/>
              </w:rPr>
              <w:t>综合得分排名</w:t>
            </w:r>
            <w:r>
              <w:rPr>
                <w:rFonts w:hint="eastAsia" w:ascii="仿宋" w:hAnsi="仿宋" w:eastAsia="仿宋" w:cs="仿宋"/>
                <w:b w:val="0"/>
                <w:bCs/>
                <w:sz w:val="28"/>
                <w:szCs w:val="36"/>
                <w:lang w:eastAsia="zh-CN"/>
              </w:rPr>
              <w:t>第</w:t>
            </w:r>
            <w:r>
              <w:rPr>
                <w:rFonts w:hint="eastAsia" w:ascii="仿宋" w:hAnsi="仿宋" w:eastAsia="仿宋" w:cs="仿宋"/>
                <w:b w:val="0"/>
                <w:bCs/>
                <w:sz w:val="28"/>
                <w:szCs w:val="36"/>
                <w:lang w:val="en-US" w:eastAsia="zh-CN"/>
              </w:rPr>
              <w:t>三</w:t>
            </w:r>
          </w:p>
        </w:tc>
      </w:tr>
      <w:tr w14:paraId="15A3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20" w:type="dxa"/>
            <w:vAlign w:val="center"/>
          </w:tcPr>
          <w:p w14:paraId="2586A6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8"/>
                <w:szCs w:val="36"/>
                <w:lang w:val="en-US" w:eastAsia="zh-CN"/>
              </w:rPr>
            </w:pPr>
            <w:r>
              <w:rPr>
                <w:rFonts w:hint="eastAsia" w:ascii="仿宋" w:hAnsi="仿宋" w:eastAsia="仿宋" w:cs="仿宋"/>
                <w:b w:val="0"/>
                <w:bCs/>
                <w:sz w:val="28"/>
                <w:szCs w:val="36"/>
                <w:lang w:val="en-US" w:eastAsia="zh-CN"/>
              </w:rPr>
              <w:t>3</w:t>
            </w:r>
          </w:p>
        </w:tc>
        <w:tc>
          <w:tcPr>
            <w:tcW w:w="3613" w:type="dxa"/>
            <w:vAlign w:val="center"/>
          </w:tcPr>
          <w:p w14:paraId="2A3933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8"/>
                <w:szCs w:val="36"/>
                <w:lang w:val="en-US" w:eastAsia="zh-CN"/>
              </w:rPr>
            </w:pPr>
            <w:r>
              <w:rPr>
                <w:rFonts w:hint="default" w:ascii="仿宋" w:hAnsi="仿宋" w:eastAsia="仿宋" w:cs="仿宋"/>
                <w:b w:val="0"/>
                <w:bCs/>
                <w:sz w:val="28"/>
                <w:szCs w:val="36"/>
                <w:lang w:val="en-US" w:eastAsia="zh-CN"/>
              </w:rPr>
              <w:t>杭州佳佑信息工程有限公司</w:t>
            </w:r>
          </w:p>
        </w:tc>
        <w:tc>
          <w:tcPr>
            <w:tcW w:w="4426" w:type="dxa"/>
            <w:vAlign w:val="center"/>
          </w:tcPr>
          <w:p w14:paraId="15AB4A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8"/>
                <w:szCs w:val="36"/>
                <w:lang w:val="en-US" w:eastAsia="zh-CN"/>
              </w:rPr>
            </w:pPr>
            <w:r>
              <w:rPr>
                <w:rFonts w:hint="eastAsia" w:ascii="仿宋" w:hAnsi="仿宋" w:eastAsia="仿宋" w:cs="仿宋"/>
                <w:b w:val="0"/>
                <w:bCs/>
                <w:sz w:val="28"/>
                <w:szCs w:val="36"/>
                <w:lang w:eastAsia="zh-CN"/>
              </w:rPr>
              <w:t>按采购文件评分办法，</w:t>
            </w:r>
            <w:r>
              <w:rPr>
                <w:rFonts w:hint="eastAsia" w:ascii="仿宋" w:hAnsi="仿宋" w:eastAsia="仿宋" w:cs="仿宋"/>
                <w:b w:val="0"/>
                <w:bCs/>
                <w:sz w:val="28"/>
                <w:szCs w:val="36"/>
                <w:lang w:val="en-US" w:eastAsia="zh-CN"/>
              </w:rPr>
              <w:t>综合得分最高</w:t>
            </w:r>
            <w:r>
              <w:rPr>
                <w:rFonts w:hint="eastAsia" w:ascii="仿宋" w:hAnsi="仿宋" w:eastAsia="仿宋" w:cs="仿宋"/>
                <w:b w:val="0"/>
                <w:bCs/>
                <w:sz w:val="28"/>
                <w:szCs w:val="36"/>
                <w:lang w:eastAsia="zh-CN"/>
              </w:rPr>
              <w:t>的为中标候选人，该单位</w:t>
            </w:r>
            <w:r>
              <w:rPr>
                <w:rFonts w:hint="eastAsia" w:ascii="仿宋" w:hAnsi="仿宋" w:eastAsia="仿宋" w:cs="仿宋"/>
                <w:b w:val="0"/>
                <w:bCs/>
                <w:sz w:val="28"/>
                <w:szCs w:val="36"/>
                <w:lang w:val="en-US" w:eastAsia="zh-CN"/>
              </w:rPr>
              <w:t>综合得分排名</w:t>
            </w:r>
            <w:r>
              <w:rPr>
                <w:rFonts w:hint="eastAsia" w:ascii="仿宋" w:hAnsi="仿宋" w:eastAsia="仿宋" w:cs="仿宋"/>
                <w:b w:val="0"/>
                <w:bCs/>
                <w:sz w:val="28"/>
                <w:szCs w:val="36"/>
                <w:lang w:eastAsia="zh-CN"/>
              </w:rPr>
              <w:t>第</w:t>
            </w:r>
            <w:r>
              <w:rPr>
                <w:rFonts w:hint="eastAsia" w:ascii="仿宋" w:hAnsi="仿宋" w:eastAsia="仿宋" w:cs="仿宋"/>
                <w:b w:val="0"/>
                <w:bCs/>
                <w:sz w:val="28"/>
                <w:szCs w:val="36"/>
                <w:lang w:val="en-US" w:eastAsia="zh-CN"/>
              </w:rPr>
              <w:t>四</w:t>
            </w:r>
          </w:p>
        </w:tc>
      </w:tr>
    </w:tbl>
    <w:p w14:paraId="170A5654">
      <w:pPr>
        <w:rPr>
          <w:rFonts w:hint="eastAsia" w:ascii="仿宋" w:hAnsi="仿宋" w:eastAsia="仿宋" w:cs="仿宋"/>
          <w:b w:val="0"/>
          <w:bCs/>
          <w:sz w:val="21"/>
          <w:szCs w:val="24"/>
          <w:lang w:eastAsia="zh-CN"/>
        </w:rPr>
      </w:pPr>
    </w:p>
    <w:p w14:paraId="3149F9AA">
      <w:pPr>
        <w:rPr>
          <w:rFonts w:hint="eastAsia" w:ascii="仿宋" w:hAnsi="仿宋" w:eastAsia="仿宋" w:cs="仿宋"/>
          <w:sz w:val="28"/>
          <w:szCs w:val="36"/>
        </w:rPr>
      </w:pPr>
      <w:r>
        <w:rPr>
          <w:rFonts w:hint="eastAsia" w:ascii="仿宋" w:hAnsi="仿宋" w:eastAsia="仿宋" w:cs="仿宋"/>
          <w:sz w:val="28"/>
          <w:szCs w:val="36"/>
        </w:rPr>
        <w:t>备注：若标段废标，可对整个标段废标情况说明即可。</w:t>
      </w:r>
    </w:p>
    <w:p w14:paraId="3F46DE7E">
      <w:pPr>
        <w:rPr>
          <w:rFonts w:hint="eastAsia" w:ascii="仿宋" w:hAnsi="仿宋" w:eastAsia="仿宋" w:cs="仿宋"/>
          <w:sz w:val="28"/>
          <w:szCs w:val="36"/>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0YzEwYjU4NmU4ODQ4YjU2YThmODliYmQ0ZDJlMGIifQ=="/>
  </w:docVars>
  <w:rsids>
    <w:rsidRoot w:val="00BB4DE2"/>
    <w:rsid w:val="002D7097"/>
    <w:rsid w:val="00507446"/>
    <w:rsid w:val="00A3330A"/>
    <w:rsid w:val="00B3445D"/>
    <w:rsid w:val="00BB4DE2"/>
    <w:rsid w:val="00C90B6B"/>
    <w:rsid w:val="11A96E6D"/>
    <w:rsid w:val="1FCA154A"/>
    <w:rsid w:val="227F7408"/>
    <w:rsid w:val="2B427DCB"/>
    <w:rsid w:val="47884833"/>
    <w:rsid w:val="49436AF5"/>
    <w:rsid w:val="4BFC69E7"/>
    <w:rsid w:val="4D1065E7"/>
    <w:rsid w:val="515E4BEC"/>
    <w:rsid w:val="631A365C"/>
    <w:rsid w:val="65641495"/>
    <w:rsid w:val="6B6A08FE"/>
    <w:rsid w:val="6C880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iPriority="0"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480" w:after="0"/>
      <w:contextualSpacing/>
      <w:jc w:val="center"/>
      <w:outlineLvl w:val="0"/>
    </w:pPr>
    <w:rPr>
      <w:rFonts w:ascii="仿宋_GB2312" w:eastAsia="仿宋_GB2312"/>
      <w:b/>
      <w:smallCaps/>
      <w:spacing w:val="5"/>
      <w:sz w:val="36"/>
      <w:szCs w:val="36"/>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autoSpaceDE w:val="0"/>
      <w:autoSpaceDN w:val="0"/>
      <w:adjustRightInd w:val="0"/>
      <w:spacing w:line="360" w:lineRule="auto"/>
    </w:pPr>
    <w:rPr>
      <w:rFonts w:ascii="宋体" w:hAnsi="Arial" w:cs="Arial"/>
      <w:snapToGrid w:val="0"/>
      <w:sz w:val="24"/>
      <w:szCs w:val="21"/>
      <w:lang w:val="zh-CN"/>
    </w:rPr>
  </w:style>
  <w:style w:type="paragraph" w:styleId="4">
    <w:name w:val="Body Text First Indent"/>
    <w:basedOn w:val="3"/>
    <w:next w:val="5"/>
    <w:qFormat/>
    <w:uiPriority w:val="0"/>
    <w:pPr>
      <w:ind w:firstLine="420"/>
    </w:pPr>
    <w:rPr>
      <w:rFonts w:hAnsi="Calibri" w:cs="Times New Roman"/>
      <w:snapToGrid/>
      <w:szCs w:val="20"/>
    </w:rPr>
  </w:style>
  <w:style w:type="paragraph" w:styleId="5">
    <w:name w:val="toc 6"/>
    <w:basedOn w:val="1"/>
    <w:next w:val="1"/>
    <w:unhideWhenUsed/>
    <w:qFormat/>
    <w:uiPriority w:val="0"/>
    <w:pPr>
      <w:ind w:left="1700"/>
      <w:jc w:val="left"/>
    </w:pPr>
    <w:rPr>
      <w:rFonts w:ascii="Calibri" w:hAnsi="Calibri"/>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231</Words>
  <Characters>255</Characters>
  <Lines>1</Lines>
  <Paragraphs>1</Paragraphs>
  <TotalTime>0</TotalTime>
  <ScaleCrop>false</ScaleCrop>
  <LinksUpToDate>false</LinksUpToDate>
  <CharactersWithSpaces>255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2021-08-24T08:02:00Z</dcterms:created>
  <dc:creator>Microsoft Office User</dc:creator>
  <cp:lastModifiedBy>莫小饼。</cp:lastModifiedBy>
  <dcterms:modified xsi:type="dcterms:W3CDTF">2025-07-03T02:59:11Z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0F27F48A0B274FFF9A42DE25ACE3D7CA</vt:lpwstr>
  </property>
  <property fmtid="{D5CDD505-2E9C-101B-9397-08002B2CF9AE}" pid="4" name="KSOTemplateDocerSaveRecord">
    <vt:lpwstr>eyJoZGlkIjoiMmM0YzEwYjU4NmU4ODQ4YjU2YThmODliYmQ0ZDJlMGIiLCJ1c2VySWQiOiI0MDEyMDA1ODUifQ==</vt:lpwstr>
  </property>
</Properties>
</file>