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XHZFCG-2022-G-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杭州市西湖区教育系统智慧灯光采购项目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标项一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815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广州市番禺奥莱照明电器有限公司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杭州璐尚信息科技有限公司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杭州育达科技有限公司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4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杭州步点体育策划有限公司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标项二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68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广州市番禺奥莱照明电器有限公司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杭州璐尚信息科技有限公司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杭州育达科技有限公司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浙江众诚智能信息有限公司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TCL华瑞照明科技（惠州）有限公司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广东三雄极光照明股份有限公司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7</w:t>
            </w:r>
          </w:p>
        </w:tc>
        <w:tc>
          <w:tcPr>
            <w:tcW w:w="4680" w:type="dxa"/>
          </w:tcPr>
          <w:p>
            <w:pPr>
              <w:tabs>
                <w:tab w:val="left" w:pos="1032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杭州大章智能科技有限公司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8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杭州戴众科技有限公司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9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杭州东邪信息技术有限公司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杭州富恩科技有限公司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杭州涵数技术开发有限公司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杭州鸿雁电器有限公司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杭州井泉环境工程设备有限公司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杭州科通电子工程有限公司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深圳市罗化光源有限公司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杭州瑞泉环境科技有限公司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17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杭州小马腾云信息技术有限公司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18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杭州益云益瞳教育科技有限公司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19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英飞拓（杭州）信息系统技术有限公司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20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浙江必简科技有限公司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浙江久良教育科技股份有限公司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浙江省邮电工程建设有限公司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浙江挺盛环境工程设备有限公司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浙江阳光照明电器集团股份有限公司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浙江中迈通信科技有限公司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浙江应龙科技有限公司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27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杭州步点体育策划有限公司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标项三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68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广州市番禺奥莱照明电器有限公司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杭州璐尚信息科技有限公司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杭州育达科技有限公司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浙江众诚智能信息有限公司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TCL华瑞照明科技（惠州）有限公司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广东三雄极光照明股份有限公司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7</w:t>
            </w:r>
          </w:p>
        </w:tc>
        <w:tc>
          <w:tcPr>
            <w:tcW w:w="4680" w:type="dxa"/>
          </w:tcPr>
          <w:p>
            <w:pPr>
              <w:tabs>
                <w:tab w:val="left" w:pos="1032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杭州大章智能科技有限公司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8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杭州戴众科技有限公司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9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杭州东邪信息技术有限公司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杭州富恩科技有限公司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杭州涵数技术开发有限公司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杭州鸿雁电器有限公司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杭州井泉环境工程设备有限公司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杭州科通电子工程有限公司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深圳市罗化光源有限公司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杭州瑞泉环境科技有限公司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17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杭州小马腾云信息技术有限公司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18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杭州益云益瞳教育科技有限公司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19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英飞拓（杭州）信息系统技术有限公司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20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浙江必简科技有限公司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浙江中迈通信科技有限公司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浙江省邮电工程建设有限公司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浙江挺盛环境工程设备有限公司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浙江阳光照明电器集团股份有限公司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杭州久炘智能科技有限公司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浙江应龙科技有限公司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27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杭州步点体育策划有限公司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标项四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68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广州市番禺奥莱照明电器有限公司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杭州璐尚信息科技有限公司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杭州育达科技有限公司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浙江众诚智能信息有限公司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TCL华瑞照明科技（惠州）有限公司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广东三雄极光照明股份有限公司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7</w:t>
            </w:r>
          </w:p>
        </w:tc>
        <w:tc>
          <w:tcPr>
            <w:tcW w:w="4680" w:type="dxa"/>
          </w:tcPr>
          <w:p>
            <w:pPr>
              <w:tabs>
                <w:tab w:val="left" w:pos="1032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杭州大章智能科技有限公司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8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杭州戴众科技有限公司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9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杭州东邪信息技术有限公司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浙江阳光照明电器集团股份有限公司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杭州涵数技术开发有限公司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杭州鸿雁电器有限公司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杭州井泉环境工程设备有限公司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杭州科通电子工程有限公司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深圳市罗化光源有限公司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杭州瑞泉环境科技有限公司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17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杭州小马腾云信息技术有限公司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18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杭州益云益瞳教育科技有限公司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19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英飞拓（杭州）信息系统技术有限公司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20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浙江必简科技有限公司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浙江中迈通信科技有限公司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浙江省邮电工程建设有限公司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浙江挺盛环境工程设备有限公司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浙江久良教育科技股份有限公司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杭州久炘智能科技有限公司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浙江应龙科技有限公司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27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杭州步点体育策划有限公司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标项五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68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广州市番禺奥莱照明电器有限公司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杭州璐尚信息科技有限公司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杭州育达科技有限公司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浙江众诚智能信息有限公司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浙江挺盛环境工程设备有限公司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广东三雄极光照明股份有限公司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7</w:t>
            </w:r>
          </w:p>
        </w:tc>
        <w:tc>
          <w:tcPr>
            <w:tcW w:w="4680" w:type="dxa"/>
          </w:tcPr>
          <w:p>
            <w:pPr>
              <w:tabs>
                <w:tab w:val="left" w:pos="1032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杭州大章智能科技有限公司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8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杭州戴众科技有限公司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9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杭州东邪信息技术有限公司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浙江阳光照明电器集团股份有限公司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杭州涵数技术开发有限公司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杭州鸿雁电器有限公司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杭州井泉环境工程设备有限公司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杭州科通电子工程有限公司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深圳市罗化光源有限公司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杭州瑞泉环境科技有限公司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17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杭州小马腾云信息技术有限公司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18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杭州益云益瞳教育科技有限公司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19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英飞拓（杭州）信息系统技术有限公司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20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浙江必简科技有限公司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21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浙江中迈通信科技有限公司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22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浙江省邮电工程建设有限公司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23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杭州富恩科技有限公司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24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浙江久良教育科技股份有限公司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25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杭州久炘智能科技有限公司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26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浙江应龙科技有限公司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27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杭州步点体育策划有限公司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未通过符合性评审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1E5CDC"/>
    <w:rsid w:val="258C25E8"/>
    <w:rsid w:val="3145749E"/>
    <w:rsid w:val="31C22AB2"/>
    <w:rsid w:val="394A5F67"/>
    <w:rsid w:val="39FC40AA"/>
    <w:rsid w:val="3D774FB5"/>
    <w:rsid w:val="56C64D5D"/>
    <w:rsid w:val="57C32B77"/>
    <w:rsid w:val="5DBE6972"/>
    <w:rsid w:val="72904463"/>
    <w:rsid w:val="776811FB"/>
    <w:rsid w:val="78C5775A"/>
    <w:rsid w:val="78F5339A"/>
    <w:rsid w:val="7A303002"/>
    <w:rsid w:val="7C606ECC"/>
    <w:rsid w:val="7EE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2022-06-22T08:20:33Z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D711399291DE4DC29A23B7ED4679F75C</vt:lpwstr>
  </property>
</Properties>
</file>