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ECEE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CEF999E">
      <w:pPr>
        <w:rPr>
          <w:rFonts w:hint="eastAsia"/>
        </w:rPr>
      </w:pPr>
    </w:p>
    <w:p w14:paraId="2B11C01C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ZJZC-2025-019</w:t>
      </w:r>
    </w:p>
    <w:p w14:paraId="7531D8AF">
      <w:pPr>
        <w:rPr>
          <w:rFonts w:hint="eastAsia"/>
          <w:b/>
        </w:rPr>
      </w:pPr>
      <w:r>
        <w:rPr>
          <w:rFonts w:hint="eastAsia"/>
          <w:b/>
        </w:rPr>
        <w:t>标段名称：双浦镇、转塘街道、灵隐街道、留下街道、蒋村街道</w:t>
      </w:r>
    </w:p>
    <w:p w14:paraId="2E25F3C7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698"/>
        <w:gridCol w:w="2754"/>
      </w:tblGrid>
      <w:tr w14:paraId="7F7C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091A8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98" w:type="dxa"/>
          </w:tcPr>
          <w:p w14:paraId="098127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54" w:type="dxa"/>
          </w:tcPr>
          <w:p w14:paraId="0A24D3B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0F3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AB4543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98" w:type="dxa"/>
          </w:tcPr>
          <w:p w14:paraId="572D6744">
            <w:pPr>
              <w:rPr>
                <w:rFonts w:hint="eastAsia"/>
              </w:rPr>
            </w:pPr>
            <w:r>
              <w:rPr>
                <w:rFonts w:hint="eastAsia"/>
              </w:rPr>
              <w:t>浙江钱江养老服务有限责任公司</w:t>
            </w:r>
          </w:p>
        </w:tc>
        <w:tc>
          <w:tcPr>
            <w:tcW w:w="2754" w:type="dxa"/>
          </w:tcPr>
          <w:p w14:paraId="67D631F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综合排名第2</w:t>
            </w:r>
          </w:p>
        </w:tc>
      </w:tr>
      <w:tr w14:paraId="5E1A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68A612B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698" w:type="dxa"/>
          </w:tcPr>
          <w:p w14:paraId="65A0A6A5">
            <w:pPr>
              <w:rPr>
                <w:rFonts w:hint="eastAsia"/>
              </w:rPr>
            </w:pPr>
            <w:r>
              <w:rPr>
                <w:rFonts w:hint="eastAsia"/>
              </w:rPr>
              <w:t>浙江普康智慧养老产业科技有限公司</w:t>
            </w:r>
          </w:p>
        </w:tc>
        <w:tc>
          <w:tcPr>
            <w:tcW w:w="2754" w:type="dxa"/>
          </w:tcPr>
          <w:p w14:paraId="6A3076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综合排名第3</w:t>
            </w:r>
          </w:p>
        </w:tc>
      </w:tr>
      <w:tr w14:paraId="1929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6C7C1AC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98" w:type="dxa"/>
          </w:tcPr>
          <w:p w14:paraId="76DB18C9">
            <w:pPr>
              <w:rPr>
                <w:rFonts w:hint="eastAsia"/>
              </w:rPr>
            </w:pPr>
            <w:r>
              <w:rPr>
                <w:rFonts w:hint="eastAsia"/>
              </w:rPr>
              <w:t>浙江享颐健康养老服务有限公司</w:t>
            </w:r>
          </w:p>
          <w:p w14:paraId="46BD32F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国华众联（杭州）科技有限公司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联合体）</w:t>
            </w:r>
          </w:p>
        </w:tc>
        <w:tc>
          <w:tcPr>
            <w:tcW w:w="2754" w:type="dxa"/>
          </w:tcPr>
          <w:p w14:paraId="7113014B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综合排名第4</w:t>
            </w:r>
          </w:p>
        </w:tc>
      </w:tr>
      <w:tr w14:paraId="1D53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1B319F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698" w:type="dxa"/>
          </w:tcPr>
          <w:p w14:paraId="7FF88D34">
            <w:pPr>
              <w:rPr>
                <w:rFonts w:hint="eastAsia"/>
              </w:rPr>
            </w:pPr>
            <w:r>
              <w:rPr>
                <w:rFonts w:hint="eastAsia"/>
              </w:rPr>
              <w:t>杭州越易蓝科技有限公司</w:t>
            </w:r>
          </w:p>
        </w:tc>
        <w:tc>
          <w:tcPr>
            <w:tcW w:w="2754" w:type="dxa"/>
          </w:tcPr>
          <w:p w14:paraId="1EB637D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综合排名第5</w:t>
            </w:r>
          </w:p>
        </w:tc>
      </w:tr>
    </w:tbl>
    <w:p w14:paraId="2D2D44EC"/>
    <w:p w14:paraId="24212CA2">
      <w:pPr>
        <w:rPr>
          <w:rFonts w:hint="eastAsia"/>
        </w:rPr>
      </w:pPr>
    </w:p>
    <w:p w14:paraId="5074C613"/>
    <w:p w14:paraId="33C87464">
      <w:r>
        <w:rPr>
          <w:rFonts w:hint="eastAsia"/>
        </w:rPr>
        <w:t>备注：</w:t>
      </w:r>
      <w:r>
        <w:t>若标段废标，可对整个标段废标情况说明即可。</w:t>
      </w:r>
    </w:p>
    <w:p w14:paraId="65D632E1">
      <w:pPr>
        <w:rPr>
          <w:rFonts w:hint="eastAsia"/>
          <w:b/>
        </w:rPr>
      </w:pPr>
    </w:p>
    <w:p w14:paraId="1D4136D2">
      <w:pPr>
        <w:rPr>
          <w:rFonts w:hint="eastAsia"/>
          <w:b/>
        </w:rPr>
      </w:pPr>
    </w:p>
    <w:p w14:paraId="6E01F1C5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ZJZC-2025-019</w:t>
      </w:r>
    </w:p>
    <w:p w14:paraId="1309FCA2">
      <w:pPr>
        <w:rPr>
          <w:rFonts w:hint="eastAsia"/>
          <w:b/>
        </w:rPr>
      </w:pPr>
      <w:r>
        <w:rPr>
          <w:rFonts w:hint="eastAsia"/>
          <w:b/>
        </w:rPr>
        <w:t>标段名称：三墩镇、翠苑街道、北山街道、西溪街道、古荡街道、文新街道</w:t>
      </w:r>
    </w:p>
    <w:p w14:paraId="23F4BD58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698"/>
        <w:gridCol w:w="2754"/>
      </w:tblGrid>
      <w:tr w14:paraId="54E0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F27856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98" w:type="dxa"/>
          </w:tcPr>
          <w:p w14:paraId="7B73C4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54" w:type="dxa"/>
          </w:tcPr>
          <w:p w14:paraId="52CB68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1B0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B5A9C1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98" w:type="dxa"/>
          </w:tcPr>
          <w:p w14:paraId="6027379E">
            <w:pPr>
              <w:rPr>
                <w:rFonts w:hint="eastAsia"/>
              </w:rPr>
            </w:pPr>
            <w:r>
              <w:rPr>
                <w:rFonts w:hint="eastAsia"/>
              </w:rPr>
              <w:t>杭州怡欣养老服务有限公司</w:t>
            </w:r>
          </w:p>
        </w:tc>
        <w:tc>
          <w:tcPr>
            <w:tcW w:w="2754" w:type="dxa"/>
          </w:tcPr>
          <w:p w14:paraId="035E9D8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综合排名第1，在标项一中已中标</w:t>
            </w:r>
          </w:p>
        </w:tc>
      </w:tr>
      <w:tr w14:paraId="00E2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shd w:val="clear" w:color="auto" w:fill="auto"/>
            <w:vAlign w:val="top"/>
          </w:tcPr>
          <w:p w14:paraId="7A595D5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698" w:type="dxa"/>
          </w:tcPr>
          <w:p w14:paraId="72FAB477">
            <w:pPr>
              <w:rPr>
                <w:rFonts w:hint="eastAsia"/>
              </w:rPr>
            </w:pPr>
            <w:r>
              <w:rPr>
                <w:rFonts w:hint="eastAsia"/>
              </w:rPr>
              <w:t>杭州熙鸿立春健康养老有限公司</w:t>
            </w:r>
          </w:p>
          <w:p w14:paraId="0DD3560E">
            <w:pPr>
              <w:rPr>
                <w:rFonts w:hint="eastAsia"/>
              </w:rPr>
            </w:pPr>
            <w:r>
              <w:rPr>
                <w:rFonts w:hint="eastAsia"/>
              </w:rPr>
              <w:t>乐惠居（苏州）健康产业有限公司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联合体）</w:t>
            </w:r>
          </w:p>
        </w:tc>
        <w:tc>
          <w:tcPr>
            <w:tcW w:w="2754" w:type="dxa"/>
            <w:shd w:val="clear" w:color="auto" w:fill="auto"/>
            <w:vAlign w:val="top"/>
          </w:tcPr>
          <w:p w14:paraId="365ED79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综合排名第3</w:t>
            </w:r>
          </w:p>
        </w:tc>
      </w:tr>
      <w:tr w14:paraId="7BC1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shd w:val="clear" w:color="auto" w:fill="auto"/>
            <w:vAlign w:val="top"/>
          </w:tcPr>
          <w:p w14:paraId="5D467CA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98" w:type="dxa"/>
          </w:tcPr>
          <w:p w14:paraId="162044A8">
            <w:pPr>
              <w:rPr>
                <w:rFonts w:hint="eastAsia"/>
              </w:rPr>
            </w:pPr>
            <w:r>
              <w:rPr>
                <w:rFonts w:hint="eastAsia"/>
              </w:rPr>
              <w:t>浙江普康智慧养老产业科技有限公司</w:t>
            </w:r>
          </w:p>
        </w:tc>
        <w:tc>
          <w:tcPr>
            <w:tcW w:w="2754" w:type="dxa"/>
            <w:shd w:val="clear" w:color="auto" w:fill="auto"/>
            <w:vAlign w:val="top"/>
          </w:tcPr>
          <w:p w14:paraId="28F67F2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综合排名第4</w:t>
            </w:r>
          </w:p>
        </w:tc>
      </w:tr>
      <w:tr w14:paraId="06B2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shd w:val="clear" w:color="auto" w:fill="auto"/>
            <w:vAlign w:val="top"/>
          </w:tcPr>
          <w:p w14:paraId="020CC0D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698" w:type="dxa"/>
          </w:tcPr>
          <w:p w14:paraId="0924FEB9">
            <w:pPr>
              <w:rPr>
                <w:rFonts w:hint="eastAsia"/>
              </w:rPr>
            </w:pPr>
            <w:r>
              <w:rPr>
                <w:rFonts w:hint="eastAsia"/>
              </w:rPr>
              <w:t>浙江享颐健康养老服务有限公司</w:t>
            </w:r>
          </w:p>
          <w:p w14:paraId="5B84CA4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国华众联（杭州）科技有限公司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联合体）</w:t>
            </w:r>
          </w:p>
        </w:tc>
        <w:tc>
          <w:tcPr>
            <w:tcW w:w="2754" w:type="dxa"/>
            <w:shd w:val="clear" w:color="auto" w:fill="auto"/>
            <w:vAlign w:val="top"/>
          </w:tcPr>
          <w:p w14:paraId="47AF865D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综合排名第5</w:t>
            </w:r>
          </w:p>
        </w:tc>
      </w:tr>
      <w:tr w14:paraId="110D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6094CD4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98" w:type="dxa"/>
          </w:tcPr>
          <w:p w14:paraId="26E7D929">
            <w:pPr>
              <w:rPr>
                <w:rFonts w:hint="eastAsia"/>
              </w:rPr>
            </w:pPr>
            <w:r>
              <w:rPr>
                <w:rFonts w:hint="eastAsia"/>
              </w:rPr>
              <w:t>杭州越易蓝科技有限公司</w:t>
            </w:r>
          </w:p>
        </w:tc>
        <w:tc>
          <w:tcPr>
            <w:tcW w:w="2754" w:type="dxa"/>
            <w:shd w:val="clear" w:color="auto" w:fill="auto"/>
            <w:vAlign w:val="top"/>
          </w:tcPr>
          <w:p w14:paraId="5ABFFAC5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综合排名第6</w:t>
            </w:r>
          </w:p>
        </w:tc>
      </w:tr>
    </w:tbl>
    <w:p w14:paraId="2F80F234"/>
    <w:p w14:paraId="591A0596">
      <w:pPr>
        <w:rPr>
          <w:rFonts w:hint="eastAsia"/>
        </w:rPr>
      </w:pPr>
    </w:p>
    <w:p w14:paraId="4062ACF5"/>
    <w:p w14:paraId="2FBFA21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1753FF68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D4C577C"/>
    <w:rsid w:val="47B57C11"/>
    <w:rsid w:val="4844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193</Characters>
  <Lines>1</Lines>
  <Paragraphs>1</Paragraphs>
  <TotalTime>0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木子李</cp:lastModifiedBy>
  <dcterms:modified xsi:type="dcterms:W3CDTF">2025-07-01T06:48:53Z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eyJoZGlkIjoiZmQ4NWNjZDZhODcyZDgxMDU3OTdlNmZmNTE2ZDQ2YjQiLCJ1c2VySWQiOiI2MTQwNzkyODUifQ==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7B38AD4E48DE4F3E96C96A492121752F_12</vt:lpwstr>
  </property>
</Properties>
</file>