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23477">
      <w:pPr>
        <w:jc w:val="center"/>
        <w:rPr>
          <w:rFonts w:hint="eastAsia" w:ascii="宋体" w:hAnsi="宋体"/>
          <w:b/>
          <w:sz w:val="30"/>
          <w:szCs w:val="30"/>
          <w:lang w:val="en-US" w:eastAsia="zh-CN"/>
        </w:rPr>
      </w:pPr>
      <w:r>
        <w:rPr>
          <w:rFonts w:hint="eastAsia" w:ascii="宋体" w:hAnsi="宋体"/>
          <w:b/>
          <w:sz w:val="30"/>
          <w:szCs w:val="30"/>
          <w:lang w:val="en-US" w:eastAsia="zh-CN"/>
        </w:rPr>
        <w:t>中国美术学院象山校区18号楼卫生间修缮提升工程</w:t>
      </w:r>
    </w:p>
    <w:p w14:paraId="3AF34A68">
      <w:pPr>
        <w:jc w:val="center"/>
        <w:rPr>
          <w:rFonts w:hint="eastAsia" w:ascii="宋体" w:hAnsi="宋体"/>
          <w:b/>
          <w:sz w:val="30"/>
          <w:szCs w:val="30"/>
        </w:rPr>
      </w:pPr>
      <w:r>
        <w:rPr>
          <w:rFonts w:hint="eastAsia" w:ascii="宋体" w:hAnsi="宋体"/>
          <w:b/>
          <w:sz w:val="30"/>
          <w:szCs w:val="30"/>
        </w:rPr>
        <w:t>工程量清单编制说明</w:t>
      </w:r>
    </w:p>
    <w:p w14:paraId="328B06F2">
      <w:pPr>
        <w:spacing w:line="360" w:lineRule="auto"/>
        <w:ind w:firstLine="420"/>
        <w:rPr>
          <w:rFonts w:hint="eastAsia" w:ascii="宋体" w:hAnsi="宋体"/>
          <w:b/>
          <w:sz w:val="24"/>
          <w:szCs w:val="24"/>
        </w:rPr>
      </w:pPr>
    </w:p>
    <w:p w14:paraId="5CEC8C2F">
      <w:pPr>
        <w:spacing w:line="360" w:lineRule="auto"/>
        <w:ind w:firstLine="420"/>
        <w:rPr>
          <w:rFonts w:hint="eastAsia" w:ascii="宋体" w:hAnsi="宋体"/>
          <w:b/>
          <w:sz w:val="24"/>
          <w:szCs w:val="24"/>
        </w:rPr>
      </w:pPr>
      <w:r>
        <w:rPr>
          <w:rFonts w:hint="eastAsia" w:ascii="宋体" w:hAnsi="宋体"/>
          <w:b/>
          <w:sz w:val="24"/>
          <w:szCs w:val="24"/>
        </w:rPr>
        <w:t>一、工程概况</w:t>
      </w:r>
    </w:p>
    <w:p w14:paraId="658DAA9A">
      <w:pPr>
        <w:numPr>
          <w:ilvl w:val="0"/>
          <w:numId w:val="1"/>
        </w:num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工程名称：</w:t>
      </w:r>
      <w:r>
        <w:rPr>
          <w:rFonts w:hint="eastAsia" w:ascii="宋体" w:hAnsi="宋体" w:cs="宋体"/>
          <w:bCs/>
          <w:sz w:val="24"/>
          <w:szCs w:val="24"/>
          <w:lang w:val="en-US" w:eastAsia="zh-CN"/>
        </w:rPr>
        <w:t>中国美术学院象山校区18号楼卫生间修缮提升工程</w:t>
      </w:r>
    </w:p>
    <w:p w14:paraId="6BF6F2B0">
      <w:pPr>
        <w:numPr>
          <w:ilvl w:val="0"/>
          <w:numId w:val="1"/>
        </w:num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工程地点：</w:t>
      </w:r>
      <w:r>
        <w:rPr>
          <w:rFonts w:hint="eastAsia"/>
          <w:sz w:val="24"/>
          <w:szCs w:val="24"/>
        </w:rPr>
        <w:t>位于</w:t>
      </w:r>
      <w:r>
        <w:rPr>
          <w:rFonts w:hint="eastAsia"/>
          <w:sz w:val="24"/>
          <w:szCs w:val="24"/>
          <w:lang w:val="en-US" w:eastAsia="zh-CN"/>
        </w:rPr>
        <w:t>中国美术学院象山校区</w:t>
      </w:r>
    </w:p>
    <w:p w14:paraId="0E32F325">
      <w:pPr>
        <w:numPr>
          <w:ilvl w:val="0"/>
          <w:numId w:val="1"/>
        </w:numPr>
        <w:adjustRightInd w:val="0"/>
        <w:snapToGrid w:val="0"/>
        <w:spacing w:line="360" w:lineRule="auto"/>
        <w:ind w:firstLine="480" w:firstLineChars="200"/>
        <w:jc w:val="left"/>
        <w:rPr>
          <w:rFonts w:hint="default" w:ascii="宋体" w:hAnsi="宋体" w:cs="宋体"/>
          <w:sz w:val="24"/>
          <w:szCs w:val="24"/>
          <w:lang w:val="en-US"/>
        </w:rPr>
      </w:pPr>
      <w:r>
        <w:rPr>
          <w:rFonts w:hint="eastAsia" w:ascii="宋体" w:hAnsi="宋体" w:cs="宋体"/>
          <w:bCs/>
          <w:sz w:val="24"/>
          <w:szCs w:val="24"/>
        </w:rPr>
        <w:t>工程规模特征：</w:t>
      </w:r>
      <w:r>
        <w:rPr>
          <w:rFonts w:hint="eastAsia" w:ascii="宋体"/>
          <w:sz w:val="24"/>
          <w:lang w:val="en-US" w:eastAsia="zh-CN"/>
        </w:rPr>
        <w:t>3层卫生间改造工程，建筑面积约700m</w:t>
      </w:r>
      <w:r>
        <w:rPr>
          <w:rFonts w:hint="eastAsia" w:ascii="宋体"/>
          <w:sz w:val="24"/>
          <w:vertAlign w:val="superscript"/>
          <w:lang w:val="en-US" w:eastAsia="zh-CN"/>
        </w:rPr>
        <w:t>2</w:t>
      </w:r>
    </w:p>
    <w:p w14:paraId="31EF114A">
      <w:pPr>
        <w:spacing w:line="360" w:lineRule="auto"/>
        <w:ind w:firstLine="420"/>
        <w:rPr>
          <w:rFonts w:hint="eastAsia" w:ascii="宋体" w:hAnsi="宋体"/>
          <w:b/>
          <w:sz w:val="24"/>
          <w:szCs w:val="24"/>
        </w:rPr>
      </w:pPr>
      <w:r>
        <w:rPr>
          <w:rFonts w:ascii="宋体" w:hAnsi="宋体"/>
          <w:b/>
          <w:sz w:val="24"/>
          <w:szCs w:val="24"/>
        </w:rPr>
        <w:t>二、</w:t>
      </w:r>
      <w:r>
        <w:rPr>
          <w:rFonts w:hint="eastAsia" w:ascii="宋体" w:hAnsi="宋体"/>
          <w:b/>
          <w:sz w:val="24"/>
          <w:szCs w:val="24"/>
        </w:rPr>
        <w:t>招标</w:t>
      </w:r>
      <w:r>
        <w:rPr>
          <w:rFonts w:ascii="宋体" w:hAnsi="宋体"/>
          <w:b/>
          <w:sz w:val="24"/>
          <w:szCs w:val="24"/>
        </w:rPr>
        <w:t>范围</w:t>
      </w:r>
    </w:p>
    <w:p w14:paraId="4ED76D70">
      <w:pPr>
        <w:spacing w:line="360" w:lineRule="auto"/>
        <w:ind w:firstLine="460" w:firstLineChars="192"/>
        <w:rPr>
          <w:rFonts w:hint="eastAsia" w:ascii="宋体" w:hAnsi="宋体" w:cs="宋体"/>
          <w:sz w:val="24"/>
          <w:szCs w:val="24"/>
        </w:rPr>
      </w:pPr>
      <w:r>
        <w:rPr>
          <w:rFonts w:hint="eastAsia" w:ascii="宋体" w:hAnsi="宋体" w:cs="宋体"/>
          <w:sz w:val="24"/>
          <w:szCs w:val="24"/>
        </w:rPr>
        <w:t>本次招标的实</w:t>
      </w:r>
      <w:r>
        <w:rPr>
          <w:rFonts w:hint="eastAsia" w:ascii="宋体" w:hAnsi="宋体" w:eastAsia="宋体" w:cs="宋体"/>
          <w:sz w:val="24"/>
          <w:szCs w:val="24"/>
        </w:rPr>
        <w:t>行</w:t>
      </w:r>
      <w:r>
        <w:rPr>
          <w:rFonts w:hint="eastAsia" w:ascii="宋体" w:hAnsi="宋体" w:eastAsia="宋体" w:cs="宋体"/>
          <w:sz w:val="24"/>
          <w:szCs w:val="24"/>
          <w:highlight w:val="none"/>
        </w:rPr>
        <w:t>施工总承包</w:t>
      </w:r>
      <w:r>
        <w:rPr>
          <w:rFonts w:hint="eastAsia" w:ascii="宋体" w:hAnsi="宋体" w:eastAsia="宋体" w:cs="宋体"/>
          <w:sz w:val="24"/>
          <w:szCs w:val="24"/>
        </w:rPr>
        <w:t>，主</w:t>
      </w:r>
      <w:r>
        <w:rPr>
          <w:rFonts w:hint="eastAsia" w:ascii="宋体" w:hAnsi="宋体" w:cs="宋体"/>
          <w:sz w:val="24"/>
          <w:szCs w:val="24"/>
        </w:rPr>
        <w:t>要包括以下内容：</w:t>
      </w:r>
      <w:r>
        <w:rPr>
          <w:rFonts w:hint="eastAsia" w:ascii="宋体"/>
          <w:sz w:val="24"/>
          <w:lang w:val="en-US" w:eastAsia="zh-CN"/>
        </w:rPr>
        <w:t>卫生间改造工程</w:t>
      </w:r>
      <w:r>
        <w:rPr>
          <w:rFonts w:hint="eastAsia" w:ascii="宋体" w:hAnsi="宋体" w:cs="宋体"/>
          <w:sz w:val="24"/>
          <w:szCs w:val="24"/>
        </w:rPr>
        <w:t>，具体详见施工图纸及工程量清单。</w:t>
      </w:r>
    </w:p>
    <w:p w14:paraId="2DDD2C01">
      <w:pPr>
        <w:spacing w:line="360" w:lineRule="auto"/>
        <w:ind w:firstLine="420"/>
        <w:rPr>
          <w:rFonts w:ascii="宋体" w:hAnsi="宋体"/>
          <w:b/>
          <w:sz w:val="24"/>
          <w:szCs w:val="24"/>
        </w:rPr>
      </w:pPr>
      <w:r>
        <w:rPr>
          <w:rFonts w:hint="eastAsia" w:ascii="宋体" w:hAnsi="宋体"/>
          <w:b/>
          <w:sz w:val="24"/>
          <w:szCs w:val="24"/>
        </w:rPr>
        <w:t>三、</w:t>
      </w:r>
      <w:r>
        <w:rPr>
          <w:rFonts w:hint="eastAsia" w:ascii="宋体" w:hAnsi="宋体" w:cs="宋体"/>
          <w:b/>
          <w:bCs/>
          <w:color w:val="000000"/>
          <w:sz w:val="24"/>
          <w:szCs w:val="24"/>
        </w:rPr>
        <w:t>工程质量、工期、材料、施工等要求：</w:t>
      </w:r>
    </w:p>
    <w:p w14:paraId="150E4058">
      <w:pPr>
        <w:tabs>
          <w:tab w:val="left" w:pos="3060"/>
          <w:tab w:val="left" w:pos="9180"/>
          <w:tab w:val="left" w:pos="9360"/>
        </w:tabs>
        <w:spacing w:line="360" w:lineRule="auto"/>
        <w:ind w:right="359" w:rightChars="171" w:firstLine="480" w:firstLineChars="200"/>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1、工程质量：根据招标文件要求</w:t>
      </w:r>
      <w:r>
        <w:rPr>
          <w:rFonts w:hint="eastAsia" w:ascii="宋体" w:hAnsi="宋体" w:cs="宋体"/>
          <w:color w:val="000000"/>
          <w:kern w:val="0"/>
          <w:sz w:val="24"/>
          <w:szCs w:val="24"/>
          <w:lang w:eastAsia="zh-CN"/>
        </w:rPr>
        <w:t>。</w:t>
      </w:r>
    </w:p>
    <w:p w14:paraId="4FF3602E">
      <w:pPr>
        <w:tabs>
          <w:tab w:val="left" w:pos="3060"/>
          <w:tab w:val="left" w:pos="9180"/>
          <w:tab w:val="left" w:pos="9360"/>
        </w:tabs>
        <w:spacing w:line="360" w:lineRule="auto"/>
        <w:ind w:right="359" w:rightChars="171" w:firstLine="480" w:firstLineChars="200"/>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2、工期：根据招标文件要求</w:t>
      </w:r>
      <w:r>
        <w:rPr>
          <w:rFonts w:hint="eastAsia" w:ascii="宋体" w:hAnsi="宋体" w:cs="宋体"/>
          <w:color w:val="000000"/>
          <w:kern w:val="0"/>
          <w:sz w:val="24"/>
          <w:szCs w:val="24"/>
          <w:lang w:eastAsia="zh-CN"/>
        </w:rPr>
        <w:t>。</w:t>
      </w:r>
    </w:p>
    <w:p w14:paraId="107CD766">
      <w:pPr>
        <w:tabs>
          <w:tab w:val="left" w:pos="3060"/>
          <w:tab w:val="left" w:pos="9180"/>
          <w:tab w:val="left" w:pos="9360"/>
        </w:tabs>
        <w:spacing w:line="360" w:lineRule="auto"/>
        <w:ind w:right="359" w:rightChars="171"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3、材料、施工要求详见施工图及技术规范。</w:t>
      </w:r>
    </w:p>
    <w:p w14:paraId="7A7F347B">
      <w:pPr>
        <w:spacing w:line="360" w:lineRule="auto"/>
        <w:ind w:firstLine="420"/>
        <w:rPr>
          <w:rFonts w:ascii="宋体" w:hAnsi="宋体"/>
          <w:b/>
          <w:sz w:val="24"/>
          <w:szCs w:val="24"/>
        </w:rPr>
      </w:pPr>
      <w:r>
        <w:rPr>
          <w:rFonts w:hint="eastAsia" w:ascii="宋体" w:hAnsi="宋体"/>
          <w:b/>
          <w:sz w:val="24"/>
          <w:szCs w:val="24"/>
        </w:rPr>
        <w:t>四、编制依据及方法</w:t>
      </w:r>
    </w:p>
    <w:p w14:paraId="1F8DA7D0">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rPr>
        <w:t>1.招标人提供的</w:t>
      </w:r>
      <w:r>
        <w:rPr>
          <w:rFonts w:hint="eastAsia" w:ascii="宋体" w:hAnsi="宋体" w:cs="宋体"/>
          <w:sz w:val="24"/>
          <w:szCs w:val="24"/>
          <w:lang w:val="en-US" w:eastAsia="zh-CN"/>
        </w:rPr>
        <w:t>施工图</w:t>
      </w:r>
      <w:r>
        <w:rPr>
          <w:rFonts w:hint="eastAsia" w:ascii="宋体" w:hAnsi="宋体" w:cs="宋体"/>
          <w:sz w:val="24"/>
          <w:szCs w:val="24"/>
          <w:lang w:eastAsia="zh-CN"/>
        </w:rPr>
        <w:t>。</w:t>
      </w:r>
    </w:p>
    <w:p w14:paraId="7F4BBE1C">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.《建设工程工程量清单计价规范》</w:t>
      </w:r>
      <w:r>
        <w:rPr>
          <w:rFonts w:hint="eastAsia" w:ascii="宋体" w:hAnsi="宋体" w:cs="宋体"/>
          <w:sz w:val="24"/>
          <w:szCs w:val="24"/>
          <w:lang w:eastAsia="zh-CN"/>
        </w:rPr>
        <w:t>（</w:t>
      </w:r>
      <w:r>
        <w:rPr>
          <w:rFonts w:hint="eastAsia" w:ascii="宋体" w:hAnsi="宋体" w:cs="宋体"/>
          <w:sz w:val="24"/>
          <w:szCs w:val="24"/>
        </w:rPr>
        <w:t>GB50500-2013）及其相关专业工程的国家标准《工程量计算规范》、</w:t>
      </w:r>
    </w:p>
    <w:p w14:paraId="39FF607A">
      <w:pPr>
        <w:spacing w:line="360" w:lineRule="auto"/>
        <w:ind w:firstLine="460" w:firstLineChars="192"/>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《关于增值税调整后我省建设工程计价依据增值税税率及有关计价调整的通知》</w:t>
      </w:r>
      <w:r>
        <w:rPr>
          <w:rFonts w:hint="eastAsia" w:ascii="宋体" w:hAnsi="宋体" w:cs="宋体"/>
          <w:sz w:val="24"/>
          <w:szCs w:val="24"/>
          <w:lang w:eastAsia="zh-CN"/>
        </w:rPr>
        <w:t>（</w:t>
      </w:r>
      <w:r>
        <w:rPr>
          <w:rFonts w:hint="eastAsia" w:ascii="宋体" w:hAnsi="宋体" w:cs="宋体"/>
          <w:sz w:val="24"/>
          <w:szCs w:val="24"/>
        </w:rPr>
        <w:t>浙建建发[2019]92号）</w:t>
      </w:r>
      <w:r>
        <w:rPr>
          <w:rFonts w:hint="eastAsia" w:ascii="宋体" w:hAnsi="宋体" w:cs="宋体"/>
          <w:sz w:val="24"/>
          <w:szCs w:val="24"/>
          <w:lang w:eastAsia="zh-CN"/>
        </w:rPr>
        <w:t>。</w:t>
      </w:r>
    </w:p>
    <w:p w14:paraId="3FF93BE0">
      <w:pPr>
        <w:spacing w:line="360" w:lineRule="auto"/>
        <w:ind w:firstLine="460" w:firstLineChars="192"/>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.《省建设厅关于调整建筑工程安全文明施工费的通知》</w:t>
      </w:r>
      <w:r>
        <w:rPr>
          <w:rFonts w:hint="eastAsia" w:ascii="宋体" w:hAnsi="宋体" w:cs="宋体"/>
          <w:sz w:val="24"/>
          <w:szCs w:val="24"/>
          <w:lang w:eastAsia="zh-CN"/>
        </w:rPr>
        <w:t>（</w:t>
      </w:r>
      <w:r>
        <w:rPr>
          <w:rFonts w:hint="eastAsia" w:ascii="宋体" w:hAnsi="宋体" w:cs="宋体"/>
          <w:sz w:val="24"/>
          <w:szCs w:val="24"/>
        </w:rPr>
        <w:t>浙建建发[2022]37号）</w:t>
      </w:r>
      <w:r>
        <w:rPr>
          <w:rFonts w:hint="eastAsia" w:ascii="宋体" w:hAnsi="宋体" w:cs="宋体"/>
          <w:sz w:val="24"/>
          <w:szCs w:val="24"/>
          <w:lang w:eastAsia="zh-CN"/>
        </w:rPr>
        <w:t>。</w:t>
      </w:r>
    </w:p>
    <w:p w14:paraId="1D08D4C9">
      <w:pPr>
        <w:spacing w:line="360" w:lineRule="auto"/>
        <w:ind w:firstLine="460" w:firstLineChars="192"/>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关于发布杭州市工程渣土消纳市场信息价的通知</w:t>
      </w:r>
      <w:r>
        <w:rPr>
          <w:rFonts w:hint="eastAsia" w:ascii="宋体" w:hAnsi="宋体" w:cs="宋体"/>
          <w:sz w:val="24"/>
          <w:szCs w:val="24"/>
          <w:lang w:eastAsia="zh-CN"/>
        </w:rPr>
        <w:t>》（</w:t>
      </w:r>
      <w:r>
        <w:rPr>
          <w:rFonts w:hint="eastAsia" w:ascii="宋体" w:hAnsi="宋体" w:cs="宋体"/>
          <w:sz w:val="24"/>
          <w:szCs w:val="24"/>
        </w:rPr>
        <w:t>杭管执联〔2025〕1号</w:t>
      </w:r>
      <w:r>
        <w:rPr>
          <w:rFonts w:hint="eastAsia" w:ascii="宋体" w:hAnsi="宋体" w:cs="宋体"/>
          <w:sz w:val="24"/>
          <w:szCs w:val="24"/>
          <w:lang w:eastAsia="zh-CN"/>
        </w:rPr>
        <w:t>）</w:t>
      </w:r>
    </w:p>
    <w:p w14:paraId="4FCC6424">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cs="宋体"/>
          <w:sz w:val="24"/>
          <w:szCs w:val="24"/>
        </w:rPr>
        <w:t>《关于推进杭州市建筑施工领域安全生产责任保险工作的通知》</w:t>
      </w:r>
      <w:r>
        <w:rPr>
          <w:rFonts w:hint="eastAsia" w:ascii="宋体" w:hAnsi="宋体" w:cs="宋体"/>
          <w:sz w:val="24"/>
          <w:szCs w:val="24"/>
          <w:lang w:eastAsia="zh-CN"/>
        </w:rPr>
        <w:t>（</w:t>
      </w:r>
      <w:r>
        <w:rPr>
          <w:rFonts w:hint="eastAsia" w:ascii="宋体" w:hAnsi="宋体" w:cs="宋体"/>
          <w:sz w:val="24"/>
          <w:szCs w:val="24"/>
        </w:rPr>
        <w:t>杭建工发[2021]384号）</w:t>
      </w:r>
      <w:r>
        <w:rPr>
          <w:rFonts w:hint="eastAsia" w:ascii="宋体" w:hAnsi="宋体" w:cs="宋体"/>
          <w:sz w:val="24"/>
          <w:szCs w:val="24"/>
          <w:lang w:eastAsia="zh-CN"/>
        </w:rPr>
        <w:t>。</w:t>
      </w:r>
    </w:p>
    <w:p w14:paraId="39494A47">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现行浙江省、杭州市相关文件，现行相关规范标准，施工现场情况、工程特点及常规施工方案，</w:t>
      </w:r>
      <w:r>
        <w:rPr>
          <w:rFonts w:hint="eastAsia" w:ascii="宋体" w:hAnsi="宋体" w:cs="宋体"/>
          <w:kern w:val="28"/>
          <w:sz w:val="24"/>
          <w:szCs w:val="24"/>
        </w:rPr>
        <w:t>招标人及设计疑问回复</w:t>
      </w:r>
      <w:r>
        <w:rPr>
          <w:rFonts w:hint="eastAsia" w:ascii="宋体" w:hAnsi="宋体" w:cs="宋体"/>
          <w:sz w:val="24"/>
          <w:szCs w:val="24"/>
        </w:rPr>
        <w:t>。</w:t>
      </w:r>
    </w:p>
    <w:p w14:paraId="380415CF">
      <w:pPr>
        <w:rPr>
          <w:rFonts w:hint="eastAsia" w:ascii="宋体" w:hAnsi="宋体" w:cs="宋体"/>
          <w:b/>
          <w:bCs/>
          <w:sz w:val="24"/>
        </w:rPr>
      </w:pPr>
      <w:r>
        <w:rPr>
          <w:rFonts w:hint="eastAsia" w:ascii="宋体" w:hAnsi="宋体"/>
          <w:b/>
          <w:sz w:val="24"/>
          <w:szCs w:val="24"/>
        </w:rPr>
        <w:br w:type="page"/>
      </w:r>
    </w:p>
    <w:p w14:paraId="5F6A0AD1">
      <w:pPr>
        <w:numPr>
          <w:ilvl w:val="0"/>
          <w:numId w:val="2"/>
        </w:numPr>
        <w:spacing w:line="360" w:lineRule="auto"/>
        <w:ind w:firstLine="420"/>
        <w:rPr>
          <w:rFonts w:hint="eastAsia" w:ascii="宋体" w:hAnsi="宋体" w:cs="宋体"/>
          <w:b/>
          <w:bCs/>
          <w:sz w:val="24"/>
        </w:rPr>
      </w:pPr>
      <w:r>
        <w:rPr>
          <w:rFonts w:hint="eastAsia" w:ascii="宋体" w:hAnsi="宋体"/>
          <w:b/>
          <w:sz w:val="24"/>
          <w:szCs w:val="24"/>
        </w:rPr>
        <w:t>编制有关事项说明</w:t>
      </w:r>
    </w:p>
    <w:p w14:paraId="5660D8F9">
      <w:pPr>
        <w:numPr>
          <w:ilvl w:val="0"/>
          <w:numId w:val="3"/>
        </w:numPr>
        <w:spacing w:line="360" w:lineRule="auto"/>
        <w:ind w:firstLine="241" w:firstLineChars="100"/>
        <w:rPr>
          <w:rFonts w:hint="eastAsia" w:ascii="宋体" w:hAnsi="宋体"/>
          <w:b/>
          <w:sz w:val="24"/>
          <w:szCs w:val="24"/>
        </w:rPr>
      </w:pPr>
      <w:r>
        <w:rPr>
          <w:rFonts w:hint="eastAsia" w:ascii="宋体" w:hAnsi="宋体"/>
          <w:b/>
          <w:sz w:val="24"/>
          <w:szCs w:val="24"/>
        </w:rPr>
        <w:t>费率说明</w:t>
      </w:r>
    </w:p>
    <w:p w14:paraId="5C1F1736">
      <w:pPr>
        <w:widowControl/>
        <w:tabs>
          <w:tab w:val="left" w:pos="720"/>
        </w:tabs>
        <w:spacing w:line="360" w:lineRule="auto"/>
        <w:ind w:firstLine="480" w:firstLineChars="200"/>
        <w:jc w:val="left"/>
        <w:rPr>
          <w:rFonts w:hint="eastAsia" w:ascii="宋体" w:hAnsi="宋体" w:eastAsia="宋体" w:cs="宋体"/>
          <w:bCs/>
          <w:sz w:val="24"/>
          <w:szCs w:val="24"/>
          <w:lang w:eastAsia="zh-CN"/>
        </w:rPr>
      </w:pPr>
      <w:bookmarkStart w:id="0" w:name="OLE_LINK11"/>
      <w:r>
        <w:rPr>
          <w:rFonts w:hint="eastAsia" w:ascii="宋体" w:hAnsi="宋体" w:cs="宋体"/>
          <w:bCs/>
          <w:sz w:val="24"/>
          <w:szCs w:val="24"/>
        </w:rPr>
        <w:t>根据《杭州市建设工程工程量清单计价实施细则（2018年修订）》文件规定，</w:t>
      </w:r>
      <w:bookmarkEnd w:id="0"/>
      <w:r>
        <w:rPr>
          <w:rFonts w:hint="eastAsia" w:ascii="宋体" w:hAnsi="宋体" w:cs="宋体"/>
          <w:bCs/>
          <w:sz w:val="24"/>
          <w:szCs w:val="24"/>
        </w:rPr>
        <w:t>投标报价时，企业管理费中应包括施工企业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w:t>
      </w:r>
      <w:r>
        <w:rPr>
          <w:rFonts w:hint="eastAsia" w:ascii="宋体" w:hAnsi="宋体" w:eastAsia="宋体" w:cs="宋体"/>
          <w:bCs/>
          <w:sz w:val="24"/>
          <w:szCs w:val="24"/>
        </w:rPr>
        <w:t>。</w:t>
      </w:r>
      <w:r>
        <w:rPr>
          <w:rFonts w:hint="eastAsia" w:ascii="宋体" w:hAnsi="宋体" w:cs="宋体"/>
          <w:bCs/>
          <w:sz w:val="24"/>
          <w:szCs w:val="24"/>
        </w:rPr>
        <w:t>同时，投标人必须对企业管理费中所包含的施工企业的现场临时宿舍取暖降温等费用，在相应的清单明细表中（表2-5）进行单独费用报价分析。企业管理费的取费基数为“分部分项工程费和施工技术措施项目费”计价中的“人工费十机械费”之和</w:t>
      </w:r>
      <w:r>
        <w:rPr>
          <w:rFonts w:hint="eastAsia" w:ascii="宋体" w:hAnsi="宋体" w:cs="宋体"/>
          <w:bCs/>
          <w:sz w:val="24"/>
          <w:szCs w:val="24"/>
          <w:lang w:eastAsia="zh-CN"/>
        </w:rPr>
        <w:t>。</w:t>
      </w:r>
    </w:p>
    <w:p w14:paraId="5D5935B7">
      <w:pPr>
        <w:widowControl/>
        <w:tabs>
          <w:tab w:val="left" w:pos="720"/>
        </w:tabs>
        <w:spacing w:line="360" w:lineRule="auto"/>
        <w:ind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单独</w:t>
      </w:r>
      <w:r>
        <w:rPr>
          <w:rFonts w:hint="eastAsia" w:ascii="宋体" w:hAnsi="宋体" w:cs="宋体"/>
          <w:bCs/>
          <w:sz w:val="24"/>
          <w:szCs w:val="24"/>
        </w:rPr>
        <w:t>装饰工程最低取费费率为</w:t>
      </w:r>
      <w:r>
        <w:rPr>
          <w:rFonts w:hint="eastAsia" w:ascii="宋体" w:hAnsi="宋体" w:cs="宋体"/>
          <w:bCs/>
          <w:sz w:val="24"/>
          <w:szCs w:val="24"/>
          <w:lang w:val="en-US" w:eastAsia="zh-CN"/>
        </w:rPr>
        <w:t>2.27</w:t>
      </w:r>
      <w:r>
        <w:rPr>
          <w:rFonts w:hint="eastAsia" w:ascii="宋体" w:hAnsi="宋体" w:cs="宋体"/>
          <w:bCs/>
          <w:sz w:val="24"/>
          <w:szCs w:val="24"/>
        </w:rPr>
        <w:t>%</w:t>
      </w:r>
      <w:r>
        <w:rPr>
          <w:rFonts w:hint="eastAsia" w:ascii="宋体" w:hAnsi="宋体" w:cs="宋体"/>
          <w:bCs/>
          <w:sz w:val="24"/>
          <w:szCs w:val="24"/>
          <w:lang w:eastAsia="zh-CN"/>
        </w:rPr>
        <w:t>。</w:t>
      </w:r>
    </w:p>
    <w:p w14:paraId="2703074E">
      <w:pPr>
        <w:widowControl/>
        <w:tabs>
          <w:tab w:val="left" w:pos="720"/>
        </w:tabs>
        <w:spacing w:line="360" w:lineRule="auto"/>
        <w:ind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（2）通用安装工程最低取费费率为3.26%</w:t>
      </w:r>
      <w:r>
        <w:rPr>
          <w:rFonts w:hint="eastAsia" w:ascii="宋体" w:hAnsi="宋体" w:cs="宋体"/>
          <w:bCs/>
          <w:sz w:val="24"/>
          <w:szCs w:val="24"/>
          <w:lang w:eastAsia="zh-CN"/>
        </w:rPr>
        <w:t>。</w:t>
      </w:r>
    </w:p>
    <w:p w14:paraId="7348A5E3">
      <w:pPr>
        <w:spacing w:line="440" w:lineRule="exact"/>
        <w:ind w:firstLine="480" w:firstLineChars="200"/>
        <w:rPr>
          <w:rFonts w:hint="eastAsia" w:ascii="宋体" w:hAnsi="宋体" w:eastAsia="宋体" w:cs="宋体"/>
          <w:color w:val="FF0000"/>
          <w:kern w:val="0"/>
          <w:sz w:val="24"/>
          <w:szCs w:val="24"/>
          <w:lang w:eastAsia="zh-CN"/>
        </w:rPr>
      </w:pPr>
      <w:r>
        <w:rPr>
          <w:rFonts w:ascii="宋体" w:hAnsi="宋体" w:cs="宋体"/>
          <w:kern w:val="0"/>
          <w:sz w:val="24"/>
          <w:szCs w:val="24"/>
        </w:rPr>
        <w:t>2．</w:t>
      </w:r>
      <w:r>
        <w:rPr>
          <w:rFonts w:hint="eastAsia" w:ascii="宋体" w:hAnsi="宋体" w:cs="宋体"/>
          <w:bCs/>
          <w:sz w:val="24"/>
          <w:szCs w:val="24"/>
        </w:rPr>
        <w:t>根据《关于调整安全文明施工基本费组成及费率的通知》（浙建建发[2022]37号），安全文明施工基本费报价不得低于《浙江省建设工程计价规则》（2018版）中规定的弹性费率下限取费基数乘以1.15</w:t>
      </w:r>
      <w:r>
        <w:rPr>
          <w:rFonts w:hint="eastAsia" w:ascii="宋体" w:hAnsi="宋体" w:eastAsia="宋体" w:cs="宋体"/>
          <w:bCs/>
          <w:sz w:val="24"/>
          <w:szCs w:val="24"/>
        </w:rPr>
        <w:t>。按照本项目地理位置情况确定为</w:t>
      </w:r>
      <w:r>
        <w:rPr>
          <w:rFonts w:hint="eastAsia" w:ascii="宋体" w:hAnsi="宋体" w:eastAsia="宋体" w:cs="宋体"/>
          <w:bCs/>
          <w:sz w:val="24"/>
          <w:szCs w:val="24"/>
          <w:highlight w:val="none"/>
        </w:rPr>
        <w:t>市区</w:t>
      </w:r>
      <w:r>
        <w:rPr>
          <w:rFonts w:hint="eastAsia" w:ascii="宋体" w:hAnsi="宋体" w:eastAsia="宋体" w:cs="宋体"/>
          <w:bCs/>
          <w:sz w:val="24"/>
          <w:szCs w:val="24"/>
        </w:rPr>
        <w:t>工</w:t>
      </w:r>
      <w:r>
        <w:rPr>
          <w:rFonts w:hint="eastAsia" w:ascii="宋体" w:hAnsi="宋体" w:cs="宋体"/>
          <w:bCs/>
          <w:sz w:val="24"/>
          <w:szCs w:val="24"/>
        </w:rPr>
        <w:t>程。各专业工程取费基数均为“分部分项工程费和施工技术措施项目费”计价中的“人工费+机械费”之和</w:t>
      </w:r>
      <w:r>
        <w:rPr>
          <w:rFonts w:hint="eastAsia" w:ascii="宋体" w:hAnsi="宋体" w:cs="宋体"/>
          <w:bCs/>
          <w:sz w:val="24"/>
          <w:szCs w:val="24"/>
          <w:lang w:eastAsia="zh-CN"/>
        </w:rPr>
        <w:t>。</w:t>
      </w:r>
    </w:p>
    <w:p w14:paraId="04E2CBCC">
      <w:pPr>
        <w:numPr>
          <w:ilvl w:val="1"/>
          <w:numId w:val="0"/>
        </w:numPr>
        <w:spacing w:line="440" w:lineRule="exact"/>
        <w:ind w:left="0" w:firstLine="480" w:firstLineChars="200"/>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lang w:val="en-US" w:eastAsia="zh-CN"/>
        </w:rPr>
        <w:t>单独</w:t>
      </w:r>
      <w:r>
        <w:rPr>
          <w:rFonts w:hint="eastAsia" w:ascii="宋体" w:hAnsi="宋体" w:cs="宋体"/>
          <w:bCs/>
          <w:color w:val="auto"/>
          <w:sz w:val="24"/>
          <w:szCs w:val="24"/>
        </w:rPr>
        <w:t>装饰工程费率不得低于5.91%</w:t>
      </w:r>
      <w:r>
        <w:rPr>
          <w:rFonts w:hint="eastAsia" w:ascii="宋体" w:hAnsi="宋体" w:cs="宋体"/>
          <w:bCs/>
          <w:color w:val="auto"/>
          <w:sz w:val="24"/>
          <w:szCs w:val="24"/>
          <w:lang w:eastAsia="zh-CN"/>
        </w:rPr>
        <w:t>。</w:t>
      </w:r>
    </w:p>
    <w:p w14:paraId="7502F3F2">
      <w:pPr>
        <w:numPr>
          <w:ilvl w:val="1"/>
          <w:numId w:val="0"/>
        </w:numPr>
        <w:spacing w:line="440" w:lineRule="exact"/>
        <w:ind w:left="0" w:firstLine="480" w:firstLineChars="200"/>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bCs/>
          <w:sz w:val="24"/>
          <w:szCs w:val="24"/>
        </w:rPr>
        <w:t>通用安装工程</w:t>
      </w:r>
      <w:r>
        <w:rPr>
          <w:rFonts w:hint="eastAsia" w:ascii="宋体" w:hAnsi="宋体" w:cs="宋体"/>
          <w:color w:val="auto"/>
          <w:kern w:val="0"/>
          <w:sz w:val="24"/>
          <w:szCs w:val="24"/>
        </w:rPr>
        <w:t>费率不得低于7.3</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p>
    <w:p w14:paraId="6454A4BB">
      <w:pPr>
        <w:spacing w:line="440" w:lineRule="exact"/>
        <w:ind w:firstLine="480" w:firstLineChars="200"/>
        <w:rPr>
          <w:rFonts w:hint="eastAsia" w:ascii="宋体" w:hAnsi="宋体" w:eastAsia="宋体" w:cs="宋体"/>
          <w:color w:val="000000"/>
          <w:kern w:val="0"/>
          <w:sz w:val="24"/>
          <w:szCs w:val="24"/>
          <w:lang w:eastAsia="zh-CN"/>
        </w:rPr>
      </w:pPr>
      <w:r>
        <w:rPr>
          <w:rFonts w:ascii="宋体" w:hAnsi="宋体" w:cs="宋体"/>
          <w:kern w:val="0"/>
          <w:sz w:val="24"/>
          <w:szCs w:val="24"/>
        </w:rPr>
        <w:t>3．</w:t>
      </w:r>
      <w:r>
        <w:rPr>
          <w:rFonts w:hint="eastAsia" w:ascii="宋体" w:hAnsi="宋体" w:cs="宋体"/>
          <w:color w:val="000000"/>
          <w:kern w:val="0"/>
          <w:sz w:val="24"/>
          <w:szCs w:val="24"/>
        </w:rPr>
        <w:t>规费费率按照</w:t>
      </w:r>
      <w:r>
        <w:rPr>
          <w:rFonts w:hint="eastAsia" w:ascii="宋体" w:hAnsi="宋体" w:cs="宋体"/>
          <w:color w:val="000000"/>
          <w:sz w:val="24"/>
          <w:szCs w:val="24"/>
        </w:rPr>
        <w:t>《浙江省建设工程计价规则》（2018版）</w:t>
      </w:r>
      <w:r>
        <w:rPr>
          <w:rFonts w:hint="eastAsia" w:ascii="宋体" w:hAnsi="宋体" w:cs="宋体"/>
          <w:color w:val="000000"/>
          <w:kern w:val="0"/>
          <w:sz w:val="24"/>
          <w:szCs w:val="24"/>
        </w:rPr>
        <w:t>规定计取，取费基数为"人工费+机械费"。投标人根据国家法律法规及自身缴纳规费的实际情况自主确定其投标费率，但在规费政策平稳过渡期内不得低于标准费率的30%，</w:t>
      </w:r>
      <w:r>
        <w:rPr>
          <w:rFonts w:hint="eastAsia" w:ascii="宋体" w:hAnsi="宋体" w:cs="宋体"/>
          <w:color w:val="000000"/>
          <w:kern w:val="0"/>
          <w:sz w:val="24"/>
          <w:szCs w:val="24"/>
          <w:lang w:val="en-US" w:eastAsia="zh-CN"/>
        </w:rPr>
        <w:t>单独</w:t>
      </w:r>
      <w:r>
        <w:rPr>
          <w:rFonts w:hint="eastAsia" w:ascii="宋体" w:hAnsi="宋体" w:cs="宋体"/>
          <w:bCs/>
          <w:color w:val="000000"/>
          <w:sz w:val="24"/>
          <w:szCs w:val="24"/>
        </w:rPr>
        <w:t>装饰工程</w:t>
      </w:r>
      <w:r>
        <w:rPr>
          <w:rFonts w:hint="eastAsia" w:ascii="宋体" w:hAnsi="宋体" w:cs="宋体"/>
          <w:color w:val="000000"/>
          <w:kern w:val="0"/>
          <w:sz w:val="24"/>
          <w:szCs w:val="24"/>
        </w:rPr>
        <w:t>费率</w:t>
      </w:r>
      <w:r>
        <w:rPr>
          <w:rFonts w:hint="eastAsia" w:ascii="宋体" w:hAnsi="宋体" w:cs="宋体"/>
          <w:sz w:val="24"/>
          <w:szCs w:val="24"/>
        </w:rPr>
        <w:t>不得低于</w:t>
      </w:r>
      <w:r>
        <w:rPr>
          <w:rFonts w:hint="eastAsia" w:ascii="宋体" w:hAnsi="宋体" w:cs="宋体"/>
          <w:color w:val="000000"/>
          <w:kern w:val="0"/>
          <w:sz w:val="24"/>
          <w:szCs w:val="24"/>
          <w:lang w:val="en-US" w:eastAsia="zh-CN"/>
        </w:rPr>
        <w:t>8.38</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通用</w:t>
      </w:r>
      <w:r>
        <w:rPr>
          <w:rFonts w:hint="eastAsia" w:ascii="宋体" w:hAnsi="宋体" w:cs="宋体"/>
          <w:bCs/>
          <w:color w:val="000000"/>
          <w:sz w:val="24"/>
          <w:szCs w:val="24"/>
        </w:rPr>
        <w:t>安装工程</w:t>
      </w:r>
      <w:r>
        <w:rPr>
          <w:rFonts w:hint="eastAsia" w:ascii="宋体" w:hAnsi="宋体" w:cs="宋体"/>
          <w:color w:val="000000"/>
          <w:kern w:val="0"/>
          <w:sz w:val="24"/>
          <w:szCs w:val="24"/>
        </w:rPr>
        <w:t>费率</w:t>
      </w:r>
      <w:r>
        <w:rPr>
          <w:rFonts w:hint="eastAsia" w:ascii="宋体" w:hAnsi="宋体" w:cs="宋体"/>
          <w:sz w:val="24"/>
          <w:szCs w:val="24"/>
        </w:rPr>
        <w:t>不得低于</w:t>
      </w:r>
      <w:r>
        <w:rPr>
          <w:rFonts w:hint="eastAsia" w:ascii="宋体" w:hAnsi="宋体" w:cs="宋体"/>
          <w:color w:val="000000"/>
          <w:kern w:val="0"/>
          <w:sz w:val="24"/>
          <w:szCs w:val="24"/>
          <w:lang w:val="en-US" w:eastAsia="zh-CN"/>
        </w:rPr>
        <w:t>9.19</w:t>
      </w:r>
      <w:r>
        <w:rPr>
          <w:rFonts w:hint="eastAsia" w:ascii="宋体" w:hAnsi="宋体" w:cs="宋体"/>
          <w:color w:val="000000"/>
          <w:kern w:val="0"/>
          <w:sz w:val="24"/>
          <w:szCs w:val="24"/>
        </w:rPr>
        <w:t>%</w:t>
      </w:r>
      <w:r>
        <w:rPr>
          <w:rFonts w:hint="eastAsia" w:ascii="宋体" w:hAnsi="宋体" w:cs="宋体"/>
          <w:bCs/>
          <w:color w:val="000000"/>
          <w:sz w:val="24"/>
          <w:szCs w:val="24"/>
          <w:lang w:eastAsia="zh-CN"/>
        </w:rPr>
        <w:t>。</w:t>
      </w:r>
    </w:p>
    <w:p w14:paraId="4FB3DDBD">
      <w:pPr>
        <w:spacing w:line="360" w:lineRule="auto"/>
        <w:ind w:firstLine="480" w:firstLineChars="200"/>
        <w:rPr>
          <w:rFonts w:hint="eastAsia" w:ascii="宋体" w:hAnsi="宋体" w:eastAsia="宋体" w:cs="宋体"/>
          <w:color w:val="000000"/>
          <w:kern w:val="0"/>
          <w:sz w:val="24"/>
          <w:szCs w:val="24"/>
          <w:lang w:eastAsia="zh-CN"/>
        </w:rPr>
      </w:pPr>
      <w:r>
        <w:rPr>
          <w:rFonts w:ascii="宋体" w:hAnsi="宋体" w:cs="宋体"/>
          <w:kern w:val="0"/>
          <w:sz w:val="24"/>
          <w:szCs w:val="24"/>
        </w:rPr>
        <w:t>4．</w:t>
      </w:r>
      <w:r>
        <w:rPr>
          <w:rFonts w:hint="eastAsia" w:ascii="宋体" w:hAnsi="宋体" w:cs="宋体"/>
          <w:color w:val="000000"/>
          <w:kern w:val="0"/>
          <w:sz w:val="24"/>
          <w:szCs w:val="24"/>
        </w:rPr>
        <w:t>该工程采用一般计税方法计算。税金按浙江省住房和城乡建设厅文件浙建建发 (2019)92号“关于增值税调整后我省建设工程计价依据增值税税率及有关计价调整的</w:t>
      </w:r>
      <w:r>
        <w:rPr>
          <w:rFonts w:hint="eastAsia" w:ascii="宋体" w:hAnsi="宋体" w:eastAsia="宋体" w:cs="宋体"/>
          <w:color w:val="000000"/>
          <w:kern w:val="0"/>
          <w:sz w:val="24"/>
          <w:szCs w:val="24"/>
        </w:rPr>
        <w:t>通知”计取，税率为9%</w:t>
      </w:r>
      <w:r>
        <w:rPr>
          <w:rFonts w:hint="eastAsia" w:ascii="宋体" w:hAnsi="宋体" w:cs="宋体"/>
          <w:color w:val="000000"/>
          <w:kern w:val="0"/>
          <w:sz w:val="24"/>
          <w:szCs w:val="24"/>
          <w:lang w:eastAsia="zh-CN"/>
        </w:rPr>
        <w:t>。</w:t>
      </w:r>
    </w:p>
    <w:p w14:paraId="310386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ascii="宋体" w:hAnsi="宋体" w:cs="宋体"/>
          <w:kern w:val="0"/>
          <w:sz w:val="24"/>
          <w:szCs w:val="24"/>
        </w:rPr>
        <w:t>5．</w:t>
      </w:r>
      <w:r>
        <w:rPr>
          <w:rFonts w:hint="eastAsia" w:ascii="宋体" w:hAnsi="宋体" w:cs="宋体"/>
          <w:bCs/>
          <w:sz w:val="24"/>
          <w:szCs w:val="24"/>
          <w:highlight w:val="none"/>
        </w:rPr>
        <w:t>安全生产责任保险费率按照杭建招标造价中心〔2021〕84号“关于明确杭州市建筑施工领域安全生产责任保险费用计取的通知”</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投标人在投标报价时，应结合工程实际和企业信用状况将安责险列入企业管理费中进行自主报价</w:t>
      </w:r>
      <w:r>
        <w:rPr>
          <w:rFonts w:hint="eastAsia" w:ascii="宋体" w:hAnsi="宋体" w:cs="宋体"/>
          <w:bCs/>
          <w:sz w:val="24"/>
          <w:szCs w:val="24"/>
          <w:highlight w:val="none"/>
          <w:lang w:eastAsia="zh-CN"/>
        </w:rPr>
        <w:t>。</w:t>
      </w:r>
    </w:p>
    <w:p w14:paraId="28161986">
      <w:pPr>
        <w:spacing w:line="360" w:lineRule="auto"/>
        <w:ind w:firstLine="480" w:firstLineChars="200"/>
        <w:rPr>
          <w:rFonts w:hint="eastAsia" w:ascii="宋体" w:hAnsi="宋体" w:eastAsia="宋体" w:cs="宋体"/>
          <w:color w:val="FF0000"/>
          <w:kern w:val="0"/>
          <w:sz w:val="24"/>
          <w:szCs w:val="24"/>
          <w:lang w:eastAsia="zh-CN"/>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．本工程报价不考虑标化工地增加费及优质工程增加费</w:t>
      </w:r>
      <w:r>
        <w:rPr>
          <w:rFonts w:hint="eastAsia" w:ascii="宋体" w:hAnsi="宋体" w:cs="宋体"/>
          <w:color w:val="000000"/>
          <w:kern w:val="0"/>
          <w:sz w:val="24"/>
          <w:szCs w:val="24"/>
          <w:lang w:eastAsia="zh-CN"/>
        </w:rPr>
        <w:t>。</w:t>
      </w:r>
    </w:p>
    <w:p w14:paraId="5F3B58B7">
      <w:pPr>
        <w:spacing w:line="360" w:lineRule="auto"/>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（二）各单体及专业工程计量说明</w:t>
      </w:r>
    </w:p>
    <w:p w14:paraId="7401C7B2">
      <w:pPr>
        <w:numPr>
          <w:ilvl w:val="0"/>
          <w:numId w:val="4"/>
        </w:numPr>
        <w:spacing w:line="360" w:lineRule="auto"/>
        <w:ind w:firstLine="482" w:firstLineChars="20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装饰工程</w:t>
      </w:r>
    </w:p>
    <w:p w14:paraId="1AA4F923">
      <w:pPr>
        <w:numPr>
          <w:ilvl w:val="0"/>
          <w:numId w:val="5"/>
        </w:numPr>
        <w:bidi w:val="0"/>
        <w:spacing w:line="360" w:lineRule="auto"/>
        <w:ind w:left="-60" w:leftChars="0" w:firstLine="48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根据设计回复，洗漱区吊顶按定制热镀锌钢网格网计入</w:t>
      </w:r>
      <w:r>
        <w:rPr>
          <w:rFonts w:hint="eastAsia" w:ascii="宋体" w:hAnsi="宋体" w:cs="宋体"/>
          <w:sz w:val="24"/>
          <w:szCs w:val="24"/>
          <w:lang w:val="en-US" w:eastAsia="zh-CN"/>
        </w:rPr>
        <w:t>。</w:t>
      </w:r>
    </w:p>
    <w:p w14:paraId="0DCC9BDA">
      <w:pPr>
        <w:numPr>
          <w:ilvl w:val="0"/>
          <w:numId w:val="5"/>
        </w:numPr>
        <w:bidi w:val="0"/>
        <w:spacing w:line="360" w:lineRule="auto"/>
        <w:ind w:left="-60" w:leftChars="0" w:firstLine="48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根据设计回复，墙面防水高度按</w:t>
      </w:r>
      <w:r>
        <w:rPr>
          <w:rFonts w:hint="eastAsia" w:ascii="宋体" w:hAnsi="宋体" w:cs="宋体"/>
          <w:sz w:val="24"/>
          <w:szCs w:val="24"/>
          <w:lang w:val="en-US" w:eastAsia="zh-CN"/>
        </w:rPr>
        <w:t>2.54</w:t>
      </w:r>
      <w:r>
        <w:rPr>
          <w:rFonts w:hint="eastAsia" w:ascii="宋体" w:hAnsi="宋体" w:eastAsia="宋体" w:cs="宋体"/>
          <w:sz w:val="24"/>
          <w:szCs w:val="24"/>
          <w:lang w:val="en-US" w:eastAsia="zh-CN"/>
        </w:rPr>
        <w:t>m计入</w:t>
      </w:r>
      <w:r>
        <w:rPr>
          <w:rFonts w:hint="eastAsia" w:ascii="宋体" w:hAnsi="宋体" w:cs="宋体"/>
          <w:sz w:val="24"/>
          <w:szCs w:val="24"/>
          <w:lang w:val="en-US" w:eastAsia="zh-CN"/>
        </w:rPr>
        <w:t>。</w:t>
      </w:r>
      <w:bookmarkStart w:id="1" w:name="_GoBack"/>
      <w:bookmarkEnd w:id="1"/>
    </w:p>
    <w:p w14:paraId="5412C93B">
      <w:pPr>
        <w:numPr>
          <w:ilvl w:val="0"/>
          <w:numId w:val="5"/>
        </w:numPr>
        <w:bidi w:val="0"/>
        <w:spacing w:line="360" w:lineRule="auto"/>
        <w:ind w:left="-60" w:leftChars="0" w:firstLine="480" w:firstLineChars="0"/>
        <w:rPr>
          <w:sz w:val="24"/>
          <w:szCs w:val="24"/>
        </w:rPr>
      </w:pPr>
      <w:r>
        <w:rPr>
          <w:rFonts w:hint="eastAsia" w:ascii="宋体" w:hAnsi="宋体" w:eastAsia="宋体" w:cs="宋体"/>
          <w:sz w:val="24"/>
          <w:szCs w:val="24"/>
          <w:lang w:val="en-US" w:eastAsia="zh-CN"/>
        </w:rPr>
        <w:t>根据设计回复，</w:t>
      </w:r>
      <w:r>
        <w:rPr>
          <w:rFonts w:hint="eastAsia" w:ascii="宋体" w:hAnsi="宋体" w:cs="宋体"/>
          <w:sz w:val="24"/>
          <w:szCs w:val="24"/>
          <w:lang w:val="en-US" w:eastAsia="zh-CN"/>
        </w:rPr>
        <w:t>洗漱台面按20mm厚石英石计入。</w:t>
      </w:r>
    </w:p>
    <w:p w14:paraId="31DBDF60">
      <w:pPr>
        <w:numPr>
          <w:ilvl w:val="0"/>
          <w:numId w:val="5"/>
        </w:numPr>
        <w:bidi w:val="0"/>
        <w:spacing w:line="360" w:lineRule="auto"/>
        <w:ind w:left="-60" w:leftChars="0" w:firstLine="48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根据设计回复，</w:t>
      </w:r>
      <w:r>
        <w:rPr>
          <w:rFonts w:hint="eastAsia" w:ascii="宋体" w:hAnsi="宋体" w:cs="宋体"/>
          <w:sz w:val="24"/>
          <w:szCs w:val="24"/>
          <w:lang w:val="en-US" w:eastAsia="zh-CN"/>
        </w:rPr>
        <w:t>不锈钢门套按</w:t>
      </w:r>
      <w:r>
        <w:rPr>
          <w:sz w:val="24"/>
          <w:szCs w:val="24"/>
        </w:rPr>
        <w:t>2.5mm磨砂黑色不锈钢门套</w:t>
      </w:r>
      <w:r>
        <w:rPr>
          <w:rFonts w:hint="eastAsia"/>
          <w:sz w:val="24"/>
          <w:szCs w:val="24"/>
          <w:lang w:val="en-US" w:eastAsia="zh-CN"/>
        </w:rPr>
        <w:t>+</w:t>
      </w:r>
      <w:r>
        <w:rPr>
          <w:sz w:val="24"/>
          <w:szCs w:val="24"/>
        </w:rPr>
        <w:t>15mm厚阻燃板基层</w:t>
      </w:r>
      <w:r>
        <w:rPr>
          <w:rFonts w:hint="eastAsia"/>
          <w:sz w:val="24"/>
          <w:szCs w:val="24"/>
          <w:lang w:val="en-US" w:eastAsia="zh-CN"/>
        </w:rPr>
        <w:t>计入。</w:t>
      </w:r>
    </w:p>
    <w:p w14:paraId="273787E8">
      <w:pPr>
        <w:numPr>
          <w:ilvl w:val="0"/>
          <w:numId w:val="5"/>
        </w:numPr>
        <w:bidi w:val="0"/>
        <w:spacing w:line="360" w:lineRule="auto"/>
        <w:ind w:left="-60" w:leftChars="0" w:firstLine="480" w:firstLineChars="0"/>
        <w:rPr>
          <w:rFonts w:hint="eastAsia" w:ascii="宋体" w:hAnsi="宋体" w:cs="宋体"/>
          <w:sz w:val="24"/>
          <w:szCs w:val="24"/>
          <w:lang w:val="en-US" w:eastAsia="zh-CN"/>
        </w:rPr>
      </w:pPr>
      <w:r>
        <w:rPr>
          <w:rFonts w:hint="eastAsia" w:ascii="宋体" w:hAnsi="宋体" w:cs="宋体"/>
          <w:sz w:val="24"/>
          <w:szCs w:val="24"/>
          <w:lang w:val="en-US" w:eastAsia="zh-CN"/>
        </w:rPr>
        <w:t>根据设计回复，穿孔铝板吊顶厚度按1.0mm计入。</w:t>
      </w:r>
    </w:p>
    <w:p w14:paraId="5D1505AF">
      <w:pPr>
        <w:pStyle w:val="23"/>
        <w:numPr>
          <w:ilvl w:val="0"/>
          <w:numId w:val="6"/>
        </w:numPr>
        <w:ind w:left="482" w:firstLine="0" w:firstLineChars="0"/>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安装工程</w:t>
      </w:r>
    </w:p>
    <w:p w14:paraId="23923723">
      <w:pPr>
        <w:numPr>
          <w:ilvl w:val="0"/>
          <w:numId w:val="7"/>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根据设计回复，排气扇功率按20w计入</w:t>
      </w:r>
      <w:r>
        <w:rPr>
          <w:rFonts w:hint="eastAsia" w:ascii="宋体" w:hAnsi="宋体" w:cs="宋体"/>
          <w:sz w:val="24"/>
          <w:szCs w:val="24"/>
          <w:lang w:val="en-US" w:eastAsia="zh-CN"/>
        </w:rPr>
        <w:t>。</w:t>
      </w:r>
    </w:p>
    <w:p w14:paraId="10C3A9C3">
      <w:pPr>
        <w:numPr>
          <w:ilvl w:val="0"/>
          <w:numId w:val="7"/>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根据设计回复，</w:t>
      </w:r>
      <w:r>
        <w:rPr>
          <w:rFonts w:hint="eastAsia" w:ascii="宋体" w:hAnsi="宋体" w:cs="宋体"/>
          <w:sz w:val="24"/>
          <w:szCs w:val="24"/>
          <w:lang w:val="en-US" w:eastAsia="zh-CN"/>
        </w:rPr>
        <w:t>电热水器不计入本次招标范围。</w:t>
      </w:r>
    </w:p>
    <w:p w14:paraId="7D9499B8">
      <w:pPr>
        <w:spacing w:line="360" w:lineRule="auto"/>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（三）报价说明</w:t>
      </w:r>
    </w:p>
    <w:p w14:paraId="4900737C">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投标报价（综合单价）依据招标文件以及招标人提供的工程项目清单、设计施工图纸、设计及施工规范标准等，并结合工程特点、现场勘察情况、市场因素及企业自身情况进行编制，投标人不得修改项目清单的数量和内容</w:t>
      </w:r>
      <w:r>
        <w:rPr>
          <w:rFonts w:hint="eastAsia" w:ascii="宋体" w:hAnsi="宋体" w:cs="宋体"/>
          <w:sz w:val="24"/>
          <w:szCs w:val="24"/>
          <w:lang w:eastAsia="zh-CN"/>
        </w:rPr>
        <w:t>。</w:t>
      </w:r>
    </w:p>
    <w:p w14:paraId="7D075ECF">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招标文件中招标范围及《发包人要求》中的所有内容均需在本次报价中自行考虑，招标清单（工程量及做法）仅作为报价参考，投标人认为需要增加的费用项目可自行添加，并列明该项目的名称及金额，未列明的，考虑已自行计算在报价中，结算不再另行计算费用</w:t>
      </w:r>
      <w:r>
        <w:rPr>
          <w:rFonts w:hint="eastAsia" w:ascii="宋体" w:hAnsi="宋体" w:cs="宋体"/>
          <w:sz w:val="24"/>
          <w:szCs w:val="24"/>
          <w:lang w:eastAsia="zh-CN"/>
        </w:rPr>
        <w:t>。</w:t>
      </w:r>
    </w:p>
    <w:p w14:paraId="5B208AE9">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清单措施费用由投标单位根据自行踏勘现场及自行编制的施工组织设计报价，投标人要对本工程可能发生的措施项目和措施费用做综合考虑，一旦报价即被认为包括了所有应该发生的措施项目的全部费用，结算时不再调整</w:t>
      </w:r>
      <w:r>
        <w:rPr>
          <w:rFonts w:hint="eastAsia" w:ascii="宋体" w:hAnsi="宋体" w:cs="宋体"/>
          <w:sz w:val="24"/>
          <w:szCs w:val="24"/>
          <w:lang w:eastAsia="zh-CN"/>
        </w:rPr>
        <w:t>。</w:t>
      </w:r>
    </w:p>
    <w:p w14:paraId="21F0F5E3">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工程检测、材料试验费含常规、非常规实验等费用，要通过质检站验收所必须检测的全部检验费用，由投标单位总价包干，招标人不承担任何费用</w:t>
      </w:r>
      <w:r>
        <w:rPr>
          <w:rFonts w:hint="eastAsia" w:ascii="宋体" w:hAnsi="宋体" w:cs="宋体"/>
          <w:sz w:val="24"/>
          <w:szCs w:val="24"/>
          <w:lang w:eastAsia="zh-CN"/>
        </w:rPr>
        <w:t>。</w:t>
      </w:r>
    </w:p>
    <w:p w14:paraId="6D1CAB9F">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工程量清单中所列项目的工程量以实体工程编制，并已按照常规施工方案计取各种损耗和需要增加的工程量，招标人不为非实体项目增加费用</w:t>
      </w:r>
      <w:r>
        <w:rPr>
          <w:rFonts w:hint="eastAsia" w:ascii="宋体" w:hAnsi="宋体" w:cs="宋体"/>
          <w:sz w:val="24"/>
          <w:szCs w:val="24"/>
          <w:lang w:eastAsia="zh-CN"/>
        </w:rPr>
        <w:t>。</w:t>
      </w:r>
    </w:p>
    <w:p w14:paraId="6E6A6239">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本工程内，所有按“项”报价的子目，投标人均应结合招标文件、技术规范、设计施工图纸和现场勘察情况，谨慎仔细，一切损耗及发生的所有费用均已包括在综合单价中，中标后无论是否发生变更均不予调整</w:t>
      </w:r>
      <w:r>
        <w:rPr>
          <w:rFonts w:hint="eastAsia" w:ascii="宋体" w:hAnsi="宋体" w:cs="宋体"/>
          <w:sz w:val="24"/>
          <w:szCs w:val="24"/>
          <w:lang w:eastAsia="zh-CN"/>
        </w:rPr>
        <w:t>。</w:t>
      </w:r>
    </w:p>
    <w:p w14:paraId="0A0E5024">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大型会议、活动、考试等涉及的停工、临时交通管制所产生的费用，费用投标单位自行计算并计入报价中，中标后不做调整</w:t>
      </w:r>
      <w:r>
        <w:rPr>
          <w:rFonts w:hint="eastAsia" w:ascii="宋体" w:hAnsi="宋体" w:cs="宋体"/>
          <w:sz w:val="24"/>
          <w:szCs w:val="24"/>
          <w:lang w:eastAsia="zh-CN"/>
        </w:rPr>
        <w:t>。</w:t>
      </w:r>
    </w:p>
    <w:p w14:paraId="2DFE672C">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本工程中所有吊顶、隔断、墙面、地面及其他部位等需要安装相关设备、灯具等而需在相关面层上预留孔洞或者开孔的，不同材料交接处打胶、阴阳角处理等，投标人应综合考虑，费用计入所涉及项目综合单价</w:t>
      </w:r>
      <w:r>
        <w:rPr>
          <w:rFonts w:hint="eastAsia" w:ascii="宋体" w:hAnsi="宋体" w:cs="宋体"/>
          <w:sz w:val="24"/>
          <w:szCs w:val="24"/>
          <w:lang w:eastAsia="zh-CN"/>
        </w:rPr>
        <w:t>。</w:t>
      </w:r>
    </w:p>
    <w:p w14:paraId="768F61A1">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本工程中所有石材、石材线条的报价均需包含磨边、铣槽、表面处理(酸洗打蜡、镜面处理)、开孔、倒角、磨边、六面防护处理、背胶等费用，由投标人自行考虑，计入报价</w:t>
      </w:r>
      <w:r>
        <w:rPr>
          <w:rFonts w:hint="eastAsia" w:ascii="宋体" w:hAnsi="宋体" w:cs="宋体"/>
          <w:sz w:val="24"/>
          <w:szCs w:val="24"/>
          <w:lang w:eastAsia="zh-CN"/>
        </w:rPr>
        <w:t>。</w:t>
      </w:r>
    </w:p>
    <w:p w14:paraId="2FFB7296">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工程中所有的孔洞须修补完毕并满足建筑、防渗水、防火要求，费用投标单位自行计算并计入报价中，中标后不做调整</w:t>
      </w:r>
      <w:r>
        <w:rPr>
          <w:rFonts w:hint="eastAsia" w:ascii="宋体" w:hAnsi="宋体" w:cs="宋体"/>
          <w:sz w:val="24"/>
          <w:szCs w:val="24"/>
          <w:lang w:eastAsia="zh-CN"/>
        </w:rPr>
        <w:t>。</w:t>
      </w:r>
    </w:p>
    <w:p w14:paraId="542D6C1E">
      <w:pPr>
        <w:numPr>
          <w:ilvl w:val="0"/>
          <w:numId w:val="8"/>
        </w:numPr>
        <w:spacing w:line="360" w:lineRule="auto"/>
        <w:ind w:firstLine="480" w:firstLineChars="200"/>
        <w:rPr>
          <w:rFonts w:hint="eastAsia" w:ascii="宋体" w:hAnsi="宋体" w:cs="宋体"/>
          <w:sz w:val="24"/>
          <w:szCs w:val="24"/>
        </w:rPr>
      </w:pPr>
      <w:r>
        <w:rPr>
          <w:rFonts w:hint="eastAsia" w:ascii="宋体" w:hAnsi="宋体" w:cs="宋体"/>
          <w:sz w:val="24"/>
          <w:szCs w:val="24"/>
        </w:rPr>
        <w:t>未尽事宜，请参考招标文件合同专用条款。</w:t>
      </w:r>
    </w:p>
    <w:p w14:paraId="73DDBEA5">
      <w:pPr>
        <w:spacing w:line="440" w:lineRule="exact"/>
        <w:rPr>
          <w:rFonts w:hint="eastAsia" w:ascii="宋体" w:hAnsi="宋体" w:cs="宋体"/>
          <w:b/>
          <w:bCs/>
          <w:color w:val="000000"/>
          <w:kern w:val="0"/>
          <w:sz w:val="24"/>
          <w:szCs w:val="24"/>
        </w:rPr>
      </w:pPr>
      <w:r>
        <w:rPr>
          <w:rFonts w:hint="eastAsia" w:ascii="宋体" w:hAnsi="宋体" w:cs="宋体"/>
          <w:b/>
          <w:bCs/>
          <w:color w:val="000000"/>
          <w:kern w:val="0"/>
          <w:sz w:val="24"/>
          <w:szCs w:val="24"/>
        </w:rPr>
        <w:t>（四）材料说明</w:t>
      </w:r>
    </w:p>
    <w:p w14:paraId="064A3193">
      <w:pPr>
        <w:pStyle w:val="21"/>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招标文件涉及的主要设备材料及零星材料，各投标人须根据设计施工图的要求按中档以上的标准进行选材并报价，所有设备材料要求采用在行业内有较好信誉的品牌，生产厂家必须通过ISO质量认证，严禁选择不合设计要求的低档设备材料进行投标报价及组织施工实施。</w:t>
      </w:r>
    </w:p>
    <w:p w14:paraId="6228EAF9">
      <w:pPr>
        <w:pStyle w:val="21"/>
        <w:numPr>
          <w:ilvl w:val="0"/>
          <w:numId w:val="9"/>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投标人应选择</w:t>
      </w:r>
      <w:r>
        <w:rPr>
          <w:rFonts w:hint="eastAsia" w:ascii="宋体" w:hAnsi="宋体" w:cs="宋体"/>
          <w:sz w:val="24"/>
          <w:szCs w:val="24"/>
        </w:rPr>
        <w:t>《</w:t>
      </w:r>
      <w:r>
        <w:rPr>
          <w:rFonts w:hint="eastAsia" w:ascii="宋体" w:hAnsi="宋体" w:cs="宋体"/>
          <w:bCs/>
          <w:kern w:val="2"/>
          <w:sz w:val="24"/>
          <w:szCs w:val="24"/>
        </w:rPr>
        <w:t>主要材料（设备）品牌</w:t>
      </w:r>
      <w:r>
        <w:rPr>
          <w:rFonts w:hint="eastAsia" w:ascii="宋体" w:hAnsi="宋体" w:cs="宋体"/>
          <w:bCs/>
          <w:sz w:val="24"/>
          <w:szCs w:val="24"/>
        </w:rPr>
        <w:t>表》提供的品牌中的之一或相当于的品牌进入报价，并在《</w:t>
      </w:r>
      <w:r>
        <w:rPr>
          <w:rFonts w:hint="eastAsia" w:ascii="宋体" w:hAnsi="宋体" w:cs="宋体"/>
          <w:bCs/>
          <w:kern w:val="2"/>
          <w:sz w:val="24"/>
          <w:szCs w:val="24"/>
        </w:rPr>
        <w:t>主要材料（设备）品牌</w:t>
      </w:r>
      <w:r>
        <w:rPr>
          <w:rFonts w:hint="eastAsia" w:ascii="宋体" w:hAnsi="宋体" w:cs="宋体"/>
          <w:bCs/>
          <w:sz w:val="24"/>
          <w:szCs w:val="24"/>
        </w:rPr>
        <w:t>表</w:t>
      </w:r>
      <w:r>
        <w:rPr>
          <w:rFonts w:hint="eastAsia" w:ascii="宋体" w:hAnsi="宋体" w:cs="宋体"/>
          <w:sz w:val="24"/>
          <w:szCs w:val="24"/>
        </w:rPr>
        <w:t>》中注明所选品牌</w:t>
      </w:r>
      <w:r>
        <w:rPr>
          <w:rFonts w:hint="eastAsia" w:ascii="宋体" w:hAnsi="宋体" w:cs="宋体"/>
          <w:color w:val="000000"/>
          <w:sz w:val="24"/>
          <w:szCs w:val="24"/>
        </w:rPr>
        <w:t>。</w:t>
      </w:r>
    </w:p>
    <w:p w14:paraId="1BDCAEA3">
      <w:pPr>
        <w:pStyle w:val="21"/>
        <w:numPr>
          <w:ilvl w:val="0"/>
          <w:numId w:val="9"/>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同品牌中有多个系列的应选择中档系列以上。</w:t>
      </w:r>
    </w:p>
    <w:p w14:paraId="6909745B">
      <w:pPr>
        <w:pStyle w:val="21"/>
        <w:numPr>
          <w:ilvl w:val="0"/>
          <w:numId w:val="9"/>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在投标文件中若提供了招标人推荐品牌外的产品，应同时提供相当于招标人推荐品牌产品的证明材料。评标时，评标委员会应根据投标人的证明材料及专业水平进行谨慎评标。对推荐品牌外产品能否满足招标人要求作出明确说明。</w:t>
      </w:r>
    </w:p>
    <w:p w14:paraId="12094A6C">
      <w:pPr>
        <w:pStyle w:val="21"/>
        <w:numPr>
          <w:ilvl w:val="0"/>
          <w:numId w:val="9"/>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如果施工单位因各种原因采购不到投标时所确定品牌的产品，允许在本说明附件的该材料的其它品牌中选购，但须得到招标人认可，且招标人不承担任何增加费用，若实际市场价格低于投标品牌，按实扣回。</w:t>
      </w:r>
    </w:p>
    <w:p w14:paraId="42E904E3">
      <w:pPr>
        <w:pStyle w:val="21"/>
        <w:numPr>
          <w:ilvl w:val="0"/>
          <w:numId w:val="9"/>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若投标人未在推荐的范围内选择其一，也未选择与其相当的其他生产厂家或品牌的，中标后，招标人有权在推荐的生产厂家或品牌中任选其一，投标人不得提出异议并不得修改投标价格。</w:t>
      </w:r>
    </w:p>
    <w:p w14:paraId="5DC6CFBC">
      <w:pPr>
        <w:pStyle w:val="21"/>
        <w:numPr>
          <w:ilvl w:val="0"/>
          <w:numId w:val="9"/>
        </w:numPr>
        <w:spacing w:line="384"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凡招标文件中未写明材料品牌的，均按该材料品牌（价格）中等以上投标报价。</w:t>
      </w:r>
    </w:p>
    <w:p w14:paraId="30C7C8FA">
      <w:pPr>
        <w:pStyle w:val="21"/>
        <w:spacing w:line="384" w:lineRule="auto"/>
        <w:jc w:val="center"/>
        <w:rPr>
          <w:rFonts w:hint="eastAsia" w:ascii="宋体" w:hAnsi="宋体" w:cs="宋体"/>
          <w:b/>
          <w:bCs/>
          <w:color w:val="FF0000"/>
          <w:sz w:val="24"/>
          <w:szCs w:val="24"/>
        </w:rPr>
      </w:pPr>
      <w:r>
        <w:rPr>
          <w:rFonts w:hint="eastAsia" w:ascii="宋体" w:hAnsi="宋体" w:cs="宋体"/>
          <w:b/>
          <w:bCs/>
          <w:color w:val="000000"/>
          <w:sz w:val="24"/>
          <w:szCs w:val="24"/>
        </w:rPr>
        <w:t>主要材料（设备）品牌表</w:t>
      </w:r>
    </w:p>
    <w:tbl>
      <w:tblPr>
        <w:tblStyle w:val="12"/>
        <w:tblW w:w="8467" w:type="dxa"/>
        <w:jc w:val="center"/>
        <w:tblLayout w:type="fixed"/>
        <w:tblCellMar>
          <w:top w:w="0" w:type="dxa"/>
          <w:left w:w="108" w:type="dxa"/>
          <w:bottom w:w="0" w:type="dxa"/>
          <w:right w:w="108" w:type="dxa"/>
        </w:tblCellMar>
      </w:tblPr>
      <w:tblGrid>
        <w:gridCol w:w="740"/>
        <w:gridCol w:w="2318"/>
        <w:gridCol w:w="3100"/>
        <w:gridCol w:w="1037"/>
        <w:gridCol w:w="1272"/>
      </w:tblGrid>
      <w:tr w14:paraId="0CA31FFA">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A2C6C10">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4C43938">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材料</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3566816C">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参照品牌</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91DB301">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等级</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9256F77">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14:paraId="4A3B13BB">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168BF80">
            <w:pPr>
              <w:widowControl/>
              <w:spacing w:line="384"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92AF1F5">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开关、插座</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3C2274EC">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西门子、松下、正泰</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40B8252">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优等品</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56CF82D">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r w14:paraId="0A70414F">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E9BA37">
            <w:pPr>
              <w:widowControl/>
              <w:spacing w:line="384"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548687ED">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双绞线缆</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3032B556">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安普、西蒙、朗讯</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A175FBB">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优等品</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C5A22E4">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r w14:paraId="75C99658">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9A9E493">
            <w:pPr>
              <w:widowControl/>
              <w:spacing w:line="384"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F424133">
            <w:pPr>
              <w:widowControl/>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PVC排水管</w:t>
            </w: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E65C1D">
            <w:pPr>
              <w:widowControl/>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金德、中财、伟星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AC74B">
            <w:pPr>
              <w:widowControl/>
              <w:spacing w:line="384"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优等品</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949C02">
            <w:pPr>
              <w:widowControl/>
              <w:spacing w:line="384"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或相当于</w:t>
            </w:r>
          </w:p>
        </w:tc>
      </w:tr>
      <w:tr w14:paraId="196BF13F">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A3CC8B2">
            <w:pPr>
              <w:widowControl/>
              <w:spacing w:line="384"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4CD9291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卫生洁具（含配套五金）</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3C8D85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箭牌、TOTO、惠达</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99DE39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优等品</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576B88F">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r w14:paraId="6FDF8D1D">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D6AB7EC">
            <w:pPr>
              <w:widowControl/>
              <w:spacing w:line="384"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9996B6D">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PPR管</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6AA46586">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金德、中财、伟星</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D54C1FE">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优等品</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D2E2D65">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r w14:paraId="75B9C454">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C332BE4">
            <w:pPr>
              <w:widowControl/>
              <w:spacing w:line="384"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47CE2889">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楼地面防水材料</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2D7401EF">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卓宝、东方雨虹、大禹</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39ADF9">
            <w:pPr>
              <w:widowControl/>
              <w:spacing w:line="384"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优等品</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2FF32">
            <w:pPr>
              <w:widowControl/>
              <w:spacing w:line="384"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或相当于</w:t>
            </w:r>
          </w:p>
        </w:tc>
      </w:tr>
    </w:tbl>
    <w:p w14:paraId="53B74D25">
      <w:pPr>
        <w:spacing w:line="360" w:lineRule="auto"/>
        <w:rPr>
          <w:rFonts w:hint="eastAsia" w:ascii="宋体" w:hAnsi="宋体" w:cs="宋体"/>
          <w:sz w:val="24"/>
          <w:szCs w:val="24"/>
        </w:rPr>
      </w:pPr>
      <w:r>
        <w:rPr>
          <w:rFonts w:hint="eastAsia" w:ascii="宋体" w:hAnsi="宋体" w:cs="宋体"/>
          <w:sz w:val="24"/>
          <w:szCs w:val="24"/>
        </w:rPr>
        <w:t>注：其他未推荐的材料品牌投标人应参照设计说明中的材料选配表选择其一或相</w:t>
      </w:r>
    </w:p>
    <w:p w14:paraId="2BF11BCF">
      <w:pPr>
        <w:spacing w:line="360" w:lineRule="auto"/>
        <w:rPr>
          <w:rFonts w:hint="eastAsia" w:ascii="宋体" w:hAnsi="宋体" w:cs="宋体"/>
          <w:sz w:val="24"/>
          <w:szCs w:val="24"/>
        </w:rPr>
      </w:pPr>
      <w:r>
        <w:rPr>
          <w:rFonts w:hint="eastAsia" w:ascii="宋体" w:hAnsi="宋体" w:cs="宋体"/>
          <w:sz w:val="24"/>
          <w:szCs w:val="24"/>
        </w:rPr>
        <w:t>当于其品质的材料进行报价。若投标人未填写所报材料品牌，在施工时招标人有</w:t>
      </w:r>
    </w:p>
    <w:p w14:paraId="3CA33C71">
      <w:pPr>
        <w:pStyle w:val="21"/>
        <w:spacing w:line="384" w:lineRule="auto"/>
        <w:rPr>
          <w:rFonts w:hint="eastAsia" w:ascii="宋体" w:hAnsi="宋体" w:cs="宋体"/>
          <w:color w:val="000000"/>
          <w:sz w:val="24"/>
          <w:szCs w:val="24"/>
        </w:rPr>
      </w:pPr>
      <w:r>
        <w:rPr>
          <w:rFonts w:hint="eastAsia" w:ascii="宋体" w:hAnsi="宋体" w:cs="宋体"/>
          <w:sz w:val="24"/>
          <w:szCs w:val="24"/>
        </w:rPr>
        <w:t>权在推荐品牌表或者图纸中材料选配表中选择材料，价格不变。</w:t>
      </w:r>
    </w:p>
    <w:p w14:paraId="172996D0">
      <w:pPr>
        <w:spacing w:line="360" w:lineRule="auto"/>
        <w:ind w:left="315" w:leftChars="150"/>
        <w:rPr>
          <w:rFonts w:hint="eastAsia" w:ascii="宋体" w:hAnsi="宋体" w:cs="宋体"/>
          <w:color w:val="000000"/>
          <w:kern w:val="0"/>
          <w:sz w:val="24"/>
          <w:szCs w:val="24"/>
        </w:rPr>
      </w:pPr>
    </w:p>
    <w:p w14:paraId="6078C676">
      <w:pPr>
        <w:spacing w:line="360" w:lineRule="auto"/>
        <w:ind w:firstLine="0" w:firstLineChars="0"/>
        <w:rPr>
          <w:rFonts w:hint="eastAsia" w:ascii="宋体" w:hAnsi="宋体" w:cs="宋体"/>
          <w:b/>
          <w:bCs/>
          <w:kern w:val="0"/>
          <w:sz w:val="24"/>
          <w:szCs w:val="24"/>
        </w:rPr>
      </w:pPr>
    </w:p>
    <w:p w14:paraId="3F1C3C92"/>
    <w:p w14:paraId="08C998DF"/>
    <w:p w14:paraId="48D59150"/>
    <w:p w14:paraId="5ED3C164"/>
    <w:p w14:paraId="2C6EFE45"/>
    <w:p w14:paraId="64701F62"/>
    <w:p w14:paraId="629EE3F6">
      <w:pPr>
        <w:rPr>
          <w:rFonts w:hint="eastAsia"/>
        </w:rPr>
      </w:pPr>
    </w:p>
    <w:p w14:paraId="4AAC4F26">
      <w:pPr>
        <w:spacing w:line="360" w:lineRule="auto"/>
        <w:ind w:left="5880" w:hanging="5880" w:hangingChars="2450"/>
        <w:jc w:val="right"/>
        <w:rPr>
          <w:rFonts w:hint="eastAsia" w:ascii="宋体" w:hAnsi="宋体"/>
          <w:sz w:val="24"/>
          <w:szCs w:val="24"/>
        </w:rPr>
      </w:pPr>
    </w:p>
    <w:p w14:paraId="402EAF3F">
      <w:pPr>
        <w:spacing w:line="360" w:lineRule="auto"/>
        <w:ind w:left="5880" w:hanging="5880" w:hangingChars="2450"/>
        <w:jc w:val="right"/>
        <w:rPr>
          <w:rFonts w:hint="eastAsia" w:ascii="宋体" w:hAnsi="宋体"/>
          <w:sz w:val="24"/>
          <w:szCs w:val="24"/>
        </w:rPr>
      </w:pPr>
    </w:p>
    <w:p w14:paraId="1CE79199">
      <w:pPr>
        <w:pStyle w:val="2"/>
        <w:rPr>
          <w:rFonts w:hint="eastAsia"/>
          <w:sz w:val="24"/>
        </w:rPr>
      </w:pPr>
    </w:p>
    <w:p w14:paraId="65F96F23">
      <w:pPr>
        <w:spacing w:line="360" w:lineRule="auto"/>
        <w:rPr>
          <w:rFonts w:hint="eastAsia" w:ascii="宋体" w:hAnsi="宋体"/>
          <w:b/>
          <w:sz w:val="36"/>
          <w:szCs w:val="36"/>
        </w:rPr>
      </w:pPr>
    </w:p>
    <w:sectPr>
      <w:headerReference r:id="rId3" w:type="default"/>
      <w:footerReference r:id="rId4" w:type="even"/>
      <w:pgSz w:w="11906" w:h="16838"/>
      <w:pgMar w:top="1276" w:right="1474" w:bottom="1869"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3C1A">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38D724F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DD9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8D05D"/>
    <w:multiLevelType w:val="singleLevel"/>
    <w:tmpl w:val="B538D05D"/>
    <w:lvl w:ilvl="0" w:tentative="0">
      <w:start w:val="1"/>
      <w:numFmt w:val="chineseCounting"/>
      <w:suff w:val="nothing"/>
      <w:lvlText w:val="（%1）"/>
      <w:lvlJc w:val="left"/>
      <w:rPr>
        <w:rFonts w:hint="eastAsia"/>
      </w:rPr>
    </w:lvl>
  </w:abstractNum>
  <w:abstractNum w:abstractNumId="1">
    <w:nsid w:val="BCC46343"/>
    <w:multiLevelType w:val="singleLevel"/>
    <w:tmpl w:val="BCC46343"/>
    <w:lvl w:ilvl="0" w:tentative="0">
      <w:start w:val="1"/>
      <w:numFmt w:val="decimal"/>
      <w:suff w:val="nothing"/>
      <w:lvlText w:val="%1．"/>
      <w:lvlJc w:val="left"/>
      <w:pPr>
        <w:ind w:left="0" w:firstLine="400"/>
      </w:pPr>
      <w:rPr>
        <w:rFonts w:hint="default"/>
      </w:rPr>
    </w:lvl>
  </w:abstractNum>
  <w:abstractNum w:abstractNumId="2">
    <w:nsid w:val="D974BCBD"/>
    <w:multiLevelType w:val="singleLevel"/>
    <w:tmpl w:val="D974BCBD"/>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1049A94C"/>
    <w:multiLevelType w:val="singleLevel"/>
    <w:tmpl w:val="1049A94C"/>
    <w:lvl w:ilvl="0" w:tentative="0">
      <w:start w:val="2"/>
      <w:numFmt w:val="decimal"/>
      <w:suff w:val="nothing"/>
      <w:lvlText w:val="（%1）"/>
      <w:lvlJc w:val="left"/>
    </w:lvl>
  </w:abstractNum>
  <w:abstractNum w:abstractNumId="5">
    <w:nsid w:val="2D36B57D"/>
    <w:multiLevelType w:val="singleLevel"/>
    <w:tmpl w:val="2D36B57D"/>
    <w:lvl w:ilvl="0" w:tentative="0">
      <w:start w:val="4"/>
      <w:numFmt w:val="chineseCounting"/>
      <w:suff w:val="nothing"/>
      <w:lvlText w:val="%1、"/>
      <w:lvlJc w:val="left"/>
      <w:rPr>
        <w:rFonts w:hint="eastAsia"/>
      </w:rPr>
    </w:lvl>
  </w:abstractNum>
  <w:abstractNum w:abstractNumId="6">
    <w:nsid w:val="37105EB6"/>
    <w:multiLevelType w:val="singleLevel"/>
    <w:tmpl w:val="37105EB6"/>
    <w:lvl w:ilvl="0" w:tentative="0">
      <w:start w:val="1"/>
      <w:numFmt w:val="decimal"/>
      <w:suff w:val="nothing"/>
      <w:lvlText w:val="%1．"/>
      <w:lvlJc w:val="left"/>
      <w:pPr>
        <w:ind w:left="0" w:firstLine="400"/>
      </w:pPr>
      <w:rPr>
        <w:rFonts w:hint="default"/>
      </w:rPr>
    </w:lvl>
  </w:abstractNum>
  <w:abstractNum w:abstractNumId="7">
    <w:nsid w:val="4FE5E3EA"/>
    <w:multiLevelType w:val="singleLevel"/>
    <w:tmpl w:val="4FE5E3EA"/>
    <w:lvl w:ilvl="0" w:tentative="0">
      <w:start w:val="1"/>
      <w:numFmt w:val="decimal"/>
      <w:suff w:val="nothing"/>
      <w:lvlText w:val="%1．"/>
      <w:lvlJc w:val="left"/>
      <w:pPr>
        <w:ind w:left="-60" w:firstLine="400"/>
      </w:pPr>
      <w:rPr>
        <w:rFonts w:hint="default"/>
      </w:rPr>
    </w:lvl>
  </w:abstractNum>
  <w:abstractNum w:abstractNumId="8">
    <w:nsid w:val="68068900"/>
    <w:multiLevelType w:val="singleLevel"/>
    <w:tmpl w:val="68068900"/>
    <w:lvl w:ilvl="0" w:tentative="0">
      <w:start w:val="1"/>
      <w:numFmt w:val="decimal"/>
      <w:suff w:val="nothing"/>
      <w:lvlText w:val="%1．"/>
      <w:lvlJc w:val="left"/>
      <w:pPr>
        <w:ind w:left="0" w:firstLine="400"/>
      </w:pPr>
      <w:rPr>
        <w:rFonts w:hint="default"/>
      </w:rPr>
    </w:lvl>
  </w:abstractNum>
  <w:num w:numId="1">
    <w:abstractNumId w:val="3"/>
  </w:num>
  <w:num w:numId="2">
    <w:abstractNumId w:val="5"/>
  </w:num>
  <w:num w:numId="3">
    <w:abstractNumId w:val="0"/>
  </w:num>
  <w:num w:numId="4">
    <w:abstractNumId w:val="2"/>
  </w:num>
  <w:num w:numId="5">
    <w:abstractNumId w:val="7"/>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jcxZDU1Y2JmZjZmYjViNWI3YTFkOTcxOGEwMTcifQ=="/>
  </w:docVars>
  <w:rsids>
    <w:rsidRoot w:val="004022F2"/>
    <w:rsid w:val="00011325"/>
    <w:rsid w:val="000148E1"/>
    <w:rsid w:val="00021719"/>
    <w:rsid w:val="00071EB2"/>
    <w:rsid w:val="00091F7D"/>
    <w:rsid w:val="0009321D"/>
    <w:rsid w:val="00095527"/>
    <w:rsid w:val="000A3045"/>
    <w:rsid w:val="000A3621"/>
    <w:rsid w:val="000C356A"/>
    <w:rsid w:val="000D46F4"/>
    <w:rsid w:val="000E1F3F"/>
    <w:rsid w:val="000F34D9"/>
    <w:rsid w:val="000F59B1"/>
    <w:rsid w:val="0010207F"/>
    <w:rsid w:val="00102194"/>
    <w:rsid w:val="00107325"/>
    <w:rsid w:val="0011092D"/>
    <w:rsid w:val="00111FF3"/>
    <w:rsid w:val="0012309D"/>
    <w:rsid w:val="00133DE9"/>
    <w:rsid w:val="00143AF6"/>
    <w:rsid w:val="00152860"/>
    <w:rsid w:val="001563C9"/>
    <w:rsid w:val="001609B7"/>
    <w:rsid w:val="00161AD7"/>
    <w:rsid w:val="00180D9E"/>
    <w:rsid w:val="00181BE8"/>
    <w:rsid w:val="00184260"/>
    <w:rsid w:val="001A515A"/>
    <w:rsid w:val="001C1BC6"/>
    <w:rsid w:val="001C2060"/>
    <w:rsid w:val="001C4B24"/>
    <w:rsid w:val="001D66BF"/>
    <w:rsid w:val="001F7E2E"/>
    <w:rsid w:val="002031E7"/>
    <w:rsid w:val="002235C1"/>
    <w:rsid w:val="00226518"/>
    <w:rsid w:val="002334BA"/>
    <w:rsid w:val="00236AEA"/>
    <w:rsid w:val="0026405C"/>
    <w:rsid w:val="002940C7"/>
    <w:rsid w:val="002A040B"/>
    <w:rsid w:val="002A1AA6"/>
    <w:rsid w:val="002A35E0"/>
    <w:rsid w:val="002A5584"/>
    <w:rsid w:val="002A6883"/>
    <w:rsid w:val="002B2052"/>
    <w:rsid w:val="002B2CBF"/>
    <w:rsid w:val="002B4088"/>
    <w:rsid w:val="002B4F12"/>
    <w:rsid w:val="002B60AD"/>
    <w:rsid w:val="002C2D30"/>
    <w:rsid w:val="002C503C"/>
    <w:rsid w:val="002F2032"/>
    <w:rsid w:val="00306868"/>
    <w:rsid w:val="00311247"/>
    <w:rsid w:val="0031421B"/>
    <w:rsid w:val="00341D9C"/>
    <w:rsid w:val="00342135"/>
    <w:rsid w:val="00345ABB"/>
    <w:rsid w:val="00362987"/>
    <w:rsid w:val="00364AFF"/>
    <w:rsid w:val="00367811"/>
    <w:rsid w:val="003704F0"/>
    <w:rsid w:val="003751D9"/>
    <w:rsid w:val="00384528"/>
    <w:rsid w:val="00386FFC"/>
    <w:rsid w:val="00387FF2"/>
    <w:rsid w:val="00391E2D"/>
    <w:rsid w:val="00397404"/>
    <w:rsid w:val="003A3142"/>
    <w:rsid w:val="003A5A83"/>
    <w:rsid w:val="003A7A2B"/>
    <w:rsid w:val="003B6375"/>
    <w:rsid w:val="003C0BD2"/>
    <w:rsid w:val="003C3E3C"/>
    <w:rsid w:val="003D3F49"/>
    <w:rsid w:val="003D7199"/>
    <w:rsid w:val="003E1A4F"/>
    <w:rsid w:val="004022F2"/>
    <w:rsid w:val="00424272"/>
    <w:rsid w:val="004262D0"/>
    <w:rsid w:val="00434A7A"/>
    <w:rsid w:val="00441BA6"/>
    <w:rsid w:val="00446AF5"/>
    <w:rsid w:val="00453E1D"/>
    <w:rsid w:val="004765E3"/>
    <w:rsid w:val="00483AD0"/>
    <w:rsid w:val="00495B51"/>
    <w:rsid w:val="004974D9"/>
    <w:rsid w:val="00497D11"/>
    <w:rsid w:val="004A2DB2"/>
    <w:rsid w:val="004C5F6C"/>
    <w:rsid w:val="004D24AA"/>
    <w:rsid w:val="004E13A5"/>
    <w:rsid w:val="004E4C6E"/>
    <w:rsid w:val="004F3A9F"/>
    <w:rsid w:val="004F5D49"/>
    <w:rsid w:val="005006EF"/>
    <w:rsid w:val="00505FA7"/>
    <w:rsid w:val="005154EE"/>
    <w:rsid w:val="005200B5"/>
    <w:rsid w:val="00525B32"/>
    <w:rsid w:val="0052783F"/>
    <w:rsid w:val="005302EC"/>
    <w:rsid w:val="00537A74"/>
    <w:rsid w:val="0055221F"/>
    <w:rsid w:val="005652C8"/>
    <w:rsid w:val="00566B78"/>
    <w:rsid w:val="00566F32"/>
    <w:rsid w:val="005814F4"/>
    <w:rsid w:val="005849F0"/>
    <w:rsid w:val="00596D60"/>
    <w:rsid w:val="005A15F9"/>
    <w:rsid w:val="005B434E"/>
    <w:rsid w:val="005B797D"/>
    <w:rsid w:val="005C2517"/>
    <w:rsid w:val="005D79B2"/>
    <w:rsid w:val="005D7BCC"/>
    <w:rsid w:val="005E3275"/>
    <w:rsid w:val="005F2F86"/>
    <w:rsid w:val="005F408D"/>
    <w:rsid w:val="005F5431"/>
    <w:rsid w:val="0060199E"/>
    <w:rsid w:val="00611C88"/>
    <w:rsid w:val="006369D8"/>
    <w:rsid w:val="00646024"/>
    <w:rsid w:val="0066328F"/>
    <w:rsid w:val="00672777"/>
    <w:rsid w:val="006837EB"/>
    <w:rsid w:val="006922CD"/>
    <w:rsid w:val="00693CD7"/>
    <w:rsid w:val="006A22C5"/>
    <w:rsid w:val="006A26E0"/>
    <w:rsid w:val="006A49CA"/>
    <w:rsid w:val="006B3400"/>
    <w:rsid w:val="006C3972"/>
    <w:rsid w:val="006D10D4"/>
    <w:rsid w:val="006E0936"/>
    <w:rsid w:val="006F29BF"/>
    <w:rsid w:val="006F57A0"/>
    <w:rsid w:val="00721942"/>
    <w:rsid w:val="00723D3C"/>
    <w:rsid w:val="00733EB2"/>
    <w:rsid w:val="007343B9"/>
    <w:rsid w:val="00736CFD"/>
    <w:rsid w:val="00751BFA"/>
    <w:rsid w:val="00751F69"/>
    <w:rsid w:val="007652FA"/>
    <w:rsid w:val="00783F54"/>
    <w:rsid w:val="00783F80"/>
    <w:rsid w:val="0078795A"/>
    <w:rsid w:val="0079032B"/>
    <w:rsid w:val="00795A37"/>
    <w:rsid w:val="007B274D"/>
    <w:rsid w:val="007C2AED"/>
    <w:rsid w:val="007D552D"/>
    <w:rsid w:val="007E4A01"/>
    <w:rsid w:val="007E7452"/>
    <w:rsid w:val="007F140F"/>
    <w:rsid w:val="00823BE0"/>
    <w:rsid w:val="0082531E"/>
    <w:rsid w:val="00844F08"/>
    <w:rsid w:val="00846A11"/>
    <w:rsid w:val="00864C21"/>
    <w:rsid w:val="0089736F"/>
    <w:rsid w:val="008A155A"/>
    <w:rsid w:val="008A1BDF"/>
    <w:rsid w:val="008B5B17"/>
    <w:rsid w:val="008D2DB0"/>
    <w:rsid w:val="008E5137"/>
    <w:rsid w:val="008E5C2A"/>
    <w:rsid w:val="009049F7"/>
    <w:rsid w:val="00920A58"/>
    <w:rsid w:val="009215A0"/>
    <w:rsid w:val="009272D8"/>
    <w:rsid w:val="00930878"/>
    <w:rsid w:val="00930A08"/>
    <w:rsid w:val="00936E81"/>
    <w:rsid w:val="009406F2"/>
    <w:rsid w:val="00960CF9"/>
    <w:rsid w:val="0097592F"/>
    <w:rsid w:val="00981886"/>
    <w:rsid w:val="009A000E"/>
    <w:rsid w:val="009A6011"/>
    <w:rsid w:val="009B68D3"/>
    <w:rsid w:val="009B70A3"/>
    <w:rsid w:val="009B7F57"/>
    <w:rsid w:val="009C20FC"/>
    <w:rsid w:val="009C2A9F"/>
    <w:rsid w:val="009C4D2D"/>
    <w:rsid w:val="009E34AE"/>
    <w:rsid w:val="00A2570C"/>
    <w:rsid w:val="00A34099"/>
    <w:rsid w:val="00A35950"/>
    <w:rsid w:val="00A370A8"/>
    <w:rsid w:val="00A56C5D"/>
    <w:rsid w:val="00A638A7"/>
    <w:rsid w:val="00A67122"/>
    <w:rsid w:val="00A80429"/>
    <w:rsid w:val="00A93318"/>
    <w:rsid w:val="00A96025"/>
    <w:rsid w:val="00A964B1"/>
    <w:rsid w:val="00AC7D9C"/>
    <w:rsid w:val="00AD4F30"/>
    <w:rsid w:val="00AE1733"/>
    <w:rsid w:val="00AF4FAA"/>
    <w:rsid w:val="00B222DA"/>
    <w:rsid w:val="00B3433C"/>
    <w:rsid w:val="00B568B8"/>
    <w:rsid w:val="00B56F29"/>
    <w:rsid w:val="00B759AD"/>
    <w:rsid w:val="00B80972"/>
    <w:rsid w:val="00B82D2B"/>
    <w:rsid w:val="00B91C06"/>
    <w:rsid w:val="00B960C7"/>
    <w:rsid w:val="00BA5551"/>
    <w:rsid w:val="00BE13DF"/>
    <w:rsid w:val="00BE1FEA"/>
    <w:rsid w:val="00BE4661"/>
    <w:rsid w:val="00BF1429"/>
    <w:rsid w:val="00BF32F3"/>
    <w:rsid w:val="00C0731E"/>
    <w:rsid w:val="00C10819"/>
    <w:rsid w:val="00C14C00"/>
    <w:rsid w:val="00C17011"/>
    <w:rsid w:val="00C20DA6"/>
    <w:rsid w:val="00C20F50"/>
    <w:rsid w:val="00C31701"/>
    <w:rsid w:val="00C31A78"/>
    <w:rsid w:val="00C41C42"/>
    <w:rsid w:val="00C471F0"/>
    <w:rsid w:val="00C522B8"/>
    <w:rsid w:val="00C623E8"/>
    <w:rsid w:val="00C8019E"/>
    <w:rsid w:val="00C94193"/>
    <w:rsid w:val="00C97E61"/>
    <w:rsid w:val="00CA4B12"/>
    <w:rsid w:val="00CB0CA5"/>
    <w:rsid w:val="00CB7417"/>
    <w:rsid w:val="00CB78E0"/>
    <w:rsid w:val="00CC341A"/>
    <w:rsid w:val="00CE1348"/>
    <w:rsid w:val="00CE5256"/>
    <w:rsid w:val="00CE79AE"/>
    <w:rsid w:val="00CF116F"/>
    <w:rsid w:val="00CF2890"/>
    <w:rsid w:val="00D02834"/>
    <w:rsid w:val="00D05D89"/>
    <w:rsid w:val="00D065D9"/>
    <w:rsid w:val="00D16764"/>
    <w:rsid w:val="00D16F06"/>
    <w:rsid w:val="00D16F57"/>
    <w:rsid w:val="00D17756"/>
    <w:rsid w:val="00D21147"/>
    <w:rsid w:val="00D26814"/>
    <w:rsid w:val="00D4209A"/>
    <w:rsid w:val="00D4670B"/>
    <w:rsid w:val="00D46F19"/>
    <w:rsid w:val="00D47FCB"/>
    <w:rsid w:val="00D646E5"/>
    <w:rsid w:val="00D705D5"/>
    <w:rsid w:val="00D761DF"/>
    <w:rsid w:val="00D77407"/>
    <w:rsid w:val="00D85446"/>
    <w:rsid w:val="00D946F7"/>
    <w:rsid w:val="00DB2293"/>
    <w:rsid w:val="00DC092D"/>
    <w:rsid w:val="00DC09A4"/>
    <w:rsid w:val="00DD11C2"/>
    <w:rsid w:val="00DD3375"/>
    <w:rsid w:val="00DD5CCC"/>
    <w:rsid w:val="00DE43AE"/>
    <w:rsid w:val="00DE78CF"/>
    <w:rsid w:val="00DF240D"/>
    <w:rsid w:val="00E00166"/>
    <w:rsid w:val="00E01695"/>
    <w:rsid w:val="00E12AC1"/>
    <w:rsid w:val="00E13B85"/>
    <w:rsid w:val="00E35A2C"/>
    <w:rsid w:val="00E362FE"/>
    <w:rsid w:val="00E460D3"/>
    <w:rsid w:val="00E46655"/>
    <w:rsid w:val="00E52882"/>
    <w:rsid w:val="00E5296D"/>
    <w:rsid w:val="00E6454A"/>
    <w:rsid w:val="00E709BF"/>
    <w:rsid w:val="00E73D41"/>
    <w:rsid w:val="00E767E6"/>
    <w:rsid w:val="00E86269"/>
    <w:rsid w:val="00E94CA5"/>
    <w:rsid w:val="00E95AB2"/>
    <w:rsid w:val="00EC4583"/>
    <w:rsid w:val="00EE3355"/>
    <w:rsid w:val="00EE648C"/>
    <w:rsid w:val="00EF6E23"/>
    <w:rsid w:val="00F0558A"/>
    <w:rsid w:val="00F07EB9"/>
    <w:rsid w:val="00F132BF"/>
    <w:rsid w:val="00F2743A"/>
    <w:rsid w:val="00F66342"/>
    <w:rsid w:val="00F678CD"/>
    <w:rsid w:val="00F72F04"/>
    <w:rsid w:val="00F75235"/>
    <w:rsid w:val="00F756DE"/>
    <w:rsid w:val="00F76AFF"/>
    <w:rsid w:val="00F92088"/>
    <w:rsid w:val="00F9673F"/>
    <w:rsid w:val="00FA1E60"/>
    <w:rsid w:val="00FC386B"/>
    <w:rsid w:val="00FD0203"/>
    <w:rsid w:val="00FE23FD"/>
    <w:rsid w:val="00FE2CCB"/>
    <w:rsid w:val="00FE36A1"/>
    <w:rsid w:val="01CE2AE8"/>
    <w:rsid w:val="02933A50"/>
    <w:rsid w:val="038452D8"/>
    <w:rsid w:val="04351ED3"/>
    <w:rsid w:val="07BA7D28"/>
    <w:rsid w:val="07CF4038"/>
    <w:rsid w:val="08A34E29"/>
    <w:rsid w:val="08F6746D"/>
    <w:rsid w:val="09512F95"/>
    <w:rsid w:val="0A300A0C"/>
    <w:rsid w:val="0A550989"/>
    <w:rsid w:val="0B077F8D"/>
    <w:rsid w:val="0C1546FB"/>
    <w:rsid w:val="0C2F69ED"/>
    <w:rsid w:val="0C7D7D60"/>
    <w:rsid w:val="0DE819AF"/>
    <w:rsid w:val="0EF55AF7"/>
    <w:rsid w:val="0FE54914"/>
    <w:rsid w:val="10AC2039"/>
    <w:rsid w:val="11614D46"/>
    <w:rsid w:val="1238675B"/>
    <w:rsid w:val="139F1F37"/>
    <w:rsid w:val="13A062E5"/>
    <w:rsid w:val="15AE662B"/>
    <w:rsid w:val="1A9A3562"/>
    <w:rsid w:val="1ABF65E0"/>
    <w:rsid w:val="1BD17023"/>
    <w:rsid w:val="1D26794D"/>
    <w:rsid w:val="1D835251"/>
    <w:rsid w:val="1DF94972"/>
    <w:rsid w:val="1EBD5DB0"/>
    <w:rsid w:val="1EC73863"/>
    <w:rsid w:val="20BA2F81"/>
    <w:rsid w:val="25095830"/>
    <w:rsid w:val="268A58A2"/>
    <w:rsid w:val="28BC5C7F"/>
    <w:rsid w:val="28ED4EB0"/>
    <w:rsid w:val="29151C2A"/>
    <w:rsid w:val="2E2D19AE"/>
    <w:rsid w:val="31E866CA"/>
    <w:rsid w:val="34E0490E"/>
    <w:rsid w:val="35B93AAE"/>
    <w:rsid w:val="36722213"/>
    <w:rsid w:val="38005F4F"/>
    <w:rsid w:val="39F571AD"/>
    <w:rsid w:val="3A6A002D"/>
    <w:rsid w:val="3C79617D"/>
    <w:rsid w:val="3D791352"/>
    <w:rsid w:val="3F651701"/>
    <w:rsid w:val="3FC30FEB"/>
    <w:rsid w:val="417B60BB"/>
    <w:rsid w:val="418E1CF1"/>
    <w:rsid w:val="434D533F"/>
    <w:rsid w:val="441B2AC5"/>
    <w:rsid w:val="442E68C6"/>
    <w:rsid w:val="49140883"/>
    <w:rsid w:val="4A046913"/>
    <w:rsid w:val="4ABE6E0A"/>
    <w:rsid w:val="4C213D03"/>
    <w:rsid w:val="4CF270BF"/>
    <w:rsid w:val="4D0B0A92"/>
    <w:rsid w:val="4D7E253F"/>
    <w:rsid w:val="4DE163E5"/>
    <w:rsid w:val="4EBE7738"/>
    <w:rsid w:val="4F6B7BE6"/>
    <w:rsid w:val="51595CED"/>
    <w:rsid w:val="525A0016"/>
    <w:rsid w:val="52F7756C"/>
    <w:rsid w:val="53CA6A5F"/>
    <w:rsid w:val="53DA3115"/>
    <w:rsid w:val="55F13F1A"/>
    <w:rsid w:val="5A4F0676"/>
    <w:rsid w:val="5A9009D2"/>
    <w:rsid w:val="5B701487"/>
    <w:rsid w:val="5BEA24B6"/>
    <w:rsid w:val="60512112"/>
    <w:rsid w:val="625A322E"/>
    <w:rsid w:val="62CC3959"/>
    <w:rsid w:val="64AB0D7A"/>
    <w:rsid w:val="664802EF"/>
    <w:rsid w:val="66B1446C"/>
    <w:rsid w:val="675D0ED1"/>
    <w:rsid w:val="69467E9E"/>
    <w:rsid w:val="6A1C3917"/>
    <w:rsid w:val="6D0E6AFC"/>
    <w:rsid w:val="6D9B64E5"/>
    <w:rsid w:val="6F881820"/>
    <w:rsid w:val="6FAA0E02"/>
    <w:rsid w:val="700C27C9"/>
    <w:rsid w:val="71F238C8"/>
    <w:rsid w:val="75396AE8"/>
    <w:rsid w:val="76AF7FDA"/>
    <w:rsid w:val="773109EF"/>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link w:val="17"/>
    <w:qFormat/>
    <w:uiPriority w:val="0"/>
    <w:pPr>
      <w:spacing w:after="120"/>
    </w:pPr>
    <w:rPr>
      <w:szCs w:val="24"/>
    </w:rPr>
  </w:style>
  <w:style w:type="paragraph" w:styleId="4">
    <w:name w:val="Body Text Indent"/>
    <w:basedOn w:val="1"/>
    <w:qFormat/>
    <w:uiPriority w:val="0"/>
    <w:pPr>
      <w:spacing w:line="600" w:lineRule="exact"/>
      <w:ind w:firstLine="480"/>
    </w:pPr>
    <w:rPr>
      <w:sz w:val="24"/>
      <w:szCs w:val="24"/>
    </w:rPr>
  </w:style>
  <w:style w:type="paragraph" w:styleId="5">
    <w:name w:val="Plain Text"/>
    <w:basedOn w:val="1"/>
    <w:link w:val="18"/>
    <w:qFormat/>
    <w:uiPriority w:val="0"/>
    <w:rPr>
      <w:rFonts w:ascii="宋体" w:hAnsi="Courier New" w:cs="Courier New"/>
      <w:szCs w:val="21"/>
    </w:rPr>
  </w:style>
  <w:style w:type="paragraph" w:styleId="6">
    <w:name w:val="Date"/>
    <w:basedOn w:val="1"/>
    <w:next w:val="1"/>
    <w:link w:val="19"/>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标题 1 字符"/>
    <w:link w:val="2"/>
    <w:qFormat/>
    <w:uiPriority w:val="9"/>
    <w:rPr>
      <w:rFonts w:ascii="宋体" w:hAnsi="宋体" w:cs="宋体"/>
      <w:b/>
      <w:bCs/>
      <w:kern w:val="36"/>
      <w:sz w:val="48"/>
      <w:szCs w:val="48"/>
    </w:rPr>
  </w:style>
  <w:style w:type="character" w:customStyle="1" w:styleId="17">
    <w:name w:val="正文文本 字符"/>
    <w:link w:val="3"/>
    <w:qFormat/>
    <w:uiPriority w:val="0"/>
    <w:rPr>
      <w:kern w:val="2"/>
      <w:sz w:val="21"/>
      <w:szCs w:val="24"/>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日期 字符"/>
    <w:link w:val="6"/>
    <w:qFormat/>
    <w:uiPriority w:val="0"/>
    <w:rPr>
      <w:kern w:val="2"/>
      <w:sz w:val="21"/>
    </w:rPr>
  </w:style>
  <w:style w:type="character" w:customStyle="1" w:styleId="20">
    <w:name w:val="zbggmain style9"/>
    <w:qFormat/>
    <w:uiPriority w:val="0"/>
  </w:style>
  <w:style w:type="paragraph" w:customStyle="1" w:styleId="21">
    <w:name w:val="p0"/>
    <w:basedOn w:val="1"/>
    <w:qFormat/>
    <w:uiPriority w:val="0"/>
    <w:pPr>
      <w:widowControl/>
    </w:pPr>
    <w:rPr>
      <w:rFonts w:ascii="Calibri" w:hAnsi="Calibri" w:eastAsia="宋体" w:cs="Times New Roman"/>
      <w:kern w:val="0"/>
    </w:rPr>
  </w:style>
  <w:style w:type="paragraph" w:customStyle="1" w:styleId="22">
    <w:name w:val="_Style 21"/>
    <w:unhideWhenUsed/>
    <w:qFormat/>
    <w:uiPriority w:val="99"/>
    <w:rPr>
      <w:rFonts w:ascii="Times New Roman" w:hAnsi="Times New Roman" w:eastAsia="宋体" w:cs="Times New Roman"/>
      <w:kern w:val="2"/>
      <w:sz w:val="21"/>
      <w:lang w:val="en-US" w:eastAsia="zh-CN" w:bidi="ar-SA"/>
    </w:rPr>
  </w:style>
  <w:style w:type="paragraph" w:customStyle="1" w:styleId="23">
    <w:name w:val="样式 宋体 小四 加粗 行距: 1.5 倍行距"/>
    <w:basedOn w:val="1"/>
    <w:qFormat/>
    <w:uiPriority w:val="0"/>
    <w:pPr>
      <w:spacing w:line="360" w:lineRule="auto"/>
      <w:ind w:firstLine="200" w:firstLineChars="200"/>
    </w:pPr>
    <w:rPr>
      <w:rFonts w:ascii="宋体" w:hAnsi="宋体" w:cs="宋体"/>
      <w:b/>
      <w:bC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5</Pages>
  <Words>3123</Words>
  <Characters>3261</Characters>
  <Lines>42</Lines>
  <Paragraphs>12</Paragraphs>
  <TotalTime>0</TotalTime>
  <ScaleCrop>false</ScaleCrop>
  <LinksUpToDate>false</LinksUpToDate>
  <CharactersWithSpaces>3262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2023-05-25T07:05:00Z</dcterms:created>
  <dc:creator>孔令忠</dc:creator>
  <cp:lastModifiedBy>张昊</cp:lastModifiedBy>
  <cp:lastPrinted>2019-05-24T02:28:00Z</cp:lastPrinted>
  <dcterms:modified xsi:type="dcterms:W3CDTF">2025-07-11T06:19:41Z</dcterms:modified>
  <dc:subject>浙江建正2012文件</dc:subject>
  <dc:title>浙江建正2012文件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913E5D5F0B6A42C8B05FFF94438BDBBB_13</vt:lpwstr>
  </property>
  <property fmtid="{D5CDD505-2E9C-101B-9397-08002B2CF9AE}" pid="4" name="KSOTemplateDocerSaveRecord">
    <vt:lpwstr>eyJoZGlkIjoiZGRmMDNlYWYyMDc5NDJhM2U1NjIzMjEyZGQ5ZjBiZmEiLCJ1c2VySWQiOiIxNjM3MTM4MTk2In0=</vt:lpwstr>
  </property>
</Properties>
</file>