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D18" w:rsidRDefault="00000000">
      <w:pPr>
        <w:widowControl/>
        <w:jc w:val="left"/>
      </w:pPr>
      <w:r>
        <w:rPr>
          <w:rFonts w:ascii="宋体" w:eastAsia="宋体" w:hAnsi="宋体" w:cs="宋体" w:hint="eastAsia"/>
          <w:b/>
          <w:bCs/>
          <w:kern w:val="0"/>
          <w:sz w:val="31"/>
          <w:szCs w:val="31"/>
          <w:lang w:bidi="ar"/>
        </w:rPr>
        <w:t>中国美术学院网络中心良</w:t>
      </w:r>
      <w:proofErr w:type="gramStart"/>
      <w:r>
        <w:rPr>
          <w:rFonts w:ascii="宋体" w:eastAsia="宋体" w:hAnsi="宋体" w:cs="宋体" w:hint="eastAsia"/>
          <w:b/>
          <w:bCs/>
          <w:kern w:val="0"/>
          <w:sz w:val="31"/>
          <w:szCs w:val="31"/>
          <w:lang w:bidi="ar"/>
        </w:rPr>
        <w:t>渚</w:t>
      </w:r>
      <w:proofErr w:type="gramEnd"/>
      <w:r>
        <w:rPr>
          <w:rFonts w:ascii="宋体" w:eastAsia="宋体" w:hAnsi="宋体" w:cs="宋体" w:hint="eastAsia"/>
          <w:b/>
          <w:bCs/>
          <w:kern w:val="0"/>
          <w:sz w:val="31"/>
          <w:szCs w:val="31"/>
          <w:lang w:bidi="ar"/>
        </w:rPr>
        <w:t xml:space="preserve">校区2期室外弱电综合布线工程 </w:t>
      </w:r>
    </w:p>
    <w:p w:rsidR="00975D18" w:rsidRDefault="00000000">
      <w:pPr>
        <w:widowControl/>
        <w:jc w:val="left"/>
      </w:pPr>
      <w:r>
        <w:rPr>
          <w:rFonts w:ascii="宋体" w:eastAsia="宋体" w:hAnsi="宋体" w:cs="宋体" w:hint="eastAsia"/>
          <w:b/>
          <w:bCs/>
          <w:kern w:val="0"/>
          <w:sz w:val="31"/>
          <w:szCs w:val="31"/>
          <w:lang w:bidi="ar"/>
        </w:rPr>
        <w:t xml:space="preserve">招标控制价编制说明 </w:t>
      </w:r>
    </w:p>
    <w:p w:rsidR="00975D18" w:rsidRDefault="00000000">
      <w:pPr>
        <w:widowControl/>
        <w:jc w:val="left"/>
      </w:pPr>
      <w:r>
        <w:rPr>
          <w:rFonts w:ascii="宋体" w:eastAsia="宋体" w:hAnsi="宋体" w:cs="宋体" w:hint="eastAsia"/>
          <w:b/>
          <w:bCs/>
          <w:kern w:val="0"/>
          <w:sz w:val="24"/>
          <w:lang w:bidi="ar"/>
        </w:rPr>
        <w:t>一、工程名称：</w:t>
      </w:r>
      <w:r>
        <w:rPr>
          <w:rFonts w:ascii="宋体" w:eastAsia="宋体" w:hAnsi="宋体" w:cs="宋体" w:hint="eastAsia"/>
          <w:kern w:val="0"/>
          <w:sz w:val="24"/>
          <w:lang w:bidi="ar"/>
        </w:rPr>
        <w:t>中国美术学院网络中心良</w:t>
      </w:r>
      <w:proofErr w:type="gramStart"/>
      <w:r>
        <w:rPr>
          <w:rFonts w:ascii="宋体" w:eastAsia="宋体" w:hAnsi="宋体" w:cs="宋体" w:hint="eastAsia"/>
          <w:kern w:val="0"/>
          <w:sz w:val="24"/>
          <w:lang w:bidi="ar"/>
        </w:rPr>
        <w:t>渚</w:t>
      </w:r>
      <w:proofErr w:type="gramEnd"/>
      <w:r>
        <w:rPr>
          <w:rFonts w:ascii="宋体" w:eastAsia="宋体" w:hAnsi="宋体" w:cs="宋体" w:hint="eastAsia"/>
          <w:kern w:val="0"/>
          <w:sz w:val="24"/>
          <w:lang w:bidi="ar"/>
        </w:rPr>
        <w:t xml:space="preserve">校区2期室外弱电综合布线工程 </w:t>
      </w:r>
    </w:p>
    <w:p w:rsidR="00975D18" w:rsidRDefault="00000000">
      <w:pPr>
        <w:widowControl/>
        <w:jc w:val="left"/>
      </w:pPr>
      <w:r>
        <w:rPr>
          <w:rFonts w:ascii="宋体" w:eastAsia="宋体" w:hAnsi="宋体" w:cs="宋体" w:hint="eastAsia"/>
          <w:b/>
          <w:bCs/>
          <w:kern w:val="0"/>
          <w:sz w:val="24"/>
          <w:lang w:bidi="ar"/>
        </w:rPr>
        <w:t>二、</w:t>
      </w:r>
      <w:proofErr w:type="gramStart"/>
      <w:r>
        <w:rPr>
          <w:rFonts w:ascii="宋体" w:eastAsia="宋体" w:hAnsi="宋体" w:cs="宋体" w:hint="eastAsia"/>
          <w:b/>
          <w:bCs/>
          <w:kern w:val="0"/>
          <w:sz w:val="24"/>
          <w:lang w:bidi="ar"/>
        </w:rPr>
        <w:t>编标范围</w:t>
      </w:r>
      <w:proofErr w:type="gramEnd"/>
      <w:r>
        <w:rPr>
          <w:rFonts w:ascii="宋体" w:eastAsia="宋体" w:hAnsi="宋体" w:cs="宋体" w:hint="eastAsia"/>
          <w:b/>
          <w:bCs/>
          <w:kern w:val="0"/>
          <w:sz w:val="24"/>
          <w:lang w:bidi="ar"/>
        </w:rPr>
        <w:t>及施工内容：</w:t>
      </w:r>
      <w:r>
        <w:rPr>
          <w:rFonts w:ascii="宋体" w:eastAsia="宋体" w:hAnsi="宋体" w:cs="宋体" w:hint="eastAsia"/>
          <w:kern w:val="0"/>
          <w:sz w:val="24"/>
          <w:lang w:bidi="ar"/>
        </w:rPr>
        <w:t>中国美术学院网络中心良</w:t>
      </w:r>
      <w:proofErr w:type="gramStart"/>
      <w:r>
        <w:rPr>
          <w:rFonts w:ascii="宋体" w:eastAsia="宋体" w:hAnsi="宋体" w:cs="宋体" w:hint="eastAsia"/>
          <w:kern w:val="0"/>
          <w:sz w:val="24"/>
          <w:lang w:bidi="ar"/>
        </w:rPr>
        <w:t>渚</w:t>
      </w:r>
      <w:proofErr w:type="gramEnd"/>
      <w:r>
        <w:rPr>
          <w:rFonts w:ascii="宋体" w:eastAsia="宋体" w:hAnsi="宋体" w:cs="宋体" w:hint="eastAsia"/>
          <w:kern w:val="0"/>
          <w:sz w:val="24"/>
          <w:lang w:bidi="ar"/>
        </w:rPr>
        <w:t>校区2期室外弱电综合布线工程</w:t>
      </w:r>
    </w:p>
    <w:p w:rsidR="00975D18" w:rsidRDefault="00000000">
      <w:pPr>
        <w:widowControl/>
        <w:jc w:val="left"/>
      </w:pPr>
      <w:r>
        <w:rPr>
          <w:rFonts w:ascii="宋体" w:eastAsia="宋体" w:hAnsi="宋体" w:cs="宋体" w:hint="eastAsia"/>
          <w:b/>
          <w:bCs/>
          <w:kern w:val="0"/>
          <w:sz w:val="24"/>
          <w:lang w:bidi="ar"/>
        </w:rPr>
        <w:t xml:space="preserve">三、工程标底编制依据及口径： </w:t>
      </w:r>
    </w:p>
    <w:p w:rsidR="00975D18" w:rsidRDefault="00000000">
      <w:pPr>
        <w:widowControl/>
        <w:jc w:val="left"/>
      </w:pPr>
      <w:r>
        <w:rPr>
          <w:rFonts w:ascii="宋体" w:eastAsia="宋体" w:hAnsi="宋体" w:cs="宋体" w:hint="eastAsia"/>
          <w:b/>
          <w:bCs/>
          <w:kern w:val="0"/>
          <w:sz w:val="24"/>
          <w:lang w:bidi="ar"/>
        </w:rPr>
        <w:t xml:space="preserve">（一）工程量： </w:t>
      </w:r>
    </w:p>
    <w:p w:rsidR="00975D18" w:rsidRDefault="00000000">
      <w:pPr>
        <w:widowControl/>
        <w:jc w:val="left"/>
      </w:pPr>
      <w:r>
        <w:rPr>
          <w:rFonts w:ascii="宋体" w:eastAsia="宋体" w:hAnsi="宋体" w:cs="宋体" w:hint="eastAsia"/>
          <w:kern w:val="0"/>
          <w:sz w:val="24"/>
          <w:lang w:bidi="ar"/>
        </w:rPr>
        <w:t>浙江大学建筑设计研究院有限公司设计的中国美术学院良</w:t>
      </w:r>
      <w:proofErr w:type="gramStart"/>
      <w:r>
        <w:rPr>
          <w:rFonts w:ascii="宋体" w:eastAsia="宋体" w:hAnsi="宋体" w:cs="宋体" w:hint="eastAsia"/>
          <w:kern w:val="0"/>
          <w:sz w:val="24"/>
          <w:lang w:bidi="ar"/>
        </w:rPr>
        <w:t>渚</w:t>
      </w:r>
      <w:proofErr w:type="gramEnd"/>
      <w:r>
        <w:rPr>
          <w:rFonts w:ascii="宋体" w:eastAsia="宋体" w:hAnsi="宋体" w:cs="宋体" w:hint="eastAsia"/>
          <w:kern w:val="0"/>
          <w:sz w:val="24"/>
          <w:lang w:bidi="ar"/>
        </w:rPr>
        <w:t xml:space="preserve">校区智慧校园深化设计版 CAD 图，并深化计算。 </w:t>
      </w:r>
    </w:p>
    <w:p w:rsidR="00975D18" w:rsidRDefault="00000000">
      <w:pPr>
        <w:widowControl/>
        <w:jc w:val="left"/>
      </w:pPr>
      <w:r>
        <w:rPr>
          <w:rFonts w:ascii="宋体" w:eastAsia="宋体" w:hAnsi="宋体" w:cs="宋体" w:hint="eastAsia"/>
          <w:b/>
          <w:bCs/>
          <w:kern w:val="0"/>
          <w:sz w:val="24"/>
          <w:lang w:bidi="ar"/>
        </w:rPr>
        <w:t xml:space="preserve">（二）清单定额套用： </w:t>
      </w:r>
    </w:p>
    <w:p w:rsidR="00975D18" w:rsidRDefault="00000000">
      <w:pPr>
        <w:widowControl/>
        <w:jc w:val="left"/>
      </w:pPr>
      <w:r>
        <w:rPr>
          <w:rFonts w:ascii="宋体" w:eastAsia="宋体" w:hAnsi="宋体" w:cs="宋体" w:hint="eastAsia"/>
          <w:kern w:val="0"/>
          <w:sz w:val="24"/>
          <w:lang w:bidi="ar"/>
        </w:rPr>
        <w:t>1、《建设工程工程量清单计价规范（GB 50500-2013）》、</w:t>
      </w:r>
      <w:proofErr w:type="gramStart"/>
      <w:r>
        <w:rPr>
          <w:rFonts w:ascii="宋体" w:eastAsia="宋体" w:hAnsi="宋体" w:cs="宋体" w:hint="eastAsia"/>
          <w:kern w:val="0"/>
          <w:sz w:val="24"/>
          <w:lang w:bidi="ar"/>
        </w:rPr>
        <w:t>《</w:t>
      </w:r>
      <w:proofErr w:type="gramEnd"/>
      <w:r>
        <w:rPr>
          <w:rFonts w:ascii="宋体" w:eastAsia="宋体" w:hAnsi="宋体" w:cs="宋体" w:hint="eastAsia"/>
          <w:kern w:val="0"/>
          <w:sz w:val="24"/>
          <w:lang w:bidi="ar"/>
        </w:rPr>
        <w:t xml:space="preserve">通用安装工程工 </w:t>
      </w:r>
    </w:p>
    <w:p w:rsidR="00975D18" w:rsidRDefault="00000000">
      <w:pPr>
        <w:widowControl/>
        <w:jc w:val="left"/>
      </w:pPr>
      <w:proofErr w:type="gramStart"/>
      <w:r>
        <w:rPr>
          <w:rFonts w:ascii="宋体" w:eastAsia="宋体" w:hAnsi="宋体" w:cs="宋体" w:hint="eastAsia"/>
          <w:kern w:val="0"/>
          <w:sz w:val="24"/>
          <w:lang w:bidi="ar"/>
        </w:rPr>
        <w:t>程量计算</w:t>
      </w:r>
      <w:proofErr w:type="gramEnd"/>
      <w:r>
        <w:rPr>
          <w:rFonts w:ascii="宋体" w:eastAsia="宋体" w:hAnsi="宋体" w:cs="宋体" w:hint="eastAsia"/>
          <w:kern w:val="0"/>
          <w:sz w:val="24"/>
          <w:lang w:bidi="ar"/>
        </w:rPr>
        <w:t>规范 GB50857-2013</w:t>
      </w:r>
      <w:proofErr w:type="gramStart"/>
      <w:r>
        <w:rPr>
          <w:rFonts w:ascii="宋体" w:eastAsia="宋体" w:hAnsi="宋体" w:cs="宋体" w:hint="eastAsia"/>
          <w:kern w:val="0"/>
          <w:sz w:val="24"/>
          <w:lang w:bidi="ar"/>
        </w:rPr>
        <w:t>》</w:t>
      </w:r>
      <w:proofErr w:type="gramEnd"/>
      <w:r>
        <w:rPr>
          <w:rFonts w:ascii="宋体" w:eastAsia="宋体" w:hAnsi="宋体" w:cs="宋体" w:hint="eastAsia"/>
          <w:kern w:val="0"/>
          <w:sz w:val="24"/>
          <w:lang w:bidi="ar"/>
        </w:rPr>
        <w:t xml:space="preserve">、《通信建设工程量计算规则》、《建设工程工程量计算规范（2013）浙江省补充规定》。 </w:t>
      </w:r>
    </w:p>
    <w:p w:rsidR="00975D18" w:rsidRDefault="00000000">
      <w:pPr>
        <w:widowControl/>
        <w:jc w:val="left"/>
      </w:pPr>
      <w:r>
        <w:rPr>
          <w:rFonts w:ascii="宋体" w:eastAsia="宋体" w:hAnsi="宋体" w:cs="宋体" w:hint="eastAsia"/>
          <w:kern w:val="0"/>
          <w:sz w:val="24"/>
          <w:lang w:bidi="ar"/>
        </w:rPr>
        <w:t>2、《浙江省建设工程计价规则》（2018 版）、</w:t>
      </w:r>
      <w:proofErr w:type="gramStart"/>
      <w:r>
        <w:rPr>
          <w:rFonts w:ascii="宋体" w:eastAsia="宋体" w:hAnsi="宋体" w:cs="宋体" w:hint="eastAsia"/>
          <w:kern w:val="0"/>
          <w:sz w:val="24"/>
          <w:lang w:bidi="ar"/>
        </w:rPr>
        <w:t>《</w:t>
      </w:r>
      <w:proofErr w:type="gramEnd"/>
      <w:r>
        <w:rPr>
          <w:rFonts w:ascii="宋体" w:eastAsia="宋体" w:hAnsi="宋体" w:cs="宋体" w:hint="eastAsia"/>
          <w:kern w:val="0"/>
          <w:sz w:val="24"/>
          <w:lang w:bidi="ar"/>
        </w:rPr>
        <w:t xml:space="preserve">浙江省通用安装工程预算定 </w:t>
      </w:r>
    </w:p>
    <w:p w:rsidR="00975D18" w:rsidRDefault="00000000">
      <w:pPr>
        <w:widowControl/>
        <w:jc w:val="left"/>
      </w:pPr>
      <w:r>
        <w:rPr>
          <w:rFonts w:ascii="宋体" w:eastAsia="宋体" w:hAnsi="宋体" w:cs="宋体" w:hint="eastAsia"/>
          <w:kern w:val="0"/>
          <w:sz w:val="24"/>
          <w:lang w:bidi="ar"/>
        </w:rPr>
        <w:t>额</w:t>
      </w:r>
      <w:proofErr w:type="gramStart"/>
      <w:r>
        <w:rPr>
          <w:rFonts w:ascii="宋体" w:eastAsia="宋体" w:hAnsi="宋体" w:cs="宋体" w:hint="eastAsia"/>
          <w:kern w:val="0"/>
          <w:sz w:val="24"/>
          <w:lang w:bidi="ar"/>
        </w:rPr>
        <w:t>》</w:t>
      </w:r>
      <w:proofErr w:type="gramEnd"/>
      <w:r>
        <w:rPr>
          <w:rFonts w:ascii="宋体" w:eastAsia="宋体" w:hAnsi="宋体" w:cs="宋体" w:hint="eastAsia"/>
          <w:kern w:val="0"/>
          <w:sz w:val="24"/>
          <w:lang w:bidi="ar"/>
        </w:rPr>
        <w:t xml:space="preserve">（2018 版）、《浙江省建筑安装材料基期价格》(2018 版)、《浙江省建设工程施工机械台班费用定额》（2018版）。 </w:t>
      </w:r>
    </w:p>
    <w:p w:rsidR="00975D18" w:rsidRDefault="00000000">
      <w:pPr>
        <w:widowControl/>
        <w:jc w:val="left"/>
      </w:pPr>
      <w:r>
        <w:rPr>
          <w:rFonts w:ascii="宋体" w:eastAsia="宋体" w:hAnsi="宋体" w:cs="宋体" w:hint="eastAsia"/>
          <w:b/>
          <w:bCs/>
          <w:kern w:val="0"/>
          <w:sz w:val="24"/>
          <w:lang w:bidi="ar"/>
        </w:rPr>
        <w:t xml:space="preserve">（三）费用计取： </w:t>
      </w:r>
    </w:p>
    <w:p w:rsidR="00975D18" w:rsidRDefault="00000000">
      <w:pPr>
        <w:widowControl/>
        <w:jc w:val="left"/>
      </w:pPr>
      <w:r>
        <w:rPr>
          <w:rFonts w:ascii="宋体" w:eastAsia="宋体" w:hAnsi="宋体" w:cs="宋体" w:hint="eastAsia"/>
          <w:kern w:val="0"/>
          <w:sz w:val="24"/>
          <w:lang w:bidi="ar"/>
        </w:rPr>
        <w:t xml:space="preserve">1、工程费用执行《浙江省建设工程计价规则》（2018 版）中安装工程施工取 </w:t>
      </w:r>
    </w:p>
    <w:p w:rsidR="00975D18" w:rsidRDefault="00000000">
      <w:pPr>
        <w:widowControl/>
        <w:jc w:val="left"/>
      </w:pPr>
      <w:r>
        <w:rPr>
          <w:rFonts w:ascii="宋体" w:eastAsia="宋体" w:hAnsi="宋体" w:cs="宋体" w:hint="eastAsia"/>
          <w:kern w:val="0"/>
          <w:sz w:val="24"/>
          <w:lang w:bidi="ar"/>
        </w:rPr>
        <w:t>费费率相关规定，</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 xml:space="preserve">费按费率的 50%计取，按一般计税法计取，税金按增值税 9%计取。 </w:t>
      </w:r>
    </w:p>
    <w:p w:rsidR="00975D18" w:rsidRDefault="00000000">
      <w:pPr>
        <w:widowControl/>
        <w:jc w:val="left"/>
      </w:pPr>
      <w:r>
        <w:rPr>
          <w:rFonts w:ascii="宋体" w:eastAsia="宋体" w:hAnsi="宋体" w:cs="宋体" w:hint="eastAsia"/>
          <w:kern w:val="0"/>
          <w:sz w:val="24"/>
          <w:lang w:bidi="ar"/>
        </w:rPr>
        <w:t>2、企业管理费费率、利润费率：安装工程类别按水、电、暖通、消防、智能、</w:t>
      </w:r>
      <w:r>
        <w:rPr>
          <w:rFonts w:ascii="Times New Roman" w:eastAsia="宋体" w:hAnsi="Times New Roman" w:cs="Times New Roman"/>
          <w:kern w:val="0"/>
          <w:sz w:val="18"/>
          <w:szCs w:val="18"/>
          <w:lang w:bidi="ar"/>
        </w:rPr>
        <w:t xml:space="preserve"> </w:t>
      </w:r>
    </w:p>
    <w:p w:rsidR="00975D18" w:rsidRDefault="00000000">
      <w:pPr>
        <w:widowControl/>
        <w:jc w:val="left"/>
      </w:pPr>
      <w:r>
        <w:rPr>
          <w:rFonts w:ascii="宋体" w:eastAsia="宋体" w:hAnsi="宋体" w:cs="宋体" w:hint="eastAsia"/>
          <w:kern w:val="0"/>
          <w:sz w:val="24"/>
          <w:lang w:bidi="ar"/>
        </w:rPr>
        <w:t xml:space="preserve">自控及通信安装工程工程中值计取。 </w:t>
      </w:r>
    </w:p>
    <w:p w:rsidR="00975D18" w:rsidRDefault="00000000">
      <w:pPr>
        <w:widowControl/>
        <w:jc w:val="left"/>
      </w:pPr>
      <w:r>
        <w:rPr>
          <w:rFonts w:ascii="宋体" w:eastAsia="宋体" w:hAnsi="宋体" w:cs="宋体" w:hint="eastAsia"/>
          <w:kern w:val="0"/>
          <w:sz w:val="24"/>
          <w:lang w:bidi="ar"/>
        </w:rPr>
        <w:t>3、安全文明施工基本费根据浙建</w:t>
      </w:r>
      <w:proofErr w:type="gramStart"/>
      <w:r>
        <w:rPr>
          <w:rFonts w:ascii="宋体" w:eastAsia="宋体" w:hAnsi="宋体" w:cs="宋体" w:hint="eastAsia"/>
          <w:kern w:val="0"/>
          <w:sz w:val="24"/>
          <w:lang w:bidi="ar"/>
        </w:rPr>
        <w:t>建</w:t>
      </w:r>
      <w:proofErr w:type="gramEnd"/>
      <w:r>
        <w:rPr>
          <w:rFonts w:ascii="宋体" w:eastAsia="宋体" w:hAnsi="宋体" w:cs="宋体" w:hint="eastAsia"/>
          <w:kern w:val="0"/>
          <w:sz w:val="24"/>
          <w:lang w:bidi="ar"/>
        </w:rPr>
        <w:t xml:space="preserve">发[2022]37 号文件（含疫情常态化、智慧 </w:t>
      </w:r>
    </w:p>
    <w:p w:rsidR="00975D18" w:rsidRDefault="00000000">
      <w:pPr>
        <w:widowControl/>
        <w:jc w:val="left"/>
      </w:pPr>
      <w:r>
        <w:rPr>
          <w:rFonts w:ascii="宋体" w:eastAsia="宋体" w:hAnsi="宋体" w:cs="宋体" w:hint="eastAsia"/>
          <w:kern w:val="0"/>
          <w:sz w:val="24"/>
          <w:lang w:bidi="ar"/>
        </w:rPr>
        <w:t xml:space="preserve">工地增加费）按（市区工程）上限计取，其它施工组织措施费不计取，以后不再增加该类费用，请投标单位在报价时自行综合考虑。 </w:t>
      </w:r>
    </w:p>
    <w:p w:rsidR="00975D18" w:rsidRDefault="00000000">
      <w:pPr>
        <w:widowControl/>
        <w:jc w:val="left"/>
      </w:pPr>
      <w:r>
        <w:rPr>
          <w:rFonts w:ascii="宋体" w:eastAsia="宋体" w:hAnsi="宋体" w:cs="宋体" w:hint="eastAsia"/>
          <w:kern w:val="0"/>
          <w:sz w:val="24"/>
          <w:lang w:bidi="ar"/>
        </w:rPr>
        <w:t>4、安全生产责任保险费已按</w:t>
      </w:r>
      <w:r w:rsidR="00804F61">
        <w:rPr>
          <w:rFonts w:ascii="宋体" w:eastAsia="宋体" w:hAnsi="宋体" w:cs="宋体" w:hint="eastAsia"/>
          <w:kern w:val="0"/>
          <w:sz w:val="24"/>
          <w:lang w:bidi="ar"/>
        </w:rPr>
        <w:t>杭州</w:t>
      </w:r>
      <w:r>
        <w:rPr>
          <w:rFonts w:ascii="宋体" w:eastAsia="宋体" w:hAnsi="宋体" w:cs="宋体" w:hint="eastAsia"/>
          <w:kern w:val="0"/>
          <w:sz w:val="24"/>
          <w:lang w:bidi="ar"/>
        </w:rPr>
        <w:t xml:space="preserve">市建设[2022]31 号文件计入，相关事项按文件执行。结算时需提供缴纳发票，未缴纳的，按实扣除。 </w:t>
      </w:r>
    </w:p>
    <w:p w:rsidR="00975D18" w:rsidRDefault="00000000">
      <w:pPr>
        <w:widowControl/>
        <w:jc w:val="left"/>
      </w:pPr>
      <w:r>
        <w:rPr>
          <w:rFonts w:ascii="宋体" w:eastAsia="宋体" w:hAnsi="宋体" w:cs="宋体" w:hint="eastAsia"/>
          <w:kern w:val="0"/>
          <w:sz w:val="24"/>
          <w:lang w:bidi="ar"/>
        </w:rPr>
        <w:t>5、农民工工伤保险费已包含在标底报价内，中标单位</w:t>
      </w:r>
      <w:proofErr w:type="gramStart"/>
      <w:r>
        <w:rPr>
          <w:rFonts w:ascii="宋体" w:eastAsia="宋体" w:hAnsi="宋体" w:cs="宋体" w:hint="eastAsia"/>
          <w:kern w:val="0"/>
          <w:sz w:val="24"/>
          <w:lang w:bidi="ar"/>
        </w:rPr>
        <w:t>需按</w:t>
      </w:r>
      <w:r w:rsidR="00804F61">
        <w:rPr>
          <w:rFonts w:ascii="宋体" w:eastAsia="宋体" w:hAnsi="宋体" w:cs="宋体" w:hint="eastAsia"/>
          <w:kern w:val="0"/>
          <w:sz w:val="24"/>
          <w:lang w:bidi="ar"/>
        </w:rPr>
        <w:t>杭</w:t>
      </w:r>
      <w:r>
        <w:rPr>
          <w:rFonts w:ascii="宋体" w:eastAsia="宋体" w:hAnsi="宋体" w:cs="宋体" w:hint="eastAsia"/>
          <w:kern w:val="0"/>
          <w:sz w:val="24"/>
          <w:lang w:bidi="ar"/>
        </w:rPr>
        <w:t>政办</w:t>
      </w:r>
      <w:proofErr w:type="gramEnd"/>
      <w:r>
        <w:rPr>
          <w:rFonts w:ascii="宋体" w:eastAsia="宋体" w:hAnsi="宋体" w:cs="宋体" w:hint="eastAsia"/>
          <w:kern w:val="0"/>
          <w:sz w:val="24"/>
          <w:lang w:bidi="ar"/>
        </w:rPr>
        <w:t xml:space="preserve">发【2007】 </w:t>
      </w:r>
    </w:p>
    <w:p w:rsidR="00975D18" w:rsidRDefault="00000000">
      <w:pPr>
        <w:widowControl/>
        <w:jc w:val="left"/>
      </w:pPr>
      <w:r>
        <w:rPr>
          <w:rFonts w:ascii="宋体" w:eastAsia="宋体" w:hAnsi="宋体" w:cs="宋体" w:hint="eastAsia"/>
          <w:kern w:val="0"/>
          <w:sz w:val="24"/>
          <w:lang w:bidi="ar"/>
        </w:rPr>
        <w:t xml:space="preserve">100 号文件规定缴纳，未缴纳的，结算时按实扣除。如遇政策性文件调整，需做相应调整。 </w:t>
      </w:r>
    </w:p>
    <w:p w:rsidR="00975D18" w:rsidRDefault="00000000">
      <w:pPr>
        <w:widowControl/>
        <w:jc w:val="left"/>
      </w:pPr>
      <w:r>
        <w:rPr>
          <w:rFonts w:ascii="宋体" w:eastAsia="宋体" w:hAnsi="宋体" w:cs="宋体" w:hint="eastAsia"/>
          <w:kern w:val="0"/>
          <w:sz w:val="24"/>
          <w:lang w:bidi="ar"/>
        </w:rPr>
        <w:t xml:space="preserve">6、投标人必须严格按照施工图、招标控制价编制说明、工程技术要求及国家颁布的现行建筑工程施工规范、规程、强制性规定和标准及省市有关规定进行施工， </w:t>
      </w:r>
    </w:p>
    <w:p w:rsidR="00975D18" w:rsidRDefault="00000000">
      <w:pPr>
        <w:widowControl/>
        <w:jc w:val="left"/>
      </w:pPr>
      <w:r>
        <w:rPr>
          <w:rFonts w:ascii="宋体" w:eastAsia="宋体" w:hAnsi="宋体" w:cs="宋体" w:hint="eastAsia"/>
          <w:kern w:val="0"/>
          <w:sz w:val="24"/>
          <w:lang w:bidi="ar"/>
        </w:rPr>
        <w:t xml:space="preserve">有关费用应包括在投标报价中或综合考虑相关因素。 </w:t>
      </w:r>
    </w:p>
    <w:p w:rsidR="00975D18" w:rsidRDefault="00000000">
      <w:pPr>
        <w:widowControl/>
        <w:jc w:val="left"/>
      </w:pPr>
      <w:r>
        <w:rPr>
          <w:rFonts w:ascii="宋体" w:eastAsia="宋体" w:hAnsi="宋体" w:cs="宋体" w:hint="eastAsia"/>
          <w:b/>
          <w:bCs/>
          <w:kern w:val="0"/>
          <w:sz w:val="24"/>
          <w:lang w:bidi="ar"/>
        </w:rPr>
        <w:t xml:space="preserve">（四）所选用材料及人工的计价依据： </w:t>
      </w:r>
    </w:p>
    <w:p w:rsidR="00975D18" w:rsidRDefault="00000000">
      <w:pPr>
        <w:widowControl/>
        <w:jc w:val="left"/>
      </w:pPr>
      <w:r>
        <w:rPr>
          <w:rFonts w:ascii="宋体" w:eastAsia="宋体" w:hAnsi="宋体" w:cs="宋体" w:hint="eastAsia"/>
          <w:kern w:val="0"/>
          <w:sz w:val="24"/>
          <w:lang w:bidi="ar"/>
        </w:rPr>
        <w:t xml:space="preserve">1、材料价格：材料预算单价按《浙江省建筑安装材料 2018 年基期价格》中的 </w:t>
      </w:r>
    </w:p>
    <w:p w:rsidR="00975D18" w:rsidRDefault="00000000">
      <w:pPr>
        <w:widowControl/>
        <w:jc w:val="left"/>
      </w:pPr>
      <w:r>
        <w:rPr>
          <w:rFonts w:ascii="宋体" w:eastAsia="宋体" w:hAnsi="宋体" w:cs="宋体" w:hint="eastAsia"/>
          <w:kern w:val="0"/>
          <w:sz w:val="24"/>
          <w:lang w:bidi="ar"/>
        </w:rPr>
        <w:t>基价执行，主要材料价格按 2022 年第 1</w:t>
      </w:r>
      <w:r>
        <w:rPr>
          <w:rFonts w:ascii="宋体" w:eastAsia="宋体" w:hAnsi="宋体" w:cs="宋体"/>
          <w:kern w:val="0"/>
          <w:sz w:val="24"/>
          <w:lang w:bidi="ar"/>
        </w:rPr>
        <w:t>2</w:t>
      </w:r>
      <w:r>
        <w:rPr>
          <w:rFonts w:ascii="宋体" w:eastAsia="宋体" w:hAnsi="宋体" w:cs="宋体" w:hint="eastAsia"/>
          <w:kern w:val="0"/>
          <w:sz w:val="24"/>
          <w:lang w:bidi="ar"/>
        </w:rPr>
        <w:t xml:space="preserve"> 期《杭州市建设工程造价管理信息》，。部分材料</w:t>
      </w:r>
      <w:proofErr w:type="gramStart"/>
      <w:r>
        <w:rPr>
          <w:rFonts w:ascii="宋体" w:eastAsia="宋体" w:hAnsi="宋体" w:cs="宋体" w:hint="eastAsia"/>
          <w:kern w:val="0"/>
          <w:sz w:val="24"/>
          <w:lang w:bidi="ar"/>
        </w:rPr>
        <w:t>信息价</w:t>
      </w:r>
      <w:proofErr w:type="gramEnd"/>
      <w:r>
        <w:rPr>
          <w:rFonts w:ascii="宋体" w:eastAsia="宋体" w:hAnsi="宋体" w:cs="宋体" w:hint="eastAsia"/>
          <w:kern w:val="0"/>
          <w:sz w:val="24"/>
          <w:lang w:bidi="ar"/>
        </w:rPr>
        <w:t>按省有关造价材料</w:t>
      </w:r>
      <w:proofErr w:type="gramStart"/>
      <w:r>
        <w:rPr>
          <w:rFonts w:ascii="宋体" w:eastAsia="宋体" w:hAnsi="宋体" w:cs="宋体" w:hint="eastAsia"/>
          <w:kern w:val="0"/>
          <w:sz w:val="24"/>
          <w:lang w:bidi="ar"/>
        </w:rPr>
        <w:t>信息价</w:t>
      </w:r>
      <w:proofErr w:type="gramEnd"/>
      <w:r>
        <w:rPr>
          <w:rFonts w:ascii="宋体" w:eastAsia="宋体" w:hAnsi="宋体" w:cs="宋体" w:hint="eastAsia"/>
          <w:kern w:val="0"/>
          <w:sz w:val="24"/>
          <w:lang w:bidi="ar"/>
        </w:rPr>
        <w:t xml:space="preserve">《浙江造价管理信息》及市场调查价计入。 </w:t>
      </w:r>
    </w:p>
    <w:p w:rsidR="00975D18" w:rsidRDefault="00000000">
      <w:pPr>
        <w:widowControl/>
        <w:jc w:val="left"/>
      </w:pPr>
      <w:r>
        <w:rPr>
          <w:rFonts w:ascii="宋体" w:eastAsia="宋体" w:hAnsi="宋体" w:cs="宋体" w:hint="eastAsia"/>
          <w:kern w:val="0"/>
          <w:sz w:val="24"/>
          <w:lang w:bidi="ar"/>
        </w:rPr>
        <w:t>2、人工单价：按 2018 版定额人工单价计入，并按 2022 年第 1</w:t>
      </w:r>
      <w:r>
        <w:rPr>
          <w:rFonts w:ascii="宋体" w:eastAsia="宋体" w:hAnsi="宋体" w:cs="宋体"/>
          <w:kern w:val="0"/>
          <w:sz w:val="24"/>
          <w:lang w:bidi="ar"/>
        </w:rPr>
        <w:t>2</w:t>
      </w:r>
      <w:r>
        <w:rPr>
          <w:rFonts w:ascii="宋体" w:eastAsia="宋体" w:hAnsi="宋体" w:cs="宋体" w:hint="eastAsia"/>
          <w:kern w:val="0"/>
          <w:sz w:val="24"/>
          <w:lang w:bidi="ar"/>
        </w:rPr>
        <w:t xml:space="preserve"> 期《杭州市建设工程造价管理信息》公布的人工</w:t>
      </w:r>
      <w:proofErr w:type="gramStart"/>
      <w:r>
        <w:rPr>
          <w:rFonts w:ascii="宋体" w:eastAsia="宋体" w:hAnsi="宋体" w:cs="宋体" w:hint="eastAsia"/>
          <w:kern w:val="0"/>
          <w:sz w:val="24"/>
          <w:lang w:bidi="ar"/>
        </w:rPr>
        <w:t>信息价</w:t>
      </w:r>
      <w:proofErr w:type="gramEnd"/>
      <w:r>
        <w:rPr>
          <w:rFonts w:ascii="宋体" w:eastAsia="宋体" w:hAnsi="宋体" w:cs="宋体" w:hint="eastAsia"/>
          <w:kern w:val="0"/>
          <w:sz w:val="24"/>
          <w:lang w:bidi="ar"/>
        </w:rPr>
        <w:t xml:space="preserve">进行补差，计取税金。 </w:t>
      </w:r>
    </w:p>
    <w:p w:rsidR="00975D18" w:rsidRDefault="00000000">
      <w:pPr>
        <w:widowControl/>
        <w:jc w:val="left"/>
      </w:pPr>
      <w:r>
        <w:rPr>
          <w:rFonts w:ascii="宋体" w:eastAsia="宋体" w:hAnsi="宋体" w:cs="宋体" w:hint="eastAsia"/>
          <w:kern w:val="0"/>
          <w:sz w:val="24"/>
          <w:lang w:bidi="ar"/>
        </w:rPr>
        <w:t>3、“定价部分材料”详见附表，投标人在投标报价时自行考虑，结算时定价部分材料按投标报价不作调整。定价参考附表中列出的品牌综合考虑，请投标单位</w:t>
      </w:r>
      <w:r>
        <w:rPr>
          <w:rFonts w:ascii="宋体" w:eastAsia="宋体" w:hAnsi="宋体" w:cs="宋体" w:hint="eastAsia"/>
          <w:kern w:val="0"/>
          <w:sz w:val="24"/>
          <w:lang w:bidi="ar"/>
        </w:rPr>
        <w:lastRenderedPageBreak/>
        <w:t>投标报价时考虑该因数。实际施工时投标单位可根据自身情况在附表中列出的品牌中任选一个，若提供的品牌均无法采购的，允许施工单位选择品牌型号、标准档次不低于标底中要求。所选品牌采购前须经建设单位确认，涉及产品须经建设单位看样订货，如产品涉及到功能要求的，需经设计单位同意。主要材料采用镜湖新区开发</w:t>
      </w:r>
      <w:proofErr w:type="gramStart"/>
      <w:r>
        <w:rPr>
          <w:rFonts w:ascii="宋体" w:eastAsia="宋体" w:hAnsi="宋体" w:cs="宋体" w:hint="eastAsia"/>
          <w:kern w:val="0"/>
          <w:sz w:val="24"/>
          <w:lang w:bidi="ar"/>
        </w:rPr>
        <w:t>办材料</w:t>
      </w:r>
      <w:proofErr w:type="gramEnd"/>
      <w:r>
        <w:rPr>
          <w:rFonts w:ascii="宋体" w:eastAsia="宋体" w:hAnsi="宋体" w:cs="宋体" w:hint="eastAsia"/>
          <w:kern w:val="0"/>
          <w:sz w:val="24"/>
          <w:lang w:bidi="ar"/>
        </w:rPr>
        <w:t>品牌库同类档次中择优选择，具体按开发办相关办法执行。若定价材料表中未列入品牌库的，标底按设计建议（定价材料表）的品牌档次进行询价计取，施工单位采购须不低于标底推荐品牌档次要求，采购前经建设单位同意，并按开发</w:t>
      </w:r>
      <w:proofErr w:type="gramStart"/>
      <w:r>
        <w:rPr>
          <w:rFonts w:ascii="宋体" w:eastAsia="宋体" w:hAnsi="宋体" w:cs="宋体" w:hint="eastAsia"/>
          <w:kern w:val="0"/>
          <w:sz w:val="24"/>
          <w:lang w:bidi="ar"/>
        </w:rPr>
        <w:t>办品牌库</w:t>
      </w:r>
      <w:proofErr w:type="gramEnd"/>
      <w:r>
        <w:rPr>
          <w:rFonts w:ascii="宋体" w:eastAsia="宋体" w:hAnsi="宋体" w:cs="宋体" w:hint="eastAsia"/>
          <w:kern w:val="0"/>
          <w:sz w:val="24"/>
          <w:lang w:bidi="ar"/>
        </w:rPr>
        <w:t xml:space="preserve">管理办法执行。 </w:t>
      </w:r>
    </w:p>
    <w:p w:rsidR="00975D18" w:rsidRDefault="00000000">
      <w:pPr>
        <w:widowControl/>
        <w:jc w:val="left"/>
      </w:pPr>
      <w:r>
        <w:rPr>
          <w:rFonts w:ascii="宋体" w:eastAsia="宋体" w:hAnsi="宋体" w:cs="宋体" w:hint="eastAsia"/>
          <w:kern w:val="0"/>
          <w:sz w:val="24"/>
          <w:lang w:bidi="ar"/>
        </w:rPr>
        <w:t xml:space="preserve">4、“综合价”包括主辅材、材料制作、安装费、运输损耗、定额损耗等各种损耗及运输费、采保费、管理费、利润等一切相关费用，但不包括税金，投标人自行考虑报价。 </w:t>
      </w:r>
    </w:p>
    <w:p w:rsidR="00975D18" w:rsidRDefault="00000000">
      <w:pPr>
        <w:widowControl/>
        <w:jc w:val="left"/>
      </w:pPr>
      <w:r>
        <w:rPr>
          <w:rFonts w:ascii="宋体" w:eastAsia="宋体" w:hAnsi="宋体" w:cs="宋体" w:hint="eastAsia"/>
          <w:kern w:val="0"/>
          <w:sz w:val="24"/>
          <w:lang w:bidi="ar"/>
        </w:rPr>
        <w:t>5、“单列价”包括主辅材、材料制作、安装费、运输损耗、定额损耗等各种损耗及输费、采保费、管理费、利润、</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 xml:space="preserve">费、税金等一切相关费用，投标人自行考虑报价。 </w:t>
      </w:r>
    </w:p>
    <w:p w:rsidR="00975D18" w:rsidRDefault="00000000">
      <w:pPr>
        <w:widowControl/>
        <w:jc w:val="left"/>
      </w:pPr>
      <w:r>
        <w:rPr>
          <w:rFonts w:ascii="宋体" w:eastAsia="宋体" w:hAnsi="宋体" w:cs="宋体" w:hint="eastAsia"/>
          <w:kern w:val="0"/>
          <w:sz w:val="24"/>
          <w:lang w:bidi="ar"/>
        </w:rPr>
        <w:t>6、“暂定价”包括主辅材、材料制作、安装费、运输损耗、定额损耗等各种损耗及运输费、采保费、管理费、利润、</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 xml:space="preserve">费、税金等一切相关费用。投标报价时 </w:t>
      </w:r>
    </w:p>
    <w:p w:rsidR="00975D18" w:rsidRDefault="00000000">
      <w:pPr>
        <w:widowControl/>
        <w:jc w:val="left"/>
      </w:pPr>
      <w:r>
        <w:rPr>
          <w:rFonts w:ascii="宋体" w:eastAsia="宋体" w:hAnsi="宋体" w:cs="宋体" w:hint="eastAsia"/>
          <w:kern w:val="0"/>
          <w:sz w:val="24"/>
          <w:lang w:bidi="ar"/>
        </w:rPr>
        <w:t xml:space="preserve">不作下浮，结算时根据建设单位签证结算。 </w:t>
      </w:r>
    </w:p>
    <w:p w:rsidR="00975D18" w:rsidRDefault="00000000">
      <w:pPr>
        <w:widowControl/>
        <w:jc w:val="left"/>
      </w:pPr>
      <w:r>
        <w:rPr>
          <w:rFonts w:ascii="宋体" w:eastAsia="宋体" w:hAnsi="宋体" w:cs="宋体" w:hint="eastAsia"/>
          <w:kern w:val="0"/>
          <w:sz w:val="24"/>
          <w:lang w:bidi="ar"/>
        </w:rPr>
        <w:t xml:space="preserve">7、“材料价”包括材料、运输损耗、运输费、采保费、管理费、利润、维养 </w:t>
      </w:r>
    </w:p>
    <w:p w:rsidR="00975D18" w:rsidRDefault="00000000">
      <w:pPr>
        <w:widowControl/>
        <w:jc w:val="left"/>
      </w:pPr>
      <w:r>
        <w:rPr>
          <w:rFonts w:ascii="宋体" w:eastAsia="宋体" w:hAnsi="宋体" w:cs="宋体" w:hint="eastAsia"/>
          <w:kern w:val="0"/>
          <w:sz w:val="24"/>
          <w:lang w:bidi="ar"/>
        </w:rPr>
        <w:t xml:space="preserve">等所有因素的相关费用，未包括税金。 </w:t>
      </w:r>
    </w:p>
    <w:p w:rsidR="00975D18" w:rsidRDefault="00000000">
      <w:pPr>
        <w:widowControl/>
        <w:jc w:val="left"/>
      </w:pPr>
      <w:r>
        <w:rPr>
          <w:rFonts w:ascii="宋体" w:eastAsia="宋体" w:hAnsi="宋体" w:cs="宋体" w:hint="eastAsia"/>
          <w:b/>
          <w:bCs/>
          <w:kern w:val="0"/>
          <w:sz w:val="24"/>
          <w:lang w:bidi="ar"/>
        </w:rPr>
        <w:t>（五）本标底的计价方式：</w:t>
      </w:r>
      <w:r>
        <w:rPr>
          <w:rFonts w:ascii="宋体" w:eastAsia="宋体" w:hAnsi="宋体" w:cs="宋体" w:hint="eastAsia"/>
          <w:kern w:val="0"/>
          <w:sz w:val="24"/>
          <w:lang w:bidi="ar"/>
        </w:rPr>
        <w:t xml:space="preserve">采用综合单价（13 国标清单）计价。 </w:t>
      </w:r>
    </w:p>
    <w:p w:rsidR="00975D18" w:rsidRDefault="00000000">
      <w:pPr>
        <w:widowControl/>
        <w:jc w:val="left"/>
      </w:pPr>
      <w:r>
        <w:rPr>
          <w:rFonts w:ascii="宋体" w:eastAsia="宋体" w:hAnsi="宋体" w:cs="宋体" w:hint="eastAsia"/>
          <w:b/>
          <w:bCs/>
          <w:kern w:val="0"/>
          <w:sz w:val="24"/>
          <w:lang w:bidi="ar"/>
        </w:rPr>
        <w:t xml:space="preserve">四、标底编制的具体口径： </w:t>
      </w:r>
    </w:p>
    <w:p w:rsidR="00975D18" w:rsidRDefault="00000000">
      <w:pPr>
        <w:widowControl/>
        <w:jc w:val="left"/>
      </w:pPr>
      <w:r>
        <w:rPr>
          <w:rFonts w:ascii="宋体" w:eastAsia="宋体" w:hAnsi="宋体" w:cs="宋体" w:hint="eastAsia"/>
          <w:kern w:val="0"/>
          <w:sz w:val="24"/>
          <w:lang w:bidi="ar"/>
        </w:rPr>
        <w:t xml:space="preserve">1、投标人踏勘现场，凡是属于可预见因素，均考虑在报价中，今后不再另行 </w:t>
      </w:r>
    </w:p>
    <w:p w:rsidR="00975D18" w:rsidRDefault="00000000">
      <w:pPr>
        <w:widowControl/>
        <w:jc w:val="left"/>
      </w:pPr>
      <w:r>
        <w:rPr>
          <w:rFonts w:ascii="宋体" w:eastAsia="宋体" w:hAnsi="宋体" w:cs="宋体" w:hint="eastAsia"/>
          <w:kern w:val="0"/>
          <w:sz w:val="24"/>
          <w:lang w:bidi="ar"/>
        </w:rPr>
        <w:t xml:space="preserve">结算。 </w:t>
      </w:r>
    </w:p>
    <w:p w:rsidR="00975D18" w:rsidRDefault="00000000">
      <w:pPr>
        <w:widowControl/>
        <w:jc w:val="left"/>
      </w:pPr>
      <w:r>
        <w:rPr>
          <w:rFonts w:ascii="宋体" w:eastAsia="宋体" w:hAnsi="宋体" w:cs="宋体" w:hint="eastAsia"/>
          <w:kern w:val="0"/>
          <w:sz w:val="24"/>
          <w:lang w:bidi="ar"/>
        </w:rPr>
        <w:t>2、规划馆地上部分的监控及综合布线仅计取非展览区域的</w:t>
      </w:r>
      <w:proofErr w:type="gramStart"/>
      <w:r>
        <w:rPr>
          <w:rFonts w:ascii="宋体" w:eastAsia="宋体" w:hAnsi="宋体" w:cs="宋体" w:hint="eastAsia"/>
          <w:kern w:val="0"/>
          <w:sz w:val="24"/>
          <w:lang w:bidi="ar"/>
        </w:rPr>
        <w:t>机房出线</w:t>
      </w:r>
      <w:proofErr w:type="gramEnd"/>
      <w:r>
        <w:rPr>
          <w:rFonts w:ascii="宋体" w:eastAsia="宋体" w:hAnsi="宋体" w:cs="宋体" w:hint="eastAsia"/>
          <w:kern w:val="0"/>
          <w:sz w:val="24"/>
          <w:lang w:bidi="ar"/>
        </w:rPr>
        <w:t xml:space="preserve">及末端点 </w:t>
      </w:r>
    </w:p>
    <w:p w:rsidR="00975D18" w:rsidRDefault="00000000">
      <w:pPr>
        <w:widowControl/>
        <w:jc w:val="left"/>
      </w:pPr>
      <w:r>
        <w:rPr>
          <w:rFonts w:ascii="宋体" w:eastAsia="宋体" w:hAnsi="宋体" w:cs="宋体" w:hint="eastAsia"/>
          <w:kern w:val="0"/>
          <w:sz w:val="24"/>
          <w:lang w:bidi="ar"/>
        </w:rPr>
        <w:t xml:space="preserve">位。 </w:t>
      </w:r>
    </w:p>
    <w:p w:rsidR="00975D18" w:rsidRDefault="00000000">
      <w:pPr>
        <w:widowControl/>
        <w:jc w:val="left"/>
      </w:pPr>
      <w:r>
        <w:rPr>
          <w:rFonts w:ascii="宋体" w:eastAsia="宋体" w:hAnsi="宋体" w:cs="宋体" w:hint="eastAsia"/>
          <w:kern w:val="0"/>
          <w:sz w:val="24"/>
          <w:lang w:bidi="ar"/>
        </w:rPr>
        <w:t xml:space="preserve">3、本工程的桥架系统由总包单位实施，本招标控制价不计入。 </w:t>
      </w:r>
    </w:p>
    <w:p w:rsidR="00975D18" w:rsidRDefault="00000000">
      <w:pPr>
        <w:widowControl/>
        <w:jc w:val="left"/>
      </w:pPr>
      <w:r>
        <w:rPr>
          <w:rFonts w:ascii="宋体" w:eastAsia="宋体" w:hAnsi="宋体" w:cs="宋体" w:hint="eastAsia"/>
          <w:kern w:val="0"/>
          <w:sz w:val="24"/>
          <w:lang w:bidi="ar"/>
        </w:rPr>
        <w:t>4、本项目场外工程已在实施，为避免返工，目前影响总包场</w:t>
      </w:r>
      <w:proofErr w:type="gramStart"/>
      <w:r>
        <w:rPr>
          <w:rFonts w:ascii="宋体" w:eastAsia="宋体" w:hAnsi="宋体" w:cs="宋体" w:hint="eastAsia"/>
          <w:kern w:val="0"/>
          <w:sz w:val="24"/>
          <w:lang w:bidi="ar"/>
        </w:rPr>
        <w:t>外施工</w:t>
      </w:r>
      <w:proofErr w:type="gramEnd"/>
      <w:r>
        <w:rPr>
          <w:rFonts w:ascii="宋体" w:eastAsia="宋体" w:hAnsi="宋体" w:cs="宋体" w:hint="eastAsia"/>
          <w:kern w:val="0"/>
          <w:sz w:val="24"/>
          <w:lang w:bidi="ar"/>
        </w:rPr>
        <w:t xml:space="preserve">范围内的预埋工作由总包单位进行作业，中标人进场后，此部分内容由中标人与施工总包单位按本次标底对应单价（下浮率同智能化中标单位）（数量由监理单位见证，按实统计）结算，总包单位开具相应金额的 9%增值税专用发票于智能化单位。 </w:t>
      </w:r>
    </w:p>
    <w:p w:rsidR="00975D18" w:rsidRDefault="00000000">
      <w:pPr>
        <w:widowControl/>
        <w:jc w:val="left"/>
      </w:pPr>
      <w:r>
        <w:rPr>
          <w:rFonts w:ascii="宋体" w:eastAsia="宋体" w:hAnsi="宋体" w:cs="宋体" w:hint="eastAsia"/>
          <w:kern w:val="0"/>
          <w:sz w:val="24"/>
          <w:lang w:bidi="ar"/>
        </w:rPr>
        <w:t xml:space="preserve">5、设备参数以图纸为准，不详的以技术规格说明书为准。 </w:t>
      </w:r>
    </w:p>
    <w:p w:rsidR="00975D18" w:rsidRDefault="00975D18"/>
    <w:sectPr w:rsidR="00975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U4ODVlOGJlNDM3NmM3YzJiOWY2NDIzMmYzODY2ZTMifQ=="/>
  </w:docVars>
  <w:rsids>
    <w:rsidRoot w:val="5AE55472"/>
    <w:rsid w:val="00062EAF"/>
    <w:rsid w:val="00294AAB"/>
    <w:rsid w:val="00314295"/>
    <w:rsid w:val="003A54C7"/>
    <w:rsid w:val="0044198A"/>
    <w:rsid w:val="004A477F"/>
    <w:rsid w:val="00535A93"/>
    <w:rsid w:val="007F01B6"/>
    <w:rsid w:val="00804F61"/>
    <w:rsid w:val="00907314"/>
    <w:rsid w:val="00975D18"/>
    <w:rsid w:val="00C852FE"/>
    <w:rsid w:val="00D304E0"/>
    <w:rsid w:val="5AE55472"/>
    <w:rsid w:val="6C8C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CC990"/>
  <w15:docId w15:val="{CDAA329E-3E2F-461D-9EF1-74DCCA7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huyan</cp:lastModifiedBy>
  <cp:revision>8</cp:revision>
  <dcterms:created xsi:type="dcterms:W3CDTF">2023-02-23T00:56:00Z</dcterms:created>
  <dcterms:modified xsi:type="dcterms:W3CDTF">2023-03-03T15:22:00Z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A5E8B03A68E44C2A88157F782F367ABD</vt:lpwstr>
  </property>
  <property fmtid="{D5CDD505-2E9C-101B-9397-08002B2CF9AE}" pid="4" name="MSIP_Label_defa4170-0d19-0005-0004-bc88714345d2_Enabled">
    <vt:lpwstr>true</vt:lpwstr>
  </property>
  <property fmtid="{D5CDD505-2E9C-101B-9397-08002B2CF9AE}" pid="5" name="MSIP_Label_defa4170-0d19-0005-0004-bc88714345d2_SetDate">
    <vt:lpwstr>2023-03-03T11:30:27Z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a40b45ae-14d7-4714-859f-f8f24a5bf763</vt:lpwstr>
  </property>
  <property fmtid="{D5CDD505-2E9C-101B-9397-08002B2CF9AE}" pid="9" name="MSIP_Label_defa4170-0d19-0005-0004-bc88714345d2_ActionId">
    <vt:lpwstr>fa4e60bc-7841-4c09-85a4-d31cb078142e</vt:lpwstr>
  </property>
  <property fmtid="{D5CDD505-2E9C-101B-9397-08002B2CF9AE}" pid="10" name="MSIP_Label_defa4170-0d19-0005-0004-bc88714345d2_ContentBits">
    <vt:lpwstr>0</vt:lpwstr>
  </property>
</Properties>
</file>