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7DD17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B9934B9">
      <w:pPr>
        <w:rPr>
          <w:rFonts w:hint="eastAsia"/>
        </w:rPr>
      </w:pPr>
    </w:p>
    <w:p w14:paraId="3F8598CD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标段编号：TCZX-ZFCG(G)-2025001</w:t>
      </w:r>
    </w:p>
    <w:p w14:paraId="55F17077">
      <w:pPr>
        <w:rPr>
          <w:rFonts w:hint="eastAsia"/>
          <w:b/>
        </w:rPr>
      </w:pPr>
      <w:r>
        <w:rPr>
          <w:rFonts w:hint="eastAsia"/>
          <w:b/>
        </w:rPr>
        <w:t>标段名称：浙江省杭州第九中学部分窗户更新及实验楼走廊改造项目</w:t>
      </w:r>
    </w:p>
    <w:p w14:paraId="6D1C75E6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945"/>
        <w:gridCol w:w="4590"/>
      </w:tblGrid>
      <w:tr w14:paraId="078B7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 w14:paraId="32843A8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45" w:type="dxa"/>
          </w:tcPr>
          <w:p w14:paraId="2CDBA96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590" w:type="dxa"/>
          </w:tcPr>
          <w:p w14:paraId="584EC4C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F67A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 w14:paraId="0E78D49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945" w:type="dxa"/>
          </w:tcPr>
          <w:p w14:paraId="0F2ADFB1">
            <w:pPr>
              <w:rPr>
                <w:rFonts w:hint="eastAsia"/>
              </w:rPr>
            </w:pPr>
            <w:r>
              <w:rPr>
                <w:rFonts w:hint="eastAsia"/>
              </w:rPr>
              <w:t>河南潮前建设有限公司</w:t>
            </w:r>
          </w:p>
        </w:tc>
        <w:tc>
          <w:tcPr>
            <w:tcW w:w="4590" w:type="dxa"/>
          </w:tcPr>
          <w:p w14:paraId="53E639D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综合得分为73.14，排名第2</w:t>
            </w:r>
          </w:p>
        </w:tc>
      </w:tr>
      <w:tr w14:paraId="5AB45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 w14:paraId="2AFCA75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945" w:type="dxa"/>
          </w:tcPr>
          <w:p w14:paraId="58665120">
            <w:pPr>
              <w:rPr>
                <w:rFonts w:hint="eastAsia"/>
              </w:rPr>
            </w:pPr>
            <w:r>
              <w:rPr>
                <w:rFonts w:hint="eastAsia"/>
              </w:rPr>
              <w:t>浙江杭磊建筑加固工程有限公司</w:t>
            </w:r>
          </w:p>
        </w:tc>
        <w:tc>
          <w:tcPr>
            <w:tcW w:w="4590" w:type="dxa"/>
          </w:tcPr>
          <w:p w14:paraId="50764A4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综合得分为63.62，排名第3</w:t>
            </w:r>
          </w:p>
        </w:tc>
      </w:tr>
      <w:tr w14:paraId="5E005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 w14:paraId="7EE9BBA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945" w:type="dxa"/>
          </w:tcPr>
          <w:p w14:paraId="5D0C164F">
            <w:pPr>
              <w:rPr>
                <w:rFonts w:hint="eastAsia"/>
              </w:rPr>
            </w:pPr>
            <w:r>
              <w:rPr>
                <w:rFonts w:hint="eastAsia"/>
              </w:rPr>
              <w:t>河南保佰建筑工程有限公司</w:t>
            </w:r>
          </w:p>
        </w:tc>
        <w:tc>
          <w:tcPr>
            <w:tcW w:w="4590" w:type="dxa"/>
          </w:tcPr>
          <w:p w14:paraId="13BBFCF5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综合得分为57.00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，排名第4</w:t>
            </w:r>
          </w:p>
        </w:tc>
      </w:tr>
    </w:tbl>
    <w:p w14:paraId="0D62719C"/>
    <w:p w14:paraId="18A2594B">
      <w:pPr>
        <w:rPr>
          <w:rFonts w:hint="eastAsia"/>
        </w:rPr>
      </w:pPr>
    </w:p>
    <w:p w14:paraId="13FD0039"/>
    <w:p w14:paraId="0CDED991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66D3DAF"/>
    <w:rsid w:val="3C1035DE"/>
    <w:rsid w:val="3C990BCE"/>
    <w:rsid w:val="5F68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182</Characters>
  <Lines>1</Lines>
  <Paragraphs>1</Paragraphs>
  <TotalTime>2</TotalTime>
  <ScaleCrop>false</ScaleCrop>
  <LinksUpToDate>false</LinksUpToDate>
  <CharactersWithSpaces>182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不惜^_^</cp:lastModifiedBy>
  <dcterms:modified xsi:type="dcterms:W3CDTF">2025-07-07T07:21:42Z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eyJoZGlkIjoiNDY2OTMyNGMyN2EzYzcxNDNmMDdlYzA4ZmI3ZmEyMmYiLCJ1c2VySWQiOiI0NTc5MDQxNTMifQ==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8843EE801DCE4BF3803E8AF3EEC9E500_12</vt:lpwstr>
  </property>
</Properties>
</file>