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26F5" w14:textId="77777777" w:rsidR="007477CF" w:rsidRDefault="007477CF">
      <w:pPr>
        <w:spacing w:line="720" w:lineRule="exact"/>
        <w:jc w:val="center"/>
        <w:rPr>
          <w:rFonts w:ascii="仿宋" w:eastAsia="仿宋" w:hAnsi="仿宋" w:cs="仿宋" w:hint="eastAsia"/>
          <w:b/>
          <w:sz w:val="48"/>
          <w:szCs w:val="48"/>
        </w:rPr>
      </w:pPr>
    </w:p>
    <w:p w14:paraId="0E964525" w14:textId="77777777" w:rsidR="007477CF"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绍兴市人民医院组织固定液、乳腺癌HER-2基因检测试剂盒（荧光原位杂交法）、人乳头状瘤病毒检测试剂盒（捕获杂交法）采购项目</w:t>
      </w:r>
    </w:p>
    <w:p w14:paraId="35E76281" w14:textId="77777777" w:rsidR="007477CF" w:rsidRDefault="007477CF">
      <w:pPr>
        <w:jc w:val="center"/>
        <w:rPr>
          <w:rFonts w:ascii="仿宋" w:eastAsia="仿宋" w:hAnsi="仿宋" w:cs="仿宋" w:hint="eastAsia"/>
          <w:b/>
          <w:bCs/>
          <w:sz w:val="72"/>
          <w:szCs w:val="72"/>
        </w:rPr>
      </w:pPr>
    </w:p>
    <w:p w14:paraId="08BAB2FA" w14:textId="77777777" w:rsidR="007477CF" w:rsidRDefault="007477CF">
      <w:pPr>
        <w:jc w:val="center"/>
        <w:rPr>
          <w:rFonts w:ascii="仿宋" w:eastAsia="仿宋" w:hAnsi="仿宋" w:cs="仿宋" w:hint="eastAsia"/>
          <w:b/>
          <w:bCs/>
          <w:sz w:val="72"/>
          <w:szCs w:val="72"/>
        </w:rPr>
      </w:pPr>
    </w:p>
    <w:p w14:paraId="7D70D890" w14:textId="77777777" w:rsidR="007477C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6D3111E8" w14:textId="77777777" w:rsidR="007477C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0E88EC64" w14:textId="77777777" w:rsidR="007477C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35E17C97" w14:textId="77777777" w:rsidR="007477C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2675728A" w14:textId="77777777" w:rsidR="007477CF" w:rsidRDefault="007477CF">
      <w:pPr>
        <w:jc w:val="center"/>
        <w:rPr>
          <w:rFonts w:ascii="仿宋" w:eastAsia="仿宋" w:hAnsi="仿宋" w:cs="仿宋" w:hint="eastAsia"/>
          <w:sz w:val="28"/>
          <w:szCs w:val="28"/>
        </w:rPr>
      </w:pPr>
    </w:p>
    <w:p w14:paraId="02B7EF21" w14:textId="77777777" w:rsidR="007477CF" w:rsidRDefault="007477CF">
      <w:pPr>
        <w:jc w:val="center"/>
        <w:rPr>
          <w:rFonts w:ascii="仿宋" w:eastAsia="仿宋" w:hAnsi="仿宋" w:cs="仿宋" w:hint="eastAsia"/>
          <w:sz w:val="28"/>
          <w:szCs w:val="28"/>
        </w:rPr>
      </w:pPr>
    </w:p>
    <w:p w14:paraId="655D740B" w14:textId="77777777" w:rsidR="007477CF"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SXRMYY-2025-19</w:t>
      </w:r>
    </w:p>
    <w:p w14:paraId="4D39A689" w14:textId="77777777" w:rsidR="007477CF"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7B6ACC3" w14:textId="77777777" w:rsidR="007477CF"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760E8A41" w14:textId="77777777" w:rsidR="007477CF" w:rsidRDefault="007477CF">
      <w:pPr>
        <w:jc w:val="center"/>
        <w:rPr>
          <w:rFonts w:ascii="仿宋" w:eastAsia="仿宋" w:hAnsi="仿宋" w:cs="仿宋" w:hint="eastAsia"/>
          <w:sz w:val="28"/>
        </w:rPr>
      </w:pPr>
    </w:p>
    <w:p w14:paraId="26DAE284" w14:textId="138AE807" w:rsidR="007477CF" w:rsidRDefault="00000000">
      <w:pPr>
        <w:jc w:val="center"/>
        <w:rPr>
          <w:rFonts w:ascii="仿宋" w:eastAsia="仿宋" w:hAnsi="仿宋" w:cs="仿宋" w:hint="eastAsia"/>
          <w:sz w:val="28"/>
        </w:rPr>
      </w:pPr>
      <w:r>
        <w:rPr>
          <w:rFonts w:ascii="仿宋" w:eastAsia="仿宋" w:hAnsi="仿宋" w:cs="仿宋" w:hint="eastAsia"/>
          <w:sz w:val="28"/>
        </w:rPr>
        <w:t>2025年</w:t>
      </w:r>
      <w:r w:rsidR="001C2155">
        <w:rPr>
          <w:rFonts w:ascii="仿宋" w:eastAsia="仿宋" w:hAnsi="仿宋" w:cs="仿宋" w:hint="eastAsia"/>
          <w:sz w:val="28"/>
        </w:rPr>
        <w:t>7</w:t>
      </w:r>
      <w:r>
        <w:rPr>
          <w:rFonts w:ascii="仿宋" w:eastAsia="仿宋" w:hAnsi="仿宋" w:cs="仿宋" w:hint="eastAsia"/>
          <w:sz w:val="28"/>
        </w:rPr>
        <w:t>月</w:t>
      </w:r>
    </w:p>
    <w:p w14:paraId="3630A205" w14:textId="77777777" w:rsidR="007477CF"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02C458E9" w14:textId="77777777" w:rsidR="007477CF" w:rsidRDefault="007477CF">
      <w:pPr>
        <w:jc w:val="center"/>
        <w:rPr>
          <w:rFonts w:ascii="仿宋" w:eastAsia="仿宋" w:hAnsi="仿宋" w:cs="仿宋" w:hint="eastAsia"/>
          <w:b/>
          <w:sz w:val="44"/>
          <w:szCs w:val="44"/>
        </w:rPr>
      </w:pPr>
    </w:p>
    <w:p w14:paraId="419393DF" w14:textId="77777777" w:rsidR="007477C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559CB8D1" w14:textId="77777777" w:rsidR="007477C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786AFC7E" w14:textId="77777777" w:rsidR="007477C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3B65746C" w14:textId="77777777" w:rsidR="007477C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3E301672" w14:textId="77777777" w:rsidR="007477C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5D9EAA1" w14:textId="77777777" w:rsidR="007477C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240B0CD0" w14:textId="77777777" w:rsidR="007477C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56F757BC" w14:textId="77777777" w:rsidR="007477C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69EDAEC5" w14:textId="77777777" w:rsidR="007477C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E56B5D9" w14:textId="77777777" w:rsidR="007477C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F8B3075" w14:textId="77777777" w:rsidR="007477C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9CEBE30" w14:textId="77777777" w:rsidR="007477C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B630E6D" w14:textId="77777777" w:rsidR="007477CF"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522D6761" w14:textId="77777777" w:rsidR="007477CF" w:rsidRDefault="007477CF">
      <w:pPr>
        <w:rPr>
          <w:rFonts w:ascii="仿宋" w:eastAsia="仿宋" w:hAnsi="仿宋" w:cs="仿宋" w:hint="eastAsia"/>
        </w:rPr>
      </w:pPr>
    </w:p>
    <w:p w14:paraId="32E3D0C7" w14:textId="77777777" w:rsidR="007477CF" w:rsidRDefault="007477CF">
      <w:pPr>
        <w:pStyle w:val="1"/>
        <w:rPr>
          <w:rFonts w:hint="eastAsia"/>
        </w:rPr>
        <w:sectPr w:rsidR="007477CF">
          <w:headerReference w:type="default" r:id="rId9"/>
          <w:headerReference w:type="first" r:id="rId10"/>
          <w:pgSz w:w="11907" w:h="16840"/>
          <w:pgMar w:top="1361" w:right="1361" w:bottom="1361" w:left="1361" w:header="765" w:footer="822" w:gutter="0"/>
          <w:cols w:space="720"/>
          <w:titlePg/>
          <w:docGrid w:type="lines" w:linePitch="312"/>
        </w:sectPr>
      </w:pPr>
    </w:p>
    <w:p w14:paraId="68CD2248" w14:textId="77777777" w:rsidR="007477CF" w:rsidRDefault="00000000">
      <w:pPr>
        <w:jc w:val="center"/>
        <w:rPr>
          <w:rFonts w:ascii="仿宋" w:eastAsia="仿宋" w:hAnsi="仿宋" w:hint="eastAsia"/>
          <w:sz w:val="44"/>
          <w:szCs w:val="40"/>
        </w:rPr>
      </w:pPr>
      <w:bookmarkStart w:id="0" w:name="_Toc104885739"/>
      <w:bookmarkStart w:id="1" w:name="_Hlk132273255"/>
      <w:bookmarkStart w:id="2" w:name="_Hlk155782894"/>
      <w:bookmarkStart w:id="3" w:name="_Hlk113894197"/>
      <w:bookmarkStart w:id="4" w:name="_Hlk200705895"/>
      <w:bookmarkStart w:id="5" w:name="_Hlk113361969"/>
      <w:r>
        <w:rPr>
          <w:rFonts w:ascii="仿宋" w:eastAsia="仿宋" w:hAnsi="仿宋" w:hint="eastAsia"/>
          <w:sz w:val="44"/>
          <w:szCs w:val="40"/>
        </w:rPr>
        <w:lastRenderedPageBreak/>
        <w:t>第一章 招标公告</w:t>
      </w:r>
      <w:bookmarkEnd w:id="0"/>
    </w:p>
    <w:p w14:paraId="20A902A5" w14:textId="77777777" w:rsidR="007477CF" w:rsidRDefault="007477CF"/>
    <w:tbl>
      <w:tblPr>
        <w:tblStyle w:val="af2"/>
        <w:tblW w:w="0" w:type="auto"/>
        <w:tblLook w:val="04A0" w:firstRow="1" w:lastRow="0" w:firstColumn="1" w:lastColumn="0" w:noHBand="0" w:noVBand="1"/>
      </w:tblPr>
      <w:tblGrid>
        <w:gridCol w:w="9175"/>
      </w:tblGrid>
      <w:tr w:rsidR="007477CF" w14:paraId="1991D628" w14:textId="77777777">
        <w:tc>
          <w:tcPr>
            <w:tcW w:w="9175" w:type="dxa"/>
          </w:tcPr>
          <w:p w14:paraId="0ED7294B" w14:textId="77777777" w:rsidR="007477CF" w:rsidRDefault="00000000">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6F57E24F" w14:textId="77777777" w:rsidR="007477CF"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绍兴市人民医院组织固定液、乳腺癌HER-2基因检测试剂盒（荧光原位杂交法）、人乳头状瘤病毒检测试剂盒（捕获杂交法）采购项目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2025年8月 日9点00分00秒</w:t>
            </w:r>
            <w:r>
              <w:rPr>
                <w:rFonts w:ascii="仿宋" w:eastAsia="仿宋" w:hAnsi="仿宋" w:cs="仿宋" w:hint="eastAsia"/>
                <w:bCs/>
                <w:sz w:val="24"/>
              </w:rPr>
              <w:t>（北京时间）前递交（上传）投标文件。</w:t>
            </w:r>
          </w:p>
        </w:tc>
      </w:tr>
    </w:tbl>
    <w:p w14:paraId="0AD16DEA" w14:textId="77777777" w:rsidR="007477CF" w:rsidRDefault="007477CF">
      <w:pPr>
        <w:spacing w:line="360" w:lineRule="auto"/>
        <w:ind w:firstLineChars="200" w:firstLine="482"/>
        <w:rPr>
          <w:rFonts w:ascii="仿宋" w:eastAsia="仿宋" w:hAnsi="仿宋" w:cs="仿宋" w:hint="eastAsia"/>
          <w:b/>
          <w:sz w:val="24"/>
          <w:u w:val="single"/>
        </w:rPr>
      </w:pPr>
    </w:p>
    <w:p w14:paraId="1F725206" w14:textId="77777777" w:rsidR="007477CF"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7FC16381" w14:textId="77777777" w:rsidR="007477CF"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SXRMYY-2025-19</w:t>
      </w:r>
    </w:p>
    <w:p w14:paraId="391335F6" w14:textId="77777777" w:rsidR="007477CF"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绍兴市人民医院组织固定液、乳腺癌HER-2基因检测试剂盒（荧光原位杂交法）、人乳头状瘤病毒检测试剂盒（捕获杂交法）采购项目</w:t>
      </w:r>
    </w:p>
    <w:p w14:paraId="310A0000" w14:textId="77777777" w:rsidR="007477CF"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7AECD79" w14:textId="77777777" w:rsidR="007477CF"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380D941E" w14:textId="77777777" w:rsidR="007477CF"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3045160</w:t>
      </w:r>
    </w:p>
    <w:p w14:paraId="7BF811B8" w14:textId="77777777" w:rsidR="007477CF"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287" w:type="pct"/>
        <w:jc w:val="center"/>
        <w:tblLook w:val="04A0" w:firstRow="1" w:lastRow="0" w:firstColumn="1" w:lastColumn="0" w:noHBand="0" w:noVBand="1"/>
      </w:tblPr>
      <w:tblGrid>
        <w:gridCol w:w="2830"/>
        <w:gridCol w:w="1560"/>
        <w:gridCol w:w="993"/>
        <w:gridCol w:w="778"/>
        <w:gridCol w:w="1098"/>
        <w:gridCol w:w="1096"/>
        <w:gridCol w:w="1347"/>
      </w:tblGrid>
      <w:tr w:rsidR="007477CF" w14:paraId="5272C7F5" w14:textId="77777777">
        <w:trPr>
          <w:trHeight w:val="425"/>
          <w:jc w:val="center"/>
        </w:trPr>
        <w:tc>
          <w:tcPr>
            <w:tcW w:w="1458" w:type="pct"/>
            <w:vAlign w:val="center"/>
          </w:tcPr>
          <w:p w14:paraId="76CCC357" w14:textId="77777777" w:rsidR="007477CF"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804" w:type="pct"/>
            <w:vAlign w:val="center"/>
          </w:tcPr>
          <w:p w14:paraId="286ED86B" w14:textId="77777777" w:rsidR="007477CF"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512" w:type="pct"/>
            <w:vAlign w:val="center"/>
          </w:tcPr>
          <w:p w14:paraId="3F71456E" w14:textId="77777777" w:rsidR="007477CF" w:rsidRDefault="00000000">
            <w:pPr>
              <w:jc w:val="center"/>
              <w:rPr>
                <w:rFonts w:ascii="仿宋" w:eastAsia="仿宋" w:hAnsi="仿宋" w:cs="Arial" w:hint="eastAsia"/>
                <w:szCs w:val="21"/>
              </w:rPr>
            </w:pPr>
            <w:r>
              <w:rPr>
                <w:rFonts w:ascii="仿宋" w:eastAsia="仿宋" w:hAnsi="仿宋" w:cs="Arial" w:hint="eastAsia"/>
                <w:szCs w:val="21"/>
              </w:rPr>
              <w:t>规格</w:t>
            </w:r>
          </w:p>
        </w:tc>
        <w:tc>
          <w:tcPr>
            <w:tcW w:w="401" w:type="pct"/>
            <w:vAlign w:val="center"/>
          </w:tcPr>
          <w:p w14:paraId="77816E84" w14:textId="77777777" w:rsidR="007477CF"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566" w:type="pct"/>
            <w:vAlign w:val="center"/>
          </w:tcPr>
          <w:p w14:paraId="3B79AAD3" w14:textId="77777777" w:rsidR="007477CF"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565" w:type="pct"/>
            <w:vAlign w:val="center"/>
          </w:tcPr>
          <w:p w14:paraId="459B37A5" w14:textId="77777777" w:rsidR="007477CF"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694" w:type="pct"/>
            <w:vAlign w:val="center"/>
          </w:tcPr>
          <w:p w14:paraId="6EB28A5B" w14:textId="77777777" w:rsidR="007477CF"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7477CF" w14:paraId="08145949" w14:textId="77777777">
        <w:trPr>
          <w:trHeight w:val="425"/>
          <w:jc w:val="center"/>
        </w:trPr>
        <w:tc>
          <w:tcPr>
            <w:tcW w:w="1458" w:type="pct"/>
            <w:vMerge w:val="restart"/>
            <w:vAlign w:val="center"/>
          </w:tcPr>
          <w:p w14:paraId="186DE86F" w14:textId="77777777" w:rsidR="007477CF" w:rsidRDefault="00000000">
            <w:pPr>
              <w:jc w:val="left"/>
              <w:rPr>
                <w:rFonts w:ascii="仿宋" w:eastAsia="仿宋" w:hAnsi="仿宋" w:cs="Arial" w:hint="eastAsia"/>
                <w:color w:val="000000"/>
                <w:szCs w:val="21"/>
              </w:rPr>
            </w:pPr>
            <w:r>
              <w:rPr>
                <w:rFonts w:ascii="仿宋" w:eastAsia="仿宋" w:hAnsi="仿宋" w:hint="eastAsia"/>
                <w:color w:val="000000"/>
                <w:szCs w:val="21"/>
              </w:rPr>
              <w:t>1.组织固定液</w:t>
            </w:r>
            <w:r>
              <w:rPr>
                <w:rFonts w:ascii="仿宋" w:eastAsia="仿宋" w:hAnsi="仿宋" w:cs="宋体" w:hint="eastAsia"/>
                <w:color w:val="000000"/>
                <w:kern w:val="0"/>
                <w:szCs w:val="21"/>
              </w:rPr>
              <w:t>（10%的中性福尔马林溶液，PH的范围为7.2-7.4）</w:t>
            </w:r>
          </w:p>
        </w:tc>
        <w:tc>
          <w:tcPr>
            <w:tcW w:w="804" w:type="pct"/>
            <w:vAlign w:val="center"/>
          </w:tcPr>
          <w:p w14:paraId="4B7AA96A"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组织固定液</w:t>
            </w:r>
          </w:p>
        </w:tc>
        <w:tc>
          <w:tcPr>
            <w:tcW w:w="512" w:type="pct"/>
            <w:vAlign w:val="center"/>
          </w:tcPr>
          <w:p w14:paraId="3BC21F19" w14:textId="77777777" w:rsidR="007477CF" w:rsidRDefault="00000000">
            <w:pPr>
              <w:jc w:val="center"/>
              <w:rPr>
                <w:rFonts w:ascii="仿宋" w:eastAsia="仿宋" w:hAnsi="仿宋" w:hint="eastAsia"/>
                <w:szCs w:val="21"/>
              </w:rPr>
            </w:pPr>
            <w:r>
              <w:rPr>
                <w:rFonts w:ascii="仿宋" w:eastAsia="仿宋" w:hAnsi="仿宋" w:hint="eastAsia"/>
                <w:color w:val="000000"/>
                <w:szCs w:val="21"/>
              </w:rPr>
              <w:t>≥5ml</w:t>
            </w:r>
          </w:p>
        </w:tc>
        <w:tc>
          <w:tcPr>
            <w:tcW w:w="401" w:type="pct"/>
            <w:vAlign w:val="center"/>
          </w:tcPr>
          <w:p w14:paraId="212FE8E3" w14:textId="77777777" w:rsidR="007477CF" w:rsidRDefault="00000000">
            <w:pPr>
              <w:jc w:val="center"/>
              <w:rPr>
                <w:rFonts w:ascii="仿宋" w:eastAsia="仿宋" w:hAnsi="仿宋" w:hint="eastAsia"/>
                <w:szCs w:val="21"/>
              </w:rPr>
            </w:pPr>
            <w:r>
              <w:rPr>
                <w:rFonts w:ascii="仿宋" w:eastAsia="仿宋" w:hAnsi="仿宋" w:hint="eastAsia"/>
                <w:color w:val="000000"/>
                <w:szCs w:val="21"/>
              </w:rPr>
              <w:t>瓶</w:t>
            </w:r>
          </w:p>
        </w:tc>
        <w:tc>
          <w:tcPr>
            <w:tcW w:w="566" w:type="pct"/>
            <w:vAlign w:val="center"/>
          </w:tcPr>
          <w:p w14:paraId="46060808" w14:textId="77777777" w:rsidR="007477CF" w:rsidRDefault="00000000">
            <w:pPr>
              <w:jc w:val="center"/>
              <w:rPr>
                <w:rFonts w:ascii="仿宋" w:eastAsia="仿宋" w:hAnsi="仿宋" w:hint="eastAsia"/>
                <w:szCs w:val="21"/>
              </w:rPr>
            </w:pPr>
            <w:r>
              <w:rPr>
                <w:rFonts w:ascii="仿宋" w:eastAsia="仿宋" w:hAnsi="仿宋" w:cs="Tahoma" w:hint="eastAsia"/>
                <w:color w:val="000000" w:themeColor="text1"/>
                <w:szCs w:val="21"/>
              </w:rPr>
              <w:t>1</w:t>
            </w:r>
          </w:p>
        </w:tc>
        <w:tc>
          <w:tcPr>
            <w:tcW w:w="565" w:type="pct"/>
            <w:vAlign w:val="center"/>
          </w:tcPr>
          <w:p w14:paraId="706F0441" w14:textId="77777777" w:rsidR="007477CF" w:rsidRDefault="00000000">
            <w:pPr>
              <w:jc w:val="center"/>
              <w:rPr>
                <w:rFonts w:ascii="仿宋" w:eastAsia="仿宋" w:hAnsi="仿宋" w:hint="eastAsia"/>
                <w:szCs w:val="21"/>
              </w:rPr>
            </w:pPr>
            <w:r>
              <w:rPr>
                <w:rFonts w:ascii="仿宋" w:eastAsia="仿宋" w:hAnsi="仿宋" w:cs="Tahoma" w:hint="eastAsia"/>
                <w:color w:val="000000" w:themeColor="text1"/>
                <w:szCs w:val="21"/>
              </w:rPr>
              <w:t>244240</w:t>
            </w:r>
          </w:p>
        </w:tc>
        <w:tc>
          <w:tcPr>
            <w:tcW w:w="694" w:type="pct"/>
            <w:vAlign w:val="center"/>
          </w:tcPr>
          <w:p w14:paraId="6E031A49" w14:textId="77777777" w:rsidR="007477CF" w:rsidRDefault="00000000">
            <w:pPr>
              <w:jc w:val="center"/>
              <w:rPr>
                <w:rFonts w:ascii="仿宋" w:eastAsia="仿宋" w:hAnsi="仿宋" w:hint="eastAsia"/>
                <w:szCs w:val="21"/>
              </w:rPr>
            </w:pPr>
            <w:r>
              <w:rPr>
                <w:rFonts w:ascii="仿宋" w:eastAsia="仿宋" w:hAnsi="仿宋" w:cs="Tahoma" w:hint="eastAsia"/>
                <w:color w:val="000000" w:themeColor="text1"/>
                <w:szCs w:val="21"/>
              </w:rPr>
              <w:t>244240</w:t>
            </w:r>
          </w:p>
        </w:tc>
      </w:tr>
      <w:tr w:rsidR="007477CF" w14:paraId="3CD0853E" w14:textId="77777777">
        <w:trPr>
          <w:trHeight w:val="425"/>
          <w:jc w:val="center"/>
        </w:trPr>
        <w:tc>
          <w:tcPr>
            <w:tcW w:w="1458" w:type="pct"/>
            <w:vMerge/>
            <w:vAlign w:val="center"/>
          </w:tcPr>
          <w:p w14:paraId="0FB1F541" w14:textId="77777777" w:rsidR="007477CF" w:rsidRDefault="007477CF">
            <w:pPr>
              <w:jc w:val="left"/>
              <w:rPr>
                <w:rFonts w:ascii="仿宋" w:eastAsia="仿宋" w:hAnsi="仿宋" w:cs="Arial" w:hint="eastAsia"/>
                <w:color w:val="000000"/>
                <w:szCs w:val="21"/>
              </w:rPr>
            </w:pPr>
          </w:p>
        </w:tc>
        <w:tc>
          <w:tcPr>
            <w:tcW w:w="804" w:type="pct"/>
            <w:vAlign w:val="center"/>
          </w:tcPr>
          <w:p w14:paraId="391A66C7"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组织固定液</w:t>
            </w:r>
          </w:p>
        </w:tc>
        <w:tc>
          <w:tcPr>
            <w:tcW w:w="512" w:type="pct"/>
            <w:vAlign w:val="center"/>
          </w:tcPr>
          <w:p w14:paraId="44E5A18E" w14:textId="77777777" w:rsidR="007477CF" w:rsidRDefault="00000000">
            <w:pPr>
              <w:jc w:val="center"/>
              <w:rPr>
                <w:rFonts w:ascii="仿宋" w:eastAsia="仿宋" w:hAnsi="仿宋" w:hint="eastAsia"/>
                <w:szCs w:val="21"/>
              </w:rPr>
            </w:pPr>
            <w:r>
              <w:rPr>
                <w:rFonts w:ascii="仿宋" w:eastAsia="仿宋" w:hAnsi="仿宋" w:hint="eastAsia"/>
                <w:color w:val="000000"/>
                <w:szCs w:val="21"/>
              </w:rPr>
              <w:t>≥500ml</w:t>
            </w:r>
          </w:p>
        </w:tc>
        <w:tc>
          <w:tcPr>
            <w:tcW w:w="401" w:type="pct"/>
            <w:vAlign w:val="center"/>
          </w:tcPr>
          <w:p w14:paraId="3873A671" w14:textId="77777777" w:rsidR="007477CF"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桶</w:t>
            </w:r>
          </w:p>
        </w:tc>
        <w:tc>
          <w:tcPr>
            <w:tcW w:w="566" w:type="pct"/>
            <w:vAlign w:val="center"/>
          </w:tcPr>
          <w:p w14:paraId="47C51F6E"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9</w:t>
            </w:r>
          </w:p>
        </w:tc>
        <w:tc>
          <w:tcPr>
            <w:tcW w:w="565" w:type="pct"/>
            <w:vAlign w:val="center"/>
          </w:tcPr>
          <w:p w14:paraId="7053ABC1"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280</w:t>
            </w:r>
          </w:p>
        </w:tc>
        <w:tc>
          <w:tcPr>
            <w:tcW w:w="694" w:type="pct"/>
            <w:vAlign w:val="center"/>
          </w:tcPr>
          <w:p w14:paraId="54F1016D"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2520</w:t>
            </w:r>
          </w:p>
        </w:tc>
      </w:tr>
      <w:tr w:rsidR="007477CF" w14:paraId="40583E0D" w14:textId="77777777">
        <w:trPr>
          <w:trHeight w:val="425"/>
          <w:jc w:val="center"/>
        </w:trPr>
        <w:tc>
          <w:tcPr>
            <w:tcW w:w="1458" w:type="pct"/>
            <w:vMerge/>
            <w:vAlign w:val="center"/>
          </w:tcPr>
          <w:p w14:paraId="269482C7" w14:textId="77777777" w:rsidR="007477CF" w:rsidRDefault="007477CF">
            <w:pPr>
              <w:jc w:val="left"/>
              <w:rPr>
                <w:rFonts w:ascii="仿宋" w:eastAsia="仿宋" w:hAnsi="仿宋" w:cs="Arial" w:hint="eastAsia"/>
                <w:color w:val="000000"/>
                <w:szCs w:val="21"/>
              </w:rPr>
            </w:pPr>
          </w:p>
        </w:tc>
        <w:tc>
          <w:tcPr>
            <w:tcW w:w="804" w:type="pct"/>
            <w:vAlign w:val="center"/>
          </w:tcPr>
          <w:p w14:paraId="2A69CB4F"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组织固定液</w:t>
            </w:r>
          </w:p>
        </w:tc>
        <w:tc>
          <w:tcPr>
            <w:tcW w:w="512" w:type="pct"/>
            <w:vAlign w:val="center"/>
          </w:tcPr>
          <w:p w14:paraId="37A96653" w14:textId="77777777" w:rsidR="007477CF" w:rsidRDefault="00000000">
            <w:pPr>
              <w:jc w:val="center"/>
              <w:rPr>
                <w:rFonts w:ascii="仿宋" w:eastAsia="仿宋" w:hAnsi="仿宋" w:hint="eastAsia"/>
                <w:szCs w:val="21"/>
              </w:rPr>
            </w:pPr>
            <w:r>
              <w:rPr>
                <w:rFonts w:ascii="仿宋" w:eastAsia="仿宋" w:hAnsi="仿宋" w:hint="eastAsia"/>
                <w:color w:val="000000"/>
                <w:szCs w:val="21"/>
              </w:rPr>
              <w:t>≥25L</w:t>
            </w:r>
          </w:p>
        </w:tc>
        <w:tc>
          <w:tcPr>
            <w:tcW w:w="401" w:type="pct"/>
            <w:vAlign w:val="center"/>
          </w:tcPr>
          <w:p w14:paraId="78C742B5" w14:textId="77777777" w:rsidR="007477CF"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桶</w:t>
            </w:r>
          </w:p>
        </w:tc>
        <w:tc>
          <w:tcPr>
            <w:tcW w:w="566" w:type="pct"/>
            <w:vAlign w:val="center"/>
          </w:tcPr>
          <w:p w14:paraId="0F5721AD"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225</w:t>
            </w:r>
          </w:p>
        </w:tc>
        <w:tc>
          <w:tcPr>
            <w:tcW w:w="565" w:type="pct"/>
            <w:vAlign w:val="center"/>
          </w:tcPr>
          <w:p w14:paraId="1CB3B082"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384</w:t>
            </w:r>
          </w:p>
        </w:tc>
        <w:tc>
          <w:tcPr>
            <w:tcW w:w="694" w:type="pct"/>
            <w:vAlign w:val="center"/>
          </w:tcPr>
          <w:p w14:paraId="348729B8"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86400</w:t>
            </w:r>
          </w:p>
        </w:tc>
      </w:tr>
      <w:tr w:rsidR="007477CF" w14:paraId="12459C74" w14:textId="77777777">
        <w:trPr>
          <w:trHeight w:val="274"/>
          <w:jc w:val="center"/>
        </w:trPr>
        <w:tc>
          <w:tcPr>
            <w:tcW w:w="1458" w:type="pct"/>
            <w:vAlign w:val="center"/>
          </w:tcPr>
          <w:p w14:paraId="14515A22" w14:textId="77777777" w:rsidR="007477CF" w:rsidRDefault="00000000">
            <w:pPr>
              <w:jc w:val="left"/>
              <w:rPr>
                <w:rFonts w:ascii="仿宋" w:eastAsia="仿宋" w:hAnsi="仿宋" w:cs="Arial" w:hint="eastAsia"/>
                <w:color w:val="000000"/>
                <w:szCs w:val="21"/>
              </w:rPr>
            </w:pPr>
            <w:r>
              <w:rPr>
                <w:rFonts w:ascii="仿宋" w:eastAsia="仿宋" w:hAnsi="仿宋" w:hint="eastAsia"/>
                <w:color w:val="000000"/>
                <w:szCs w:val="21"/>
              </w:rPr>
              <w:t>2.乳腺癌HER-2基因检测试剂盒（荧光原位杂交法）</w:t>
            </w:r>
          </w:p>
        </w:tc>
        <w:tc>
          <w:tcPr>
            <w:tcW w:w="804" w:type="pct"/>
            <w:vAlign w:val="center"/>
          </w:tcPr>
          <w:p w14:paraId="0FFB82ED"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HER2基因检测试剂盒</w:t>
            </w:r>
          </w:p>
        </w:tc>
        <w:tc>
          <w:tcPr>
            <w:tcW w:w="512" w:type="pct"/>
            <w:vAlign w:val="center"/>
          </w:tcPr>
          <w:p w14:paraId="3EDA76E5" w14:textId="77777777" w:rsidR="007477CF" w:rsidRDefault="007477CF">
            <w:pPr>
              <w:widowControl/>
              <w:jc w:val="center"/>
              <w:rPr>
                <w:rFonts w:ascii="仿宋" w:eastAsia="仿宋" w:hAnsi="仿宋" w:hint="eastAsia"/>
                <w:szCs w:val="21"/>
              </w:rPr>
            </w:pPr>
          </w:p>
        </w:tc>
        <w:tc>
          <w:tcPr>
            <w:tcW w:w="401" w:type="pct"/>
            <w:vAlign w:val="center"/>
          </w:tcPr>
          <w:p w14:paraId="5E0FFCE4" w14:textId="77777777" w:rsidR="007477CF"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人份</w:t>
            </w:r>
          </w:p>
        </w:tc>
        <w:tc>
          <w:tcPr>
            <w:tcW w:w="566" w:type="pct"/>
            <w:vAlign w:val="center"/>
          </w:tcPr>
          <w:p w14:paraId="26659E88"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920</w:t>
            </w:r>
          </w:p>
        </w:tc>
        <w:tc>
          <w:tcPr>
            <w:tcW w:w="565" w:type="pct"/>
            <w:vAlign w:val="center"/>
          </w:tcPr>
          <w:p w14:paraId="237F89DF"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200</w:t>
            </w:r>
          </w:p>
        </w:tc>
        <w:tc>
          <w:tcPr>
            <w:tcW w:w="694" w:type="pct"/>
            <w:vAlign w:val="center"/>
          </w:tcPr>
          <w:p w14:paraId="6ED8E7E8"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184000</w:t>
            </w:r>
          </w:p>
        </w:tc>
      </w:tr>
      <w:tr w:rsidR="007477CF" w14:paraId="5CEE6DAF" w14:textId="77777777">
        <w:trPr>
          <w:trHeight w:val="132"/>
          <w:jc w:val="center"/>
        </w:trPr>
        <w:tc>
          <w:tcPr>
            <w:tcW w:w="1458" w:type="pct"/>
            <w:vAlign w:val="center"/>
          </w:tcPr>
          <w:p w14:paraId="138FDAA5" w14:textId="77777777" w:rsidR="007477CF" w:rsidRDefault="00000000">
            <w:pPr>
              <w:jc w:val="left"/>
              <w:rPr>
                <w:rFonts w:ascii="仿宋" w:eastAsia="仿宋" w:hAnsi="仿宋" w:cs="Arial" w:hint="eastAsia"/>
                <w:color w:val="000000"/>
                <w:szCs w:val="21"/>
              </w:rPr>
            </w:pPr>
            <w:r>
              <w:rPr>
                <w:rFonts w:ascii="仿宋" w:eastAsia="仿宋" w:hAnsi="仿宋" w:hint="eastAsia"/>
                <w:color w:val="000000"/>
                <w:szCs w:val="21"/>
              </w:rPr>
              <w:t>3.人乳头状瘤病毒检测试剂盒（捕获杂交法）</w:t>
            </w:r>
          </w:p>
        </w:tc>
        <w:tc>
          <w:tcPr>
            <w:tcW w:w="804" w:type="pct"/>
            <w:vAlign w:val="center"/>
          </w:tcPr>
          <w:p w14:paraId="10C3B0E1"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人乳头状瘤病毒检测试剂盒</w:t>
            </w:r>
          </w:p>
        </w:tc>
        <w:tc>
          <w:tcPr>
            <w:tcW w:w="512" w:type="pct"/>
            <w:vAlign w:val="center"/>
          </w:tcPr>
          <w:p w14:paraId="3E655F69" w14:textId="77777777" w:rsidR="007477CF" w:rsidRDefault="007477CF">
            <w:pPr>
              <w:jc w:val="center"/>
              <w:rPr>
                <w:rFonts w:ascii="仿宋" w:eastAsia="仿宋" w:hAnsi="仿宋" w:hint="eastAsia"/>
                <w:szCs w:val="21"/>
              </w:rPr>
            </w:pPr>
          </w:p>
        </w:tc>
        <w:tc>
          <w:tcPr>
            <w:tcW w:w="401" w:type="pct"/>
            <w:vAlign w:val="center"/>
          </w:tcPr>
          <w:p w14:paraId="520A1769" w14:textId="77777777" w:rsidR="007477CF"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566" w:type="pct"/>
            <w:vAlign w:val="center"/>
          </w:tcPr>
          <w:p w14:paraId="6830EFEF"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158</w:t>
            </w:r>
          </w:p>
        </w:tc>
        <w:tc>
          <w:tcPr>
            <w:tcW w:w="565" w:type="pct"/>
            <w:vAlign w:val="center"/>
          </w:tcPr>
          <w:p w14:paraId="38718708"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rPr>
              <w:t>16000</w:t>
            </w:r>
          </w:p>
        </w:tc>
        <w:tc>
          <w:tcPr>
            <w:tcW w:w="694" w:type="pct"/>
            <w:vAlign w:val="center"/>
          </w:tcPr>
          <w:p w14:paraId="76560443"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rPr>
              <w:t>2528000</w:t>
            </w:r>
          </w:p>
        </w:tc>
      </w:tr>
    </w:tbl>
    <w:p w14:paraId="41F2A96B" w14:textId="77777777" w:rsidR="007477CF"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155A355B" w14:textId="77777777" w:rsidR="007477CF"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40BDA279" w14:textId="77777777" w:rsidR="007477CF"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460EE18F"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1.投标人所投产品必须是在浙江省“智慧医保”招采子系统上注册的产品，而且要取得该产品的配送资格（投标人浙江省“智慧医保”招采子系统登陆成功及产品配送区域界面打印）。</w:t>
      </w:r>
    </w:p>
    <w:p w14:paraId="43F0107A"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2.各标段中标人须提供完成检测所需的所有辅助试剂、耗材（除招标目录外）及驻</w:t>
      </w:r>
      <w:r>
        <w:rPr>
          <w:rFonts w:ascii="仿宋" w:eastAsia="仿宋" w:hAnsi="仿宋" w:cs="仿宋" w:hint="eastAsia"/>
          <w:sz w:val="24"/>
          <w:szCs w:val="24"/>
        </w:rPr>
        <w:lastRenderedPageBreak/>
        <w:t>场技术工作人员等，按需承担所有检测项目有关的信息数据与医院信息系统对接的工作，所有费用均包含在投标报价中，不单独报价。</w:t>
      </w:r>
    </w:p>
    <w:p w14:paraId="6BB4F6E1"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3.标段1、组织固定液（</w:t>
      </w:r>
      <w:r>
        <w:rPr>
          <w:rFonts w:ascii="仿宋" w:eastAsia="仿宋" w:hAnsi="仿宋" w:cs="宋体" w:hint="eastAsia"/>
          <w:color w:val="000000"/>
          <w:kern w:val="0"/>
          <w:sz w:val="24"/>
          <w:szCs w:val="24"/>
        </w:rPr>
        <w:t>10%的中性福尔马林溶液，PH的范围为7.2-7.4</w:t>
      </w:r>
      <w:r>
        <w:rPr>
          <w:rFonts w:ascii="仿宋" w:eastAsia="仿宋" w:hAnsi="仿宋" w:cs="仿宋" w:hint="eastAsia"/>
          <w:sz w:val="24"/>
          <w:szCs w:val="24"/>
        </w:rPr>
        <w:t>）：25L提供配套台式抽吸柜子2只及以上，5ml容器直径不小于1.8cm，500ml容器要求深色避光瓶，均须配套提供封条且不单独报价。</w:t>
      </w:r>
    </w:p>
    <w:p w14:paraId="186FF86C" w14:textId="77777777" w:rsidR="007477CF"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1A9A0341"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217B9B0C"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1DF7EB4F"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4B0B0845"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01491F5A"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6D4482D4"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785BF5A0"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7AEAF52E"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22CCE1DF"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2901DABD" w14:textId="77777777" w:rsidR="007477CF"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7315D60"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BD8081D"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39BC0B04" w14:textId="77777777" w:rsidR="007477CF"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7DFF610E"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lastRenderedPageBreak/>
        <w:t>1.时间：自公告之日起至2025年8月 日，每天09:00至12:00，14:00至17:00（北京时间，线上获取法定节假日均可，线下获取文件法定节假日除外）。</w:t>
      </w:r>
    </w:p>
    <w:p w14:paraId="493B56AA"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047885E9"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1EB6006E"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473B4C0F"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 户 行：招商银行股份有限公司杭州凤起支行</w:t>
      </w:r>
    </w:p>
    <w:p w14:paraId="48E1BBF5"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    号：571911912410201</w:t>
      </w:r>
    </w:p>
    <w:p w14:paraId="16F47E0C" w14:textId="77777777" w:rsidR="007477CF"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3C94563F"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2025年8月 日 09:00（北京时间）</w:t>
      </w:r>
      <w:r>
        <w:rPr>
          <w:rFonts w:ascii="仿宋" w:eastAsia="仿宋" w:hAnsi="仿宋" w:cs="仿宋" w:hint="eastAsia"/>
          <w:sz w:val="24"/>
        </w:rPr>
        <w:t>。</w:t>
      </w:r>
    </w:p>
    <w:p w14:paraId="21BD7818"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7CB4F5F3" w14:textId="77777777" w:rsidR="007477CF"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454C6530"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1ED2AA4C" w14:textId="77777777" w:rsidR="007477C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12DBE082" w14:textId="77777777" w:rsidR="007477CF"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184085DD" w14:textId="77777777" w:rsidR="007477CF"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E5C3052" w14:textId="77777777" w:rsidR="007477CF"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31B6AD1B"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481BAD44"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68D2D5FA"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7B67D493"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5952F5CD"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5.招标人、采购代理机构将依托政采云平台完成本项目的电子交易活动，平台不接受未按上述方式获取招标文件的投标人进行投标活动；</w:t>
      </w:r>
    </w:p>
    <w:p w14:paraId="5EAC909D"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1D34BA64"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0ADF62A0"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36D754DD"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7DDF79B9" w14:textId="77777777" w:rsidR="007477CF"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014DAD70" w14:textId="77777777" w:rsidR="007477CF"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1C0365A6" w14:textId="77777777" w:rsidR="007477CF"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495F617B" w14:textId="77777777" w:rsidR="007477CF"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6B2B784C" w14:textId="77777777" w:rsidR="007477CF"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7DB2DE36" w14:textId="77777777" w:rsidR="007477CF"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5203BF51" w14:textId="77777777" w:rsidR="007477CF"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74CF7072" w14:textId="77777777" w:rsidR="007477CF"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5519C671" w14:textId="77777777" w:rsidR="007477CF"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8DEAECC" w14:textId="77777777" w:rsidR="007477CF"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 xml:space="preserve">王女士/包先生 </w:t>
      </w:r>
      <w:r>
        <w:rPr>
          <w:rFonts w:ascii="仿宋" w:eastAsia="仿宋" w:hAnsi="仿宋" w:cs="仿宋" w:hint="eastAsia"/>
          <w:sz w:val="24"/>
          <w:u w:val="single"/>
        </w:rPr>
        <w:lastRenderedPageBreak/>
        <w:t>13484381717，何雯0571-86791612</w:t>
      </w:r>
      <w:r>
        <w:rPr>
          <w:rFonts w:ascii="仿宋" w:eastAsia="仿宋" w:hAnsi="仿宋" w:cs="仿宋" w:hint="eastAsia"/>
          <w:sz w:val="24"/>
        </w:rPr>
        <w:t>。</w:t>
      </w:r>
      <w:bookmarkStart w:id="9" w:name="_Toc104885740"/>
      <w:bookmarkEnd w:id="1"/>
      <w:bookmarkEnd w:id="2"/>
      <w:bookmarkEnd w:id="3"/>
      <w:bookmarkEnd w:id="6"/>
    </w:p>
    <w:p w14:paraId="71E4A877" w14:textId="77777777" w:rsidR="007477CF" w:rsidRDefault="007477CF">
      <w:pPr>
        <w:spacing w:line="360" w:lineRule="auto"/>
        <w:jc w:val="center"/>
        <w:rPr>
          <w:rFonts w:ascii="仿宋" w:eastAsia="仿宋" w:hAnsi="仿宋" w:cs="仿宋" w:hint="eastAsia"/>
          <w:b/>
          <w:bCs/>
          <w:sz w:val="44"/>
          <w:szCs w:val="44"/>
        </w:rPr>
      </w:pPr>
    </w:p>
    <w:bookmarkEnd w:id="4"/>
    <w:p w14:paraId="6C1FCDB2" w14:textId="77777777" w:rsidR="007477CF"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5"/>
      <w:bookmarkEnd w:id="9"/>
    </w:p>
    <w:p w14:paraId="1B23183B" w14:textId="77777777" w:rsidR="007477CF"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7477CF" w14:paraId="0771CDED" w14:textId="77777777">
        <w:trPr>
          <w:trHeight w:val="567"/>
          <w:jc w:val="center"/>
        </w:trPr>
        <w:tc>
          <w:tcPr>
            <w:tcW w:w="869" w:type="dxa"/>
            <w:noWrap/>
            <w:vAlign w:val="center"/>
          </w:tcPr>
          <w:p w14:paraId="2C655EEF" w14:textId="77777777" w:rsidR="007477CF"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47F7C5F3" w14:textId="77777777" w:rsidR="007477CF"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7477CF" w14:paraId="07719AC5" w14:textId="77777777">
        <w:trPr>
          <w:trHeight w:val="567"/>
          <w:jc w:val="center"/>
        </w:trPr>
        <w:tc>
          <w:tcPr>
            <w:tcW w:w="869" w:type="dxa"/>
            <w:noWrap/>
            <w:vAlign w:val="center"/>
          </w:tcPr>
          <w:p w14:paraId="33F5BDFD" w14:textId="77777777" w:rsidR="007477CF"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758651EC" w14:textId="77777777" w:rsidR="007477CF"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3D01C1B9" w14:textId="77777777" w:rsidR="007477CF"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7477CF" w14:paraId="219A86B0" w14:textId="77777777">
        <w:trPr>
          <w:trHeight w:val="567"/>
          <w:jc w:val="center"/>
        </w:trPr>
        <w:tc>
          <w:tcPr>
            <w:tcW w:w="869" w:type="dxa"/>
            <w:noWrap/>
            <w:vAlign w:val="center"/>
          </w:tcPr>
          <w:p w14:paraId="2C4B32C3" w14:textId="77777777" w:rsidR="007477CF"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5BE72959" w14:textId="77777777" w:rsidR="007477CF"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4E2A1240" w14:textId="77777777" w:rsidR="007477CF"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3F0AEFB3" w14:textId="77777777" w:rsidR="007477CF"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7477CF" w14:paraId="2A31AD64" w14:textId="77777777">
        <w:trPr>
          <w:trHeight w:hRule="exact" w:val="425"/>
          <w:jc w:val="center"/>
        </w:trPr>
        <w:tc>
          <w:tcPr>
            <w:tcW w:w="869" w:type="dxa"/>
            <w:noWrap/>
            <w:vAlign w:val="center"/>
          </w:tcPr>
          <w:p w14:paraId="402DCD8D" w14:textId="77777777" w:rsidR="007477CF"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38337C3B" w14:textId="77777777" w:rsidR="007477CF"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7477CF" w14:paraId="128432FC" w14:textId="77777777">
        <w:trPr>
          <w:trHeight w:hRule="exact" w:val="425"/>
          <w:jc w:val="center"/>
        </w:trPr>
        <w:tc>
          <w:tcPr>
            <w:tcW w:w="869" w:type="dxa"/>
            <w:noWrap/>
            <w:vAlign w:val="center"/>
          </w:tcPr>
          <w:p w14:paraId="4ED59385" w14:textId="77777777" w:rsidR="007477CF"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72892603" w14:textId="77777777" w:rsidR="007477C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7477CF" w14:paraId="64A6437C" w14:textId="77777777">
        <w:trPr>
          <w:trHeight w:val="274"/>
          <w:jc w:val="center"/>
        </w:trPr>
        <w:tc>
          <w:tcPr>
            <w:tcW w:w="869" w:type="dxa"/>
            <w:noWrap/>
            <w:vAlign w:val="center"/>
          </w:tcPr>
          <w:p w14:paraId="74A4A49E" w14:textId="77777777" w:rsidR="007477CF"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6B4C2EA4" w14:textId="77777777" w:rsidR="007477C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7477CF" w14:paraId="4025055D" w14:textId="77777777">
        <w:trPr>
          <w:trHeight w:val="567"/>
          <w:jc w:val="center"/>
        </w:trPr>
        <w:tc>
          <w:tcPr>
            <w:tcW w:w="869" w:type="dxa"/>
            <w:noWrap/>
            <w:vAlign w:val="center"/>
          </w:tcPr>
          <w:p w14:paraId="5977DA44" w14:textId="77777777" w:rsidR="007477CF"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65FD43F5" w14:textId="77777777" w:rsidR="007477CF"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7477CF" w14:paraId="3681F2B6" w14:textId="77777777">
        <w:trPr>
          <w:trHeight w:val="425"/>
          <w:jc w:val="center"/>
        </w:trPr>
        <w:tc>
          <w:tcPr>
            <w:tcW w:w="869" w:type="dxa"/>
            <w:noWrap/>
            <w:vAlign w:val="center"/>
          </w:tcPr>
          <w:p w14:paraId="674BA82F" w14:textId="77777777" w:rsidR="007477CF"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5C800663" w14:textId="77777777" w:rsidR="007477C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7477CF" w14:paraId="6CF4E931" w14:textId="77777777">
        <w:trPr>
          <w:trHeight w:val="416"/>
          <w:jc w:val="center"/>
        </w:trPr>
        <w:tc>
          <w:tcPr>
            <w:tcW w:w="869" w:type="dxa"/>
            <w:noWrap/>
            <w:vAlign w:val="center"/>
          </w:tcPr>
          <w:p w14:paraId="3248F56D" w14:textId="77777777" w:rsidR="007477CF"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33FC311D" w14:textId="77777777" w:rsidR="007477CF"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7477CF" w14:paraId="0A623C34" w14:textId="77777777">
        <w:trPr>
          <w:trHeight w:val="425"/>
          <w:jc w:val="center"/>
        </w:trPr>
        <w:tc>
          <w:tcPr>
            <w:tcW w:w="869" w:type="dxa"/>
            <w:noWrap/>
            <w:vAlign w:val="center"/>
          </w:tcPr>
          <w:p w14:paraId="0AA2FDD5" w14:textId="77777777" w:rsidR="007477CF"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29F07FC4" w14:textId="77777777" w:rsidR="007477C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7477CF" w14:paraId="48C15D91" w14:textId="77777777">
        <w:trPr>
          <w:trHeight w:val="425"/>
          <w:jc w:val="center"/>
        </w:trPr>
        <w:tc>
          <w:tcPr>
            <w:tcW w:w="869" w:type="dxa"/>
            <w:noWrap/>
            <w:vAlign w:val="center"/>
          </w:tcPr>
          <w:p w14:paraId="75AC3AA1" w14:textId="77777777" w:rsidR="007477CF"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6B5224FA" w14:textId="77777777" w:rsidR="007477C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496179A4" w14:textId="77777777" w:rsidR="007477CF"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3B8454EE" w14:textId="77777777" w:rsidR="007477CF"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5EBB0BD2" w14:textId="77777777" w:rsidR="007477CF"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7477CF" w14:paraId="61D67B43" w14:textId="77777777">
        <w:trPr>
          <w:trHeight w:val="567"/>
          <w:jc w:val="center"/>
        </w:trPr>
        <w:tc>
          <w:tcPr>
            <w:tcW w:w="869" w:type="dxa"/>
            <w:noWrap/>
            <w:vAlign w:val="center"/>
          </w:tcPr>
          <w:p w14:paraId="3D2F5B31" w14:textId="77777777" w:rsidR="007477CF"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5CCA46A2" w14:textId="77777777" w:rsidR="007477CF"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57049AE7" w14:textId="77777777" w:rsidR="007477CF"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66B778E4" w14:textId="77777777" w:rsidR="007477CF" w:rsidRDefault="00000000">
            <w:pPr>
              <w:snapToGrid w:val="0"/>
              <w:rPr>
                <w:rFonts w:ascii="仿宋" w:eastAsia="仿宋" w:hAnsi="仿宋" w:cs="仿宋" w:hint="eastAsia"/>
                <w:sz w:val="24"/>
                <w:szCs w:val="24"/>
              </w:rPr>
            </w:pPr>
            <w:r>
              <w:rPr>
                <w:rFonts w:ascii="仿宋" w:eastAsia="仿宋" w:hAnsi="仿宋" w:cs="仿宋" w:hint="eastAsia"/>
                <w:sz w:val="24"/>
                <w:szCs w:val="24"/>
              </w:rPr>
              <w:lastRenderedPageBreak/>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27A5AF07" w14:textId="77777777" w:rsidR="007477CF"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1A385E1C" w14:textId="77777777" w:rsidR="007477CF"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7F7F2558" w14:textId="77777777" w:rsidR="007477CF"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BC8A49E" w14:textId="77777777" w:rsidR="007477CF"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6B6020C8" w14:textId="77777777" w:rsidR="007477CF"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7477CF" w14:paraId="00920F0C" w14:textId="77777777">
        <w:trPr>
          <w:trHeight w:val="132"/>
          <w:jc w:val="center"/>
        </w:trPr>
        <w:tc>
          <w:tcPr>
            <w:tcW w:w="869" w:type="dxa"/>
            <w:noWrap/>
            <w:vAlign w:val="center"/>
          </w:tcPr>
          <w:p w14:paraId="7C4394AD" w14:textId="77777777" w:rsidR="007477CF"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47AB9ACC" w14:textId="77777777" w:rsidR="007477CF"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1D5E57F5" w14:textId="77777777" w:rsidR="007477CF"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47610F4C" w14:textId="77777777" w:rsidR="007477CF"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7194A069" w14:textId="77777777" w:rsidR="007477CF" w:rsidRDefault="00000000">
            <w:pPr>
              <w:rPr>
                <w:rFonts w:ascii="仿宋" w:eastAsia="仿宋" w:hAnsi="仿宋" w:cs="仿宋" w:hint="eastAsia"/>
                <w:sz w:val="24"/>
              </w:rPr>
            </w:pPr>
            <w:r>
              <w:rPr>
                <w:rFonts w:ascii="仿宋" w:eastAsia="仿宋" w:hAnsi="仿宋" w:cs="仿宋" w:hint="eastAsia"/>
                <w:sz w:val="24"/>
              </w:rPr>
              <w:t>招标代理服务收费标准：</w:t>
            </w:r>
          </w:p>
          <w:p w14:paraId="6DDAD91F" w14:textId="77777777" w:rsidR="007477CF"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7FC87990" w14:textId="77777777" w:rsidR="007477CF"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48EC7A87" w14:textId="77777777" w:rsidR="007477CF"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33257891" w14:textId="77777777" w:rsidR="007477CF"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3F8F1F41" w14:textId="77777777" w:rsidR="007477CF"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0AECC83" w14:textId="77777777" w:rsidR="007477CF"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7CE8BDDD" w14:textId="77777777" w:rsidR="007477CF"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7C8C64B" w14:textId="77777777" w:rsidR="007477CF"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3C6BDA3A" w14:textId="77777777" w:rsidR="007477CF"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109FB8A4" w14:textId="77777777" w:rsidR="007477CF"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5A7B2FB0" w14:textId="77777777" w:rsidR="007477CF"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42E1510C" w14:textId="77777777" w:rsidR="007477CF"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58EF1898" w14:textId="77777777" w:rsidR="007477CF"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678F53E3" w14:textId="77777777" w:rsidR="007477CF"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7477CF" w14:paraId="21370C19" w14:textId="77777777">
        <w:trPr>
          <w:trHeight w:val="425"/>
          <w:jc w:val="center"/>
        </w:trPr>
        <w:tc>
          <w:tcPr>
            <w:tcW w:w="869" w:type="dxa"/>
            <w:noWrap/>
            <w:vAlign w:val="center"/>
          </w:tcPr>
          <w:p w14:paraId="7E580231" w14:textId="77777777" w:rsidR="007477CF"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115912E8" w14:textId="77777777" w:rsidR="007477CF"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7477CF" w14:paraId="47A9105F" w14:textId="77777777">
        <w:trPr>
          <w:trHeight w:val="567"/>
          <w:jc w:val="center"/>
        </w:trPr>
        <w:tc>
          <w:tcPr>
            <w:tcW w:w="869" w:type="dxa"/>
            <w:noWrap/>
            <w:vAlign w:val="center"/>
          </w:tcPr>
          <w:p w14:paraId="57D7EF4D" w14:textId="77777777" w:rsidR="007477CF"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12043D1C" w14:textId="77777777" w:rsidR="007477CF"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3BE5E501" w14:textId="77777777" w:rsidR="007477CF" w:rsidRDefault="007477CF">
      <w:pPr>
        <w:spacing w:line="360" w:lineRule="auto"/>
        <w:jc w:val="center"/>
        <w:rPr>
          <w:rFonts w:ascii="仿宋" w:eastAsia="仿宋" w:hAnsi="仿宋" w:cs="仿宋" w:hint="eastAsia"/>
          <w:b/>
          <w:bCs/>
          <w:sz w:val="32"/>
          <w:szCs w:val="28"/>
        </w:rPr>
      </w:pPr>
    </w:p>
    <w:p w14:paraId="7D8F1EB1" w14:textId="77777777" w:rsidR="007477CF"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76996981" w14:textId="77777777" w:rsidR="007477CF"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767167C8"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77A74F7A" w14:textId="77777777" w:rsidR="007477C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68A0E3D8" w14:textId="77777777" w:rsidR="007477C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7F51BE4A"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DFE2181"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19583F30"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697CC883"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73252CA4"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42E94B9"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A0C74DE"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0AEC45A3"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53841A7"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7A3B696C"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448588F"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w:t>
      </w:r>
      <w:r>
        <w:rPr>
          <w:rFonts w:ascii="仿宋" w:eastAsia="仿宋" w:hAnsi="仿宋" w:cs="仿宋" w:hint="eastAsia"/>
          <w:sz w:val="24"/>
        </w:rPr>
        <w:lastRenderedPageBreak/>
        <w:t>及与中标人签订合同等事宜。</w:t>
      </w:r>
    </w:p>
    <w:p w14:paraId="767A3765" w14:textId="77777777" w:rsidR="007477C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49AC088A"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7D070DE"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3.2如某一标项投标人或实质性响应招标文件的投标人不足三家时，由招标人重新组织招标或按有关规定实施。</w:t>
      </w:r>
    </w:p>
    <w:p w14:paraId="4286F394"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4E3B4311" w14:textId="77777777" w:rsidR="007477CF"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5288B5E5" w14:textId="77777777" w:rsidR="007477CF"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61B70069" w14:textId="77777777" w:rsidR="007477CF"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44979D67" w14:textId="77777777" w:rsidR="007477CF"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077E496B" w14:textId="77777777" w:rsidR="007477CF"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12D34EE9" w14:textId="77777777" w:rsidR="007477CF" w:rsidRDefault="007477CF">
      <w:pPr>
        <w:snapToGrid w:val="0"/>
        <w:spacing w:line="440" w:lineRule="exact"/>
        <w:jc w:val="center"/>
        <w:rPr>
          <w:rFonts w:ascii="仿宋" w:eastAsia="仿宋" w:hAnsi="仿宋" w:cs="仿宋" w:hint="eastAsia"/>
          <w:b/>
          <w:bCs/>
          <w:sz w:val="32"/>
          <w:szCs w:val="28"/>
        </w:rPr>
      </w:pPr>
    </w:p>
    <w:p w14:paraId="4F870D98" w14:textId="77777777" w:rsidR="007477CF"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0B216EF7" w14:textId="77777777" w:rsidR="007477C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1CAABF0B"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D6FBD25"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22B81E78"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0C7595E6"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60443CB"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3CA96ECE"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w:t>
      </w:r>
      <w:r>
        <w:rPr>
          <w:rFonts w:ascii="仿宋" w:eastAsia="仿宋" w:hAnsi="仿宋" w:cs="仿宋" w:hint="eastAsia"/>
          <w:bCs/>
          <w:sz w:val="24"/>
        </w:rPr>
        <w:lastRenderedPageBreak/>
        <w:t>操作指南”及本招标文件要求制作、加密传输。</w:t>
      </w:r>
    </w:p>
    <w:p w14:paraId="4B0CA72F"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3F768174"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40510EA4" w14:textId="77777777" w:rsidR="007477C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00AB78B5" w14:textId="77777777" w:rsidR="007477CF"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D426409" w14:textId="77777777" w:rsidR="007477CF" w:rsidRDefault="00000000">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t>2.1“资格文件”包括以下内容：</w:t>
      </w:r>
    </w:p>
    <w:p w14:paraId="07049487"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55C2A328"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26FA2480"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65571CB6"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59F566A1"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66F19A3" w14:textId="77777777" w:rsidR="007477CF"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5F375250" w14:textId="77777777" w:rsidR="007477CF"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685DA791" w14:textId="77777777" w:rsidR="007477CF"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6BF26414" w14:textId="77777777" w:rsidR="007477CF"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CF63D83"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1DA2BA4F"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10518189" w14:textId="77777777" w:rsidR="001C2155" w:rsidRPr="001C2155" w:rsidRDefault="001C2155" w:rsidP="001C2155">
      <w:pPr>
        <w:snapToGrid w:val="0"/>
        <w:spacing w:line="360" w:lineRule="auto"/>
        <w:jc w:val="left"/>
        <w:rPr>
          <w:rFonts w:ascii="仿宋" w:eastAsia="仿宋" w:hAnsi="仿宋" w:cs="仿宋"/>
          <w:b/>
          <w:bCs/>
          <w:sz w:val="24"/>
        </w:rPr>
      </w:pPr>
      <w:r w:rsidRPr="001C2155">
        <w:rPr>
          <w:rFonts w:ascii="仿宋" w:eastAsia="仿宋" w:hAnsi="仿宋" w:cs="仿宋" w:hint="eastAsia"/>
          <w:b/>
          <w:bCs/>
          <w:sz w:val="24"/>
        </w:rPr>
        <w:t>标段1：</w:t>
      </w:r>
    </w:p>
    <w:p w14:paraId="45F05F6C" w14:textId="027FEC78" w:rsidR="001C2155" w:rsidRDefault="001C2155" w:rsidP="001C2155">
      <w:pPr>
        <w:snapToGrid w:val="0"/>
        <w:spacing w:line="360" w:lineRule="auto"/>
        <w:jc w:val="left"/>
        <w:rPr>
          <w:rFonts w:ascii="仿宋" w:eastAsia="仿宋" w:hAnsi="仿宋" w:cs="仿宋" w:hint="eastAsia"/>
          <w:sz w:val="24"/>
        </w:rPr>
      </w:pPr>
      <w:bookmarkStart w:id="14" w:name="_Hlk195691701"/>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w:t>
      </w:r>
      <w:r>
        <w:rPr>
          <w:rFonts w:ascii="仿宋" w:eastAsia="仿宋" w:hAnsi="仿宋" w:cs="仿宋" w:hint="eastAsia"/>
          <w:sz w:val="24"/>
          <w:szCs w:val="22"/>
        </w:rPr>
        <w:t>证明材料（对应评分标准第1点）</w:t>
      </w:r>
      <w:r>
        <w:rPr>
          <w:rFonts w:ascii="仿宋" w:eastAsia="仿宋" w:hAnsi="仿宋" w:cs="仿宋" w:hint="eastAsia"/>
          <w:sz w:val="24"/>
        </w:rPr>
        <w:t>；</w:t>
      </w:r>
    </w:p>
    <w:p w14:paraId="22B55D13" w14:textId="6613CA10" w:rsidR="001C2155" w:rsidRDefault="001C2155" w:rsidP="001C2155">
      <w:pPr>
        <w:snapToGrid w:val="0"/>
        <w:spacing w:line="360" w:lineRule="auto"/>
        <w:jc w:val="left"/>
        <w:rPr>
          <w:rFonts w:ascii="仿宋" w:eastAsia="仿宋" w:hAnsi="仿宋" w:cs="仿宋" w:hint="eastAsia"/>
          <w:sz w:val="24"/>
          <w:szCs w:val="22"/>
        </w:rPr>
      </w:pPr>
      <w:r>
        <w:rPr>
          <w:rFonts w:ascii="仿宋" w:eastAsia="仿宋" w:hAnsi="仿宋" w:cs="仿宋" w:hint="eastAsia"/>
          <w:sz w:val="24"/>
        </w:rPr>
        <w:t>2</w:t>
      </w:r>
      <w:r>
        <w:rPr>
          <w:rFonts w:ascii="仿宋" w:eastAsia="仿宋" w:hAnsi="仿宋" w:cs="仿宋"/>
          <w:sz w:val="24"/>
        </w:rPr>
        <w:t>.2.</w:t>
      </w:r>
      <w:r>
        <w:rPr>
          <w:rFonts w:ascii="仿宋" w:eastAsia="仿宋" w:hAnsi="仿宋" w:cs="仿宋" w:hint="eastAsia"/>
          <w:sz w:val="24"/>
        </w:rPr>
        <w:t>4</w:t>
      </w:r>
      <w:r>
        <w:rPr>
          <w:rFonts w:ascii="仿宋" w:eastAsia="仿宋" w:hAnsi="仿宋" w:cs="仿宋" w:hint="eastAsia"/>
          <w:sz w:val="24"/>
          <w:szCs w:val="22"/>
        </w:rPr>
        <w:t>市场占有证明材料（对应评分标准第</w:t>
      </w:r>
      <w:r>
        <w:rPr>
          <w:rFonts w:ascii="仿宋" w:eastAsia="仿宋" w:hAnsi="仿宋" w:cs="仿宋"/>
          <w:sz w:val="24"/>
          <w:szCs w:val="22"/>
        </w:rPr>
        <w:t>2</w:t>
      </w:r>
      <w:r>
        <w:rPr>
          <w:rFonts w:ascii="仿宋" w:eastAsia="仿宋" w:hAnsi="仿宋" w:cs="仿宋" w:hint="eastAsia"/>
          <w:sz w:val="24"/>
          <w:szCs w:val="22"/>
        </w:rPr>
        <w:t>点，附件16）；</w:t>
      </w:r>
    </w:p>
    <w:p w14:paraId="22C06869" w14:textId="77777777" w:rsidR="001C2155" w:rsidRDefault="001C2155" w:rsidP="001C2155">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4A725B10" w14:textId="2F3041BD" w:rsidR="001C2155" w:rsidRDefault="001C2155" w:rsidP="001C2155">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w:t>
      </w:r>
      <w:r>
        <w:rPr>
          <w:rFonts w:ascii="仿宋" w:eastAsia="仿宋" w:hAnsi="仿宋" w:cs="仿宋" w:hint="eastAsia"/>
          <w:sz w:val="24"/>
          <w:szCs w:val="22"/>
        </w:rPr>
        <w:t>产品质量证明材料（对应评分标准第4点）；</w:t>
      </w:r>
    </w:p>
    <w:p w14:paraId="201C4344" w14:textId="4237DCC4" w:rsidR="001C2155" w:rsidRDefault="001C2155" w:rsidP="001C2155">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7</w:t>
      </w:r>
      <w:r>
        <w:rPr>
          <w:rFonts w:ascii="仿宋" w:eastAsia="仿宋" w:hAnsi="仿宋" w:cs="仿宋" w:hint="eastAsia"/>
          <w:sz w:val="24"/>
          <w:szCs w:val="22"/>
        </w:rPr>
        <w:t>综合服务证明材料（对应评分标准第5点）；</w:t>
      </w:r>
    </w:p>
    <w:p w14:paraId="774D41FF" w14:textId="1D2B8848" w:rsidR="001C2155" w:rsidRDefault="001C2155" w:rsidP="001C2155">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8</w:t>
      </w:r>
      <w:r>
        <w:rPr>
          <w:rFonts w:ascii="仿宋" w:eastAsia="仿宋" w:hAnsi="仿宋" w:cs="仿宋" w:hint="eastAsia"/>
          <w:sz w:val="24"/>
        </w:rPr>
        <w:t>其他优惠证明材料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69E9B99D" w14:textId="75A85D4A" w:rsidR="001C2155" w:rsidRDefault="001C2155" w:rsidP="001C2155">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w:t>
      </w:r>
      <w:r>
        <w:rPr>
          <w:rFonts w:ascii="仿宋" w:eastAsia="仿宋" w:hAnsi="仿宋" w:cs="仿宋" w:hint="eastAsia"/>
          <w:kern w:val="0"/>
          <w:sz w:val="24"/>
          <w:lang w:val="zh-CN"/>
        </w:rPr>
        <w:t>9</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4"/>
    <w:p w14:paraId="46829E1E" w14:textId="1EEBFF8A" w:rsidR="001C2155" w:rsidRPr="001C2155" w:rsidRDefault="001C2155" w:rsidP="001C2155">
      <w:pPr>
        <w:snapToGrid w:val="0"/>
        <w:spacing w:line="360" w:lineRule="auto"/>
        <w:jc w:val="left"/>
        <w:rPr>
          <w:rFonts w:ascii="仿宋" w:eastAsia="仿宋" w:hAnsi="仿宋" w:cs="仿宋"/>
          <w:b/>
          <w:bCs/>
          <w:sz w:val="24"/>
        </w:rPr>
      </w:pPr>
      <w:r w:rsidRPr="001C2155">
        <w:rPr>
          <w:rFonts w:ascii="仿宋" w:eastAsia="仿宋" w:hAnsi="仿宋" w:cs="仿宋" w:hint="eastAsia"/>
          <w:b/>
          <w:bCs/>
          <w:sz w:val="24"/>
        </w:rPr>
        <w:t>标段</w:t>
      </w:r>
      <w:r>
        <w:rPr>
          <w:rFonts w:ascii="仿宋" w:eastAsia="仿宋" w:hAnsi="仿宋" w:cs="仿宋" w:hint="eastAsia"/>
          <w:b/>
          <w:bCs/>
          <w:sz w:val="24"/>
        </w:rPr>
        <w:t>2、3</w:t>
      </w:r>
      <w:r w:rsidRPr="001C2155">
        <w:rPr>
          <w:rFonts w:ascii="仿宋" w:eastAsia="仿宋" w:hAnsi="仿宋" w:cs="仿宋" w:hint="eastAsia"/>
          <w:b/>
          <w:bCs/>
          <w:sz w:val="24"/>
        </w:rPr>
        <w:t>：</w:t>
      </w:r>
    </w:p>
    <w:p w14:paraId="1BF8B5D3" w14:textId="77777777" w:rsidR="001C2155" w:rsidRDefault="001C2155" w:rsidP="001C2155">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2</w:t>
      </w:r>
      <w:r>
        <w:rPr>
          <w:rFonts w:ascii="仿宋" w:eastAsia="仿宋" w:hAnsi="仿宋" w:cs="仿宋"/>
          <w:sz w:val="24"/>
        </w:rPr>
        <w:t>.2.3</w:t>
      </w:r>
      <w:r>
        <w:rPr>
          <w:rFonts w:ascii="仿宋" w:eastAsia="仿宋" w:hAnsi="仿宋" w:cs="仿宋" w:hint="eastAsia"/>
          <w:sz w:val="24"/>
          <w:szCs w:val="22"/>
        </w:rPr>
        <w:t>市场占有证明材料（对应评分标准第1点，附件15）</w:t>
      </w:r>
      <w:r>
        <w:rPr>
          <w:rFonts w:ascii="仿宋" w:eastAsia="仿宋" w:hAnsi="仿宋" w:cs="仿宋" w:hint="eastAsia"/>
          <w:sz w:val="24"/>
        </w:rPr>
        <w:t>；</w:t>
      </w:r>
    </w:p>
    <w:p w14:paraId="2F6419B9" w14:textId="77777777" w:rsidR="001C2155" w:rsidRDefault="001C2155" w:rsidP="001C2155">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参数要求证明材料（对应评分标准第</w:t>
      </w:r>
      <w:r>
        <w:rPr>
          <w:rFonts w:ascii="仿宋" w:eastAsia="仿宋" w:hAnsi="仿宋" w:cs="仿宋"/>
          <w:sz w:val="24"/>
          <w:szCs w:val="22"/>
        </w:rPr>
        <w:t>2</w:t>
      </w:r>
      <w:r>
        <w:rPr>
          <w:rFonts w:ascii="仿宋" w:eastAsia="仿宋" w:hAnsi="仿宋" w:cs="仿宋" w:hint="eastAsia"/>
          <w:sz w:val="24"/>
          <w:szCs w:val="22"/>
        </w:rPr>
        <w:t>点，附件16）；</w:t>
      </w:r>
    </w:p>
    <w:p w14:paraId="2E3B9F48" w14:textId="77777777" w:rsidR="001C2155" w:rsidRDefault="001C2155" w:rsidP="001C2155">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405A552A" w14:textId="77777777" w:rsidR="001C2155" w:rsidRDefault="001C2155" w:rsidP="001C2155">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5产品质量证明材料（对应评分标准第4点）；</w:t>
      </w:r>
    </w:p>
    <w:p w14:paraId="6481F516" w14:textId="77777777" w:rsidR="001C2155" w:rsidRDefault="001C2155" w:rsidP="001C2155">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6综合服务证明材料（对应评分标准第5点）；</w:t>
      </w:r>
    </w:p>
    <w:p w14:paraId="68A43C1C" w14:textId="77777777" w:rsidR="001C2155" w:rsidRDefault="001C2155" w:rsidP="001C2155">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其他优惠证明材料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7FA2E652" w14:textId="77777777" w:rsidR="001C2155" w:rsidRDefault="001C2155" w:rsidP="001C2155">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2.2.8</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159181C7" w14:textId="77777777" w:rsidR="007477CF"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2C78E0" w14:textId="77777777" w:rsidR="007477C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6725EB16" w14:textId="77777777" w:rsidR="007477CF"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34B8904C" w14:textId="77777777" w:rsidR="007477CF"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27847D44" w14:textId="77777777" w:rsidR="007477C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20C66263"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75B92AC8"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5BAB2B0C"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509F56E1"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0BD4E8AF"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01EF271E"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4EBC5D73" w14:textId="77777777" w:rsidR="007477CF"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lastRenderedPageBreak/>
        <w:t>4.</w:t>
      </w:r>
      <w:r>
        <w:rPr>
          <w:rFonts w:ascii="仿宋" w:eastAsia="仿宋" w:hAnsi="仿宋" w:cs="仿宋" w:hint="eastAsia"/>
          <w:b/>
          <w:kern w:val="0"/>
          <w:sz w:val="24"/>
        </w:rPr>
        <w:t>投标文件的提交、补充、修改、撤回</w:t>
      </w:r>
    </w:p>
    <w:p w14:paraId="2B59DD6C" w14:textId="77777777" w:rsidR="007477CF"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31903E25" w14:textId="77777777" w:rsidR="007477CF"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05ACD6FB" w14:textId="77777777" w:rsidR="007477CF"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52BFFDE0" w14:textId="77777777" w:rsidR="007477CF"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7B5809" w14:textId="77777777" w:rsidR="007477CF"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58ED2D0E" w14:textId="77777777" w:rsidR="007477CF"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1DE65F7C" w14:textId="77777777" w:rsidR="007477CF"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9E9D304" w14:textId="77777777" w:rsidR="007477CF"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0A51186C" w14:textId="77777777" w:rsidR="007477CF"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6422A426" w14:textId="77777777" w:rsidR="007477CF"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2000397F" w14:textId="77777777" w:rsidR="007477C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43AA81FF"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7F49EAB3"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51BDD7C7"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7B0BC5C8"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DAF775B"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1F828E8A"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w:t>
      </w:r>
      <w:r>
        <w:rPr>
          <w:rFonts w:ascii="仿宋" w:eastAsia="仿宋" w:hAnsi="仿宋" w:cs="仿宋" w:hint="eastAsia"/>
          <w:bCs/>
          <w:sz w:val="24"/>
        </w:rPr>
        <w:lastRenderedPageBreak/>
        <w:t>商务技术分、价格分，根据得分排序确定中标候选人。</w:t>
      </w:r>
    </w:p>
    <w:p w14:paraId="6EA30B9D" w14:textId="77777777" w:rsidR="007477CF"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00016AD1"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516B933D" w14:textId="77777777" w:rsidR="007477C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26FC77A9"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E875055"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821A0B9"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6D1FBCDC"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759D3416" w14:textId="77777777" w:rsidR="007477C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2AE42D0D"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EA10559" w14:textId="77777777" w:rsidR="007477CF"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5256CE98"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67407DF3"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302CC039"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FD72898"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3C3D198C" w14:textId="77777777" w:rsidR="007477C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F09F0E5" w14:textId="77777777" w:rsidR="007477C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0B6B3D4A"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w:t>
      </w:r>
      <w:r>
        <w:rPr>
          <w:rFonts w:ascii="仿宋" w:eastAsia="仿宋" w:hAnsi="仿宋" w:cs="仿宋" w:hint="eastAsia"/>
          <w:sz w:val="24"/>
          <w:szCs w:val="24"/>
        </w:rPr>
        <w:lastRenderedPageBreak/>
        <w:t>留原件，随项目其他资料一并存档。</w:t>
      </w:r>
    </w:p>
    <w:p w14:paraId="2C1AE6EC"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1F19B790"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38A3E242"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022BDABE"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6773598D"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4F3F6EB6"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4F870998"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A87DF05"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19836B48"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1B75FED"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52E7FED5"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29281543"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01C463B1"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66312130" w14:textId="77777777" w:rsidR="007477C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5D32EDF"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11B9D1DE"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20B4F59C"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w:t>
      </w:r>
      <w:r>
        <w:rPr>
          <w:rFonts w:ascii="仿宋" w:eastAsia="仿宋" w:hAnsi="仿宋" w:cs="仿宋" w:hint="eastAsia"/>
          <w:sz w:val="24"/>
          <w:szCs w:val="24"/>
        </w:rPr>
        <w:lastRenderedPageBreak/>
        <w:t>可对其通过政采云平台进行书面说明并提供相关材料，但不得超过投标文件的范围或者改变投标文件的实质性内容。</w:t>
      </w:r>
    </w:p>
    <w:p w14:paraId="593F31D8"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686812F1"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7BABA1D5"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026C5302"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10B91320"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271F6A3A"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7B3AF501"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1FD62193"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74D2C1C4"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54607357" w14:textId="77777777" w:rsidR="007477C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1335A341"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0BC4B581" w14:textId="77777777" w:rsidR="007477CF"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1473D4E2" w14:textId="77777777" w:rsidR="007477CF"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3ABA8C5D"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21A79059"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34596187"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63FF3E8C" w14:textId="77777777" w:rsidR="007477CF"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520F7E24" w14:textId="77777777" w:rsidR="007477CF"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3766F987" w14:textId="77777777" w:rsidR="007477CF"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047F90B4" w14:textId="77777777" w:rsidR="007477CF"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2CDF0902" w14:textId="77777777" w:rsidR="007477C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03694D60" w14:textId="77777777" w:rsidR="007477C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9C9FF76" w14:textId="77777777" w:rsidR="007477C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555A5CC9" w14:textId="77777777" w:rsidR="007477C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6A65BDF" w14:textId="77777777" w:rsidR="007477C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371F2D1D" w14:textId="77777777" w:rsidR="007477CF"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421286BB" w14:textId="77777777" w:rsidR="007477CF"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5BC77B90" w14:textId="77777777" w:rsidR="007477CF"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0EDC3608" w14:textId="77777777" w:rsidR="007477C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311187E8" w14:textId="77777777" w:rsidR="007477C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08978F33" w14:textId="77777777" w:rsidR="007477C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395D48AE" w14:textId="77777777" w:rsidR="007477C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4ABA1B0B"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60AC5B0C"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.14.2提供虚假的财务状况或者业绩；</w:t>
      </w:r>
    </w:p>
    <w:p w14:paraId="4F2DC455"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29D1DD14"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731B06D4" w14:textId="77777777" w:rsidR="007477CF"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6EE1E68D" w14:textId="77777777" w:rsidR="007477C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6B56B305"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781EB422"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4CF17D27"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75B244C"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2E8C5D5D"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59E685E3"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BAB2BC7"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70BB7B15" w14:textId="77777777" w:rsidR="007477C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636DD654"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07C43E8B"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0EA00ECD"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2D6479B5"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029DE72E"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7EBA7BB1"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5328270B"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466EB793"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20854F6E"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3544FE50"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32DD0440"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lastRenderedPageBreak/>
        <w:t>8</w:t>
      </w:r>
      <w:r>
        <w:rPr>
          <w:rFonts w:ascii="仿宋" w:eastAsia="仿宋" w:hAnsi="仿宋" w:cs="仿宋" w:hint="eastAsia"/>
          <w:sz w:val="24"/>
          <w:szCs w:val="21"/>
        </w:rPr>
        <w:t>.19.1不同供应商的电子投标(响应)文件上传计算机的网卡MAC地址、CPU序列号和硬盘序列号等硬件信息相同的；</w:t>
      </w:r>
    </w:p>
    <w:p w14:paraId="63F8E623"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5EA1B337"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7C653166"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1250FE3" w14:textId="77777777" w:rsidR="007477C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15DF5ECB"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354457BB"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9E66D70"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3801269F"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1F337FCD"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5BA8D61"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30CE74AB"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7B5E80F6"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73864A16" w14:textId="77777777" w:rsidR="007477CF"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01D51D6A"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67D622E1" w14:textId="77777777" w:rsidR="007477C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6" w:name="_Toc104885745"/>
    </w:p>
    <w:p w14:paraId="1D04F480" w14:textId="77777777" w:rsidR="007477CF" w:rsidRDefault="007477CF">
      <w:pPr>
        <w:widowControl/>
        <w:snapToGrid w:val="0"/>
        <w:spacing w:line="360" w:lineRule="auto"/>
        <w:jc w:val="center"/>
        <w:rPr>
          <w:rFonts w:ascii="仿宋" w:eastAsia="仿宋" w:hAnsi="仿宋" w:cs="仿宋" w:hint="eastAsia"/>
          <w:b/>
          <w:bCs/>
          <w:sz w:val="32"/>
          <w:szCs w:val="28"/>
        </w:rPr>
      </w:pPr>
    </w:p>
    <w:p w14:paraId="6224860D" w14:textId="77777777" w:rsidR="007477CF"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2E37795D"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2137BA0E"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71E979AF"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24EE1D2C"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DE1D85B"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C35FDD1"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E56FDD5"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6A54DC72"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5499FC38"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326DE562"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3D05AFCD"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1E362517"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1E39A020"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23C0AB04" w14:textId="77777777" w:rsidR="007477C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316D858E" w14:textId="77777777" w:rsidR="007477CF"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51A96EE7" w14:textId="77777777" w:rsidR="007477CF"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lastRenderedPageBreak/>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6C107758" w14:textId="77777777" w:rsidR="007477CF" w:rsidRDefault="007477CF">
      <w:pPr>
        <w:spacing w:line="440" w:lineRule="exact"/>
        <w:jc w:val="center"/>
        <w:rPr>
          <w:rFonts w:ascii="仿宋" w:eastAsia="仿宋" w:hAnsi="仿宋" w:cs="仿宋" w:hint="eastAsia"/>
          <w:b/>
          <w:bCs/>
          <w:sz w:val="40"/>
          <w:szCs w:val="36"/>
        </w:rPr>
      </w:pPr>
    </w:p>
    <w:p w14:paraId="4EBF6C98" w14:textId="77777777" w:rsidR="007477CF"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20B5E65A" w14:textId="77777777" w:rsidR="007477CF"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7D52CA15" w14:textId="77777777" w:rsidR="007477CF"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6C1F7B17" w14:textId="77777777" w:rsidR="007477C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0EC21E1D" w14:textId="77777777" w:rsidR="007477C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80A02A5" w14:textId="77777777" w:rsidR="007477C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314520D" w14:textId="77777777" w:rsidR="007477C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7D9C9BF4" w14:textId="77777777" w:rsidR="007477C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C17DAAB" w14:textId="77777777" w:rsidR="007477CF"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3A2CDC37" w14:textId="77777777" w:rsidR="007477CF"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608FAD3" w14:textId="77777777" w:rsidR="007477CF"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018B707C" w14:textId="77777777" w:rsidR="007477CF"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5D66F3E0" w14:textId="77777777" w:rsidR="007477C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51A6C65F" w14:textId="77777777" w:rsidR="007477C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6150255" w14:textId="77777777" w:rsidR="007477C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6F0725DB" w14:textId="77777777" w:rsidR="007477C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0443E7F" w14:textId="77777777" w:rsidR="007477C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551E2C08" w14:textId="77777777" w:rsidR="007477C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18C1AF5" w14:textId="77777777" w:rsidR="007477CF" w:rsidRDefault="00000000">
      <w:pPr>
        <w:spacing w:line="440" w:lineRule="exact"/>
        <w:rPr>
          <w:rFonts w:ascii="仿宋" w:eastAsia="仿宋" w:hAnsi="仿宋" w:hint="eastAsia"/>
          <w:sz w:val="24"/>
        </w:rPr>
      </w:pPr>
      <w:r>
        <w:rPr>
          <w:rFonts w:ascii="仿宋" w:eastAsia="仿宋" w:hAnsi="仿宋"/>
          <w:sz w:val="24"/>
        </w:rPr>
        <w:lastRenderedPageBreak/>
        <w:t>3</w:t>
      </w:r>
      <w:r>
        <w:rPr>
          <w:rFonts w:ascii="仿宋" w:eastAsia="仿宋" w:hAnsi="仿宋" w:hint="eastAsia"/>
          <w:sz w:val="24"/>
        </w:rPr>
        <w:t>.4.3各系统部件（设备）的检查、调整和维护。</w:t>
      </w:r>
    </w:p>
    <w:p w14:paraId="76F2E804" w14:textId="77777777" w:rsidR="007477C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5FBBD870" w14:textId="77777777" w:rsidR="007477CF"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446B3726" w14:textId="77777777" w:rsidR="007477CF"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602F8D50"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1B4D0E1B"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7622E5B1"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33D2A6DF"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33587E52"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64F2EA4D"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561375FF"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43A2924D"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ED36592"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1EEC6476"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6DD6D536"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8" w:name="_Toc151354173"/>
    </w:p>
    <w:p w14:paraId="65BE6A5B"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8"/>
    </w:p>
    <w:p w14:paraId="55031B12"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项目名称：绍兴市人民医院组织固定液、乳腺癌HER-2基因检测试剂盒（荧光原位杂交法）、人乳头状瘤病毒检测试剂盒（捕获杂交法）采购项目</w:t>
      </w:r>
    </w:p>
    <w:p w14:paraId="73325E99"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2797"/>
        <w:gridCol w:w="2017"/>
        <w:gridCol w:w="993"/>
        <w:gridCol w:w="725"/>
        <w:gridCol w:w="846"/>
        <w:gridCol w:w="846"/>
        <w:gridCol w:w="951"/>
      </w:tblGrid>
      <w:tr w:rsidR="007477CF" w14:paraId="3C9EB0CC" w14:textId="77777777" w:rsidTr="001C2155">
        <w:trPr>
          <w:trHeight w:val="425"/>
          <w:jc w:val="center"/>
        </w:trPr>
        <w:tc>
          <w:tcPr>
            <w:tcW w:w="1525" w:type="pct"/>
            <w:vAlign w:val="center"/>
          </w:tcPr>
          <w:p w14:paraId="6E640459" w14:textId="77777777" w:rsidR="007477CF"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099" w:type="pct"/>
            <w:vAlign w:val="center"/>
          </w:tcPr>
          <w:p w14:paraId="0E07B269" w14:textId="77777777" w:rsidR="007477CF"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541" w:type="pct"/>
            <w:vAlign w:val="center"/>
          </w:tcPr>
          <w:p w14:paraId="58542528" w14:textId="77777777" w:rsidR="007477CF" w:rsidRDefault="00000000">
            <w:pPr>
              <w:jc w:val="center"/>
              <w:rPr>
                <w:rFonts w:ascii="仿宋" w:eastAsia="仿宋" w:hAnsi="仿宋" w:cs="Arial" w:hint="eastAsia"/>
                <w:szCs w:val="21"/>
              </w:rPr>
            </w:pPr>
            <w:r>
              <w:rPr>
                <w:rFonts w:ascii="仿宋" w:eastAsia="仿宋" w:hAnsi="仿宋" w:cs="Arial" w:hint="eastAsia"/>
                <w:szCs w:val="21"/>
              </w:rPr>
              <w:t>规格</w:t>
            </w:r>
          </w:p>
        </w:tc>
        <w:tc>
          <w:tcPr>
            <w:tcW w:w="395" w:type="pct"/>
            <w:vAlign w:val="center"/>
          </w:tcPr>
          <w:p w14:paraId="2F226685" w14:textId="77777777" w:rsidR="007477CF"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461" w:type="pct"/>
            <w:vAlign w:val="center"/>
          </w:tcPr>
          <w:p w14:paraId="55C3C0E0" w14:textId="77777777" w:rsidR="007477CF"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461" w:type="pct"/>
            <w:vAlign w:val="center"/>
          </w:tcPr>
          <w:p w14:paraId="51CB32EE" w14:textId="77777777" w:rsidR="007477CF"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518" w:type="pct"/>
            <w:vAlign w:val="center"/>
          </w:tcPr>
          <w:p w14:paraId="7B6DC154" w14:textId="77777777" w:rsidR="007477CF"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7477CF" w14:paraId="08EEE067" w14:textId="77777777" w:rsidTr="001C2155">
        <w:trPr>
          <w:trHeight w:val="425"/>
          <w:jc w:val="center"/>
        </w:trPr>
        <w:tc>
          <w:tcPr>
            <w:tcW w:w="1525" w:type="pct"/>
            <w:vMerge w:val="restart"/>
            <w:vAlign w:val="center"/>
          </w:tcPr>
          <w:p w14:paraId="2EF15090" w14:textId="77777777" w:rsidR="007477CF" w:rsidRDefault="00000000">
            <w:pPr>
              <w:jc w:val="left"/>
              <w:rPr>
                <w:rFonts w:ascii="仿宋" w:eastAsia="仿宋" w:hAnsi="仿宋" w:cs="Arial" w:hint="eastAsia"/>
                <w:color w:val="000000"/>
                <w:szCs w:val="21"/>
              </w:rPr>
            </w:pPr>
            <w:r>
              <w:rPr>
                <w:rFonts w:ascii="仿宋" w:eastAsia="仿宋" w:hAnsi="仿宋" w:hint="eastAsia"/>
                <w:color w:val="000000"/>
                <w:szCs w:val="21"/>
              </w:rPr>
              <w:t>1.组织固定液</w:t>
            </w:r>
            <w:r>
              <w:rPr>
                <w:rFonts w:ascii="仿宋" w:eastAsia="仿宋" w:hAnsi="仿宋" w:cs="宋体" w:hint="eastAsia"/>
                <w:color w:val="000000"/>
                <w:kern w:val="0"/>
                <w:szCs w:val="21"/>
              </w:rPr>
              <w:t>（10%的中性福尔马林溶液，PH的范围为7.2-7.4）</w:t>
            </w:r>
          </w:p>
        </w:tc>
        <w:tc>
          <w:tcPr>
            <w:tcW w:w="1099" w:type="pct"/>
            <w:vAlign w:val="center"/>
          </w:tcPr>
          <w:p w14:paraId="7AAC5E9A"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组织固定液</w:t>
            </w:r>
          </w:p>
        </w:tc>
        <w:tc>
          <w:tcPr>
            <w:tcW w:w="541" w:type="pct"/>
            <w:vAlign w:val="center"/>
          </w:tcPr>
          <w:p w14:paraId="41B64649" w14:textId="77777777" w:rsidR="007477CF" w:rsidRDefault="00000000">
            <w:pPr>
              <w:jc w:val="center"/>
              <w:rPr>
                <w:rFonts w:ascii="仿宋" w:eastAsia="仿宋" w:hAnsi="仿宋" w:hint="eastAsia"/>
                <w:szCs w:val="21"/>
              </w:rPr>
            </w:pPr>
            <w:r>
              <w:rPr>
                <w:rFonts w:ascii="仿宋" w:eastAsia="仿宋" w:hAnsi="仿宋" w:hint="eastAsia"/>
                <w:color w:val="000000"/>
                <w:szCs w:val="21"/>
              </w:rPr>
              <w:t>≥5ml</w:t>
            </w:r>
          </w:p>
        </w:tc>
        <w:tc>
          <w:tcPr>
            <w:tcW w:w="395" w:type="pct"/>
            <w:vAlign w:val="center"/>
          </w:tcPr>
          <w:p w14:paraId="08B3409B" w14:textId="77777777" w:rsidR="007477CF" w:rsidRDefault="00000000">
            <w:pPr>
              <w:jc w:val="center"/>
              <w:rPr>
                <w:rFonts w:ascii="仿宋" w:eastAsia="仿宋" w:hAnsi="仿宋" w:hint="eastAsia"/>
                <w:szCs w:val="21"/>
              </w:rPr>
            </w:pPr>
            <w:r>
              <w:rPr>
                <w:rFonts w:ascii="仿宋" w:eastAsia="仿宋" w:hAnsi="仿宋" w:hint="eastAsia"/>
                <w:color w:val="000000"/>
                <w:szCs w:val="21"/>
              </w:rPr>
              <w:t>瓶</w:t>
            </w:r>
          </w:p>
        </w:tc>
        <w:tc>
          <w:tcPr>
            <w:tcW w:w="461" w:type="pct"/>
            <w:vAlign w:val="center"/>
          </w:tcPr>
          <w:p w14:paraId="5FC224DE" w14:textId="77777777" w:rsidR="007477CF" w:rsidRDefault="00000000">
            <w:pPr>
              <w:jc w:val="center"/>
              <w:rPr>
                <w:rFonts w:ascii="仿宋" w:eastAsia="仿宋" w:hAnsi="仿宋" w:hint="eastAsia"/>
                <w:szCs w:val="21"/>
              </w:rPr>
            </w:pPr>
            <w:r>
              <w:rPr>
                <w:rFonts w:ascii="仿宋" w:eastAsia="仿宋" w:hAnsi="仿宋" w:cs="Tahoma" w:hint="eastAsia"/>
                <w:color w:val="000000" w:themeColor="text1"/>
                <w:szCs w:val="21"/>
              </w:rPr>
              <w:t>1</w:t>
            </w:r>
          </w:p>
        </w:tc>
        <w:tc>
          <w:tcPr>
            <w:tcW w:w="461" w:type="pct"/>
            <w:vAlign w:val="center"/>
          </w:tcPr>
          <w:p w14:paraId="360D3915" w14:textId="77777777" w:rsidR="007477CF" w:rsidRDefault="00000000">
            <w:pPr>
              <w:jc w:val="center"/>
              <w:rPr>
                <w:rFonts w:ascii="仿宋" w:eastAsia="仿宋" w:hAnsi="仿宋" w:hint="eastAsia"/>
                <w:szCs w:val="21"/>
              </w:rPr>
            </w:pPr>
            <w:r>
              <w:rPr>
                <w:rFonts w:ascii="仿宋" w:eastAsia="仿宋" w:hAnsi="仿宋" w:cs="Tahoma" w:hint="eastAsia"/>
                <w:color w:val="000000" w:themeColor="text1"/>
                <w:szCs w:val="21"/>
              </w:rPr>
              <w:t>244240</w:t>
            </w:r>
          </w:p>
        </w:tc>
        <w:tc>
          <w:tcPr>
            <w:tcW w:w="518" w:type="pct"/>
            <w:vAlign w:val="center"/>
          </w:tcPr>
          <w:p w14:paraId="3453ABB4" w14:textId="77777777" w:rsidR="007477CF" w:rsidRDefault="00000000">
            <w:pPr>
              <w:jc w:val="center"/>
              <w:rPr>
                <w:rFonts w:ascii="仿宋" w:eastAsia="仿宋" w:hAnsi="仿宋" w:hint="eastAsia"/>
                <w:szCs w:val="21"/>
              </w:rPr>
            </w:pPr>
            <w:r>
              <w:rPr>
                <w:rFonts w:ascii="仿宋" w:eastAsia="仿宋" w:hAnsi="仿宋" w:cs="Tahoma" w:hint="eastAsia"/>
                <w:color w:val="000000" w:themeColor="text1"/>
                <w:szCs w:val="21"/>
              </w:rPr>
              <w:t>244240</w:t>
            </w:r>
          </w:p>
        </w:tc>
      </w:tr>
      <w:tr w:rsidR="007477CF" w14:paraId="5DDB1F84" w14:textId="77777777" w:rsidTr="001C2155">
        <w:trPr>
          <w:trHeight w:val="425"/>
          <w:jc w:val="center"/>
        </w:trPr>
        <w:tc>
          <w:tcPr>
            <w:tcW w:w="1525" w:type="pct"/>
            <w:vMerge/>
            <w:vAlign w:val="center"/>
          </w:tcPr>
          <w:p w14:paraId="4F2371E2" w14:textId="77777777" w:rsidR="007477CF" w:rsidRDefault="007477CF">
            <w:pPr>
              <w:jc w:val="left"/>
              <w:rPr>
                <w:rFonts w:ascii="仿宋" w:eastAsia="仿宋" w:hAnsi="仿宋" w:cs="Arial" w:hint="eastAsia"/>
                <w:color w:val="000000"/>
                <w:szCs w:val="21"/>
              </w:rPr>
            </w:pPr>
          </w:p>
        </w:tc>
        <w:tc>
          <w:tcPr>
            <w:tcW w:w="1099" w:type="pct"/>
            <w:vAlign w:val="center"/>
          </w:tcPr>
          <w:p w14:paraId="1DD4DA39"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组织固定液</w:t>
            </w:r>
          </w:p>
        </w:tc>
        <w:tc>
          <w:tcPr>
            <w:tcW w:w="541" w:type="pct"/>
            <w:vAlign w:val="center"/>
          </w:tcPr>
          <w:p w14:paraId="09C47E7F" w14:textId="77777777" w:rsidR="007477CF" w:rsidRDefault="00000000">
            <w:pPr>
              <w:jc w:val="center"/>
              <w:rPr>
                <w:rFonts w:ascii="仿宋" w:eastAsia="仿宋" w:hAnsi="仿宋" w:hint="eastAsia"/>
                <w:szCs w:val="21"/>
              </w:rPr>
            </w:pPr>
            <w:r>
              <w:rPr>
                <w:rFonts w:ascii="仿宋" w:eastAsia="仿宋" w:hAnsi="仿宋" w:hint="eastAsia"/>
                <w:color w:val="000000"/>
                <w:szCs w:val="21"/>
              </w:rPr>
              <w:t>≥500ml</w:t>
            </w:r>
          </w:p>
        </w:tc>
        <w:tc>
          <w:tcPr>
            <w:tcW w:w="395" w:type="pct"/>
            <w:vAlign w:val="center"/>
          </w:tcPr>
          <w:p w14:paraId="5235940B" w14:textId="77777777" w:rsidR="007477CF"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桶</w:t>
            </w:r>
          </w:p>
        </w:tc>
        <w:tc>
          <w:tcPr>
            <w:tcW w:w="461" w:type="pct"/>
            <w:vAlign w:val="center"/>
          </w:tcPr>
          <w:p w14:paraId="6C7D55E4"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9</w:t>
            </w:r>
          </w:p>
        </w:tc>
        <w:tc>
          <w:tcPr>
            <w:tcW w:w="461" w:type="pct"/>
            <w:vAlign w:val="center"/>
          </w:tcPr>
          <w:p w14:paraId="1F54FB40"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280</w:t>
            </w:r>
          </w:p>
        </w:tc>
        <w:tc>
          <w:tcPr>
            <w:tcW w:w="518" w:type="pct"/>
            <w:vAlign w:val="center"/>
          </w:tcPr>
          <w:p w14:paraId="1A377DA0"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2520</w:t>
            </w:r>
          </w:p>
        </w:tc>
      </w:tr>
      <w:tr w:rsidR="007477CF" w14:paraId="249EBD38" w14:textId="77777777" w:rsidTr="001C2155">
        <w:trPr>
          <w:trHeight w:val="425"/>
          <w:jc w:val="center"/>
        </w:trPr>
        <w:tc>
          <w:tcPr>
            <w:tcW w:w="1525" w:type="pct"/>
            <w:vMerge/>
            <w:vAlign w:val="center"/>
          </w:tcPr>
          <w:p w14:paraId="3A54F43A" w14:textId="77777777" w:rsidR="007477CF" w:rsidRDefault="007477CF">
            <w:pPr>
              <w:jc w:val="left"/>
              <w:rPr>
                <w:rFonts w:ascii="仿宋" w:eastAsia="仿宋" w:hAnsi="仿宋" w:cs="Arial" w:hint="eastAsia"/>
                <w:color w:val="000000"/>
                <w:szCs w:val="21"/>
              </w:rPr>
            </w:pPr>
          </w:p>
        </w:tc>
        <w:tc>
          <w:tcPr>
            <w:tcW w:w="1099" w:type="pct"/>
            <w:vAlign w:val="center"/>
          </w:tcPr>
          <w:p w14:paraId="682A36C6"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组织固定液</w:t>
            </w:r>
          </w:p>
        </w:tc>
        <w:tc>
          <w:tcPr>
            <w:tcW w:w="541" w:type="pct"/>
            <w:vAlign w:val="center"/>
          </w:tcPr>
          <w:p w14:paraId="368444BD" w14:textId="77777777" w:rsidR="007477CF" w:rsidRDefault="00000000">
            <w:pPr>
              <w:jc w:val="center"/>
              <w:rPr>
                <w:rFonts w:ascii="仿宋" w:eastAsia="仿宋" w:hAnsi="仿宋" w:hint="eastAsia"/>
                <w:szCs w:val="21"/>
              </w:rPr>
            </w:pPr>
            <w:r>
              <w:rPr>
                <w:rFonts w:ascii="仿宋" w:eastAsia="仿宋" w:hAnsi="仿宋" w:hint="eastAsia"/>
                <w:color w:val="000000"/>
                <w:szCs w:val="21"/>
              </w:rPr>
              <w:t>≥25L</w:t>
            </w:r>
          </w:p>
        </w:tc>
        <w:tc>
          <w:tcPr>
            <w:tcW w:w="395" w:type="pct"/>
            <w:vAlign w:val="center"/>
          </w:tcPr>
          <w:p w14:paraId="0B4DD557" w14:textId="77777777" w:rsidR="007477CF"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桶</w:t>
            </w:r>
          </w:p>
        </w:tc>
        <w:tc>
          <w:tcPr>
            <w:tcW w:w="461" w:type="pct"/>
            <w:vAlign w:val="center"/>
          </w:tcPr>
          <w:p w14:paraId="43FE1371"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225</w:t>
            </w:r>
          </w:p>
        </w:tc>
        <w:tc>
          <w:tcPr>
            <w:tcW w:w="461" w:type="pct"/>
            <w:vAlign w:val="center"/>
          </w:tcPr>
          <w:p w14:paraId="053CAFAB"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384</w:t>
            </w:r>
          </w:p>
        </w:tc>
        <w:tc>
          <w:tcPr>
            <w:tcW w:w="518" w:type="pct"/>
            <w:vAlign w:val="center"/>
          </w:tcPr>
          <w:p w14:paraId="042BEFE4"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86400</w:t>
            </w:r>
          </w:p>
        </w:tc>
      </w:tr>
      <w:tr w:rsidR="007477CF" w14:paraId="1342D056" w14:textId="77777777" w:rsidTr="001C2155">
        <w:trPr>
          <w:trHeight w:val="274"/>
          <w:jc w:val="center"/>
        </w:trPr>
        <w:tc>
          <w:tcPr>
            <w:tcW w:w="1525" w:type="pct"/>
            <w:vAlign w:val="center"/>
          </w:tcPr>
          <w:p w14:paraId="78CDDA71" w14:textId="77777777" w:rsidR="007477CF" w:rsidRDefault="00000000">
            <w:pPr>
              <w:jc w:val="left"/>
              <w:rPr>
                <w:rFonts w:ascii="仿宋" w:eastAsia="仿宋" w:hAnsi="仿宋" w:cs="Arial" w:hint="eastAsia"/>
                <w:color w:val="000000"/>
                <w:szCs w:val="21"/>
              </w:rPr>
            </w:pPr>
            <w:r>
              <w:rPr>
                <w:rFonts w:ascii="仿宋" w:eastAsia="仿宋" w:hAnsi="仿宋" w:hint="eastAsia"/>
                <w:color w:val="000000"/>
                <w:szCs w:val="21"/>
              </w:rPr>
              <w:t>2.乳腺癌HER-2基因检测试剂盒（荧光原位杂交法）</w:t>
            </w:r>
          </w:p>
        </w:tc>
        <w:tc>
          <w:tcPr>
            <w:tcW w:w="1099" w:type="pct"/>
            <w:vAlign w:val="center"/>
          </w:tcPr>
          <w:p w14:paraId="0C421DBC"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HER2基因检测试剂盒</w:t>
            </w:r>
          </w:p>
        </w:tc>
        <w:tc>
          <w:tcPr>
            <w:tcW w:w="541" w:type="pct"/>
            <w:vAlign w:val="center"/>
          </w:tcPr>
          <w:p w14:paraId="5F7B725D" w14:textId="77777777" w:rsidR="007477CF" w:rsidRDefault="007477CF">
            <w:pPr>
              <w:widowControl/>
              <w:jc w:val="center"/>
              <w:rPr>
                <w:rFonts w:ascii="仿宋" w:eastAsia="仿宋" w:hAnsi="仿宋" w:hint="eastAsia"/>
                <w:szCs w:val="21"/>
              </w:rPr>
            </w:pPr>
          </w:p>
        </w:tc>
        <w:tc>
          <w:tcPr>
            <w:tcW w:w="395" w:type="pct"/>
            <w:vAlign w:val="center"/>
          </w:tcPr>
          <w:p w14:paraId="1DDF350D" w14:textId="77777777" w:rsidR="007477CF"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人份</w:t>
            </w:r>
          </w:p>
        </w:tc>
        <w:tc>
          <w:tcPr>
            <w:tcW w:w="461" w:type="pct"/>
            <w:vAlign w:val="center"/>
          </w:tcPr>
          <w:p w14:paraId="1702F058"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920</w:t>
            </w:r>
          </w:p>
        </w:tc>
        <w:tc>
          <w:tcPr>
            <w:tcW w:w="461" w:type="pct"/>
            <w:vAlign w:val="center"/>
          </w:tcPr>
          <w:p w14:paraId="66CB116B"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200</w:t>
            </w:r>
          </w:p>
        </w:tc>
        <w:tc>
          <w:tcPr>
            <w:tcW w:w="518" w:type="pct"/>
            <w:vAlign w:val="center"/>
          </w:tcPr>
          <w:p w14:paraId="17683195"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184000</w:t>
            </w:r>
          </w:p>
        </w:tc>
      </w:tr>
      <w:tr w:rsidR="007477CF" w14:paraId="30A91781" w14:textId="77777777" w:rsidTr="001C2155">
        <w:trPr>
          <w:trHeight w:val="132"/>
          <w:jc w:val="center"/>
        </w:trPr>
        <w:tc>
          <w:tcPr>
            <w:tcW w:w="1525" w:type="pct"/>
            <w:vAlign w:val="center"/>
          </w:tcPr>
          <w:p w14:paraId="053F375B" w14:textId="77777777" w:rsidR="007477CF" w:rsidRDefault="00000000">
            <w:pPr>
              <w:jc w:val="left"/>
              <w:rPr>
                <w:rFonts w:ascii="仿宋" w:eastAsia="仿宋" w:hAnsi="仿宋" w:cs="Arial" w:hint="eastAsia"/>
                <w:color w:val="000000"/>
                <w:szCs w:val="21"/>
              </w:rPr>
            </w:pPr>
            <w:r>
              <w:rPr>
                <w:rFonts w:ascii="仿宋" w:eastAsia="仿宋" w:hAnsi="仿宋" w:hint="eastAsia"/>
                <w:color w:val="000000"/>
                <w:szCs w:val="21"/>
              </w:rPr>
              <w:lastRenderedPageBreak/>
              <w:t>3.人乳头状瘤病毒检测试剂盒（捕获杂交法）</w:t>
            </w:r>
          </w:p>
        </w:tc>
        <w:tc>
          <w:tcPr>
            <w:tcW w:w="1099" w:type="pct"/>
            <w:vAlign w:val="center"/>
          </w:tcPr>
          <w:p w14:paraId="653B55CE"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人乳头状瘤病毒检测试剂盒</w:t>
            </w:r>
          </w:p>
        </w:tc>
        <w:tc>
          <w:tcPr>
            <w:tcW w:w="541" w:type="pct"/>
            <w:vAlign w:val="center"/>
          </w:tcPr>
          <w:p w14:paraId="30579F12" w14:textId="77777777" w:rsidR="007477CF" w:rsidRDefault="007477CF">
            <w:pPr>
              <w:jc w:val="center"/>
              <w:rPr>
                <w:rFonts w:ascii="仿宋" w:eastAsia="仿宋" w:hAnsi="仿宋" w:hint="eastAsia"/>
                <w:szCs w:val="21"/>
              </w:rPr>
            </w:pPr>
          </w:p>
        </w:tc>
        <w:tc>
          <w:tcPr>
            <w:tcW w:w="395" w:type="pct"/>
            <w:vAlign w:val="center"/>
          </w:tcPr>
          <w:p w14:paraId="2C7E4A36" w14:textId="77777777" w:rsidR="007477CF"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03F1B6D6"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158</w:t>
            </w:r>
          </w:p>
        </w:tc>
        <w:tc>
          <w:tcPr>
            <w:tcW w:w="461" w:type="pct"/>
            <w:vAlign w:val="center"/>
          </w:tcPr>
          <w:p w14:paraId="6AFFF293"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rPr>
              <w:t>16000</w:t>
            </w:r>
          </w:p>
        </w:tc>
        <w:tc>
          <w:tcPr>
            <w:tcW w:w="518" w:type="pct"/>
            <w:vAlign w:val="center"/>
          </w:tcPr>
          <w:p w14:paraId="7809F280" w14:textId="77777777" w:rsidR="007477CF" w:rsidRDefault="00000000">
            <w:pPr>
              <w:jc w:val="center"/>
              <w:rPr>
                <w:rFonts w:ascii="仿宋" w:eastAsia="仿宋" w:hAnsi="仿宋" w:cs="Arial" w:hint="eastAsia"/>
                <w:szCs w:val="21"/>
              </w:rPr>
            </w:pPr>
            <w:r>
              <w:rPr>
                <w:rFonts w:ascii="仿宋" w:eastAsia="仿宋" w:hAnsi="仿宋" w:cs="Tahoma" w:hint="eastAsia"/>
                <w:color w:val="000000" w:themeColor="text1"/>
              </w:rPr>
              <w:t>2528000</w:t>
            </w:r>
          </w:p>
        </w:tc>
      </w:tr>
    </w:tbl>
    <w:p w14:paraId="61F78534" w14:textId="77777777" w:rsidR="007477CF"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二、参数要求</w:t>
      </w:r>
    </w:p>
    <w:p w14:paraId="6FBE17D2" w14:textId="77777777" w:rsidR="007477CF" w:rsidRDefault="00000000">
      <w:pPr>
        <w:spacing w:line="360" w:lineRule="auto"/>
        <w:rPr>
          <w:rFonts w:ascii="仿宋" w:eastAsia="仿宋" w:hAnsi="仿宋" w:hint="eastAsia"/>
          <w:b/>
          <w:bCs/>
          <w:sz w:val="24"/>
          <w:szCs w:val="24"/>
        </w:rPr>
      </w:pPr>
      <w:r>
        <w:rPr>
          <w:rFonts w:ascii="仿宋" w:eastAsia="仿宋" w:hAnsi="仿宋" w:hint="eastAsia"/>
          <w:b/>
          <w:bCs/>
          <w:sz w:val="24"/>
          <w:szCs w:val="24"/>
        </w:rPr>
        <w:t>标段2、乳腺癌</w:t>
      </w:r>
      <w:r>
        <w:rPr>
          <w:rFonts w:ascii="仿宋" w:eastAsia="仿宋" w:hAnsi="仿宋"/>
          <w:b/>
          <w:bCs/>
          <w:sz w:val="24"/>
          <w:szCs w:val="24"/>
        </w:rPr>
        <w:t>HER-2基因检测试剂盒（荧光原位杂交法）</w:t>
      </w:r>
    </w:p>
    <w:tbl>
      <w:tblPr>
        <w:tblW w:w="5000" w:type="pct"/>
        <w:tblLook w:val="04A0" w:firstRow="1" w:lastRow="0" w:firstColumn="1" w:lastColumn="0" w:noHBand="0" w:noVBand="1"/>
      </w:tblPr>
      <w:tblGrid>
        <w:gridCol w:w="754"/>
        <w:gridCol w:w="8421"/>
      </w:tblGrid>
      <w:tr w:rsidR="007477CF" w14:paraId="16A38C62"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4BDC3"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序号</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C006"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7477CF" w14:paraId="63B15527"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D5C27"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501C3" w14:textId="77777777" w:rsidR="007477CF"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操作原理：荧光原位杂交技术（FISH）。</w:t>
            </w:r>
          </w:p>
        </w:tc>
      </w:tr>
      <w:tr w:rsidR="007477CF" w14:paraId="1039EA85" w14:textId="77777777">
        <w:trPr>
          <w:trHeight w:val="570"/>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CA5AB"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4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C5C33" w14:textId="77777777" w:rsidR="007477CF"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试剂盒组成：主要包含辅助试剂和HER2探针。辅助试剂包括DAPI复染液、胃蛋白酶工作液、洗涤液2*SSC，杂交后洗涤液0.1%NP-40/2*SSC。</w:t>
            </w:r>
          </w:p>
        </w:tc>
      </w:tr>
      <w:tr w:rsidR="007477CF" w14:paraId="007ADFD9"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6A990"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3CA75" w14:textId="77777777" w:rsidR="007477CF"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HER2探针：双色探针，橘红色标记HER2基因，绿色标记CEP17。</w:t>
            </w:r>
          </w:p>
        </w:tc>
      </w:tr>
      <w:tr w:rsidR="007477CF" w14:paraId="70E6D73A" w14:textId="77777777">
        <w:trPr>
          <w:trHeight w:val="570"/>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A262F"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4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7BD8" w14:textId="77777777" w:rsidR="007477CF"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探针制备技术：采用去重复序列探针制备技术制备FISH探针，特异性高、灵敏度高、细胞背景低。</w:t>
            </w:r>
          </w:p>
        </w:tc>
      </w:tr>
      <w:tr w:rsidR="007477CF" w14:paraId="4930BBB8"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BD11B"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1D2CD" w14:textId="77777777" w:rsidR="007477CF"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变性杂交条件：85℃变性5±1分钟。</w:t>
            </w:r>
          </w:p>
        </w:tc>
      </w:tr>
      <w:tr w:rsidR="007477CF" w14:paraId="2B83C11C"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E52FD"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2A93F" w14:textId="77777777" w:rsidR="007477CF"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试剂盒适用对象：胃癌、乳腺癌HER2基因扩增检测。</w:t>
            </w:r>
          </w:p>
        </w:tc>
      </w:tr>
      <w:tr w:rsidR="007477CF" w14:paraId="0AC61352"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4264F"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EAE6A" w14:textId="77777777" w:rsidR="007477CF"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使用胃蛋白酶工作液，无需配置。</w:t>
            </w:r>
          </w:p>
        </w:tc>
      </w:tr>
      <w:tr w:rsidR="007477CF" w14:paraId="47E558A1"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FD919"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889A6" w14:textId="77777777" w:rsidR="007477CF"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洗涤液:洗涤消化产物，终止消化，将玻片洗涤干净。</w:t>
            </w:r>
          </w:p>
        </w:tc>
      </w:tr>
      <w:tr w:rsidR="007477CF" w14:paraId="71439719"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60296" w14:textId="77777777" w:rsidR="007477CF"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E161F" w14:textId="77777777" w:rsidR="007477CF"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杂交后洗液:洗涤玻片，洗掉多余探针。</w:t>
            </w:r>
          </w:p>
        </w:tc>
      </w:tr>
    </w:tbl>
    <w:p w14:paraId="4908933E" w14:textId="77777777" w:rsidR="007477CF" w:rsidRDefault="007477CF">
      <w:pPr>
        <w:spacing w:line="360" w:lineRule="auto"/>
        <w:rPr>
          <w:rFonts w:ascii="仿宋" w:eastAsia="仿宋" w:hAnsi="仿宋" w:hint="eastAsia"/>
          <w:b/>
          <w:bCs/>
          <w:sz w:val="24"/>
          <w:szCs w:val="24"/>
        </w:rPr>
      </w:pPr>
    </w:p>
    <w:p w14:paraId="6905806C" w14:textId="77777777" w:rsidR="007477CF" w:rsidRDefault="00000000">
      <w:pPr>
        <w:spacing w:line="360" w:lineRule="auto"/>
        <w:rPr>
          <w:rFonts w:ascii="仿宋" w:eastAsia="仿宋" w:hAnsi="仿宋" w:hint="eastAsia"/>
          <w:b/>
          <w:bCs/>
          <w:sz w:val="24"/>
          <w:szCs w:val="24"/>
        </w:rPr>
      </w:pPr>
      <w:r>
        <w:rPr>
          <w:rFonts w:ascii="仿宋" w:eastAsia="仿宋" w:hAnsi="仿宋" w:hint="eastAsia"/>
          <w:b/>
          <w:bCs/>
          <w:sz w:val="24"/>
          <w:szCs w:val="24"/>
        </w:rPr>
        <w:t>标段3、人乳头状瘤病毒检测试剂盒（捕获杂交法）</w:t>
      </w:r>
    </w:p>
    <w:tbl>
      <w:tblPr>
        <w:tblW w:w="5000" w:type="pct"/>
        <w:tblLook w:val="04A0" w:firstRow="1" w:lastRow="0" w:firstColumn="1" w:lastColumn="0" w:noHBand="0" w:noVBand="1"/>
      </w:tblPr>
      <w:tblGrid>
        <w:gridCol w:w="754"/>
        <w:gridCol w:w="8421"/>
      </w:tblGrid>
      <w:tr w:rsidR="007477CF" w:rsidRPr="001C2155" w14:paraId="104ADED1"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131C9357"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序号</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4A4D3DDB"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参数要求</w:t>
            </w:r>
          </w:p>
        </w:tc>
      </w:tr>
      <w:tr w:rsidR="007477CF" w:rsidRPr="001C2155" w14:paraId="40149DC7"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2352ACC1"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1★</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35BA1DC3"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提供配套最新款全新设备，适用于细胞病理实验室。</w:t>
            </w:r>
          </w:p>
        </w:tc>
      </w:tr>
      <w:tr w:rsidR="007477CF" w:rsidRPr="001C2155" w14:paraId="04F6FBC1"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71F5B042"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2▲</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7977D36D"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kern w:val="0"/>
                <w:szCs w:val="21"/>
                <w:lang w:bidi="ar"/>
              </w:rPr>
              <w:t>采用转录介导等温核酸扩增（TMA）技术。</w:t>
            </w:r>
          </w:p>
        </w:tc>
      </w:tr>
      <w:tr w:rsidR="007477CF" w:rsidRPr="001C2155" w14:paraId="1D915AA9"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1224D808"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3</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2A80783C"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目标检测物扩增至≥ 100 亿倍的时间</w:t>
            </w:r>
            <w:r w:rsidRPr="001C2155">
              <w:rPr>
                <w:rFonts w:ascii="仿宋" w:eastAsia="仿宋" w:hAnsi="仿宋" w:cs="仿宋" w:hint="eastAsia"/>
                <w:szCs w:val="21"/>
              </w:rPr>
              <w:t>＜1.5小时</w:t>
            </w:r>
            <w:r w:rsidRPr="001C2155">
              <w:rPr>
                <w:rFonts w:ascii="仿宋" w:eastAsia="仿宋" w:hAnsi="仿宋" w:cs="仿宋" w:hint="eastAsia"/>
                <w:color w:val="000000"/>
                <w:kern w:val="0"/>
                <w:szCs w:val="21"/>
                <w:lang w:bidi="ar"/>
              </w:rPr>
              <w:t>，提高检测灵敏度。</w:t>
            </w:r>
          </w:p>
        </w:tc>
      </w:tr>
      <w:tr w:rsidR="007477CF" w:rsidRPr="001C2155" w14:paraId="151D0916" w14:textId="77777777">
        <w:trPr>
          <w:trHeight w:val="855"/>
        </w:trPr>
        <w:tc>
          <w:tcPr>
            <w:tcW w:w="411" w:type="pct"/>
            <w:tcBorders>
              <w:top w:val="single" w:sz="4" w:space="0" w:color="000000"/>
              <w:left w:val="single" w:sz="4" w:space="0" w:color="000000"/>
              <w:bottom w:val="single" w:sz="4" w:space="0" w:color="000000"/>
              <w:right w:val="single" w:sz="4" w:space="0" w:color="000000"/>
            </w:tcBorders>
            <w:noWrap/>
            <w:vAlign w:val="center"/>
          </w:tcPr>
          <w:p w14:paraId="6C4FB618"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4▲</w:t>
            </w:r>
          </w:p>
        </w:tc>
        <w:tc>
          <w:tcPr>
            <w:tcW w:w="4589" w:type="pct"/>
            <w:tcBorders>
              <w:top w:val="single" w:sz="4" w:space="0" w:color="000000"/>
              <w:left w:val="single" w:sz="4" w:space="0" w:color="000000"/>
              <w:bottom w:val="single" w:sz="4" w:space="0" w:color="000000"/>
              <w:right w:val="single" w:sz="4" w:space="0" w:color="000000"/>
            </w:tcBorders>
            <w:vAlign w:val="center"/>
          </w:tcPr>
          <w:p w14:paraId="4909B978"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以HPV 病毒致癌基因E6、E7 的mRNA 为检测目标，</w:t>
            </w:r>
            <w:r w:rsidRPr="001C2155">
              <w:rPr>
                <w:rFonts w:ascii="仿宋" w:eastAsia="仿宋" w:hAnsi="仿宋" w:cs="仿宋" w:hint="eastAsia"/>
                <w:kern w:val="0"/>
                <w:szCs w:val="21"/>
                <w:lang w:bidi="ar"/>
              </w:rPr>
              <w:t>可以有效地减少一过性感染的检出，</w:t>
            </w:r>
            <w:r w:rsidRPr="001C2155">
              <w:rPr>
                <w:rFonts w:ascii="仿宋" w:eastAsia="仿宋" w:hAnsi="仿宋" w:cs="仿宋" w:hint="eastAsia"/>
                <w:color w:val="000000"/>
                <w:kern w:val="0"/>
                <w:szCs w:val="21"/>
                <w:lang w:bidi="ar"/>
              </w:rPr>
              <w:t>提高检测结果的特异性和准确性，同样能避免高级别病变中由于 L1 区基因整合丢失而导致的假阴性结果。</w:t>
            </w:r>
          </w:p>
        </w:tc>
      </w:tr>
      <w:tr w:rsidR="007477CF" w:rsidRPr="001C2155" w14:paraId="0204841F" w14:textId="77777777">
        <w:trPr>
          <w:trHeight w:val="855"/>
        </w:trPr>
        <w:tc>
          <w:tcPr>
            <w:tcW w:w="411" w:type="pct"/>
            <w:tcBorders>
              <w:top w:val="single" w:sz="4" w:space="0" w:color="000000"/>
              <w:left w:val="single" w:sz="4" w:space="0" w:color="000000"/>
              <w:bottom w:val="single" w:sz="4" w:space="0" w:color="000000"/>
              <w:right w:val="single" w:sz="4" w:space="0" w:color="000000"/>
            </w:tcBorders>
            <w:noWrap/>
            <w:vAlign w:val="center"/>
          </w:tcPr>
          <w:p w14:paraId="15F25854"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5</w:t>
            </w:r>
          </w:p>
        </w:tc>
        <w:tc>
          <w:tcPr>
            <w:tcW w:w="4589" w:type="pct"/>
            <w:tcBorders>
              <w:top w:val="single" w:sz="4" w:space="0" w:color="000000"/>
              <w:left w:val="single" w:sz="4" w:space="0" w:color="000000"/>
              <w:bottom w:val="single" w:sz="4" w:space="0" w:color="000000"/>
              <w:right w:val="single" w:sz="4" w:space="0" w:color="000000"/>
            </w:tcBorders>
            <w:vAlign w:val="center"/>
          </w:tcPr>
          <w:p w14:paraId="0D333EFF"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能检测引起宫颈癌的14种（16、18、31、33、35、39、45、51、52、56、58、59、66、68）高危型HPV mRNA ，其中包括高危型66型（为2009年国际癌症研究署IARC最新增加的高危型别），并能进一步用于区分HPV 16，18/45亚型。</w:t>
            </w:r>
          </w:p>
        </w:tc>
      </w:tr>
      <w:tr w:rsidR="007477CF" w:rsidRPr="001C2155" w14:paraId="0C58D14F" w14:textId="77777777">
        <w:trPr>
          <w:trHeight w:val="338"/>
        </w:trPr>
        <w:tc>
          <w:tcPr>
            <w:tcW w:w="411" w:type="pct"/>
            <w:tcBorders>
              <w:top w:val="single" w:sz="4" w:space="0" w:color="000000"/>
              <w:left w:val="single" w:sz="4" w:space="0" w:color="000000"/>
              <w:bottom w:val="single" w:sz="4" w:space="0" w:color="000000"/>
              <w:right w:val="single" w:sz="4" w:space="0" w:color="000000"/>
            </w:tcBorders>
            <w:noWrap/>
            <w:vAlign w:val="center"/>
          </w:tcPr>
          <w:p w14:paraId="024D57AE"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6▲</w:t>
            </w:r>
          </w:p>
        </w:tc>
        <w:tc>
          <w:tcPr>
            <w:tcW w:w="4589" w:type="pct"/>
            <w:tcBorders>
              <w:top w:val="single" w:sz="4" w:space="0" w:color="000000"/>
              <w:left w:val="single" w:sz="4" w:space="0" w:color="000000"/>
              <w:bottom w:val="single" w:sz="4" w:space="0" w:color="000000"/>
              <w:right w:val="single" w:sz="4" w:space="0" w:color="000000"/>
            </w:tcBorders>
            <w:vAlign w:val="center"/>
          </w:tcPr>
          <w:p w14:paraId="6C296D73"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一次取样可以同时直接完成液基细胞学TCT和HPV两种检测。</w:t>
            </w:r>
          </w:p>
        </w:tc>
      </w:tr>
      <w:tr w:rsidR="007477CF" w:rsidRPr="001C2155" w14:paraId="073DFD7C"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46626B56"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7</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48BC9F74" w14:textId="77777777" w:rsidR="007477CF" w:rsidRPr="001C2155" w:rsidRDefault="00000000">
            <w:pPr>
              <w:widowControl/>
              <w:jc w:val="left"/>
              <w:textAlignment w:val="center"/>
              <w:rPr>
                <w:rFonts w:ascii="仿宋" w:eastAsia="仿宋" w:hAnsi="仿宋" w:cs="仿宋" w:hint="eastAsia"/>
                <w:szCs w:val="21"/>
              </w:rPr>
            </w:pPr>
            <w:r w:rsidRPr="001C2155">
              <w:rPr>
                <w:rFonts w:ascii="仿宋" w:eastAsia="仿宋" w:hAnsi="仿宋" w:cs="仿宋" w:hint="eastAsia"/>
                <w:kern w:val="0"/>
                <w:szCs w:val="21"/>
                <w:lang w:bidi="ar"/>
              </w:rPr>
              <w:t>不与常见低危型HPV基因型（如6、11等）发生交叉反应。</w:t>
            </w:r>
          </w:p>
        </w:tc>
      </w:tr>
      <w:tr w:rsidR="007477CF" w:rsidRPr="001C2155" w14:paraId="14820A86"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70323770"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8</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5185C922"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一次上机，样本通量1-120，无最小样本数限制，每次检测样本量≤1ml。</w:t>
            </w:r>
          </w:p>
        </w:tc>
      </w:tr>
      <w:tr w:rsidR="007477CF" w:rsidRPr="001C2155" w14:paraId="22212BE0" w14:textId="77777777">
        <w:trPr>
          <w:trHeight w:val="394"/>
        </w:trPr>
        <w:tc>
          <w:tcPr>
            <w:tcW w:w="411" w:type="pct"/>
            <w:tcBorders>
              <w:top w:val="single" w:sz="4" w:space="0" w:color="000000"/>
              <w:left w:val="single" w:sz="4" w:space="0" w:color="000000"/>
              <w:bottom w:val="single" w:sz="4" w:space="0" w:color="000000"/>
              <w:right w:val="single" w:sz="4" w:space="0" w:color="000000"/>
            </w:tcBorders>
            <w:noWrap/>
            <w:vAlign w:val="center"/>
          </w:tcPr>
          <w:p w14:paraId="5BDA831B"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9▲</w:t>
            </w:r>
          </w:p>
        </w:tc>
        <w:tc>
          <w:tcPr>
            <w:tcW w:w="4589" w:type="pct"/>
            <w:tcBorders>
              <w:top w:val="single" w:sz="4" w:space="0" w:color="000000"/>
              <w:left w:val="single" w:sz="4" w:space="0" w:color="000000"/>
              <w:bottom w:val="single" w:sz="4" w:space="0" w:color="000000"/>
              <w:right w:val="single" w:sz="4" w:space="0" w:color="000000"/>
            </w:tcBorders>
            <w:vAlign w:val="center"/>
          </w:tcPr>
          <w:p w14:paraId="68E48723"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kern w:val="0"/>
                <w:szCs w:val="21"/>
                <w:lang w:bidi="ar"/>
              </w:rPr>
              <w:t>全自动分子诊断平台，集合核酸捕获、反应构建、核酸扩增、检测分析和产物灭活整个分子诊断全程。全程不需要人员值守、回访；样本检测占用人工操作≤15分钟。</w:t>
            </w:r>
          </w:p>
        </w:tc>
      </w:tr>
      <w:tr w:rsidR="007477CF" w:rsidRPr="001C2155" w14:paraId="48BAA3E1"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6D9CE1E6"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10</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3693373B"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信号检测采用HPA水解及双动力化学发光技术。</w:t>
            </w:r>
          </w:p>
        </w:tc>
      </w:tr>
      <w:tr w:rsidR="007477CF" w:rsidRPr="001C2155" w14:paraId="6CB83241"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3B2DD996"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11</w:t>
            </w:r>
          </w:p>
        </w:tc>
        <w:tc>
          <w:tcPr>
            <w:tcW w:w="4589" w:type="pct"/>
            <w:tcBorders>
              <w:top w:val="single" w:sz="4" w:space="0" w:color="000000"/>
              <w:left w:val="single" w:sz="4" w:space="0" w:color="000000"/>
              <w:bottom w:val="single" w:sz="4" w:space="0" w:color="000000"/>
              <w:right w:val="single" w:sz="4" w:space="0" w:color="000000"/>
            </w:tcBorders>
            <w:vAlign w:val="center"/>
          </w:tcPr>
          <w:p w14:paraId="69012A14"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实验不停止情况下，样本随时、连续上机，试剂、耗材随时、连续补充。</w:t>
            </w:r>
          </w:p>
        </w:tc>
      </w:tr>
      <w:tr w:rsidR="007477CF" w:rsidRPr="001C2155" w14:paraId="615389BA"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716CE484"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12</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7987945C"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出第一个结果≤3.5小时，每天可完成≥500份检测。</w:t>
            </w:r>
          </w:p>
        </w:tc>
      </w:tr>
      <w:tr w:rsidR="007477CF" w:rsidRPr="001C2155" w14:paraId="011A1F13"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5CD78B98"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13</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54133D0E"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自动化刺穿样品管盖设计，避免人工差错导致的样本交叉污染。</w:t>
            </w:r>
          </w:p>
        </w:tc>
      </w:tr>
      <w:tr w:rsidR="007477CF" w:rsidRPr="001C2155" w14:paraId="6C5D2335" w14:textId="77777777">
        <w:trPr>
          <w:trHeight w:val="400"/>
        </w:trPr>
        <w:tc>
          <w:tcPr>
            <w:tcW w:w="411" w:type="pct"/>
            <w:tcBorders>
              <w:top w:val="single" w:sz="4" w:space="0" w:color="000000"/>
              <w:left w:val="single" w:sz="4" w:space="0" w:color="000000"/>
              <w:bottom w:val="single" w:sz="4" w:space="0" w:color="000000"/>
              <w:right w:val="single" w:sz="4" w:space="0" w:color="000000"/>
            </w:tcBorders>
            <w:noWrap/>
            <w:vAlign w:val="center"/>
          </w:tcPr>
          <w:p w14:paraId="6226DF56"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14</w:t>
            </w:r>
          </w:p>
        </w:tc>
        <w:tc>
          <w:tcPr>
            <w:tcW w:w="4589" w:type="pct"/>
            <w:tcBorders>
              <w:top w:val="single" w:sz="4" w:space="0" w:color="000000"/>
              <w:left w:val="single" w:sz="4" w:space="0" w:color="000000"/>
              <w:bottom w:val="single" w:sz="4" w:space="0" w:color="000000"/>
              <w:right w:val="single" w:sz="4" w:space="0" w:color="000000"/>
            </w:tcBorders>
            <w:vAlign w:val="center"/>
          </w:tcPr>
          <w:p w14:paraId="0852D25E"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1个反应管完成样本从核酸捕获，核酸扩增，检测分析全程。</w:t>
            </w:r>
          </w:p>
        </w:tc>
      </w:tr>
      <w:tr w:rsidR="007477CF" w:rsidRPr="001C2155" w14:paraId="063A87A5" w14:textId="77777777">
        <w:trPr>
          <w:trHeight w:val="570"/>
        </w:trPr>
        <w:tc>
          <w:tcPr>
            <w:tcW w:w="411" w:type="pct"/>
            <w:tcBorders>
              <w:top w:val="single" w:sz="4" w:space="0" w:color="000000"/>
              <w:left w:val="single" w:sz="4" w:space="0" w:color="000000"/>
              <w:bottom w:val="single" w:sz="4" w:space="0" w:color="000000"/>
              <w:right w:val="single" w:sz="4" w:space="0" w:color="000000"/>
            </w:tcBorders>
            <w:noWrap/>
            <w:vAlign w:val="center"/>
          </w:tcPr>
          <w:p w14:paraId="4C1C97E6"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15</w:t>
            </w:r>
          </w:p>
        </w:tc>
        <w:tc>
          <w:tcPr>
            <w:tcW w:w="4589" w:type="pct"/>
            <w:tcBorders>
              <w:top w:val="single" w:sz="4" w:space="0" w:color="000000"/>
              <w:left w:val="single" w:sz="4" w:space="0" w:color="000000"/>
              <w:bottom w:val="single" w:sz="4" w:space="0" w:color="000000"/>
              <w:right w:val="single" w:sz="4" w:space="0" w:color="000000"/>
            </w:tcBorders>
            <w:vAlign w:val="center"/>
          </w:tcPr>
          <w:p w14:paraId="7FFC1EE7" w14:textId="77777777" w:rsidR="007477CF" w:rsidRPr="001C2155"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无线射频识别技术，自动感应试剂盒、耗材和废弃物的存量，自动监控试剂盒有效期，科学安全存量管理。</w:t>
            </w:r>
          </w:p>
        </w:tc>
      </w:tr>
      <w:tr w:rsidR="007477CF" w:rsidRPr="001C2155" w14:paraId="7DA69583" w14:textId="77777777">
        <w:trPr>
          <w:trHeight w:val="285"/>
        </w:trPr>
        <w:tc>
          <w:tcPr>
            <w:tcW w:w="411" w:type="pct"/>
            <w:tcBorders>
              <w:top w:val="single" w:sz="4" w:space="0" w:color="000000"/>
              <w:left w:val="single" w:sz="4" w:space="0" w:color="000000"/>
              <w:bottom w:val="single" w:sz="4" w:space="0" w:color="000000"/>
              <w:right w:val="single" w:sz="4" w:space="0" w:color="000000"/>
            </w:tcBorders>
            <w:noWrap/>
            <w:vAlign w:val="center"/>
          </w:tcPr>
          <w:p w14:paraId="0E728502"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lastRenderedPageBreak/>
              <w:t>16</w:t>
            </w:r>
          </w:p>
        </w:tc>
        <w:tc>
          <w:tcPr>
            <w:tcW w:w="4589" w:type="pct"/>
            <w:tcBorders>
              <w:top w:val="single" w:sz="4" w:space="0" w:color="000000"/>
              <w:left w:val="single" w:sz="4" w:space="0" w:color="000000"/>
              <w:bottom w:val="single" w:sz="4" w:space="0" w:color="000000"/>
              <w:right w:val="single" w:sz="4" w:space="0" w:color="000000"/>
            </w:tcBorders>
            <w:vAlign w:val="center"/>
          </w:tcPr>
          <w:p w14:paraId="5A655CD1" w14:textId="77777777" w:rsidR="007477CF" w:rsidRPr="001C2155" w:rsidRDefault="00000000">
            <w:pPr>
              <w:widowControl/>
              <w:jc w:val="left"/>
              <w:textAlignment w:val="center"/>
              <w:rPr>
                <w:rFonts w:ascii="仿宋" w:eastAsia="仿宋" w:hAnsi="仿宋" w:cs="仿宋" w:hint="eastAsia"/>
                <w:color w:val="000000"/>
                <w:kern w:val="0"/>
                <w:szCs w:val="21"/>
                <w:lang w:bidi="ar"/>
              </w:rPr>
            </w:pPr>
            <w:r w:rsidRPr="001C2155">
              <w:rPr>
                <w:rFonts w:ascii="仿宋" w:eastAsia="仿宋" w:hAnsi="仿宋" w:cs="仿宋" w:hint="eastAsia"/>
                <w:color w:val="000000"/>
                <w:kern w:val="0"/>
                <w:szCs w:val="21"/>
                <w:lang w:bidi="ar"/>
              </w:rPr>
              <w:t>触摸屏设计，具备根据样本数自动计算所需试剂及耗材的功能，可实时监控整个实验过程。</w:t>
            </w:r>
          </w:p>
        </w:tc>
      </w:tr>
      <w:tr w:rsidR="007477CF" w14:paraId="5499EC6B" w14:textId="77777777">
        <w:trPr>
          <w:trHeight w:val="246"/>
        </w:trPr>
        <w:tc>
          <w:tcPr>
            <w:tcW w:w="411" w:type="pct"/>
            <w:tcBorders>
              <w:top w:val="single" w:sz="4" w:space="0" w:color="000000"/>
              <w:left w:val="single" w:sz="4" w:space="0" w:color="000000"/>
              <w:bottom w:val="single" w:sz="4" w:space="0" w:color="000000"/>
              <w:right w:val="single" w:sz="4" w:space="0" w:color="000000"/>
            </w:tcBorders>
            <w:noWrap/>
            <w:vAlign w:val="center"/>
          </w:tcPr>
          <w:p w14:paraId="7AC2CFC0" w14:textId="77777777" w:rsidR="007477CF" w:rsidRPr="001C2155" w:rsidRDefault="00000000">
            <w:pPr>
              <w:widowControl/>
              <w:jc w:val="center"/>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17</w:t>
            </w:r>
          </w:p>
        </w:tc>
        <w:tc>
          <w:tcPr>
            <w:tcW w:w="4589" w:type="pct"/>
            <w:tcBorders>
              <w:top w:val="single" w:sz="4" w:space="0" w:color="000000"/>
              <w:left w:val="single" w:sz="4" w:space="0" w:color="000000"/>
              <w:bottom w:val="single" w:sz="4" w:space="0" w:color="000000"/>
              <w:right w:val="single" w:sz="4" w:space="0" w:color="000000"/>
            </w:tcBorders>
            <w:noWrap/>
            <w:vAlign w:val="center"/>
          </w:tcPr>
          <w:p w14:paraId="1EA9010C" w14:textId="77777777" w:rsidR="007477CF" w:rsidRDefault="00000000">
            <w:pPr>
              <w:widowControl/>
              <w:jc w:val="left"/>
              <w:textAlignment w:val="center"/>
              <w:rPr>
                <w:rFonts w:ascii="仿宋" w:eastAsia="仿宋" w:hAnsi="仿宋" w:cs="仿宋" w:hint="eastAsia"/>
                <w:color w:val="000000"/>
                <w:szCs w:val="21"/>
              </w:rPr>
            </w:pPr>
            <w:r w:rsidRPr="001C2155">
              <w:rPr>
                <w:rFonts w:ascii="仿宋" w:eastAsia="仿宋" w:hAnsi="仿宋" w:cs="仿宋" w:hint="eastAsia"/>
                <w:color w:val="000000"/>
                <w:kern w:val="0"/>
                <w:szCs w:val="21"/>
                <w:lang w:bidi="ar"/>
              </w:rPr>
              <w:t>实验全程动态监控每一步骤，文件记录，可追溯；维护、保养全记录，可追溯。</w:t>
            </w:r>
          </w:p>
        </w:tc>
      </w:tr>
    </w:tbl>
    <w:p w14:paraId="300FB484" w14:textId="77777777" w:rsidR="007477CF" w:rsidRDefault="007477CF">
      <w:pPr>
        <w:spacing w:line="360" w:lineRule="auto"/>
        <w:rPr>
          <w:rFonts w:ascii="仿宋" w:eastAsia="仿宋" w:hAnsi="仿宋" w:hint="eastAsia"/>
          <w:b/>
          <w:bCs/>
          <w:sz w:val="24"/>
          <w:szCs w:val="24"/>
        </w:rPr>
      </w:pPr>
    </w:p>
    <w:p w14:paraId="658CF827" w14:textId="77777777" w:rsidR="007477CF" w:rsidRDefault="00000000">
      <w:pPr>
        <w:snapToGrid w:val="0"/>
        <w:spacing w:line="360" w:lineRule="auto"/>
        <w:jc w:val="left"/>
        <w:rPr>
          <w:rFonts w:ascii="仿宋" w:eastAsia="仿宋" w:hAnsi="仿宋" w:hint="eastAsia"/>
          <w:b/>
          <w:sz w:val="24"/>
        </w:rPr>
      </w:pPr>
      <w:r>
        <w:rPr>
          <w:rFonts w:ascii="仿宋" w:eastAsia="仿宋" w:hAnsi="仿宋" w:hint="eastAsia"/>
          <w:b/>
          <w:sz w:val="24"/>
        </w:rPr>
        <w:t>三、其他要求</w:t>
      </w:r>
      <w:bookmarkStart w:id="19" w:name="_Toc104885747"/>
    </w:p>
    <w:p w14:paraId="6C18E5F4"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1.产品投标单价高于医院上限单价的作为无效投标处理。</w:t>
      </w:r>
    </w:p>
    <w:p w14:paraId="123AB02A"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7084EBBC"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6547925"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61B83F01"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5.合同期:2年。若在合同期内供应商不能正常履约的，医院催告无效后将重新组织招标，并没收供应商履约保证金。</w:t>
      </w:r>
    </w:p>
    <w:p w14:paraId="7455FCE6"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1D40735"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5E253546"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5479A109"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5923B19B"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（1）罚没该标段下的履约保证金；</w:t>
      </w:r>
    </w:p>
    <w:p w14:paraId="49617142"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（2）测试期内产生的试剂费用由中标企业承担；</w:t>
      </w:r>
    </w:p>
    <w:p w14:paraId="3A42C4AC"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（3）原则上该标段作废标处理；</w:t>
      </w:r>
    </w:p>
    <w:p w14:paraId="2E7FD034" w14:textId="77777777" w:rsidR="007477CF" w:rsidRDefault="00000000">
      <w:pPr>
        <w:snapToGrid w:val="0"/>
        <w:spacing w:line="360" w:lineRule="auto"/>
        <w:rPr>
          <w:rFonts w:ascii="仿宋" w:eastAsia="仿宋" w:hAnsi="仿宋" w:hint="eastAsia"/>
          <w:bCs/>
          <w:sz w:val="24"/>
        </w:rPr>
      </w:pPr>
      <w:r>
        <w:rPr>
          <w:rFonts w:ascii="仿宋" w:eastAsia="仿宋" w:hAnsi="仿宋" w:hint="eastAsia"/>
          <w:bCs/>
          <w:sz w:val="24"/>
        </w:rPr>
        <w:t>（4）重新组织招标后,两家公司交接阶段产生的损失由原中标单位承担。</w:t>
      </w:r>
    </w:p>
    <w:p w14:paraId="78632CEF" w14:textId="77777777" w:rsidR="007477CF" w:rsidRDefault="007477CF">
      <w:pPr>
        <w:snapToGrid w:val="0"/>
        <w:spacing w:line="440" w:lineRule="exact"/>
        <w:jc w:val="center"/>
        <w:rPr>
          <w:rFonts w:ascii="仿宋" w:eastAsia="仿宋" w:hAnsi="仿宋" w:cs="仿宋" w:hint="eastAsia"/>
          <w:b/>
          <w:bCs/>
          <w:sz w:val="40"/>
          <w:szCs w:val="36"/>
        </w:rPr>
      </w:pPr>
    </w:p>
    <w:p w14:paraId="0FBFC90F" w14:textId="77777777" w:rsidR="007477CF"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9"/>
    </w:p>
    <w:p w14:paraId="4B90FE38" w14:textId="77777777" w:rsidR="007477CF"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147585E9" w14:textId="77777777" w:rsidR="007477CF" w:rsidRDefault="00000000">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7B9EEDC5" w14:textId="77777777" w:rsidR="007477CF"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1B148C44" w14:textId="77777777" w:rsidR="007477CF"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E55BD2E" w14:textId="77777777" w:rsidR="007477CF"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A477B8E" w14:textId="77777777" w:rsidR="007477CF"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35BDB83" w14:textId="77777777" w:rsidR="007477CF"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56012421" w14:textId="77777777" w:rsidR="007477C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04D3E347" w14:textId="77777777" w:rsidR="007477C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4FC2D3BD" w14:textId="77777777" w:rsidR="007477CF"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041D54D" w14:textId="77777777" w:rsidR="007477CF"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8A0A411" w14:textId="77777777" w:rsidR="007477CF"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5C309C0" w14:textId="77777777" w:rsidR="007477CF"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6659F06D" w14:textId="77777777" w:rsidR="007477CF"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w:t>
      </w:r>
      <w:r>
        <w:rPr>
          <w:rFonts w:ascii="仿宋_GB2312" w:eastAsia="仿宋_GB2312" w:hAnsi="宋体" w:hint="eastAsia"/>
          <w:b/>
          <w:sz w:val="24"/>
        </w:rPr>
        <w:lastRenderedPageBreak/>
        <w:t>〔2020〕123号）文件要求执行，必要时由采购人在履约验收环节要求供应商出具检测报告。</w:t>
      </w:r>
    </w:p>
    <w:p w14:paraId="23697219" w14:textId="77777777" w:rsidR="007477CF"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F4ADD29" w14:textId="77777777" w:rsidR="007477CF"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16132A97" w14:textId="77777777" w:rsidR="007477CF"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8559B46" w14:textId="77777777" w:rsidR="007477CF"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0732C405" w14:textId="77777777" w:rsidR="007477CF"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4196A365" w14:textId="77777777" w:rsidR="007477CF"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4B0740A4" w14:textId="77777777" w:rsidR="007477CF"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047C372" w14:textId="77777777" w:rsidR="007477CF"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C21CD86" w14:textId="77777777" w:rsidR="007477CF"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7D650BF" w14:textId="77777777" w:rsidR="007477CF"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3E4524E" w14:textId="77777777" w:rsidR="007477C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2936468A" w14:textId="77777777" w:rsidR="007477CF"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223CEB8F" w14:textId="77777777" w:rsidR="007477CF"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25951C" w14:textId="77777777" w:rsidR="007477CF"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3AD60394" w14:textId="77777777" w:rsidR="007477CF"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F540547" w14:textId="77777777" w:rsidR="007477C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w:t>
      </w:r>
      <w:r>
        <w:rPr>
          <w:rFonts w:ascii="仿宋" w:eastAsia="仿宋" w:hAnsi="仿宋" w:hint="eastAsia"/>
          <w:szCs w:val="24"/>
        </w:rPr>
        <w:lastRenderedPageBreak/>
        <w:t>履行合同的协议。</w:t>
      </w:r>
    </w:p>
    <w:p w14:paraId="155B5DB2" w14:textId="77777777" w:rsidR="007477CF"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6D263487" w14:textId="77777777" w:rsidR="007477C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DBA0817" w14:textId="77777777" w:rsidR="007477C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4D54DAC" w14:textId="77777777" w:rsidR="007477C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561187F0" w14:textId="77777777" w:rsidR="007477CF"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7998F4D3" w14:textId="77777777" w:rsidR="007477CF"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7BF53F68" w14:textId="77777777" w:rsidR="007477CF" w:rsidRDefault="007477CF">
      <w:pPr>
        <w:spacing w:line="440" w:lineRule="exact"/>
        <w:jc w:val="center"/>
        <w:rPr>
          <w:rFonts w:ascii="仿宋" w:eastAsia="仿宋" w:hAnsi="仿宋" w:cs="仿宋" w:hint="eastAsia"/>
          <w:b/>
          <w:bCs/>
          <w:sz w:val="44"/>
          <w:szCs w:val="40"/>
        </w:rPr>
      </w:pPr>
    </w:p>
    <w:p w14:paraId="0A8E6342" w14:textId="77777777" w:rsidR="007477CF"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138292CD" w14:textId="77777777" w:rsidR="007477CF"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13468251" w14:textId="77777777" w:rsidR="007477CF"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1302079D" w14:textId="77777777" w:rsidR="007477CF"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4FEACFA0" w14:textId="77777777" w:rsidR="007477CF"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7E2C12CD" w14:textId="77777777" w:rsidR="007477CF"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7BDA2EF7" w14:textId="77777777" w:rsidR="007477CF"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p w14:paraId="7C48BA87" w14:textId="77777777" w:rsidR="007477CF" w:rsidRDefault="00000000">
      <w:pPr>
        <w:spacing w:line="440" w:lineRule="exact"/>
        <w:rPr>
          <w:rFonts w:ascii="仿宋" w:eastAsia="仿宋" w:hAnsi="仿宋" w:hint="eastAsia"/>
          <w:b/>
          <w:bCs/>
          <w:iCs/>
          <w:sz w:val="24"/>
        </w:rPr>
      </w:pPr>
      <w:r>
        <w:rPr>
          <w:rFonts w:ascii="仿宋" w:eastAsia="仿宋" w:hAnsi="仿宋" w:hint="eastAsia"/>
          <w:b/>
          <w:bCs/>
          <w:iCs/>
          <w:sz w:val="24"/>
        </w:rPr>
        <w:t>标段1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18"/>
        <w:gridCol w:w="7536"/>
      </w:tblGrid>
      <w:tr w:rsidR="007477CF" w14:paraId="1E7CB904" w14:textId="77777777">
        <w:trPr>
          <w:trHeight w:val="526"/>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D28D68A" w14:textId="77777777" w:rsidR="007477CF" w:rsidRDefault="00000000">
            <w:pPr>
              <w:rPr>
                <w:rFonts w:ascii="仿宋" w:eastAsia="仿宋" w:hAnsi="仿宋" w:hint="eastAsia"/>
                <w:color w:val="FF0000"/>
                <w:szCs w:val="21"/>
              </w:rPr>
            </w:pPr>
            <w:bookmarkStart w:id="22" w:name="_Hlk203119416"/>
            <w:r>
              <w:rPr>
                <w:rFonts w:ascii="仿宋" w:eastAsia="仿宋" w:hAnsi="仿宋" w:hint="eastAsia"/>
                <w:szCs w:val="21"/>
              </w:rPr>
              <w:t>序号</w:t>
            </w:r>
          </w:p>
        </w:tc>
        <w:tc>
          <w:tcPr>
            <w:tcW w:w="664" w:type="pct"/>
            <w:tcBorders>
              <w:top w:val="single" w:sz="4" w:space="0" w:color="auto"/>
              <w:left w:val="single" w:sz="4" w:space="0" w:color="auto"/>
              <w:bottom w:val="single" w:sz="4" w:space="0" w:color="auto"/>
              <w:right w:val="single" w:sz="4" w:space="0" w:color="auto"/>
            </w:tcBorders>
            <w:noWrap/>
            <w:vAlign w:val="center"/>
          </w:tcPr>
          <w:p w14:paraId="72BB2B98" w14:textId="77777777" w:rsidR="007477CF" w:rsidRDefault="00000000">
            <w:pPr>
              <w:jc w:val="center"/>
              <w:rPr>
                <w:rFonts w:ascii="仿宋" w:eastAsia="仿宋" w:hAnsi="仿宋" w:hint="eastAsia"/>
                <w:szCs w:val="21"/>
              </w:rPr>
            </w:pPr>
            <w:r>
              <w:rPr>
                <w:rFonts w:ascii="仿宋" w:eastAsia="仿宋" w:hAnsi="仿宋" w:hint="eastAsia"/>
                <w:szCs w:val="21"/>
              </w:rPr>
              <w:t>评分内容</w:t>
            </w:r>
          </w:p>
        </w:tc>
        <w:tc>
          <w:tcPr>
            <w:tcW w:w="4105" w:type="pct"/>
            <w:tcBorders>
              <w:top w:val="single" w:sz="4" w:space="0" w:color="auto"/>
              <w:left w:val="single" w:sz="4" w:space="0" w:color="auto"/>
              <w:bottom w:val="single" w:sz="4" w:space="0" w:color="auto"/>
              <w:right w:val="single" w:sz="4" w:space="0" w:color="auto"/>
            </w:tcBorders>
            <w:noWrap/>
            <w:vAlign w:val="center"/>
          </w:tcPr>
          <w:p w14:paraId="118460A8" w14:textId="77777777" w:rsidR="007477CF" w:rsidRDefault="00000000">
            <w:pPr>
              <w:jc w:val="center"/>
              <w:rPr>
                <w:rFonts w:ascii="仿宋" w:eastAsia="仿宋" w:hAnsi="仿宋" w:hint="eastAsia"/>
                <w:szCs w:val="21"/>
              </w:rPr>
            </w:pPr>
            <w:r>
              <w:rPr>
                <w:rFonts w:ascii="仿宋" w:eastAsia="仿宋" w:hAnsi="仿宋" w:hint="eastAsia"/>
                <w:szCs w:val="21"/>
              </w:rPr>
              <w:t>评分标准</w:t>
            </w:r>
          </w:p>
        </w:tc>
      </w:tr>
      <w:tr w:rsidR="007477CF" w14:paraId="46A382B6" w14:textId="77777777">
        <w:trPr>
          <w:trHeight w:val="526"/>
          <w:jc w:val="center"/>
        </w:trPr>
        <w:tc>
          <w:tcPr>
            <w:tcW w:w="229" w:type="pct"/>
            <w:vMerge w:val="restart"/>
            <w:tcBorders>
              <w:top w:val="single" w:sz="4" w:space="0" w:color="auto"/>
              <w:left w:val="single" w:sz="4" w:space="0" w:color="auto"/>
              <w:right w:val="single" w:sz="4" w:space="0" w:color="auto"/>
            </w:tcBorders>
            <w:noWrap/>
            <w:vAlign w:val="center"/>
          </w:tcPr>
          <w:p w14:paraId="31D299D5" w14:textId="77777777" w:rsidR="007477CF" w:rsidRDefault="00000000">
            <w:pPr>
              <w:rPr>
                <w:rFonts w:ascii="仿宋" w:eastAsia="仿宋" w:hAnsi="仿宋" w:hint="eastAsia"/>
                <w:szCs w:val="21"/>
              </w:rPr>
            </w:pPr>
            <w:r>
              <w:rPr>
                <w:rFonts w:ascii="仿宋" w:eastAsia="仿宋" w:hAnsi="仿宋" w:hint="eastAsia"/>
                <w:szCs w:val="21"/>
              </w:rPr>
              <w:t>1</w:t>
            </w:r>
          </w:p>
        </w:tc>
        <w:tc>
          <w:tcPr>
            <w:tcW w:w="664" w:type="pct"/>
            <w:vMerge w:val="restart"/>
            <w:tcBorders>
              <w:top w:val="single" w:sz="4" w:space="0" w:color="auto"/>
              <w:left w:val="single" w:sz="4" w:space="0" w:color="auto"/>
              <w:right w:val="single" w:sz="4" w:space="0" w:color="auto"/>
            </w:tcBorders>
            <w:noWrap/>
            <w:vAlign w:val="center"/>
          </w:tcPr>
          <w:p w14:paraId="77644FE0" w14:textId="77777777" w:rsidR="007477CF" w:rsidRDefault="00000000">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2分)</w:t>
            </w:r>
          </w:p>
        </w:tc>
        <w:tc>
          <w:tcPr>
            <w:tcW w:w="4105" w:type="pct"/>
            <w:tcBorders>
              <w:top w:val="single" w:sz="4" w:space="0" w:color="auto"/>
              <w:left w:val="single" w:sz="4" w:space="0" w:color="auto"/>
              <w:bottom w:val="single" w:sz="4" w:space="0" w:color="auto"/>
              <w:right w:val="single" w:sz="4" w:space="0" w:color="auto"/>
            </w:tcBorders>
            <w:noWrap/>
          </w:tcPr>
          <w:p w14:paraId="5E5939DC"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1.根据投标人及生产企业综合实力、用户评价等情况评分。 (本项分值设置为3,2,1,0分)</w:t>
            </w:r>
          </w:p>
          <w:p w14:paraId="200DA5EF" w14:textId="77777777" w:rsidR="007477CF" w:rsidRDefault="00000000">
            <w:pPr>
              <w:ind w:leftChars="-42" w:left="-88" w:rightChars="-54" w:right="-113"/>
              <w:jc w:val="left"/>
              <w:rPr>
                <w:rFonts w:ascii="仿宋" w:eastAsia="仿宋" w:hAnsi="仿宋" w:hint="eastAsia"/>
                <w:szCs w:val="21"/>
              </w:rPr>
            </w:pPr>
            <w:r>
              <w:rPr>
                <w:rFonts w:ascii="仿宋" w:eastAsia="仿宋" w:hAnsi="仿宋" w:cs="仿宋" w:hint="eastAsia"/>
                <w:kern w:val="0"/>
                <w:szCs w:val="21"/>
              </w:rPr>
              <w:t>依据投标人提供的企业管理制度、运营情况及效率、配套服务能力和医疗机构（从事疾病诊断及治疗，其他不予认可）对投标人的考核评价材料等进行认定。</w:t>
            </w:r>
          </w:p>
        </w:tc>
      </w:tr>
      <w:tr w:rsidR="007477CF" w14:paraId="33AAE18B" w14:textId="77777777">
        <w:trPr>
          <w:trHeight w:val="526"/>
          <w:jc w:val="center"/>
        </w:trPr>
        <w:tc>
          <w:tcPr>
            <w:tcW w:w="229" w:type="pct"/>
            <w:vMerge/>
            <w:tcBorders>
              <w:left w:val="single" w:sz="4" w:space="0" w:color="auto"/>
              <w:right w:val="single" w:sz="4" w:space="0" w:color="auto"/>
            </w:tcBorders>
            <w:noWrap/>
            <w:vAlign w:val="center"/>
          </w:tcPr>
          <w:p w14:paraId="09DA6580" w14:textId="77777777" w:rsidR="007477CF" w:rsidRDefault="007477CF">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1A7489C3" w14:textId="77777777" w:rsidR="007477CF" w:rsidRDefault="007477CF">
            <w:pPr>
              <w:jc w:val="cente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tcPr>
          <w:p w14:paraId="03D5C267"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2.对投标人质量保证体系的规范性、全面性、有效性、可行性进行评价打分。(本项分值设置为3,2,1,0.5,0分)</w:t>
            </w:r>
          </w:p>
          <w:p w14:paraId="3A8FA49D" w14:textId="77777777" w:rsidR="007477CF" w:rsidRDefault="00000000">
            <w:pPr>
              <w:ind w:leftChars="-42" w:left="-88" w:rightChars="-54" w:right="-113"/>
              <w:jc w:val="left"/>
              <w:rPr>
                <w:rFonts w:ascii="仿宋" w:eastAsia="仿宋" w:hAnsi="仿宋" w:hint="eastAsia"/>
                <w:szCs w:val="21"/>
              </w:rPr>
            </w:pPr>
            <w:r>
              <w:rPr>
                <w:rFonts w:ascii="仿宋" w:eastAsia="仿宋" w:hAnsi="仿宋" w:cs="仿宋" w:hint="eastAsia"/>
                <w:kern w:val="0"/>
                <w:szCs w:val="21"/>
              </w:rPr>
              <w:t>根据投标人提供的制度、人员、设备设施、场所、认证情况、质控检查等材料进行认定，无材料的，不得分。</w:t>
            </w:r>
          </w:p>
        </w:tc>
      </w:tr>
      <w:tr w:rsidR="007477CF" w14:paraId="17A5BA85" w14:textId="77777777">
        <w:trPr>
          <w:trHeight w:val="526"/>
          <w:jc w:val="center"/>
        </w:trPr>
        <w:tc>
          <w:tcPr>
            <w:tcW w:w="229" w:type="pct"/>
            <w:vMerge/>
            <w:tcBorders>
              <w:left w:val="single" w:sz="4" w:space="0" w:color="auto"/>
              <w:right w:val="single" w:sz="4" w:space="0" w:color="auto"/>
            </w:tcBorders>
            <w:noWrap/>
            <w:vAlign w:val="center"/>
          </w:tcPr>
          <w:p w14:paraId="3D9B686A" w14:textId="77777777" w:rsidR="007477CF" w:rsidRDefault="007477CF">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0E0178F6" w14:textId="77777777" w:rsidR="007477CF" w:rsidRDefault="007477CF">
            <w:pPr>
              <w:jc w:val="cente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98A2FA9"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(本项分值设置为3,2,1,0.5,0分)</w:t>
            </w:r>
          </w:p>
          <w:p w14:paraId="75534C5E"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7477CF" w14:paraId="5772BE21" w14:textId="77777777">
        <w:trPr>
          <w:trHeight w:val="526"/>
          <w:jc w:val="center"/>
        </w:trPr>
        <w:tc>
          <w:tcPr>
            <w:tcW w:w="229" w:type="pct"/>
            <w:vMerge/>
            <w:tcBorders>
              <w:left w:val="single" w:sz="4" w:space="0" w:color="auto"/>
              <w:bottom w:val="single" w:sz="4" w:space="0" w:color="auto"/>
              <w:right w:val="single" w:sz="4" w:space="0" w:color="auto"/>
            </w:tcBorders>
            <w:noWrap/>
            <w:vAlign w:val="center"/>
          </w:tcPr>
          <w:p w14:paraId="4BF14A45" w14:textId="77777777" w:rsidR="007477CF" w:rsidRDefault="007477CF">
            <w:pPr>
              <w:rPr>
                <w:rFonts w:ascii="仿宋" w:eastAsia="仿宋" w:hAnsi="仿宋" w:hint="eastAsia"/>
                <w:szCs w:val="21"/>
              </w:rPr>
            </w:pPr>
          </w:p>
        </w:tc>
        <w:tc>
          <w:tcPr>
            <w:tcW w:w="664" w:type="pct"/>
            <w:vMerge/>
            <w:tcBorders>
              <w:left w:val="single" w:sz="4" w:space="0" w:color="auto"/>
              <w:bottom w:val="single" w:sz="4" w:space="0" w:color="auto"/>
              <w:right w:val="single" w:sz="4" w:space="0" w:color="auto"/>
            </w:tcBorders>
            <w:noWrap/>
            <w:vAlign w:val="center"/>
          </w:tcPr>
          <w:p w14:paraId="02BB1DA0" w14:textId="77777777" w:rsidR="007477CF" w:rsidRDefault="007477CF">
            <w:pPr>
              <w:jc w:val="cente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F6C2D75"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(本项分值设置为3,2,1,0.5,0分)</w:t>
            </w:r>
          </w:p>
          <w:p w14:paraId="5418D365" w14:textId="77777777" w:rsidR="007477CF" w:rsidRDefault="00000000">
            <w:pPr>
              <w:ind w:leftChars="-42" w:left="-88" w:rightChars="-54" w:right="-113"/>
              <w:jc w:val="left"/>
              <w:rPr>
                <w:rFonts w:ascii="仿宋" w:eastAsia="仿宋" w:hAnsi="仿宋" w:hint="eastAsia"/>
                <w:szCs w:val="21"/>
              </w:rPr>
            </w:pPr>
            <w:r>
              <w:rPr>
                <w:rFonts w:ascii="仿宋" w:eastAsia="仿宋" w:hAnsi="仿宋" w:cs="仿宋" w:hint="eastAsia"/>
                <w:kern w:val="0"/>
                <w:szCs w:val="21"/>
              </w:rPr>
              <w:t>根据投标人提供的，反映服务水平和能力的人员材料进行评价打分，无材料的，不得分。</w:t>
            </w:r>
          </w:p>
        </w:tc>
      </w:tr>
      <w:tr w:rsidR="007477CF" w14:paraId="4239072F" w14:textId="77777777">
        <w:trPr>
          <w:trHeight w:val="600"/>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67F4DC2A" w14:textId="77777777" w:rsidR="007477CF" w:rsidRDefault="00000000">
            <w:pPr>
              <w:rPr>
                <w:rFonts w:ascii="仿宋" w:eastAsia="仿宋" w:hAnsi="仿宋" w:hint="eastAsia"/>
                <w:szCs w:val="21"/>
              </w:rPr>
            </w:pPr>
            <w:r>
              <w:rPr>
                <w:rFonts w:ascii="仿宋" w:eastAsia="仿宋" w:hAnsi="仿宋" w:hint="eastAsia"/>
                <w:szCs w:val="21"/>
              </w:rPr>
              <w:t>2</w:t>
            </w:r>
          </w:p>
        </w:tc>
        <w:tc>
          <w:tcPr>
            <w:tcW w:w="664" w:type="pct"/>
            <w:tcBorders>
              <w:top w:val="single" w:sz="4" w:space="0" w:color="auto"/>
              <w:left w:val="single" w:sz="4" w:space="0" w:color="auto"/>
              <w:bottom w:val="single" w:sz="4" w:space="0" w:color="auto"/>
              <w:right w:val="single" w:sz="4" w:space="0" w:color="auto"/>
            </w:tcBorders>
            <w:noWrap/>
            <w:vAlign w:val="center"/>
          </w:tcPr>
          <w:p w14:paraId="37AF31D7" w14:textId="77777777" w:rsidR="007477CF" w:rsidRDefault="00000000">
            <w:pPr>
              <w:rPr>
                <w:rFonts w:ascii="仿宋" w:eastAsia="仿宋" w:hAnsi="仿宋" w:hint="eastAsia"/>
                <w:szCs w:val="21"/>
              </w:rPr>
            </w:pPr>
            <w:r>
              <w:rPr>
                <w:rFonts w:ascii="仿宋" w:eastAsia="仿宋" w:hAnsi="仿宋" w:cs="仿宋" w:hint="eastAsia"/>
                <w:kern w:val="0"/>
                <w:szCs w:val="21"/>
              </w:rPr>
              <w:t>市场、实验室准入及占有率（11分）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5717E53D"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1.提供投标产品取得美国</w:t>
            </w:r>
            <w:r>
              <w:rPr>
                <w:rFonts w:ascii="仿宋" w:eastAsia="仿宋" w:hAnsi="仿宋" w:cs="仿宋"/>
                <w:kern w:val="0"/>
                <w:szCs w:val="21"/>
              </w:rPr>
              <w:t>FDA</w:t>
            </w:r>
            <w:r>
              <w:rPr>
                <w:rFonts w:ascii="仿宋" w:eastAsia="仿宋" w:hAnsi="仿宋" w:cs="仿宋" w:hint="eastAsia"/>
                <w:kern w:val="0"/>
                <w:szCs w:val="21"/>
              </w:rPr>
              <w:t>认证材料</w:t>
            </w:r>
            <w:r>
              <w:rPr>
                <w:rFonts w:ascii="仿宋" w:eastAsia="仿宋" w:hAnsi="仿宋" w:cs="仿宋"/>
                <w:kern w:val="0"/>
                <w:szCs w:val="21"/>
              </w:rPr>
              <w:t>（有效期内并提供经公证的中文版）</w:t>
            </w:r>
            <w:r>
              <w:rPr>
                <w:rFonts w:ascii="仿宋" w:eastAsia="仿宋" w:hAnsi="仿宋" w:cs="仿宋" w:hint="eastAsia"/>
                <w:kern w:val="0"/>
                <w:szCs w:val="21"/>
              </w:rPr>
              <w:t>，最高</w:t>
            </w:r>
            <w:r>
              <w:rPr>
                <w:rFonts w:ascii="仿宋" w:eastAsia="仿宋" w:hAnsi="仿宋" w:cs="仿宋"/>
                <w:kern w:val="0"/>
                <w:szCs w:val="21"/>
              </w:rPr>
              <w:t>得5分，</w:t>
            </w:r>
            <w:r>
              <w:rPr>
                <w:rFonts w:ascii="仿宋" w:eastAsia="仿宋" w:hAnsi="仿宋" w:cs="仿宋" w:hint="eastAsia"/>
                <w:kern w:val="0"/>
                <w:szCs w:val="21"/>
              </w:rPr>
              <w:t>得分</w:t>
            </w:r>
            <w:r>
              <w:rPr>
                <w:rFonts w:ascii="仿宋" w:eastAsia="仿宋" w:hAnsi="仿宋" w:cs="仿宋"/>
                <w:kern w:val="0"/>
                <w:szCs w:val="21"/>
              </w:rPr>
              <w:t>=覆盖产品数/标段产品数*5</w:t>
            </w:r>
            <w:r>
              <w:rPr>
                <w:rFonts w:ascii="仿宋" w:eastAsia="仿宋" w:hAnsi="仿宋" w:cs="仿宋" w:hint="eastAsia"/>
                <w:kern w:val="0"/>
                <w:szCs w:val="21"/>
              </w:rPr>
              <w:t>；</w:t>
            </w:r>
          </w:p>
          <w:p w14:paraId="4AC230B9"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2.提供投标产品取得</w:t>
            </w:r>
            <w:r>
              <w:rPr>
                <w:rFonts w:ascii="仿宋" w:eastAsia="仿宋" w:hAnsi="仿宋" w:cs="仿宋"/>
                <w:kern w:val="0"/>
                <w:szCs w:val="21"/>
              </w:rPr>
              <w:t>欧洲CE认证</w:t>
            </w:r>
            <w:r>
              <w:rPr>
                <w:rFonts w:ascii="仿宋" w:eastAsia="仿宋" w:hAnsi="仿宋" w:cs="仿宋" w:hint="eastAsia"/>
                <w:kern w:val="0"/>
                <w:szCs w:val="21"/>
              </w:rPr>
              <w:t>材料</w:t>
            </w:r>
            <w:r>
              <w:rPr>
                <w:rFonts w:ascii="仿宋" w:eastAsia="仿宋" w:hAnsi="仿宋" w:cs="仿宋"/>
                <w:kern w:val="0"/>
                <w:szCs w:val="21"/>
              </w:rPr>
              <w:t>（有效期内并提供经公证的中文版），最高</w:t>
            </w:r>
            <w:r>
              <w:rPr>
                <w:rFonts w:ascii="仿宋" w:eastAsia="仿宋" w:hAnsi="仿宋" w:cs="仿宋" w:hint="eastAsia"/>
                <w:kern w:val="0"/>
                <w:szCs w:val="21"/>
              </w:rPr>
              <w:t>得3</w:t>
            </w:r>
            <w:r>
              <w:rPr>
                <w:rFonts w:ascii="仿宋" w:eastAsia="仿宋" w:hAnsi="仿宋" w:cs="仿宋"/>
                <w:kern w:val="0"/>
                <w:szCs w:val="21"/>
              </w:rPr>
              <w:t>分。</w:t>
            </w:r>
            <w:r>
              <w:rPr>
                <w:rFonts w:ascii="仿宋" w:eastAsia="仿宋" w:hAnsi="仿宋" w:cs="仿宋" w:hint="eastAsia"/>
                <w:kern w:val="0"/>
                <w:szCs w:val="21"/>
              </w:rPr>
              <w:t>得分</w:t>
            </w:r>
            <w:r>
              <w:rPr>
                <w:rFonts w:ascii="仿宋" w:eastAsia="仿宋" w:hAnsi="仿宋" w:cs="仿宋"/>
                <w:kern w:val="0"/>
                <w:szCs w:val="21"/>
              </w:rPr>
              <w:t>=覆盖产品数/标段产品数*</w:t>
            </w:r>
            <w:r>
              <w:rPr>
                <w:rFonts w:ascii="仿宋" w:eastAsia="仿宋" w:hAnsi="仿宋" w:cs="仿宋" w:hint="eastAsia"/>
                <w:kern w:val="0"/>
                <w:szCs w:val="21"/>
              </w:rPr>
              <w:t>3；</w:t>
            </w:r>
          </w:p>
          <w:p w14:paraId="16D401B3"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3.提供投标产品近三年内（指该项目招标公告发布之日前）同类项目使用证明材料，同一医疗机构只计一份得1分，最高分值为3分。依据供货发票及合同复印件进行认定，以合同签订日期为准；</w:t>
            </w:r>
            <w:r>
              <w:rPr>
                <w:rFonts w:ascii="仿宋" w:eastAsia="仿宋" w:hAnsi="仿宋" w:cs="仿宋"/>
                <w:kern w:val="0"/>
                <w:szCs w:val="21"/>
              </w:rPr>
              <w:t xml:space="preserve"> </w:t>
            </w:r>
          </w:p>
          <w:p w14:paraId="5E51F75C"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098B5B44"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4.以上未提交材料或提交材料不符合要求的，不得分。 </w:t>
            </w:r>
          </w:p>
        </w:tc>
      </w:tr>
      <w:tr w:rsidR="007477CF" w14:paraId="7896A69B" w14:textId="77777777">
        <w:trPr>
          <w:trHeight w:val="534"/>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0D57ADB" w14:textId="77777777" w:rsidR="007477CF" w:rsidRDefault="00000000">
            <w:pPr>
              <w:rPr>
                <w:rFonts w:ascii="仿宋" w:eastAsia="仿宋" w:hAnsi="仿宋" w:hint="eastAsia"/>
                <w:szCs w:val="21"/>
              </w:rPr>
            </w:pPr>
            <w:r>
              <w:rPr>
                <w:rFonts w:ascii="仿宋" w:eastAsia="仿宋" w:hAnsi="仿宋" w:hint="eastAsia"/>
                <w:szCs w:val="21"/>
              </w:rPr>
              <w:t>3</w:t>
            </w:r>
          </w:p>
        </w:tc>
        <w:tc>
          <w:tcPr>
            <w:tcW w:w="664" w:type="pct"/>
            <w:tcBorders>
              <w:top w:val="single" w:sz="4" w:space="0" w:color="auto"/>
              <w:left w:val="single" w:sz="4" w:space="0" w:color="auto"/>
              <w:bottom w:val="single" w:sz="4" w:space="0" w:color="auto"/>
              <w:right w:val="single" w:sz="4" w:space="0" w:color="auto"/>
            </w:tcBorders>
            <w:noWrap/>
            <w:vAlign w:val="center"/>
          </w:tcPr>
          <w:p w14:paraId="38D6E2CD" w14:textId="77777777" w:rsidR="007477CF"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26C791A4"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512AF8C6"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7477CF" w14:paraId="4E08A512" w14:textId="77777777">
        <w:trPr>
          <w:trHeight w:val="250"/>
          <w:jc w:val="center"/>
        </w:trPr>
        <w:tc>
          <w:tcPr>
            <w:tcW w:w="229" w:type="pct"/>
            <w:vMerge w:val="restart"/>
            <w:tcBorders>
              <w:top w:val="single" w:sz="4" w:space="0" w:color="auto"/>
              <w:left w:val="single" w:sz="4" w:space="0" w:color="auto"/>
              <w:bottom w:val="single" w:sz="4" w:space="0" w:color="auto"/>
              <w:right w:val="single" w:sz="4" w:space="0" w:color="auto"/>
            </w:tcBorders>
            <w:noWrap/>
            <w:vAlign w:val="center"/>
          </w:tcPr>
          <w:p w14:paraId="468290FA" w14:textId="77777777" w:rsidR="007477CF" w:rsidRDefault="00000000">
            <w:pPr>
              <w:rPr>
                <w:rFonts w:ascii="仿宋" w:eastAsia="仿宋" w:hAnsi="仿宋" w:hint="eastAsia"/>
                <w:szCs w:val="21"/>
              </w:rPr>
            </w:pPr>
            <w:r>
              <w:rPr>
                <w:rFonts w:ascii="仿宋" w:eastAsia="仿宋" w:hAnsi="仿宋" w:hint="eastAsia"/>
                <w:szCs w:val="21"/>
              </w:rPr>
              <w:t>4</w:t>
            </w:r>
          </w:p>
        </w:tc>
        <w:tc>
          <w:tcPr>
            <w:tcW w:w="664" w:type="pct"/>
            <w:vMerge w:val="restart"/>
            <w:tcBorders>
              <w:top w:val="single" w:sz="4" w:space="0" w:color="auto"/>
              <w:left w:val="single" w:sz="4" w:space="0" w:color="auto"/>
              <w:bottom w:val="single" w:sz="4" w:space="0" w:color="auto"/>
              <w:right w:val="single" w:sz="4" w:space="0" w:color="auto"/>
            </w:tcBorders>
            <w:noWrap/>
            <w:vAlign w:val="center"/>
          </w:tcPr>
          <w:p w14:paraId="1A00ACA7" w14:textId="77777777" w:rsidR="007477CF" w:rsidRDefault="00000000">
            <w:pPr>
              <w:rPr>
                <w:rFonts w:ascii="仿宋" w:eastAsia="仿宋" w:hAnsi="仿宋" w:hint="eastAsia"/>
                <w:szCs w:val="21"/>
              </w:rPr>
            </w:pPr>
            <w:r>
              <w:rPr>
                <w:rFonts w:ascii="仿宋" w:eastAsia="仿宋" w:hAnsi="仿宋" w:cs="仿宋" w:hint="eastAsia"/>
                <w:kern w:val="0"/>
                <w:szCs w:val="21"/>
              </w:rPr>
              <w:t>产品质量（20分）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26EC3060"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1.对所投产品的性能稳定性、均一性进行评价打分。(本项分值设置为5,4,3,2,1,0分)</w:t>
            </w:r>
          </w:p>
        </w:tc>
      </w:tr>
      <w:tr w:rsidR="007477CF" w14:paraId="49312177" w14:textId="77777777">
        <w:trPr>
          <w:trHeight w:val="213"/>
          <w:jc w:val="center"/>
        </w:trPr>
        <w:tc>
          <w:tcPr>
            <w:tcW w:w="229" w:type="pct"/>
            <w:vMerge/>
            <w:tcBorders>
              <w:left w:val="single" w:sz="4" w:space="0" w:color="auto"/>
              <w:right w:val="single" w:sz="4" w:space="0" w:color="auto"/>
            </w:tcBorders>
            <w:noWrap/>
            <w:vAlign w:val="center"/>
          </w:tcPr>
          <w:p w14:paraId="3CB18758" w14:textId="77777777" w:rsidR="007477CF" w:rsidRDefault="007477CF">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01A212B7" w14:textId="77777777" w:rsidR="007477CF" w:rsidRDefault="007477CF">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41B49E7E"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7477CF" w14:paraId="4B712B29" w14:textId="77777777">
        <w:trPr>
          <w:trHeight w:val="50"/>
          <w:jc w:val="center"/>
        </w:trPr>
        <w:tc>
          <w:tcPr>
            <w:tcW w:w="229" w:type="pct"/>
            <w:vMerge/>
            <w:tcBorders>
              <w:left w:val="single" w:sz="4" w:space="0" w:color="auto"/>
              <w:right w:val="single" w:sz="4" w:space="0" w:color="auto"/>
            </w:tcBorders>
            <w:noWrap/>
            <w:vAlign w:val="center"/>
          </w:tcPr>
          <w:p w14:paraId="7CDDA16D" w14:textId="77777777" w:rsidR="007477CF" w:rsidRDefault="007477CF">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5D86D293" w14:textId="77777777" w:rsidR="007477CF" w:rsidRDefault="007477CF">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8493489"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7477CF" w14:paraId="4886EDCD" w14:textId="77777777">
        <w:trPr>
          <w:trHeight w:val="50"/>
          <w:jc w:val="center"/>
        </w:trPr>
        <w:tc>
          <w:tcPr>
            <w:tcW w:w="229" w:type="pct"/>
            <w:vMerge/>
            <w:tcBorders>
              <w:left w:val="single" w:sz="4" w:space="0" w:color="auto"/>
              <w:right w:val="single" w:sz="4" w:space="0" w:color="auto"/>
            </w:tcBorders>
            <w:noWrap/>
            <w:vAlign w:val="center"/>
          </w:tcPr>
          <w:p w14:paraId="4F9190FF" w14:textId="77777777" w:rsidR="007477CF" w:rsidRDefault="007477CF">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1E745CF5" w14:textId="77777777" w:rsidR="007477CF" w:rsidRDefault="007477CF">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711EE011"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4.对所投产品的技术先进性、产品创新性进行评价打分。(本项分值设置为5,4,3,2,1,0分)</w:t>
            </w:r>
          </w:p>
        </w:tc>
      </w:tr>
      <w:tr w:rsidR="007477CF" w14:paraId="78C4AD0B" w14:textId="77777777">
        <w:trPr>
          <w:trHeight w:val="426"/>
          <w:jc w:val="center"/>
        </w:trPr>
        <w:tc>
          <w:tcPr>
            <w:tcW w:w="229" w:type="pct"/>
            <w:vMerge/>
            <w:tcBorders>
              <w:left w:val="single" w:sz="4" w:space="0" w:color="auto"/>
              <w:right w:val="single" w:sz="4" w:space="0" w:color="auto"/>
            </w:tcBorders>
            <w:noWrap/>
            <w:vAlign w:val="center"/>
          </w:tcPr>
          <w:p w14:paraId="7B5DB499" w14:textId="77777777" w:rsidR="007477CF" w:rsidRDefault="007477CF">
            <w:pPr>
              <w:rPr>
                <w:rFonts w:ascii="仿宋" w:eastAsia="仿宋" w:hAnsi="仿宋" w:hint="eastAsia"/>
                <w:color w:val="FF0000"/>
                <w:szCs w:val="21"/>
              </w:rPr>
            </w:pPr>
          </w:p>
        </w:tc>
        <w:tc>
          <w:tcPr>
            <w:tcW w:w="664" w:type="pct"/>
            <w:vMerge/>
            <w:tcBorders>
              <w:left w:val="single" w:sz="4" w:space="0" w:color="auto"/>
              <w:right w:val="single" w:sz="4" w:space="0" w:color="auto"/>
            </w:tcBorders>
            <w:noWrap/>
            <w:vAlign w:val="center"/>
          </w:tcPr>
          <w:p w14:paraId="54E65DB2" w14:textId="77777777" w:rsidR="007477CF" w:rsidRDefault="007477CF">
            <w:pPr>
              <w:rPr>
                <w:rFonts w:ascii="仿宋" w:eastAsia="仿宋" w:hAnsi="仿宋" w:hint="eastAsia"/>
                <w:color w:val="FF0000"/>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4A56948"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以上1-4项根据说明书、注册证书、质量标准、诊疗规范或诊疗指南、室间质评文件、权威期刊（指SCI）收载的文献等有效证明材料进行认定。</w:t>
            </w:r>
          </w:p>
        </w:tc>
      </w:tr>
      <w:tr w:rsidR="007477CF" w14:paraId="33279D23" w14:textId="77777777">
        <w:trPr>
          <w:trHeight w:val="70"/>
          <w:jc w:val="center"/>
        </w:trPr>
        <w:tc>
          <w:tcPr>
            <w:tcW w:w="229" w:type="pct"/>
            <w:vMerge w:val="restart"/>
            <w:tcBorders>
              <w:top w:val="single" w:sz="4" w:space="0" w:color="auto"/>
              <w:left w:val="single" w:sz="4" w:space="0" w:color="auto"/>
              <w:right w:val="single" w:sz="4" w:space="0" w:color="auto"/>
            </w:tcBorders>
            <w:noWrap/>
            <w:vAlign w:val="center"/>
          </w:tcPr>
          <w:p w14:paraId="2C2F808C" w14:textId="77777777" w:rsidR="007477CF" w:rsidRDefault="00000000">
            <w:pPr>
              <w:rPr>
                <w:rFonts w:ascii="仿宋" w:eastAsia="仿宋" w:hAnsi="仿宋" w:hint="eastAsia"/>
                <w:szCs w:val="21"/>
              </w:rPr>
            </w:pPr>
            <w:r>
              <w:rPr>
                <w:rFonts w:ascii="仿宋" w:eastAsia="仿宋" w:hAnsi="仿宋" w:hint="eastAsia"/>
                <w:szCs w:val="21"/>
              </w:rPr>
              <w:t>5</w:t>
            </w:r>
          </w:p>
        </w:tc>
        <w:tc>
          <w:tcPr>
            <w:tcW w:w="664" w:type="pct"/>
            <w:vMerge w:val="restart"/>
            <w:tcBorders>
              <w:top w:val="single" w:sz="4" w:space="0" w:color="auto"/>
              <w:left w:val="single" w:sz="4" w:space="0" w:color="auto"/>
              <w:right w:val="single" w:sz="4" w:space="0" w:color="auto"/>
            </w:tcBorders>
            <w:noWrap/>
            <w:vAlign w:val="center"/>
          </w:tcPr>
          <w:p w14:paraId="356356F2" w14:textId="77777777" w:rsidR="007477CF" w:rsidRDefault="00000000">
            <w:pPr>
              <w:rPr>
                <w:rFonts w:ascii="仿宋" w:eastAsia="仿宋" w:hAnsi="仿宋" w:hint="eastAsia"/>
                <w:szCs w:val="21"/>
              </w:rPr>
            </w:pPr>
            <w:r>
              <w:rPr>
                <w:rFonts w:ascii="仿宋" w:eastAsia="仿宋" w:hAnsi="仿宋" w:cs="仿宋" w:hint="eastAsia"/>
                <w:kern w:val="0"/>
                <w:szCs w:val="21"/>
              </w:rPr>
              <w:t>售后服务（18分）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3F0B64D2"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1.采用冷链储存、配送试剂的，得3分。依据冷链证明材料进行认定，由第三方提供冷链服务的，应当提供相应协议。</w:t>
            </w:r>
          </w:p>
        </w:tc>
      </w:tr>
      <w:tr w:rsidR="007477CF" w14:paraId="28C5425D" w14:textId="77777777">
        <w:trPr>
          <w:trHeight w:val="70"/>
          <w:jc w:val="center"/>
        </w:trPr>
        <w:tc>
          <w:tcPr>
            <w:tcW w:w="229" w:type="pct"/>
            <w:vMerge/>
            <w:tcBorders>
              <w:left w:val="single" w:sz="4" w:space="0" w:color="auto"/>
              <w:right w:val="single" w:sz="4" w:space="0" w:color="auto"/>
            </w:tcBorders>
            <w:noWrap/>
            <w:vAlign w:val="center"/>
          </w:tcPr>
          <w:p w14:paraId="11C4212F" w14:textId="77777777" w:rsidR="007477CF" w:rsidRDefault="007477CF">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2C39B6E8" w14:textId="77777777" w:rsidR="007477CF" w:rsidRDefault="007477CF">
            <w:pPr>
              <w:rPr>
                <w:rFonts w:ascii="仿宋" w:eastAsia="仿宋" w:hAnsi="仿宋" w:cs="仿宋" w:hint="eastAsia"/>
                <w:kern w:val="0"/>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3D2AA9EA"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2.提供能满足中标后服务响应时间，定期组织专业培训等要求的方案。依据方案的可行性、合理性、科学性等进行评分。(本项分值设置为5,4,3,2,1,0分)</w:t>
            </w:r>
          </w:p>
        </w:tc>
      </w:tr>
      <w:tr w:rsidR="007477CF" w14:paraId="63135F70" w14:textId="77777777">
        <w:trPr>
          <w:trHeight w:val="300"/>
          <w:jc w:val="center"/>
        </w:trPr>
        <w:tc>
          <w:tcPr>
            <w:tcW w:w="229" w:type="pct"/>
            <w:vMerge/>
            <w:tcBorders>
              <w:left w:val="single" w:sz="4" w:space="0" w:color="auto"/>
              <w:right w:val="single" w:sz="4" w:space="0" w:color="auto"/>
            </w:tcBorders>
            <w:vAlign w:val="center"/>
          </w:tcPr>
          <w:p w14:paraId="328FA0C9" w14:textId="77777777" w:rsidR="007477CF" w:rsidRDefault="007477CF">
            <w:pPr>
              <w:rPr>
                <w:rFonts w:ascii="仿宋" w:eastAsia="仿宋" w:hAnsi="仿宋" w:hint="eastAsia"/>
                <w:szCs w:val="21"/>
              </w:rPr>
            </w:pPr>
          </w:p>
        </w:tc>
        <w:tc>
          <w:tcPr>
            <w:tcW w:w="664" w:type="pct"/>
            <w:vMerge/>
            <w:tcBorders>
              <w:left w:val="single" w:sz="4" w:space="0" w:color="auto"/>
              <w:right w:val="single" w:sz="4" w:space="0" w:color="auto"/>
            </w:tcBorders>
            <w:vAlign w:val="center"/>
          </w:tcPr>
          <w:p w14:paraId="4B17FEEF" w14:textId="77777777" w:rsidR="007477CF" w:rsidRDefault="007477CF">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729BEE56"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3.提供能满足采购人退换货要求的方案，依据方案的可行性、合理性、科学性等进行评分。(本项分值设置为5,4,3,2,1,0分)</w:t>
            </w:r>
          </w:p>
        </w:tc>
      </w:tr>
      <w:tr w:rsidR="007477CF" w14:paraId="78F2903B" w14:textId="77777777">
        <w:trPr>
          <w:trHeight w:val="300"/>
          <w:jc w:val="center"/>
        </w:trPr>
        <w:tc>
          <w:tcPr>
            <w:tcW w:w="229" w:type="pct"/>
            <w:vMerge/>
            <w:tcBorders>
              <w:left w:val="single" w:sz="4" w:space="0" w:color="auto"/>
              <w:right w:val="single" w:sz="4" w:space="0" w:color="auto"/>
            </w:tcBorders>
            <w:vAlign w:val="center"/>
          </w:tcPr>
          <w:p w14:paraId="794131D0" w14:textId="77777777" w:rsidR="007477CF" w:rsidRDefault="007477CF">
            <w:pPr>
              <w:rPr>
                <w:rFonts w:ascii="仿宋" w:eastAsia="仿宋" w:hAnsi="仿宋" w:hint="eastAsia"/>
                <w:szCs w:val="21"/>
              </w:rPr>
            </w:pPr>
          </w:p>
        </w:tc>
        <w:tc>
          <w:tcPr>
            <w:tcW w:w="664" w:type="pct"/>
            <w:vMerge/>
            <w:tcBorders>
              <w:left w:val="single" w:sz="4" w:space="0" w:color="auto"/>
              <w:right w:val="single" w:sz="4" w:space="0" w:color="auto"/>
            </w:tcBorders>
            <w:vAlign w:val="center"/>
          </w:tcPr>
          <w:p w14:paraId="5520E881" w14:textId="77777777" w:rsidR="007477CF" w:rsidRDefault="007477CF">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A848516"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4.提供能满足应急或突发事件需求的方案，依据方案的可行性、合理性、科学性等进行评分。(本项分值设置为5,4,3,2,1,0分)</w:t>
            </w:r>
          </w:p>
        </w:tc>
      </w:tr>
      <w:tr w:rsidR="007477CF" w14:paraId="5E7AA192" w14:textId="77777777">
        <w:trPr>
          <w:trHeight w:val="150"/>
          <w:jc w:val="center"/>
        </w:trPr>
        <w:tc>
          <w:tcPr>
            <w:tcW w:w="229" w:type="pct"/>
            <w:tcBorders>
              <w:left w:val="single" w:sz="4" w:space="0" w:color="auto"/>
              <w:bottom w:val="single" w:sz="4" w:space="0" w:color="auto"/>
              <w:right w:val="single" w:sz="4" w:space="0" w:color="auto"/>
            </w:tcBorders>
            <w:vAlign w:val="center"/>
          </w:tcPr>
          <w:p w14:paraId="0C940F36" w14:textId="77777777" w:rsidR="007477CF" w:rsidRDefault="00000000">
            <w:pPr>
              <w:rPr>
                <w:rFonts w:ascii="仿宋" w:eastAsia="仿宋" w:hAnsi="仿宋" w:hint="eastAsia"/>
                <w:szCs w:val="21"/>
              </w:rPr>
            </w:pPr>
            <w:r>
              <w:rPr>
                <w:rFonts w:ascii="仿宋" w:eastAsia="仿宋" w:hAnsi="仿宋" w:hint="eastAsia"/>
                <w:szCs w:val="21"/>
              </w:rPr>
              <w:t>6</w:t>
            </w:r>
          </w:p>
        </w:tc>
        <w:tc>
          <w:tcPr>
            <w:tcW w:w="664" w:type="pct"/>
            <w:tcBorders>
              <w:left w:val="single" w:sz="4" w:space="0" w:color="auto"/>
              <w:bottom w:val="single" w:sz="4" w:space="0" w:color="auto"/>
              <w:right w:val="single" w:sz="4" w:space="0" w:color="auto"/>
            </w:tcBorders>
            <w:vAlign w:val="center"/>
          </w:tcPr>
          <w:p w14:paraId="27185420" w14:textId="77777777" w:rsidR="007477CF" w:rsidRDefault="00000000">
            <w:pPr>
              <w:rPr>
                <w:rFonts w:ascii="仿宋" w:eastAsia="仿宋" w:hAnsi="仿宋" w:hint="eastAsia"/>
                <w:szCs w:val="21"/>
              </w:rPr>
            </w:pPr>
            <w:r>
              <w:rPr>
                <w:rFonts w:ascii="仿宋" w:eastAsia="仿宋" w:hAnsi="仿宋" w:hint="eastAsia"/>
                <w:szCs w:val="21"/>
              </w:rPr>
              <w:t>其他优惠（4分）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6B600A5E"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根据投标人提供的其他实质性优惠条件如优惠的力度大小、可行性、合规性、对采购人是否具有实际意义等进行综合评审。(本项分值设置为4,3,2,1,0.5,0分)</w:t>
            </w:r>
          </w:p>
        </w:tc>
      </w:tr>
      <w:bookmarkEnd w:id="22"/>
    </w:tbl>
    <w:p w14:paraId="21954DC2" w14:textId="77777777" w:rsidR="007477CF" w:rsidRDefault="007477CF">
      <w:pPr>
        <w:spacing w:line="440" w:lineRule="exact"/>
        <w:rPr>
          <w:rFonts w:ascii="仿宋" w:eastAsia="仿宋" w:hAnsi="仿宋" w:hint="eastAsia"/>
          <w:b/>
          <w:bCs/>
          <w:iCs/>
          <w:sz w:val="24"/>
        </w:rPr>
      </w:pPr>
    </w:p>
    <w:p w14:paraId="77D4DEA5" w14:textId="565D6500" w:rsidR="007477CF" w:rsidRDefault="00000000">
      <w:pPr>
        <w:spacing w:line="440" w:lineRule="exact"/>
        <w:rPr>
          <w:rFonts w:ascii="仿宋" w:eastAsia="仿宋" w:hAnsi="仿宋" w:hint="eastAsia"/>
          <w:b/>
          <w:bCs/>
          <w:iCs/>
          <w:sz w:val="24"/>
        </w:rPr>
      </w:pPr>
      <w:r>
        <w:rPr>
          <w:rFonts w:ascii="仿宋" w:eastAsia="仿宋" w:hAnsi="仿宋" w:hint="eastAsia"/>
          <w:b/>
          <w:bCs/>
          <w:iCs/>
          <w:sz w:val="24"/>
        </w:rPr>
        <w:t>标段2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
      <w:tr w:rsidR="007477CF" w14:paraId="2862A6E1"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3C6E519C" w14:textId="77777777" w:rsidR="007477CF" w:rsidRDefault="00000000">
            <w:pPr>
              <w:jc w:val="center"/>
              <w:rPr>
                <w:rFonts w:ascii="仿宋" w:eastAsia="仿宋" w:hAnsi="仿宋" w:hint="eastAsia"/>
                <w:szCs w:val="21"/>
              </w:rPr>
            </w:pPr>
            <w:bookmarkStart w:id="23" w:name="_Hlk203119569"/>
            <w:r>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6F3D9646" w14:textId="77777777" w:rsidR="007477CF"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28BAFC02" w14:textId="77777777" w:rsidR="007477CF" w:rsidRDefault="00000000">
            <w:pPr>
              <w:jc w:val="center"/>
              <w:rPr>
                <w:rFonts w:ascii="仿宋" w:eastAsia="仿宋" w:hAnsi="仿宋" w:hint="eastAsia"/>
                <w:szCs w:val="21"/>
              </w:rPr>
            </w:pPr>
            <w:r>
              <w:rPr>
                <w:rFonts w:ascii="仿宋" w:eastAsia="仿宋" w:hAnsi="仿宋" w:hint="eastAsia"/>
                <w:szCs w:val="21"/>
              </w:rPr>
              <w:t>评分标准</w:t>
            </w:r>
          </w:p>
        </w:tc>
      </w:tr>
      <w:tr w:rsidR="007477CF" w14:paraId="69B9E989"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6BA8CA85" w14:textId="77777777" w:rsidR="007477CF" w:rsidRDefault="00000000">
            <w:pPr>
              <w:rPr>
                <w:rFonts w:ascii="仿宋" w:eastAsia="仿宋" w:hAnsi="仿宋" w:hint="eastAsia"/>
                <w:szCs w:val="21"/>
              </w:rPr>
            </w:pPr>
            <w:r>
              <w:rPr>
                <w:rFonts w:ascii="仿宋" w:eastAsia="仿宋" w:hAnsi="仿宋"/>
                <w:szCs w:val="21"/>
              </w:rPr>
              <w:t>1</w:t>
            </w:r>
          </w:p>
        </w:tc>
        <w:tc>
          <w:tcPr>
            <w:tcW w:w="683" w:type="pct"/>
            <w:tcBorders>
              <w:top w:val="single" w:sz="4" w:space="0" w:color="auto"/>
              <w:left w:val="single" w:sz="4" w:space="0" w:color="auto"/>
              <w:bottom w:val="single" w:sz="4" w:space="0" w:color="auto"/>
              <w:right w:val="single" w:sz="4" w:space="0" w:color="auto"/>
            </w:tcBorders>
            <w:noWrap/>
            <w:vAlign w:val="center"/>
          </w:tcPr>
          <w:p w14:paraId="456E46C7" w14:textId="77777777" w:rsidR="007477CF"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329E20E0"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1.投标产品取得美国FDA及其他发达国家食品药品医疗器械监管部门颁发的认证（有效期内并提供中文版），一份认证得2分，最高得6分。</w:t>
            </w:r>
          </w:p>
          <w:p w14:paraId="77601062"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2.提供投标产品近三年内（指该项目招标公告发布之日前）同类项目使用证明材料，同一医疗机构只计一份得1分，最高分值为3分。依据供货发票及合同复印件进行认定，以合同签订日期为准。</w:t>
            </w:r>
          </w:p>
          <w:p w14:paraId="3B6165BB"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22888097"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以上未提交材料或提交材料不符合要求的，不得分。 </w:t>
            </w:r>
          </w:p>
        </w:tc>
      </w:tr>
      <w:tr w:rsidR="007477CF" w14:paraId="3666F085" w14:textId="77777777">
        <w:trPr>
          <w:trHeight w:val="623"/>
          <w:jc w:val="center"/>
        </w:trPr>
        <w:tc>
          <w:tcPr>
            <w:tcW w:w="254" w:type="pct"/>
            <w:tcBorders>
              <w:left w:val="single" w:sz="4" w:space="0" w:color="auto"/>
              <w:right w:val="single" w:sz="4" w:space="0" w:color="auto"/>
            </w:tcBorders>
            <w:noWrap/>
            <w:vAlign w:val="center"/>
          </w:tcPr>
          <w:p w14:paraId="1C410DF4" w14:textId="77777777" w:rsidR="007477CF" w:rsidRDefault="00000000">
            <w:pPr>
              <w:rPr>
                <w:rFonts w:ascii="仿宋" w:eastAsia="仿宋" w:hAnsi="仿宋" w:hint="eastAsia"/>
                <w:szCs w:val="21"/>
              </w:rPr>
            </w:pPr>
            <w:r>
              <w:rPr>
                <w:rFonts w:ascii="仿宋" w:eastAsia="仿宋" w:hAnsi="仿宋"/>
                <w:szCs w:val="21"/>
              </w:rPr>
              <w:t>2</w:t>
            </w:r>
          </w:p>
        </w:tc>
        <w:tc>
          <w:tcPr>
            <w:tcW w:w="683" w:type="pct"/>
            <w:tcBorders>
              <w:left w:val="single" w:sz="4" w:space="0" w:color="auto"/>
              <w:right w:val="single" w:sz="4" w:space="0" w:color="auto"/>
            </w:tcBorders>
            <w:noWrap/>
            <w:vAlign w:val="center"/>
          </w:tcPr>
          <w:p w14:paraId="06C113AC" w14:textId="77777777" w:rsidR="007477CF" w:rsidRDefault="00000000">
            <w:pPr>
              <w:jc w:val="center"/>
              <w:rPr>
                <w:rFonts w:ascii="仿宋" w:eastAsia="仿宋" w:hAnsi="仿宋" w:hint="eastAsia"/>
                <w:szCs w:val="21"/>
              </w:rPr>
            </w:pPr>
            <w:r>
              <w:rPr>
                <w:rFonts w:ascii="仿宋" w:eastAsia="仿宋" w:hAnsi="仿宋" w:hint="eastAsia"/>
                <w:szCs w:val="21"/>
              </w:rPr>
              <w:t>技术参数（</w:t>
            </w:r>
            <w:r>
              <w:rPr>
                <w:rFonts w:ascii="仿宋" w:eastAsia="仿宋" w:hAnsi="仿宋"/>
                <w:szCs w:val="21"/>
              </w:rPr>
              <w:t>2</w:t>
            </w:r>
            <w:r>
              <w:rPr>
                <w:rFonts w:ascii="仿宋" w:eastAsia="仿宋" w:hAnsi="仿宋" w:hint="eastAsia"/>
                <w:szCs w:val="21"/>
              </w:rPr>
              <w:t>4）</w:t>
            </w:r>
          </w:p>
        </w:tc>
        <w:tc>
          <w:tcPr>
            <w:tcW w:w="4063" w:type="pct"/>
            <w:tcBorders>
              <w:top w:val="single" w:sz="4" w:space="0" w:color="auto"/>
              <w:left w:val="single" w:sz="4" w:space="0" w:color="auto"/>
              <w:bottom w:val="single" w:sz="4" w:space="0" w:color="auto"/>
              <w:right w:val="single" w:sz="4" w:space="0" w:color="auto"/>
            </w:tcBorders>
            <w:noWrap/>
            <w:vAlign w:val="center"/>
          </w:tcPr>
          <w:p w14:paraId="381C72A5" w14:textId="77777777" w:rsidR="007477CF" w:rsidRDefault="00000000">
            <w:pPr>
              <w:ind w:leftChars="-42" w:left="-88" w:rightChars="-54" w:right="-113"/>
              <w:jc w:val="left"/>
              <w:rPr>
                <w:rFonts w:ascii="仿宋" w:eastAsia="仿宋" w:hAnsi="仿宋" w:cs="仿宋" w:hint="eastAsia"/>
                <w:kern w:val="0"/>
                <w:szCs w:val="21"/>
              </w:rPr>
            </w:pPr>
            <w:bookmarkStart w:id="24"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分，扣完为止。投标人应当对照需求一一提供有效证明材料（（</w:t>
            </w:r>
            <w:r>
              <w:rPr>
                <w:rFonts w:ascii="仿宋" w:eastAsia="仿宋" w:hAnsi="仿宋" w:cs="仿宋" w:hint="eastAsia"/>
                <w:color w:val="000000"/>
                <w:kern w:val="0"/>
                <w:szCs w:val="21"/>
                <w:lang w:bidi="ar"/>
              </w:rPr>
              <w:t>提供说明书或注册证、药监部门批准证明文件</w:t>
            </w:r>
            <w:r>
              <w:rPr>
                <w:rFonts w:ascii="仿宋" w:eastAsia="仿宋" w:hAnsi="仿宋" w:cs="仿宋" w:hint="eastAsia"/>
                <w:kern w:val="0"/>
                <w:szCs w:val="21"/>
              </w:rPr>
              <w:t>），否则视作</w:t>
            </w:r>
            <w:bookmarkEnd w:id="24"/>
            <w:r>
              <w:rPr>
                <w:rFonts w:ascii="仿宋" w:eastAsia="仿宋" w:hAnsi="仿宋" w:cs="仿宋" w:hint="eastAsia"/>
                <w:kern w:val="0"/>
                <w:szCs w:val="21"/>
              </w:rPr>
              <w:t>负偏离。</w:t>
            </w:r>
          </w:p>
        </w:tc>
      </w:tr>
      <w:tr w:rsidR="007477CF" w14:paraId="144F84B9" w14:textId="77777777">
        <w:trPr>
          <w:trHeight w:val="53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2625EA38" w14:textId="77777777" w:rsidR="007477CF" w:rsidRDefault="00000000">
            <w:pP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17974043" w14:textId="77777777" w:rsidR="007477CF" w:rsidRDefault="00000000">
            <w:pPr>
              <w:jc w:val="cente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088FC9E"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42500EAB"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7477CF" w14:paraId="5FB69F2F" w14:textId="77777777">
        <w:trPr>
          <w:trHeight w:val="250"/>
          <w:jc w:val="center"/>
        </w:trPr>
        <w:tc>
          <w:tcPr>
            <w:tcW w:w="254" w:type="pct"/>
            <w:vMerge w:val="restart"/>
            <w:tcBorders>
              <w:top w:val="single" w:sz="4" w:space="0" w:color="auto"/>
              <w:left w:val="single" w:sz="4" w:space="0" w:color="auto"/>
              <w:bottom w:val="single" w:sz="4" w:space="0" w:color="auto"/>
              <w:right w:val="single" w:sz="4" w:space="0" w:color="auto"/>
            </w:tcBorders>
            <w:noWrap/>
            <w:vAlign w:val="center"/>
          </w:tcPr>
          <w:p w14:paraId="49A37570" w14:textId="77777777" w:rsidR="007477CF" w:rsidRDefault="00000000">
            <w:pPr>
              <w:rPr>
                <w:rFonts w:ascii="仿宋" w:eastAsia="仿宋" w:hAnsi="仿宋" w:hint="eastAsia"/>
                <w:szCs w:val="21"/>
              </w:rPr>
            </w:pPr>
            <w:r>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1EDD276D" w14:textId="77777777" w:rsidR="007477CF"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53E3CFE"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1.对所投产品的性能稳定性、准确性和均一性进行评价打分。(本项分值设置为5,4,3,2,1,0分)</w:t>
            </w:r>
          </w:p>
        </w:tc>
      </w:tr>
      <w:tr w:rsidR="007477CF" w14:paraId="65A61855" w14:textId="77777777">
        <w:trPr>
          <w:trHeight w:val="213"/>
          <w:jc w:val="center"/>
        </w:trPr>
        <w:tc>
          <w:tcPr>
            <w:tcW w:w="254" w:type="pct"/>
            <w:vMerge/>
            <w:tcBorders>
              <w:left w:val="single" w:sz="4" w:space="0" w:color="auto"/>
              <w:right w:val="single" w:sz="4" w:space="0" w:color="auto"/>
            </w:tcBorders>
            <w:noWrap/>
            <w:vAlign w:val="center"/>
          </w:tcPr>
          <w:p w14:paraId="7C05AFC7" w14:textId="77777777" w:rsidR="007477CF" w:rsidRDefault="007477CF">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0135601B" w14:textId="77777777" w:rsidR="007477CF" w:rsidRDefault="007477CF">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7B49431"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7477CF" w14:paraId="41F498A9" w14:textId="77777777">
        <w:trPr>
          <w:trHeight w:val="50"/>
          <w:jc w:val="center"/>
        </w:trPr>
        <w:tc>
          <w:tcPr>
            <w:tcW w:w="254" w:type="pct"/>
            <w:vMerge/>
            <w:tcBorders>
              <w:left w:val="single" w:sz="4" w:space="0" w:color="auto"/>
              <w:right w:val="single" w:sz="4" w:space="0" w:color="auto"/>
            </w:tcBorders>
            <w:noWrap/>
            <w:vAlign w:val="center"/>
          </w:tcPr>
          <w:p w14:paraId="300055EA" w14:textId="77777777" w:rsidR="007477CF" w:rsidRDefault="007477CF">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17ECAE1A" w14:textId="77777777" w:rsidR="007477CF" w:rsidRDefault="007477CF">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DDFE8D8"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7477CF" w14:paraId="5C22431E" w14:textId="77777777">
        <w:trPr>
          <w:trHeight w:val="426"/>
          <w:jc w:val="center"/>
        </w:trPr>
        <w:tc>
          <w:tcPr>
            <w:tcW w:w="254" w:type="pct"/>
            <w:vMerge/>
            <w:tcBorders>
              <w:left w:val="single" w:sz="4" w:space="0" w:color="auto"/>
              <w:right w:val="single" w:sz="4" w:space="0" w:color="auto"/>
            </w:tcBorders>
            <w:noWrap/>
            <w:vAlign w:val="center"/>
          </w:tcPr>
          <w:p w14:paraId="5F915E57" w14:textId="77777777" w:rsidR="007477CF" w:rsidRDefault="007477CF">
            <w:pPr>
              <w:rPr>
                <w:rFonts w:ascii="仿宋" w:eastAsia="仿宋" w:hAnsi="仿宋" w:hint="eastAsia"/>
                <w:color w:val="FF0000"/>
                <w:szCs w:val="21"/>
              </w:rPr>
            </w:pPr>
          </w:p>
        </w:tc>
        <w:tc>
          <w:tcPr>
            <w:tcW w:w="683" w:type="pct"/>
            <w:vMerge/>
            <w:tcBorders>
              <w:left w:val="single" w:sz="4" w:space="0" w:color="auto"/>
              <w:right w:val="single" w:sz="4" w:space="0" w:color="auto"/>
            </w:tcBorders>
            <w:noWrap/>
            <w:vAlign w:val="center"/>
          </w:tcPr>
          <w:p w14:paraId="66DD0C5D" w14:textId="77777777" w:rsidR="007477CF" w:rsidRDefault="007477CF">
            <w:pPr>
              <w:jc w:val="center"/>
              <w:rPr>
                <w:rFonts w:ascii="仿宋" w:eastAsia="仿宋" w:hAnsi="仿宋" w:hint="eastAsia"/>
                <w:color w:val="FF000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930470B"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w:t>
            </w:r>
            <w:r>
              <w:rPr>
                <w:rFonts w:ascii="仿宋" w:eastAsia="仿宋" w:hAnsi="仿宋" w:cs="仿宋"/>
                <w:kern w:val="0"/>
                <w:szCs w:val="21"/>
              </w:rPr>
              <w:t>3</w:t>
            </w:r>
            <w:r>
              <w:rPr>
                <w:rFonts w:ascii="仿宋" w:eastAsia="仿宋" w:hAnsi="仿宋" w:cs="仿宋" w:hint="eastAsia"/>
                <w:kern w:val="0"/>
                <w:szCs w:val="21"/>
              </w:rPr>
              <w:t>项根据说明书、注册证书、质量标准、诊疗规范或诊疗指南、室间质评文件、权威期刊（指SCI）收载的文献等有效证明材料进行认定。</w:t>
            </w:r>
          </w:p>
        </w:tc>
      </w:tr>
      <w:tr w:rsidR="007477CF" w14:paraId="4F78DA67" w14:textId="77777777">
        <w:trPr>
          <w:trHeight w:val="70"/>
          <w:jc w:val="center"/>
        </w:trPr>
        <w:tc>
          <w:tcPr>
            <w:tcW w:w="254" w:type="pct"/>
            <w:vMerge w:val="restart"/>
            <w:tcBorders>
              <w:top w:val="single" w:sz="4" w:space="0" w:color="auto"/>
              <w:left w:val="single" w:sz="4" w:space="0" w:color="auto"/>
              <w:right w:val="single" w:sz="4" w:space="0" w:color="auto"/>
            </w:tcBorders>
            <w:noWrap/>
            <w:vAlign w:val="center"/>
          </w:tcPr>
          <w:p w14:paraId="2975B2BC" w14:textId="77777777" w:rsidR="007477CF" w:rsidRDefault="00000000">
            <w:pP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2356B229" w14:textId="77777777" w:rsidR="007477CF" w:rsidRDefault="00000000">
            <w:pPr>
              <w:jc w:val="center"/>
              <w:rPr>
                <w:rFonts w:ascii="仿宋" w:eastAsia="仿宋" w:hAnsi="仿宋" w:hint="eastAsia"/>
                <w:szCs w:val="21"/>
              </w:rPr>
            </w:pPr>
            <w:r>
              <w:rPr>
                <w:rFonts w:ascii="仿宋" w:eastAsia="仿宋" w:hAnsi="仿宋" w:cs="仿宋" w:hint="eastAsia"/>
                <w:kern w:val="0"/>
                <w:szCs w:val="21"/>
              </w:rPr>
              <w:t>综合服务（13分）</w:t>
            </w:r>
          </w:p>
        </w:tc>
        <w:tc>
          <w:tcPr>
            <w:tcW w:w="4063" w:type="pct"/>
            <w:tcBorders>
              <w:top w:val="single" w:sz="4" w:space="0" w:color="auto"/>
              <w:left w:val="single" w:sz="4" w:space="0" w:color="auto"/>
              <w:bottom w:val="single" w:sz="4" w:space="0" w:color="auto"/>
              <w:right w:val="single" w:sz="4" w:space="0" w:color="auto"/>
            </w:tcBorders>
            <w:noWrap/>
          </w:tcPr>
          <w:p w14:paraId="4FFD9CE5"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1.采用冷链储存、配送试剂的，得3分。依据冷链证明材料进行认定，由第三方提供冷链服务的，应当提供相应协议。</w:t>
            </w:r>
          </w:p>
        </w:tc>
      </w:tr>
      <w:tr w:rsidR="007477CF" w14:paraId="17918A26" w14:textId="77777777">
        <w:trPr>
          <w:trHeight w:val="300"/>
          <w:jc w:val="center"/>
        </w:trPr>
        <w:tc>
          <w:tcPr>
            <w:tcW w:w="254" w:type="pct"/>
            <w:vMerge/>
            <w:tcBorders>
              <w:left w:val="single" w:sz="4" w:space="0" w:color="auto"/>
              <w:right w:val="single" w:sz="4" w:space="0" w:color="auto"/>
            </w:tcBorders>
            <w:vAlign w:val="center"/>
          </w:tcPr>
          <w:p w14:paraId="6A5F79C2" w14:textId="77777777" w:rsidR="007477CF" w:rsidRDefault="007477CF">
            <w:pPr>
              <w:rPr>
                <w:rFonts w:ascii="仿宋" w:eastAsia="仿宋" w:hAnsi="仿宋" w:hint="eastAsia"/>
                <w:szCs w:val="21"/>
              </w:rPr>
            </w:pPr>
          </w:p>
        </w:tc>
        <w:tc>
          <w:tcPr>
            <w:tcW w:w="683" w:type="pct"/>
            <w:vMerge/>
            <w:tcBorders>
              <w:left w:val="single" w:sz="4" w:space="0" w:color="auto"/>
              <w:right w:val="single" w:sz="4" w:space="0" w:color="auto"/>
            </w:tcBorders>
            <w:vAlign w:val="center"/>
          </w:tcPr>
          <w:p w14:paraId="6BCEE73C" w14:textId="77777777" w:rsidR="007477CF" w:rsidRDefault="007477CF">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B89C7E1"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2.根据投标人及生产企业综合实力、用户评价等情况评分。(本项分值设置为5,4,3,2,1,0分)</w:t>
            </w:r>
          </w:p>
          <w:p w14:paraId="6FC5EFE8"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依据投标人提供的企业管理制度、质量保证体系、运营情况及效率、配套服务能力和医疗机构对投标人的考核评价材料等进行认定。</w:t>
            </w:r>
          </w:p>
        </w:tc>
      </w:tr>
      <w:tr w:rsidR="007477CF" w14:paraId="271A6F75" w14:textId="77777777">
        <w:trPr>
          <w:trHeight w:val="300"/>
          <w:jc w:val="center"/>
        </w:trPr>
        <w:tc>
          <w:tcPr>
            <w:tcW w:w="254" w:type="pct"/>
            <w:vMerge/>
            <w:tcBorders>
              <w:left w:val="single" w:sz="4" w:space="0" w:color="auto"/>
              <w:right w:val="single" w:sz="4" w:space="0" w:color="auto"/>
            </w:tcBorders>
            <w:vAlign w:val="center"/>
          </w:tcPr>
          <w:p w14:paraId="456D98D0" w14:textId="77777777" w:rsidR="007477CF" w:rsidRDefault="007477CF">
            <w:pPr>
              <w:rPr>
                <w:rFonts w:ascii="仿宋" w:eastAsia="仿宋" w:hAnsi="仿宋" w:hint="eastAsia"/>
                <w:color w:val="FF0000"/>
                <w:szCs w:val="21"/>
              </w:rPr>
            </w:pPr>
          </w:p>
        </w:tc>
        <w:tc>
          <w:tcPr>
            <w:tcW w:w="683" w:type="pct"/>
            <w:vMerge/>
            <w:tcBorders>
              <w:left w:val="single" w:sz="4" w:space="0" w:color="auto"/>
              <w:right w:val="single" w:sz="4" w:space="0" w:color="auto"/>
            </w:tcBorders>
            <w:vAlign w:val="center"/>
          </w:tcPr>
          <w:p w14:paraId="188C4892" w14:textId="77777777" w:rsidR="007477CF" w:rsidRDefault="007477CF">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8C8B6D2"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3.根据投标人提供的售后服务方案，包括但不限于中标后服务响应时间，定期组织专业培训等。依据方案的可行性、合理性、科学性等进行评分，(本项分值设置为5,4,3,2,1,0分)</w:t>
            </w:r>
          </w:p>
        </w:tc>
      </w:tr>
      <w:tr w:rsidR="007477CF" w14:paraId="20FF8E65" w14:textId="77777777">
        <w:trPr>
          <w:trHeight w:val="150"/>
          <w:jc w:val="center"/>
        </w:trPr>
        <w:tc>
          <w:tcPr>
            <w:tcW w:w="254" w:type="pct"/>
            <w:tcBorders>
              <w:left w:val="single" w:sz="4" w:space="0" w:color="auto"/>
              <w:bottom w:val="single" w:sz="4" w:space="0" w:color="auto"/>
              <w:right w:val="single" w:sz="4" w:space="0" w:color="auto"/>
            </w:tcBorders>
            <w:vAlign w:val="center"/>
          </w:tcPr>
          <w:p w14:paraId="3C3294D3" w14:textId="77777777" w:rsidR="007477CF" w:rsidRDefault="00000000">
            <w:pPr>
              <w:rPr>
                <w:rFonts w:ascii="仿宋" w:eastAsia="仿宋" w:hAnsi="仿宋" w:hint="eastAsia"/>
                <w:szCs w:val="21"/>
              </w:rPr>
            </w:pPr>
            <w:r>
              <w:rPr>
                <w:rFonts w:ascii="仿宋" w:eastAsia="仿宋" w:hAnsi="仿宋" w:hint="eastAsia"/>
                <w:szCs w:val="21"/>
              </w:rPr>
              <w:t>6</w:t>
            </w:r>
          </w:p>
        </w:tc>
        <w:tc>
          <w:tcPr>
            <w:tcW w:w="683" w:type="pct"/>
            <w:tcBorders>
              <w:left w:val="single" w:sz="4" w:space="0" w:color="auto"/>
              <w:bottom w:val="single" w:sz="4" w:space="0" w:color="auto"/>
              <w:right w:val="single" w:sz="4" w:space="0" w:color="auto"/>
            </w:tcBorders>
            <w:vAlign w:val="center"/>
          </w:tcPr>
          <w:p w14:paraId="7B843AC4" w14:textId="77777777" w:rsidR="007477CF" w:rsidRDefault="00000000">
            <w:pPr>
              <w:jc w:val="cente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ACF626C"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根据投标人提供的其他实质性优惠条件如优惠的力度大小、可行性、合规性、对采购人是否具有实际意义等进行综合评审。(本项分值设置为4,3,2,1,0.5,0分)</w:t>
            </w:r>
          </w:p>
        </w:tc>
      </w:tr>
    </w:tbl>
    <w:bookmarkEnd w:id="23"/>
    <w:p w14:paraId="07068546" w14:textId="77777777" w:rsidR="007477CF" w:rsidRDefault="00000000">
      <w:pPr>
        <w:spacing w:line="440" w:lineRule="exact"/>
        <w:rPr>
          <w:rFonts w:ascii="仿宋" w:eastAsia="仿宋" w:hAnsi="仿宋" w:hint="eastAsia"/>
          <w:b/>
          <w:bCs/>
          <w:iCs/>
          <w:sz w:val="24"/>
        </w:rPr>
      </w:pPr>
      <w:r>
        <w:rPr>
          <w:rFonts w:ascii="仿宋" w:eastAsia="仿宋" w:hAnsi="仿宋" w:hint="eastAsia"/>
          <w:b/>
          <w:bCs/>
          <w:iCs/>
          <w:sz w:val="24"/>
        </w:rPr>
        <w:t>标段3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
      <w:tr w:rsidR="007477CF" w14:paraId="4171BF7E"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203373F9" w14:textId="77777777" w:rsidR="007477CF" w:rsidRDefault="00000000">
            <w:pPr>
              <w:jc w:val="center"/>
              <w:rPr>
                <w:rFonts w:ascii="仿宋" w:eastAsia="仿宋" w:hAnsi="仿宋" w:hint="eastAsia"/>
                <w:szCs w:val="21"/>
              </w:rPr>
            </w:pPr>
            <w:r>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70F4CB01" w14:textId="77777777" w:rsidR="007477CF"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7A1CE45D" w14:textId="77777777" w:rsidR="007477CF" w:rsidRDefault="00000000">
            <w:pPr>
              <w:jc w:val="center"/>
              <w:rPr>
                <w:rFonts w:ascii="仿宋" w:eastAsia="仿宋" w:hAnsi="仿宋" w:hint="eastAsia"/>
                <w:szCs w:val="21"/>
              </w:rPr>
            </w:pPr>
            <w:r>
              <w:rPr>
                <w:rFonts w:ascii="仿宋" w:eastAsia="仿宋" w:hAnsi="仿宋" w:hint="eastAsia"/>
                <w:szCs w:val="21"/>
              </w:rPr>
              <w:t>评分标准</w:t>
            </w:r>
          </w:p>
        </w:tc>
      </w:tr>
      <w:tr w:rsidR="007477CF" w14:paraId="3AAB6CCD" w14:textId="77777777">
        <w:trPr>
          <w:trHeight w:val="2258"/>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43CC1A6B" w14:textId="77777777" w:rsidR="007477CF" w:rsidRDefault="00000000">
            <w:pPr>
              <w:rPr>
                <w:rFonts w:ascii="仿宋" w:eastAsia="仿宋" w:hAnsi="仿宋" w:hint="eastAsia"/>
                <w:szCs w:val="21"/>
              </w:rPr>
            </w:pPr>
            <w:r>
              <w:rPr>
                <w:rFonts w:ascii="仿宋" w:eastAsia="仿宋" w:hAnsi="仿宋"/>
                <w:szCs w:val="21"/>
              </w:rPr>
              <w:lastRenderedPageBreak/>
              <w:t>1</w:t>
            </w:r>
          </w:p>
        </w:tc>
        <w:tc>
          <w:tcPr>
            <w:tcW w:w="683" w:type="pct"/>
            <w:tcBorders>
              <w:top w:val="single" w:sz="4" w:space="0" w:color="auto"/>
              <w:left w:val="single" w:sz="4" w:space="0" w:color="auto"/>
              <w:bottom w:val="single" w:sz="4" w:space="0" w:color="auto"/>
              <w:right w:val="single" w:sz="4" w:space="0" w:color="auto"/>
            </w:tcBorders>
            <w:noWrap/>
            <w:vAlign w:val="center"/>
          </w:tcPr>
          <w:p w14:paraId="081E45F4" w14:textId="77777777" w:rsidR="007477CF"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C6E5545"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hint="eastAsia"/>
                <w:color w:val="000000"/>
                <w:szCs w:val="21"/>
              </w:rPr>
              <w:t>投标产品取得美国FDA及其他发达国家食品药品医疗器械监管部门颁发的认证（有效期内并提供中文版），一份认证得2分，最高得6分。</w:t>
            </w:r>
          </w:p>
          <w:p w14:paraId="7FC9F14F"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2.提供投标产品近三年内（指该项目招标公告发布之日前）同类项目使用证明材料，同一医疗机构只计一份得1分，最高分值为3分。依据供货发票及合同复印件进行认定，以合同签订日期为准。</w:t>
            </w:r>
          </w:p>
          <w:p w14:paraId="013B5B37"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5D26F5AA"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以上未提交材料或提交材料不符合要求的，不得分。 </w:t>
            </w:r>
          </w:p>
        </w:tc>
      </w:tr>
      <w:tr w:rsidR="007477CF" w14:paraId="026999D2" w14:textId="77777777">
        <w:trPr>
          <w:trHeight w:val="623"/>
          <w:jc w:val="center"/>
        </w:trPr>
        <w:tc>
          <w:tcPr>
            <w:tcW w:w="254" w:type="pct"/>
            <w:tcBorders>
              <w:left w:val="single" w:sz="4" w:space="0" w:color="auto"/>
              <w:right w:val="single" w:sz="4" w:space="0" w:color="auto"/>
            </w:tcBorders>
            <w:noWrap/>
            <w:vAlign w:val="center"/>
          </w:tcPr>
          <w:p w14:paraId="5D79C4F2" w14:textId="77777777" w:rsidR="007477CF" w:rsidRDefault="00000000">
            <w:pPr>
              <w:rPr>
                <w:rFonts w:ascii="仿宋" w:eastAsia="仿宋" w:hAnsi="仿宋" w:hint="eastAsia"/>
                <w:szCs w:val="21"/>
              </w:rPr>
            </w:pPr>
            <w:r>
              <w:rPr>
                <w:rFonts w:ascii="仿宋" w:eastAsia="仿宋" w:hAnsi="仿宋"/>
                <w:szCs w:val="21"/>
              </w:rPr>
              <w:t>2</w:t>
            </w:r>
          </w:p>
        </w:tc>
        <w:tc>
          <w:tcPr>
            <w:tcW w:w="683" w:type="pct"/>
            <w:tcBorders>
              <w:left w:val="single" w:sz="4" w:space="0" w:color="auto"/>
              <w:right w:val="single" w:sz="4" w:space="0" w:color="auto"/>
            </w:tcBorders>
            <w:noWrap/>
            <w:vAlign w:val="center"/>
          </w:tcPr>
          <w:p w14:paraId="238554E7" w14:textId="77777777" w:rsidR="007477CF" w:rsidRDefault="00000000">
            <w:pPr>
              <w:jc w:val="center"/>
              <w:rPr>
                <w:rFonts w:ascii="仿宋" w:eastAsia="仿宋" w:hAnsi="仿宋" w:hint="eastAsia"/>
                <w:szCs w:val="21"/>
              </w:rPr>
            </w:pPr>
            <w:r>
              <w:rPr>
                <w:rFonts w:ascii="仿宋" w:eastAsia="仿宋" w:hAnsi="仿宋" w:hint="eastAsia"/>
                <w:szCs w:val="21"/>
              </w:rPr>
              <w:t>技术参数（</w:t>
            </w:r>
            <w:r>
              <w:rPr>
                <w:rFonts w:ascii="仿宋" w:eastAsia="仿宋" w:hAnsi="仿宋"/>
                <w:szCs w:val="21"/>
              </w:rPr>
              <w:t>2</w:t>
            </w:r>
            <w:r>
              <w:rPr>
                <w:rFonts w:ascii="仿宋" w:eastAsia="仿宋" w:hAnsi="仿宋" w:hint="eastAsia"/>
                <w:szCs w:val="21"/>
              </w:rPr>
              <w:t>4）</w:t>
            </w:r>
          </w:p>
        </w:tc>
        <w:tc>
          <w:tcPr>
            <w:tcW w:w="4063" w:type="pct"/>
            <w:tcBorders>
              <w:top w:val="single" w:sz="4" w:space="0" w:color="auto"/>
              <w:left w:val="single" w:sz="4" w:space="0" w:color="auto"/>
              <w:bottom w:val="single" w:sz="4" w:space="0" w:color="auto"/>
              <w:right w:val="single" w:sz="4" w:space="0" w:color="auto"/>
            </w:tcBorders>
            <w:noWrap/>
            <w:vAlign w:val="center"/>
          </w:tcPr>
          <w:p w14:paraId="4D16E55A"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3分，扣完为止；一般指标每有一项负偏离的扣1分，扣完为止。投标人应当对照需求一一提供有效证明材料（包括但不限于说明书、注册证、合格证、承诺函、指定网页截图等），否则视作负偏离。</w:t>
            </w:r>
          </w:p>
        </w:tc>
      </w:tr>
      <w:tr w:rsidR="007477CF" w14:paraId="409DCC71" w14:textId="77777777">
        <w:trPr>
          <w:trHeight w:val="53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283EC4E3" w14:textId="77777777" w:rsidR="007477CF" w:rsidRDefault="00000000">
            <w:pP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0B1409C5" w14:textId="77777777" w:rsidR="007477CF" w:rsidRDefault="00000000">
            <w:pPr>
              <w:jc w:val="cente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AC771C2"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7063D2E0"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7477CF" w14:paraId="496F89A8" w14:textId="77777777">
        <w:trPr>
          <w:trHeight w:val="250"/>
          <w:jc w:val="center"/>
        </w:trPr>
        <w:tc>
          <w:tcPr>
            <w:tcW w:w="254" w:type="pct"/>
            <w:vMerge w:val="restart"/>
            <w:tcBorders>
              <w:top w:val="single" w:sz="4" w:space="0" w:color="auto"/>
              <w:left w:val="single" w:sz="4" w:space="0" w:color="auto"/>
              <w:bottom w:val="single" w:sz="4" w:space="0" w:color="auto"/>
              <w:right w:val="single" w:sz="4" w:space="0" w:color="auto"/>
            </w:tcBorders>
            <w:noWrap/>
            <w:vAlign w:val="center"/>
          </w:tcPr>
          <w:p w14:paraId="00B8E8A4" w14:textId="77777777" w:rsidR="007477CF" w:rsidRDefault="00000000">
            <w:pPr>
              <w:rPr>
                <w:rFonts w:ascii="仿宋" w:eastAsia="仿宋" w:hAnsi="仿宋" w:hint="eastAsia"/>
                <w:szCs w:val="21"/>
              </w:rPr>
            </w:pPr>
            <w:r>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50C18A08" w14:textId="77777777" w:rsidR="007477CF"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BD9466D"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1.对所投产品的性能稳定性、准确性和均一性进行评价打分。(本项分值设置为5,4,3,2,1,0分)</w:t>
            </w:r>
          </w:p>
        </w:tc>
      </w:tr>
      <w:tr w:rsidR="007477CF" w14:paraId="0CEDCDB9" w14:textId="77777777">
        <w:trPr>
          <w:trHeight w:val="213"/>
          <w:jc w:val="center"/>
        </w:trPr>
        <w:tc>
          <w:tcPr>
            <w:tcW w:w="254" w:type="pct"/>
            <w:vMerge/>
            <w:tcBorders>
              <w:left w:val="single" w:sz="4" w:space="0" w:color="auto"/>
              <w:right w:val="single" w:sz="4" w:space="0" w:color="auto"/>
            </w:tcBorders>
            <w:noWrap/>
            <w:vAlign w:val="center"/>
          </w:tcPr>
          <w:p w14:paraId="5700C580" w14:textId="77777777" w:rsidR="007477CF" w:rsidRDefault="007477CF">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53A5A6AD" w14:textId="77777777" w:rsidR="007477CF" w:rsidRDefault="007477CF">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4F81943"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7477CF" w14:paraId="76364D3B" w14:textId="77777777">
        <w:trPr>
          <w:trHeight w:val="50"/>
          <w:jc w:val="center"/>
        </w:trPr>
        <w:tc>
          <w:tcPr>
            <w:tcW w:w="254" w:type="pct"/>
            <w:vMerge/>
            <w:tcBorders>
              <w:left w:val="single" w:sz="4" w:space="0" w:color="auto"/>
              <w:right w:val="single" w:sz="4" w:space="0" w:color="auto"/>
            </w:tcBorders>
            <w:noWrap/>
            <w:vAlign w:val="center"/>
          </w:tcPr>
          <w:p w14:paraId="19F9F665" w14:textId="77777777" w:rsidR="007477CF" w:rsidRDefault="007477CF">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256E3F69" w14:textId="77777777" w:rsidR="007477CF" w:rsidRDefault="007477CF">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18353E6"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7477CF" w14:paraId="37057B65" w14:textId="77777777">
        <w:trPr>
          <w:trHeight w:val="426"/>
          <w:jc w:val="center"/>
        </w:trPr>
        <w:tc>
          <w:tcPr>
            <w:tcW w:w="254" w:type="pct"/>
            <w:vMerge/>
            <w:tcBorders>
              <w:left w:val="single" w:sz="4" w:space="0" w:color="auto"/>
              <w:right w:val="single" w:sz="4" w:space="0" w:color="auto"/>
            </w:tcBorders>
            <w:noWrap/>
            <w:vAlign w:val="center"/>
          </w:tcPr>
          <w:p w14:paraId="1C3DD6DC" w14:textId="77777777" w:rsidR="007477CF" w:rsidRDefault="007477CF">
            <w:pPr>
              <w:rPr>
                <w:rFonts w:ascii="仿宋" w:eastAsia="仿宋" w:hAnsi="仿宋" w:hint="eastAsia"/>
                <w:color w:val="FF0000"/>
                <w:szCs w:val="21"/>
              </w:rPr>
            </w:pPr>
          </w:p>
        </w:tc>
        <w:tc>
          <w:tcPr>
            <w:tcW w:w="683" w:type="pct"/>
            <w:vMerge/>
            <w:tcBorders>
              <w:left w:val="single" w:sz="4" w:space="0" w:color="auto"/>
              <w:right w:val="single" w:sz="4" w:space="0" w:color="auto"/>
            </w:tcBorders>
            <w:noWrap/>
            <w:vAlign w:val="center"/>
          </w:tcPr>
          <w:p w14:paraId="0B68644E" w14:textId="77777777" w:rsidR="007477CF" w:rsidRDefault="007477CF">
            <w:pPr>
              <w:jc w:val="center"/>
              <w:rPr>
                <w:rFonts w:ascii="仿宋" w:eastAsia="仿宋" w:hAnsi="仿宋" w:hint="eastAsia"/>
                <w:color w:val="FF000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3EDCC885"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w:t>
            </w:r>
            <w:r>
              <w:rPr>
                <w:rFonts w:ascii="仿宋" w:eastAsia="仿宋" w:hAnsi="仿宋" w:cs="仿宋"/>
                <w:kern w:val="0"/>
                <w:szCs w:val="21"/>
              </w:rPr>
              <w:t>3</w:t>
            </w:r>
            <w:r>
              <w:rPr>
                <w:rFonts w:ascii="仿宋" w:eastAsia="仿宋" w:hAnsi="仿宋" w:cs="仿宋" w:hint="eastAsia"/>
                <w:kern w:val="0"/>
                <w:szCs w:val="21"/>
              </w:rPr>
              <w:t>项根据说明书、注册证书、质量标准、诊疗规范或诊疗指南、室间质评文件、权威期刊（指SCI）收载的文献等有效证明材料进行认定。</w:t>
            </w:r>
          </w:p>
        </w:tc>
      </w:tr>
      <w:tr w:rsidR="007477CF" w14:paraId="772328B3" w14:textId="77777777">
        <w:trPr>
          <w:trHeight w:val="70"/>
          <w:jc w:val="center"/>
        </w:trPr>
        <w:tc>
          <w:tcPr>
            <w:tcW w:w="254" w:type="pct"/>
            <w:vMerge w:val="restart"/>
            <w:tcBorders>
              <w:top w:val="single" w:sz="4" w:space="0" w:color="auto"/>
              <w:left w:val="single" w:sz="4" w:space="0" w:color="auto"/>
              <w:right w:val="single" w:sz="4" w:space="0" w:color="auto"/>
            </w:tcBorders>
            <w:noWrap/>
            <w:vAlign w:val="center"/>
          </w:tcPr>
          <w:p w14:paraId="685BACCD" w14:textId="77777777" w:rsidR="007477CF" w:rsidRDefault="00000000">
            <w:pP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20012FE2" w14:textId="77777777" w:rsidR="007477CF" w:rsidRDefault="00000000">
            <w:pPr>
              <w:jc w:val="center"/>
              <w:rPr>
                <w:rFonts w:ascii="仿宋" w:eastAsia="仿宋" w:hAnsi="仿宋" w:hint="eastAsia"/>
                <w:szCs w:val="21"/>
              </w:rPr>
            </w:pPr>
            <w:r>
              <w:rPr>
                <w:rFonts w:ascii="仿宋" w:eastAsia="仿宋" w:hAnsi="仿宋" w:cs="仿宋" w:hint="eastAsia"/>
                <w:kern w:val="0"/>
                <w:szCs w:val="21"/>
              </w:rPr>
              <w:t>综合服务（13分）</w:t>
            </w:r>
          </w:p>
        </w:tc>
        <w:tc>
          <w:tcPr>
            <w:tcW w:w="4063" w:type="pct"/>
            <w:tcBorders>
              <w:top w:val="single" w:sz="4" w:space="0" w:color="auto"/>
              <w:left w:val="single" w:sz="4" w:space="0" w:color="auto"/>
              <w:bottom w:val="single" w:sz="4" w:space="0" w:color="auto"/>
              <w:right w:val="single" w:sz="4" w:space="0" w:color="auto"/>
            </w:tcBorders>
            <w:noWrap/>
          </w:tcPr>
          <w:p w14:paraId="6896AACB"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1.采用冷链储存、配送试剂的，得3分。依据冷链证明材料进行认定，由第三方提供冷链服务的，应当提供相应协议。</w:t>
            </w:r>
          </w:p>
        </w:tc>
      </w:tr>
      <w:tr w:rsidR="007477CF" w14:paraId="20DFA786" w14:textId="77777777">
        <w:trPr>
          <w:trHeight w:val="300"/>
          <w:jc w:val="center"/>
        </w:trPr>
        <w:tc>
          <w:tcPr>
            <w:tcW w:w="254" w:type="pct"/>
            <w:vMerge/>
            <w:tcBorders>
              <w:left w:val="single" w:sz="4" w:space="0" w:color="auto"/>
              <w:right w:val="single" w:sz="4" w:space="0" w:color="auto"/>
            </w:tcBorders>
            <w:vAlign w:val="center"/>
          </w:tcPr>
          <w:p w14:paraId="1ADD5E01" w14:textId="77777777" w:rsidR="007477CF" w:rsidRDefault="007477CF">
            <w:pPr>
              <w:rPr>
                <w:rFonts w:ascii="仿宋" w:eastAsia="仿宋" w:hAnsi="仿宋" w:hint="eastAsia"/>
                <w:szCs w:val="21"/>
              </w:rPr>
            </w:pPr>
          </w:p>
        </w:tc>
        <w:tc>
          <w:tcPr>
            <w:tcW w:w="683" w:type="pct"/>
            <w:vMerge/>
            <w:tcBorders>
              <w:left w:val="single" w:sz="4" w:space="0" w:color="auto"/>
              <w:right w:val="single" w:sz="4" w:space="0" w:color="auto"/>
            </w:tcBorders>
            <w:vAlign w:val="center"/>
          </w:tcPr>
          <w:p w14:paraId="396C1352" w14:textId="77777777" w:rsidR="007477CF" w:rsidRDefault="007477CF">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22E0B28"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2.根据投标人及生产企业综合实力、用户评价等情况评分。(本项分值设置为5,4,3,2,1,0分)</w:t>
            </w:r>
          </w:p>
          <w:p w14:paraId="3B6EB341"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依据投标人提供的企业管理制度、质量保证体系、运营情况及效率、配套服务能力和医疗机构对投标人的考核评价材料等进行认定。</w:t>
            </w:r>
          </w:p>
        </w:tc>
      </w:tr>
      <w:tr w:rsidR="007477CF" w14:paraId="6EAF514C" w14:textId="77777777">
        <w:trPr>
          <w:trHeight w:val="300"/>
          <w:jc w:val="center"/>
        </w:trPr>
        <w:tc>
          <w:tcPr>
            <w:tcW w:w="254" w:type="pct"/>
            <w:vMerge/>
            <w:tcBorders>
              <w:left w:val="single" w:sz="4" w:space="0" w:color="auto"/>
              <w:right w:val="single" w:sz="4" w:space="0" w:color="auto"/>
            </w:tcBorders>
            <w:vAlign w:val="center"/>
          </w:tcPr>
          <w:p w14:paraId="3F2A812B" w14:textId="77777777" w:rsidR="007477CF" w:rsidRDefault="007477CF">
            <w:pPr>
              <w:rPr>
                <w:rFonts w:ascii="仿宋" w:eastAsia="仿宋" w:hAnsi="仿宋" w:hint="eastAsia"/>
                <w:color w:val="FF0000"/>
                <w:szCs w:val="21"/>
              </w:rPr>
            </w:pPr>
          </w:p>
        </w:tc>
        <w:tc>
          <w:tcPr>
            <w:tcW w:w="683" w:type="pct"/>
            <w:vMerge/>
            <w:tcBorders>
              <w:left w:val="single" w:sz="4" w:space="0" w:color="auto"/>
              <w:right w:val="single" w:sz="4" w:space="0" w:color="auto"/>
            </w:tcBorders>
            <w:vAlign w:val="center"/>
          </w:tcPr>
          <w:p w14:paraId="5CAA1F05" w14:textId="77777777" w:rsidR="007477CF" w:rsidRDefault="007477CF">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574D8D7"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3.根据投标人提供的售后服务方案，包括但不限于中标后服务响应时间，定期组织专业培训等。依据方案的可行性、合理性、科学性等进行评分，(本项分值设置为5,4,3,2,1,0分)</w:t>
            </w:r>
          </w:p>
        </w:tc>
      </w:tr>
      <w:tr w:rsidR="007477CF" w14:paraId="4EF51C17" w14:textId="77777777">
        <w:trPr>
          <w:trHeight w:val="150"/>
          <w:jc w:val="center"/>
        </w:trPr>
        <w:tc>
          <w:tcPr>
            <w:tcW w:w="254" w:type="pct"/>
            <w:tcBorders>
              <w:left w:val="single" w:sz="4" w:space="0" w:color="auto"/>
              <w:bottom w:val="single" w:sz="4" w:space="0" w:color="auto"/>
              <w:right w:val="single" w:sz="4" w:space="0" w:color="auto"/>
            </w:tcBorders>
            <w:vAlign w:val="center"/>
          </w:tcPr>
          <w:p w14:paraId="56CEBC5B" w14:textId="77777777" w:rsidR="007477CF" w:rsidRDefault="00000000">
            <w:pPr>
              <w:rPr>
                <w:rFonts w:ascii="仿宋" w:eastAsia="仿宋" w:hAnsi="仿宋" w:hint="eastAsia"/>
                <w:szCs w:val="21"/>
              </w:rPr>
            </w:pPr>
            <w:r>
              <w:rPr>
                <w:rFonts w:ascii="仿宋" w:eastAsia="仿宋" w:hAnsi="仿宋" w:hint="eastAsia"/>
                <w:szCs w:val="21"/>
              </w:rPr>
              <w:t>6</w:t>
            </w:r>
          </w:p>
        </w:tc>
        <w:tc>
          <w:tcPr>
            <w:tcW w:w="683" w:type="pct"/>
            <w:tcBorders>
              <w:left w:val="single" w:sz="4" w:space="0" w:color="auto"/>
              <w:bottom w:val="single" w:sz="4" w:space="0" w:color="auto"/>
              <w:right w:val="single" w:sz="4" w:space="0" w:color="auto"/>
            </w:tcBorders>
            <w:vAlign w:val="center"/>
          </w:tcPr>
          <w:p w14:paraId="541CD0B0" w14:textId="77777777" w:rsidR="007477CF" w:rsidRDefault="00000000">
            <w:pPr>
              <w:jc w:val="cente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07EE3C6" w14:textId="77777777" w:rsidR="007477CF"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根据投标人提供的其他实质性优惠条件如优惠的力度大小、可行性、合规性、对采购人是否具有实际意义等进行综合评审。(本项分值设置为4,3,2,1,0.5,0分)</w:t>
            </w:r>
          </w:p>
        </w:tc>
      </w:tr>
    </w:tbl>
    <w:p w14:paraId="2C436D42" w14:textId="77777777" w:rsidR="007477CF"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31C33AB8" w14:textId="77777777" w:rsidR="007477CF"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29B07219" w14:textId="77777777" w:rsidR="007477CF"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7115E6F8" w14:textId="77777777" w:rsidR="007477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704AB9A4" w14:textId="77777777" w:rsidR="007477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5" w:name="_Toc104885749"/>
    </w:p>
    <w:p w14:paraId="623DBE51" w14:textId="77777777" w:rsidR="007477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5"/>
    </w:p>
    <w:p w14:paraId="75BB159F" w14:textId="77777777" w:rsidR="007477C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253959B1" w14:textId="77777777" w:rsidR="007477CF"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2432A88E" w14:textId="77777777" w:rsidR="007477CF"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46790D7A" w14:textId="77777777" w:rsidR="007477CF" w:rsidRDefault="007477CF">
      <w:pPr>
        <w:snapToGrid w:val="0"/>
        <w:spacing w:beforeLines="50" w:before="156" w:after="50"/>
        <w:jc w:val="right"/>
        <w:rPr>
          <w:rFonts w:ascii="仿宋" w:eastAsia="仿宋" w:hAnsi="仿宋" w:cs="仿宋" w:hint="eastAsia"/>
          <w:bCs/>
          <w:sz w:val="30"/>
          <w:szCs w:val="30"/>
        </w:rPr>
      </w:pPr>
    </w:p>
    <w:p w14:paraId="2D06DC82" w14:textId="77777777" w:rsidR="007477CF"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B46433C" w14:textId="77777777" w:rsidR="007477CF"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18E5719" w14:textId="77777777" w:rsidR="007477CF"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5CB02F20" w14:textId="77777777" w:rsidR="007477CF" w:rsidRDefault="007477CF">
      <w:pPr>
        <w:spacing w:line="1200" w:lineRule="exact"/>
        <w:ind w:right="6"/>
        <w:jc w:val="center"/>
        <w:rPr>
          <w:rFonts w:ascii="仿宋" w:eastAsia="仿宋" w:hAnsi="仿宋" w:cs="仿宋" w:hint="eastAsia"/>
          <w:sz w:val="72"/>
          <w:szCs w:val="72"/>
        </w:rPr>
      </w:pPr>
    </w:p>
    <w:p w14:paraId="6E0CBEAE"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79FC142A"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569E924E"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1C5FAEB4"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DBDE63E" w14:textId="77777777" w:rsidR="007477CF" w:rsidRDefault="007477CF">
      <w:pPr>
        <w:spacing w:line="1200" w:lineRule="exact"/>
        <w:ind w:right="6"/>
        <w:jc w:val="center"/>
        <w:rPr>
          <w:rFonts w:ascii="仿宋" w:eastAsia="仿宋" w:hAnsi="仿宋" w:cs="仿宋" w:hint="eastAsia"/>
          <w:sz w:val="72"/>
          <w:szCs w:val="72"/>
        </w:rPr>
      </w:pPr>
    </w:p>
    <w:p w14:paraId="19368A81" w14:textId="77777777" w:rsidR="007477C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C6C3042" w14:textId="77777777" w:rsidR="007477C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D843310" w14:textId="77777777" w:rsidR="007477C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3A7B38C" w14:textId="77777777" w:rsidR="007477C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239FC752" w14:textId="77777777" w:rsidR="007477CF"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3AE56E0" w14:textId="77777777" w:rsidR="007477C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1247B129" w14:textId="77777777" w:rsidR="007477C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636426F1" w14:textId="77777777" w:rsidR="007477C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1436DC79" w14:textId="77777777" w:rsidR="007477C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17B4B72C" w14:textId="77777777" w:rsidR="007477C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0AE3C2B8" w14:textId="77777777" w:rsidR="007477CF"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5EB1B501" w14:textId="77777777" w:rsidR="007477C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6279CEFD" w14:textId="77777777" w:rsidR="007477CF"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7606A1C3" w14:textId="77777777" w:rsidR="007477CF"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778BE95" w14:textId="77777777" w:rsidR="007477CF" w:rsidRDefault="007477CF">
      <w:pPr>
        <w:spacing w:line="360" w:lineRule="auto"/>
        <w:jc w:val="left"/>
        <w:rPr>
          <w:rFonts w:ascii="仿宋" w:eastAsia="仿宋" w:hAnsi="仿宋" w:cs="仿宋" w:hint="eastAsia"/>
          <w:b/>
          <w:bCs/>
          <w:sz w:val="24"/>
        </w:rPr>
      </w:pPr>
    </w:p>
    <w:p w14:paraId="6E3446FF" w14:textId="77777777" w:rsidR="007477CF" w:rsidRDefault="007477CF">
      <w:pPr>
        <w:spacing w:line="360" w:lineRule="auto"/>
        <w:jc w:val="left"/>
        <w:rPr>
          <w:rFonts w:ascii="仿宋" w:eastAsia="仿宋" w:hAnsi="仿宋" w:cs="仿宋" w:hint="eastAsia"/>
          <w:b/>
          <w:bCs/>
          <w:sz w:val="24"/>
        </w:rPr>
      </w:pPr>
    </w:p>
    <w:p w14:paraId="6694A1FD" w14:textId="77777777" w:rsidR="007477CF" w:rsidRDefault="007477CF">
      <w:pPr>
        <w:spacing w:line="360" w:lineRule="auto"/>
        <w:jc w:val="left"/>
        <w:rPr>
          <w:rFonts w:ascii="仿宋" w:eastAsia="仿宋" w:hAnsi="仿宋" w:cs="仿宋" w:hint="eastAsia"/>
          <w:b/>
          <w:bCs/>
          <w:sz w:val="24"/>
        </w:rPr>
      </w:pPr>
    </w:p>
    <w:p w14:paraId="6F1762C4" w14:textId="77777777" w:rsidR="007477CF" w:rsidRDefault="007477CF">
      <w:pPr>
        <w:spacing w:line="360" w:lineRule="auto"/>
        <w:jc w:val="left"/>
        <w:rPr>
          <w:rFonts w:ascii="仿宋" w:eastAsia="仿宋" w:hAnsi="仿宋" w:cs="仿宋" w:hint="eastAsia"/>
          <w:b/>
          <w:bCs/>
          <w:sz w:val="24"/>
        </w:rPr>
      </w:pPr>
    </w:p>
    <w:p w14:paraId="6F34DCB5" w14:textId="77777777" w:rsidR="007477CF" w:rsidRDefault="007477CF">
      <w:pPr>
        <w:spacing w:line="360" w:lineRule="auto"/>
        <w:jc w:val="left"/>
        <w:rPr>
          <w:rFonts w:ascii="仿宋" w:eastAsia="仿宋" w:hAnsi="仿宋" w:cs="仿宋" w:hint="eastAsia"/>
          <w:b/>
          <w:bCs/>
          <w:sz w:val="24"/>
        </w:rPr>
      </w:pPr>
    </w:p>
    <w:p w14:paraId="5A03EDFC" w14:textId="77777777" w:rsidR="007477CF" w:rsidRDefault="007477CF">
      <w:pPr>
        <w:spacing w:line="360" w:lineRule="auto"/>
        <w:jc w:val="left"/>
        <w:rPr>
          <w:rFonts w:ascii="仿宋" w:eastAsia="仿宋" w:hAnsi="仿宋" w:cs="仿宋" w:hint="eastAsia"/>
          <w:b/>
          <w:bCs/>
          <w:sz w:val="24"/>
        </w:rPr>
      </w:pPr>
    </w:p>
    <w:p w14:paraId="63CDBB7B" w14:textId="77777777" w:rsidR="007477CF" w:rsidRDefault="007477CF">
      <w:pPr>
        <w:spacing w:line="360" w:lineRule="auto"/>
        <w:jc w:val="left"/>
        <w:rPr>
          <w:rFonts w:ascii="仿宋" w:eastAsia="仿宋" w:hAnsi="仿宋" w:cs="仿宋" w:hint="eastAsia"/>
          <w:b/>
          <w:bCs/>
          <w:sz w:val="24"/>
        </w:rPr>
      </w:pPr>
    </w:p>
    <w:p w14:paraId="669E3CD7" w14:textId="77777777" w:rsidR="007477CF" w:rsidRDefault="007477CF">
      <w:pPr>
        <w:spacing w:line="360" w:lineRule="auto"/>
        <w:jc w:val="left"/>
        <w:rPr>
          <w:rFonts w:ascii="仿宋" w:eastAsia="仿宋" w:hAnsi="仿宋" w:cs="仿宋" w:hint="eastAsia"/>
          <w:b/>
          <w:bCs/>
          <w:sz w:val="24"/>
        </w:rPr>
      </w:pPr>
    </w:p>
    <w:p w14:paraId="5F90F82B" w14:textId="77777777" w:rsidR="007477CF" w:rsidRDefault="007477CF">
      <w:pPr>
        <w:spacing w:line="360" w:lineRule="auto"/>
        <w:jc w:val="left"/>
        <w:rPr>
          <w:rFonts w:ascii="仿宋" w:eastAsia="仿宋" w:hAnsi="仿宋" w:cs="仿宋" w:hint="eastAsia"/>
          <w:b/>
          <w:bCs/>
          <w:sz w:val="24"/>
        </w:rPr>
      </w:pPr>
    </w:p>
    <w:p w14:paraId="578D7152" w14:textId="77777777" w:rsidR="007477CF" w:rsidRDefault="007477CF">
      <w:pPr>
        <w:spacing w:line="360" w:lineRule="auto"/>
        <w:jc w:val="left"/>
        <w:rPr>
          <w:rFonts w:ascii="仿宋" w:eastAsia="仿宋" w:hAnsi="仿宋" w:cs="仿宋" w:hint="eastAsia"/>
          <w:b/>
          <w:bCs/>
          <w:sz w:val="24"/>
        </w:rPr>
      </w:pPr>
    </w:p>
    <w:p w14:paraId="68413F9D" w14:textId="77777777" w:rsidR="007477CF" w:rsidRDefault="007477CF">
      <w:pPr>
        <w:spacing w:line="360" w:lineRule="auto"/>
        <w:jc w:val="left"/>
        <w:rPr>
          <w:rFonts w:ascii="仿宋" w:eastAsia="仿宋" w:hAnsi="仿宋" w:cs="仿宋" w:hint="eastAsia"/>
          <w:b/>
          <w:bCs/>
          <w:sz w:val="24"/>
        </w:rPr>
      </w:pPr>
    </w:p>
    <w:p w14:paraId="2A32484C" w14:textId="77777777" w:rsidR="007477CF" w:rsidRDefault="007477CF">
      <w:pPr>
        <w:spacing w:line="360" w:lineRule="auto"/>
        <w:jc w:val="left"/>
        <w:rPr>
          <w:rFonts w:ascii="仿宋" w:eastAsia="仿宋" w:hAnsi="仿宋" w:cs="仿宋" w:hint="eastAsia"/>
          <w:b/>
          <w:bCs/>
          <w:sz w:val="24"/>
        </w:rPr>
      </w:pPr>
    </w:p>
    <w:p w14:paraId="660C526A" w14:textId="77777777" w:rsidR="007477CF" w:rsidRDefault="007477CF">
      <w:pPr>
        <w:spacing w:line="360" w:lineRule="auto"/>
        <w:jc w:val="left"/>
        <w:rPr>
          <w:rFonts w:ascii="仿宋" w:eastAsia="仿宋" w:hAnsi="仿宋" w:cs="仿宋" w:hint="eastAsia"/>
          <w:b/>
          <w:bCs/>
          <w:sz w:val="24"/>
        </w:rPr>
      </w:pPr>
    </w:p>
    <w:p w14:paraId="01C29F4D" w14:textId="77777777" w:rsidR="007477CF" w:rsidRDefault="007477CF">
      <w:pPr>
        <w:spacing w:line="360" w:lineRule="auto"/>
        <w:jc w:val="left"/>
        <w:rPr>
          <w:rFonts w:ascii="仿宋" w:eastAsia="仿宋" w:hAnsi="仿宋" w:cs="仿宋" w:hint="eastAsia"/>
          <w:b/>
          <w:bCs/>
          <w:sz w:val="24"/>
        </w:rPr>
      </w:pPr>
    </w:p>
    <w:p w14:paraId="22660AF1" w14:textId="77777777" w:rsidR="007477CF" w:rsidRDefault="007477CF">
      <w:pPr>
        <w:spacing w:line="360" w:lineRule="auto"/>
        <w:jc w:val="left"/>
        <w:rPr>
          <w:rFonts w:ascii="仿宋" w:eastAsia="仿宋" w:hAnsi="仿宋" w:cs="仿宋" w:hint="eastAsia"/>
          <w:b/>
          <w:sz w:val="28"/>
          <w:szCs w:val="28"/>
        </w:rPr>
      </w:pPr>
    </w:p>
    <w:p w14:paraId="3FBE7B59" w14:textId="77777777" w:rsidR="007477CF" w:rsidRDefault="007477CF">
      <w:pPr>
        <w:spacing w:line="360" w:lineRule="auto"/>
        <w:jc w:val="left"/>
        <w:rPr>
          <w:rFonts w:ascii="仿宋" w:eastAsia="仿宋" w:hAnsi="仿宋" w:cs="仿宋" w:hint="eastAsia"/>
          <w:b/>
          <w:sz w:val="28"/>
          <w:szCs w:val="28"/>
        </w:rPr>
      </w:pPr>
    </w:p>
    <w:p w14:paraId="098ECDDE" w14:textId="77777777" w:rsidR="007477CF" w:rsidRDefault="007477CF">
      <w:pPr>
        <w:spacing w:line="360" w:lineRule="auto"/>
        <w:jc w:val="left"/>
        <w:rPr>
          <w:rFonts w:ascii="仿宋" w:eastAsia="仿宋" w:hAnsi="仿宋" w:cs="仿宋" w:hint="eastAsia"/>
          <w:b/>
          <w:sz w:val="28"/>
          <w:szCs w:val="28"/>
        </w:rPr>
      </w:pPr>
    </w:p>
    <w:p w14:paraId="467C6A88" w14:textId="77777777" w:rsidR="007477CF" w:rsidRDefault="007477CF">
      <w:pPr>
        <w:spacing w:line="360" w:lineRule="auto"/>
        <w:jc w:val="left"/>
        <w:rPr>
          <w:rFonts w:ascii="仿宋" w:eastAsia="仿宋" w:hAnsi="仿宋" w:cs="仿宋" w:hint="eastAsia"/>
          <w:b/>
          <w:sz w:val="28"/>
          <w:szCs w:val="28"/>
        </w:rPr>
      </w:pPr>
    </w:p>
    <w:p w14:paraId="2E0FB5AE" w14:textId="77777777" w:rsidR="007477CF"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BB9989F" w14:textId="77777777" w:rsidR="007477C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0A20DF63" w14:textId="77777777" w:rsidR="007477C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A26815A" w14:textId="77777777" w:rsidR="007477C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23D2FDD" w14:textId="77777777" w:rsidR="007477C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06206C8" w14:textId="77777777" w:rsidR="007477CF"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6BAAE3CC" w14:textId="77777777" w:rsidR="007477C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5F1EB58" w14:textId="77777777" w:rsidR="007477C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CDE4789" w14:textId="77777777" w:rsidR="007477C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766B584A" w14:textId="77777777" w:rsidR="007477CF"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0F27031A" w14:textId="77777777" w:rsidR="007477C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6AEA56E" w14:textId="77777777" w:rsidR="007477CF"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550D5483" w14:textId="77777777" w:rsidR="007477CF"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7B700079" w14:textId="77777777" w:rsidR="007477C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12CF2ED3" w14:textId="77777777" w:rsidR="007477C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1441AB6" w14:textId="77777777" w:rsidR="007477C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1CC18B97" w14:textId="77777777" w:rsidR="007477C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4814E0AB" w14:textId="77777777" w:rsidR="007477C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3FBDE87" w14:textId="77777777" w:rsidR="007477CF"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5094DC26" w14:textId="77777777" w:rsidR="007477C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9CE8859" w14:textId="77777777" w:rsidR="007477C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351C9C7" w14:textId="77777777" w:rsidR="007477CF"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73B68C1D" w14:textId="77777777" w:rsidR="007477CF" w:rsidRDefault="007477CF">
      <w:pPr>
        <w:adjustRightInd w:val="0"/>
        <w:jc w:val="center"/>
        <w:rPr>
          <w:rFonts w:ascii="仿宋" w:eastAsia="仿宋" w:hAnsi="仿宋" w:cs="仿宋" w:hint="eastAsia"/>
          <w:b/>
          <w:sz w:val="24"/>
          <w:szCs w:val="24"/>
        </w:rPr>
      </w:pPr>
    </w:p>
    <w:p w14:paraId="3D2A36EA" w14:textId="77777777" w:rsidR="007477CF"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17897BAA" w14:textId="77777777" w:rsidR="007477CF"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1059D545" w14:textId="77777777" w:rsidR="007477CF"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6157677F" w14:textId="77777777" w:rsidR="007477CF" w:rsidRDefault="007477CF">
      <w:pPr>
        <w:adjustRightInd w:val="0"/>
        <w:snapToGrid w:val="0"/>
        <w:spacing w:line="600" w:lineRule="exact"/>
        <w:jc w:val="left"/>
        <w:rPr>
          <w:rFonts w:ascii="仿宋" w:eastAsia="仿宋" w:hAnsi="仿宋" w:cs="仿宋" w:hint="eastAsia"/>
          <w:sz w:val="24"/>
          <w:szCs w:val="24"/>
        </w:rPr>
      </w:pPr>
    </w:p>
    <w:p w14:paraId="712A4C26" w14:textId="77777777" w:rsidR="007477CF"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7EB845E9" w14:textId="77777777" w:rsidR="007477CF" w:rsidRDefault="007477CF">
      <w:pPr>
        <w:adjustRightInd w:val="0"/>
        <w:spacing w:line="360" w:lineRule="exact"/>
        <w:rPr>
          <w:rFonts w:ascii="仿宋" w:eastAsia="仿宋" w:hAnsi="仿宋" w:cs="仿宋" w:hint="eastAsia"/>
          <w:sz w:val="24"/>
          <w:szCs w:val="24"/>
        </w:rPr>
      </w:pPr>
    </w:p>
    <w:p w14:paraId="7E5F0270" w14:textId="77777777" w:rsidR="007477CF"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1DED7A33" w14:textId="77777777" w:rsidR="007477CF" w:rsidRDefault="007477CF">
      <w:pPr>
        <w:adjustRightInd w:val="0"/>
        <w:spacing w:line="360" w:lineRule="exact"/>
        <w:rPr>
          <w:rFonts w:ascii="仿宋" w:eastAsia="仿宋" w:hAnsi="仿宋" w:cs="仿宋" w:hint="eastAsia"/>
          <w:sz w:val="24"/>
          <w:szCs w:val="24"/>
        </w:rPr>
      </w:pPr>
    </w:p>
    <w:p w14:paraId="3A75C594" w14:textId="77777777" w:rsidR="007477CF"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53298A71" w14:textId="77777777" w:rsidR="007477CF" w:rsidRDefault="007477CF">
      <w:pPr>
        <w:adjustRightInd w:val="0"/>
        <w:spacing w:line="360" w:lineRule="exact"/>
        <w:rPr>
          <w:rFonts w:ascii="仿宋" w:eastAsia="仿宋" w:hAnsi="仿宋" w:cs="仿宋" w:hint="eastAsia"/>
          <w:sz w:val="24"/>
          <w:szCs w:val="24"/>
        </w:rPr>
      </w:pPr>
    </w:p>
    <w:p w14:paraId="7BB0FC6B" w14:textId="77777777" w:rsidR="007477CF" w:rsidRDefault="007477CF">
      <w:pPr>
        <w:adjustRightInd w:val="0"/>
        <w:spacing w:line="360" w:lineRule="exact"/>
        <w:rPr>
          <w:rFonts w:ascii="仿宋" w:eastAsia="仿宋" w:hAnsi="仿宋" w:cs="仿宋" w:hint="eastAsia"/>
          <w:sz w:val="24"/>
          <w:szCs w:val="24"/>
        </w:rPr>
      </w:pPr>
    </w:p>
    <w:p w14:paraId="4FD0A03D" w14:textId="77777777" w:rsidR="007477CF"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11A0184F" w14:textId="77777777" w:rsidR="007477CF" w:rsidRDefault="007477CF">
      <w:pPr>
        <w:adjustRightInd w:val="0"/>
        <w:spacing w:line="360" w:lineRule="exact"/>
        <w:rPr>
          <w:rFonts w:ascii="仿宋" w:eastAsia="仿宋" w:hAnsi="仿宋" w:cs="仿宋" w:hint="eastAsia"/>
          <w:sz w:val="24"/>
          <w:szCs w:val="24"/>
        </w:rPr>
      </w:pPr>
    </w:p>
    <w:p w14:paraId="45D14180" w14:textId="77777777" w:rsidR="007477CF" w:rsidRDefault="007477CF">
      <w:pPr>
        <w:adjustRightInd w:val="0"/>
        <w:spacing w:line="360" w:lineRule="exact"/>
        <w:rPr>
          <w:rFonts w:ascii="仿宋" w:eastAsia="仿宋" w:hAnsi="仿宋" w:cs="仿宋" w:hint="eastAsia"/>
          <w:sz w:val="24"/>
          <w:szCs w:val="24"/>
        </w:rPr>
      </w:pPr>
    </w:p>
    <w:p w14:paraId="07CAAB30" w14:textId="77777777" w:rsidR="007477CF"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05160232" w14:textId="77777777" w:rsidR="007477CF" w:rsidRDefault="007477CF">
      <w:pPr>
        <w:adjustRightInd w:val="0"/>
        <w:spacing w:line="360" w:lineRule="exact"/>
        <w:rPr>
          <w:rFonts w:ascii="仿宋" w:eastAsia="仿宋" w:hAnsi="仿宋" w:cs="仿宋" w:hint="eastAsia"/>
          <w:sz w:val="24"/>
          <w:szCs w:val="24"/>
        </w:rPr>
      </w:pPr>
    </w:p>
    <w:p w14:paraId="385EDCA8" w14:textId="77777777" w:rsidR="007477CF" w:rsidRDefault="007477CF">
      <w:pPr>
        <w:adjustRightInd w:val="0"/>
        <w:spacing w:line="360" w:lineRule="exact"/>
        <w:rPr>
          <w:rFonts w:ascii="仿宋" w:eastAsia="仿宋" w:hAnsi="仿宋" w:cs="仿宋" w:hint="eastAsia"/>
          <w:sz w:val="24"/>
          <w:szCs w:val="24"/>
        </w:rPr>
      </w:pPr>
    </w:p>
    <w:p w14:paraId="2A43DE1E" w14:textId="77777777" w:rsidR="007477CF"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08ACEA83" w14:textId="77777777" w:rsidR="007477CF" w:rsidRDefault="007477CF">
      <w:pPr>
        <w:adjustRightInd w:val="0"/>
        <w:ind w:firstLineChars="2050" w:firstLine="4920"/>
        <w:jc w:val="left"/>
        <w:rPr>
          <w:rFonts w:ascii="仿宋" w:eastAsia="仿宋" w:hAnsi="仿宋" w:cs="仿宋" w:hint="eastAsia"/>
          <w:sz w:val="24"/>
          <w:szCs w:val="24"/>
        </w:rPr>
      </w:pPr>
    </w:p>
    <w:p w14:paraId="6CAD4D3F" w14:textId="77777777" w:rsidR="007477CF" w:rsidRDefault="007477CF">
      <w:pPr>
        <w:snapToGrid w:val="0"/>
        <w:spacing w:before="50" w:after="50"/>
        <w:jc w:val="left"/>
        <w:rPr>
          <w:rFonts w:ascii="仿宋" w:eastAsia="仿宋" w:hAnsi="仿宋" w:cs="仿宋" w:hint="eastAsia"/>
          <w:b/>
          <w:bCs/>
          <w:sz w:val="24"/>
          <w:szCs w:val="24"/>
          <w:u w:val="single"/>
        </w:rPr>
      </w:pPr>
    </w:p>
    <w:p w14:paraId="4F7969CA"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7FDC469E"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408E0C3E"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24786F48" w14:textId="77777777" w:rsidR="007477C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3B51DEF2" w14:textId="77777777" w:rsidR="007477CF" w:rsidRDefault="007477CF">
      <w:pPr>
        <w:pStyle w:val="af8"/>
        <w:spacing w:afterLines="0" w:line="440" w:lineRule="exact"/>
        <w:ind w:firstLineChars="0" w:firstLine="0"/>
        <w:rPr>
          <w:rFonts w:ascii="仿宋" w:eastAsia="仿宋" w:hAnsi="仿宋" w:cs="仿宋" w:hint="eastAsia"/>
          <w:sz w:val="28"/>
          <w:szCs w:val="28"/>
        </w:rPr>
      </w:pPr>
    </w:p>
    <w:p w14:paraId="4EE2AFD2" w14:textId="77777777" w:rsidR="007477C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97FF72F" w14:textId="77777777" w:rsidR="007477C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D3AB57D" w14:textId="77777777" w:rsidR="007477C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00518070" w14:textId="77777777" w:rsidR="007477C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51B8FE43" w14:textId="77777777" w:rsidR="007477CF"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40FF254F" w14:textId="77777777" w:rsidR="007477C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17472F2E" w14:textId="77777777" w:rsidR="007477C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20E9A545" w14:textId="77777777" w:rsidR="007477CF"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E760C54" w14:textId="77777777" w:rsidR="007477CF"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51C3B833" w14:textId="77777777" w:rsidR="007477CF"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5C7E5385" w14:textId="77777777" w:rsidR="007477C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7556EABB" w14:textId="77777777" w:rsidR="007477C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22780AD6" w14:textId="77777777" w:rsidR="007477CF" w:rsidRDefault="007477CF">
      <w:pPr>
        <w:adjustRightInd w:val="0"/>
        <w:spacing w:line="440" w:lineRule="exact"/>
        <w:rPr>
          <w:rFonts w:ascii="仿宋" w:eastAsia="仿宋" w:hAnsi="仿宋" w:cs="仿宋" w:hint="eastAsia"/>
          <w:sz w:val="24"/>
          <w:szCs w:val="24"/>
        </w:rPr>
      </w:pPr>
    </w:p>
    <w:p w14:paraId="724473CE" w14:textId="77777777" w:rsidR="007477C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71B8B4A" w14:textId="77777777" w:rsidR="007477CF" w:rsidRDefault="007477CF">
      <w:pPr>
        <w:adjustRightInd w:val="0"/>
        <w:spacing w:line="440" w:lineRule="exact"/>
        <w:ind w:right="480"/>
        <w:rPr>
          <w:rFonts w:ascii="仿宋" w:eastAsia="仿宋" w:hAnsi="仿宋" w:cs="仿宋" w:hint="eastAsia"/>
          <w:sz w:val="24"/>
          <w:szCs w:val="24"/>
        </w:rPr>
      </w:pPr>
    </w:p>
    <w:p w14:paraId="06BB6DA1" w14:textId="77777777" w:rsidR="007477CF"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5F696180" w14:textId="77777777" w:rsidR="007477CF" w:rsidRDefault="007477CF">
      <w:pPr>
        <w:pStyle w:val="af8"/>
        <w:spacing w:afterLines="0" w:line="440" w:lineRule="exact"/>
        <w:ind w:firstLineChars="0" w:firstLine="0"/>
        <w:rPr>
          <w:rFonts w:ascii="仿宋" w:eastAsia="仿宋" w:hAnsi="仿宋" w:cs="仿宋" w:hint="eastAsia"/>
          <w:sz w:val="28"/>
          <w:szCs w:val="28"/>
        </w:rPr>
      </w:pPr>
    </w:p>
    <w:p w14:paraId="68CE4530" w14:textId="77777777" w:rsidR="007477C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4C412C89"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7B566566" w14:textId="77777777" w:rsidR="007477C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C7CEDE5" w14:textId="77777777" w:rsidR="007477CF"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1FBF3D24" w14:textId="77777777" w:rsidR="007477C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0699447B" w14:textId="77777777" w:rsidR="007477C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0E4D137" w14:textId="77777777" w:rsidR="007477C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53AFD1B" w14:textId="77777777" w:rsidR="007477CF" w:rsidRDefault="007477CF">
      <w:pPr>
        <w:pStyle w:val="af8"/>
        <w:spacing w:afterLines="0" w:line="440" w:lineRule="exact"/>
        <w:ind w:firstLineChars="0" w:firstLine="0"/>
        <w:rPr>
          <w:rFonts w:ascii="仿宋" w:eastAsia="仿宋" w:hAnsi="仿宋" w:cs="仿宋" w:hint="eastAsia"/>
          <w:sz w:val="28"/>
          <w:szCs w:val="28"/>
        </w:rPr>
      </w:pPr>
    </w:p>
    <w:p w14:paraId="630CAB48" w14:textId="77777777" w:rsidR="007477CF"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7813C504" w14:textId="77777777" w:rsidR="007477CF"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297A1ED2"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CFD1536"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242397EE"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4883ABD"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9421DC1"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87C5EAF"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6495D3A"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78A6B70"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4487AB5"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B98557C" w14:textId="77777777" w:rsidR="007477C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3E1446E5" w14:textId="77777777" w:rsidR="007477CF" w:rsidRDefault="007477CF">
      <w:pPr>
        <w:snapToGrid w:val="0"/>
        <w:spacing w:beforeLines="50" w:before="156" w:after="50" w:line="360" w:lineRule="auto"/>
        <w:jc w:val="left"/>
        <w:rPr>
          <w:rFonts w:ascii="仿宋" w:eastAsia="仿宋" w:hAnsi="仿宋" w:cs="仿宋" w:hint="eastAsia"/>
          <w:sz w:val="24"/>
          <w:szCs w:val="24"/>
        </w:rPr>
      </w:pPr>
    </w:p>
    <w:p w14:paraId="2AF098A8" w14:textId="77777777" w:rsidR="007477CF"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B1D3A39" w14:textId="77777777" w:rsidR="007477CF" w:rsidRDefault="007477CF">
      <w:pPr>
        <w:pStyle w:val="af8"/>
        <w:spacing w:afterLines="0" w:line="360" w:lineRule="auto"/>
        <w:ind w:firstLine="480"/>
        <w:rPr>
          <w:rFonts w:ascii="仿宋" w:eastAsia="仿宋" w:hAnsi="仿宋" w:cs="仿宋" w:hint="eastAsia"/>
          <w:szCs w:val="24"/>
        </w:rPr>
      </w:pPr>
    </w:p>
    <w:p w14:paraId="5B4F8AB3" w14:textId="77777777" w:rsidR="007477CF"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588E7BF" w14:textId="77777777" w:rsidR="007477CF" w:rsidRDefault="007477CF">
      <w:pPr>
        <w:rPr>
          <w:rFonts w:ascii="仿宋" w:eastAsia="仿宋" w:hAnsi="仿宋" w:cs="仿宋" w:hint="eastAsia"/>
          <w:b/>
          <w:kern w:val="0"/>
          <w:sz w:val="32"/>
          <w:szCs w:val="32"/>
          <w:lang w:val="zh-CN"/>
        </w:rPr>
      </w:pPr>
    </w:p>
    <w:p w14:paraId="402F4162" w14:textId="77777777" w:rsidR="007477CF"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6FEC32E0" w14:textId="77777777" w:rsidR="007477CF" w:rsidRDefault="007477CF">
      <w:pPr>
        <w:adjustRightInd w:val="0"/>
        <w:snapToGrid w:val="0"/>
        <w:spacing w:line="360" w:lineRule="auto"/>
        <w:rPr>
          <w:rFonts w:ascii="仿宋" w:eastAsia="仿宋" w:hAnsi="仿宋" w:cs="仿宋" w:hint="eastAsia"/>
          <w:sz w:val="24"/>
          <w:szCs w:val="24"/>
        </w:rPr>
      </w:pPr>
    </w:p>
    <w:p w14:paraId="5368B941" w14:textId="77777777" w:rsidR="007477CF"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397D272" w14:textId="77777777" w:rsidR="007477C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22714578" w14:textId="77777777" w:rsidR="007477C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E82CF5A" w14:textId="77777777" w:rsidR="007477C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2B59A9D4" w14:textId="77777777" w:rsidR="007477C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29D506DA" w14:textId="77777777" w:rsidR="007477C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6C74B50E" w14:textId="77777777" w:rsidR="007477CF"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5452CE73" w14:textId="77777777" w:rsidR="007477CF"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07C6EF11" w14:textId="77777777" w:rsidR="007477CF"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5CE181E" w14:textId="77777777" w:rsidR="007477CF"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7E8038E5" w14:textId="77777777" w:rsidR="007477CF" w:rsidRDefault="007477CF">
      <w:pPr>
        <w:autoSpaceDE w:val="0"/>
        <w:autoSpaceDN w:val="0"/>
        <w:adjustRightInd w:val="0"/>
        <w:spacing w:line="360" w:lineRule="auto"/>
        <w:ind w:left="2"/>
        <w:jc w:val="left"/>
        <w:rPr>
          <w:rFonts w:ascii="仿宋" w:eastAsia="仿宋" w:hAnsi="仿宋" w:cs="仿宋" w:hint="eastAsia"/>
          <w:kern w:val="0"/>
          <w:sz w:val="24"/>
          <w:szCs w:val="24"/>
          <w:lang w:val="zh-CN"/>
        </w:rPr>
      </w:pPr>
    </w:p>
    <w:p w14:paraId="1813AF17" w14:textId="77777777" w:rsidR="007477CF" w:rsidRDefault="007477CF">
      <w:pPr>
        <w:autoSpaceDE w:val="0"/>
        <w:autoSpaceDN w:val="0"/>
        <w:adjustRightInd w:val="0"/>
        <w:spacing w:line="360" w:lineRule="auto"/>
        <w:ind w:left="2"/>
        <w:jc w:val="left"/>
        <w:rPr>
          <w:rFonts w:ascii="仿宋" w:eastAsia="仿宋" w:hAnsi="仿宋" w:cs="仿宋" w:hint="eastAsia"/>
          <w:kern w:val="0"/>
          <w:sz w:val="24"/>
          <w:szCs w:val="24"/>
          <w:lang w:val="zh-CN"/>
        </w:rPr>
      </w:pPr>
    </w:p>
    <w:p w14:paraId="4630CF9C" w14:textId="77777777" w:rsidR="007477CF" w:rsidRDefault="007477CF">
      <w:pPr>
        <w:autoSpaceDE w:val="0"/>
        <w:autoSpaceDN w:val="0"/>
        <w:adjustRightInd w:val="0"/>
        <w:spacing w:line="360" w:lineRule="auto"/>
        <w:ind w:left="2"/>
        <w:jc w:val="left"/>
        <w:rPr>
          <w:rFonts w:ascii="仿宋" w:eastAsia="仿宋" w:hAnsi="仿宋" w:cs="仿宋" w:hint="eastAsia"/>
          <w:kern w:val="0"/>
          <w:sz w:val="24"/>
          <w:szCs w:val="24"/>
          <w:lang w:val="zh-CN"/>
        </w:rPr>
      </w:pPr>
    </w:p>
    <w:p w14:paraId="59996DBC" w14:textId="77777777" w:rsidR="007477CF"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6E13ABDF" w14:textId="77777777" w:rsidR="007477CF"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3B57D68" w14:textId="77777777" w:rsidR="007477CF" w:rsidRDefault="007477CF">
      <w:pPr>
        <w:adjustRightInd w:val="0"/>
        <w:spacing w:line="360" w:lineRule="auto"/>
        <w:jc w:val="center"/>
        <w:rPr>
          <w:rFonts w:ascii="仿宋" w:eastAsia="仿宋" w:hAnsi="仿宋" w:cs="仿宋" w:hint="eastAsia"/>
          <w:b/>
          <w:bCs/>
          <w:sz w:val="24"/>
          <w:szCs w:val="24"/>
        </w:rPr>
      </w:pPr>
    </w:p>
    <w:p w14:paraId="6498A7C4" w14:textId="77777777" w:rsidR="007477CF"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F68F1C1"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080F5401"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4F166A80"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2A009CEC"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7490DD34"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7482FB10"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5FE699A9" w14:textId="77777777" w:rsidR="007477C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2CA1C42F" w14:textId="77777777" w:rsidR="007477CF" w:rsidRDefault="007477CF">
      <w:pPr>
        <w:pStyle w:val="af8"/>
        <w:spacing w:afterLines="0" w:line="360" w:lineRule="auto"/>
        <w:ind w:firstLineChars="0" w:firstLine="0"/>
        <w:rPr>
          <w:rFonts w:ascii="仿宋" w:eastAsia="仿宋" w:hAnsi="仿宋" w:cs="仿宋" w:hint="eastAsia"/>
          <w:szCs w:val="24"/>
        </w:rPr>
      </w:pPr>
    </w:p>
    <w:p w14:paraId="54F0061B" w14:textId="77777777" w:rsidR="007477CF"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17271B25" w14:textId="77777777" w:rsidR="007477CF"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szCs w:val="24"/>
        </w:rPr>
        <w:t>.</w:t>
      </w: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2490C0B" w14:textId="77777777" w:rsidR="007477CF" w:rsidRDefault="007477CF">
      <w:pPr>
        <w:snapToGrid w:val="0"/>
        <w:spacing w:beforeLines="50" w:before="156" w:after="50"/>
        <w:jc w:val="left"/>
        <w:rPr>
          <w:rFonts w:ascii="仿宋" w:eastAsia="仿宋" w:hAnsi="仿宋" w:cs="仿宋" w:hint="eastAsia"/>
          <w:b/>
          <w:bCs/>
          <w:sz w:val="30"/>
          <w:szCs w:val="30"/>
        </w:rPr>
      </w:pPr>
    </w:p>
    <w:p w14:paraId="575FE546" w14:textId="77777777" w:rsidR="007477CF" w:rsidRDefault="007477CF">
      <w:pPr>
        <w:snapToGrid w:val="0"/>
        <w:spacing w:beforeLines="50" w:before="156" w:after="50"/>
        <w:jc w:val="left"/>
        <w:rPr>
          <w:rFonts w:ascii="仿宋" w:eastAsia="仿宋" w:hAnsi="仿宋" w:cs="仿宋" w:hint="eastAsia"/>
          <w:b/>
          <w:bCs/>
          <w:sz w:val="30"/>
          <w:szCs w:val="30"/>
        </w:rPr>
      </w:pPr>
    </w:p>
    <w:p w14:paraId="14EBA21F" w14:textId="77777777" w:rsidR="007477CF" w:rsidRDefault="007477CF">
      <w:pPr>
        <w:snapToGrid w:val="0"/>
        <w:spacing w:beforeLines="50" w:before="156" w:after="50"/>
        <w:jc w:val="left"/>
        <w:rPr>
          <w:rFonts w:ascii="仿宋" w:eastAsia="仿宋" w:hAnsi="仿宋" w:cs="仿宋" w:hint="eastAsia"/>
          <w:b/>
          <w:bCs/>
          <w:sz w:val="30"/>
          <w:szCs w:val="30"/>
        </w:rPr>
      </w:pPr>
    </w:p>
    <w:p w14:paraId="2EB7441F" w14:textId="77777777" w:rsidR="007477CF" w:rsidRDefault="007477CF">
      <w:pPr>
        <w:snapToGrid w:val="0"/>
        <w:spacing w:beforeLines="50" w:before="156" w:after="50"/>
        <w:jc w:val="left"/>
        <w:rPr>
          <w:rFonts w:ascii="仿宋" w:eastAsia="仿宋" w:hAnsi="仿宋" w:cs="仿宋" w:hint="eastAsia"/>
          <w:b/>
          <w:bCs/>
          <w:sz w:val="30"/>
          <w:szCs w:val="30"/>
        </w:rPr>
      </w:pPr>
    </w:p>
    <w:p w14:paraId="47BD3054" w14:textId="77777777" w:rsidR="007477CF" w:rsidRDefault="007477CF">
      <w:pPr>
        <w:snapToGrid w:val="0"/>
        <w:spacing w:beforeLines="50" w:before="156" w:after="50"/>
        <w:jc w:val="left"/>
        <w:rPr>
          <w:rFonts w:ascii="仿宋" w:eastAsia="仿宋" w:hAnsi="仿宋" w:cs="仿宋" w:hint="eastAsia"/>
          <w:b/>
          <w:bCs/>
          <w:sz w:val="30"/>
          <w:szCs w:val="30"/>
        </w:rPr>
      </w:pPr>
    </w:p>
    <w:p w14:paraId="3FF3E2E7" w14:textId="77777777" w:rsidR="007477CF" w:rsidRDefault="007477CF">
      <w:pPr>
        <w:snapToGrid w:val="0"/>
        <w:spacing w:beforeLines="50" w:before="156" w:after="50"/>
        <w:jc w:val="left"/>
        <w:rPr>
          <w:rFonts w:ascii="仿宋" w:eastAsia="仿宋" w:hAnsi="仿宋" w:cs="仿宋" w:hint="eastAsia"/>
          <w:b/>
          <w:bCs/>
          <w:sz w:val="30"/>
          <w:szCs w:val="30"/>
        </w:rPr>
      </w:pPr>
    </w:p>
    <w:p w14:paraId="0A549056" w14:textId="77777777" w:rsidR="007477CF" w:rsidRDefault="007477CF">
      <w:pPr>
        <w:snapToGrid w:val="0"/>
        <w:spacing w:beforeLines="50" w:before="156" w:after="50"/>
        <w:jc w:val="left"/>
        <w:rPr>
          <w:rFonts w:ascii="仿宋" w:eastAsia="仿宋" w:hAnsi="仿宋" w:cs="仿宋" w:hint="eastAsia"/>
          <w:b/>
          <w:bCs/>
          <w:sz w:val="30"/>
          <w:szCs w:val="30"/>
        </w:rPr>
      </w:pPr>
    </w:p>
    <w:p w14:paraId="6931F39A" w14:textId="77777777" w:rsidR="007477CF" w:rsidRDefault="007477CF">
      <w:pPr>
        <w:snapToGrid w:val="0"/>
        <w:spacing w:beforeLines="50" w:before="156" w:after="50"/>
        <w:jc w:val="left"/>
        <w:rPr>
          <w:rFonts w:ascii="仿宋" w:eastAsia="仿宋" w:hAnsi="仿宋" w:cs="仿宋" w:hint="eastAsia"/>
          <w:b/>
          <w:bCs/>
          <w:sz w:val="30"/>
          <w:szCs w:val="30"/>
        </w:rPr>
      </w:pPr>
    </w:p>
    <w:p w14:paraId="3C5B5C46" w14:textId="77777777" w:rsidR="007477CF" w:rsidRDefault="007477CF">
      <w:pPr>
        <w:snapToGrid w:val="0"/>
        <w:spacing w:beforeLines="50" w:before="156" w:after="50"/>
        <w:jc w:val="left"/>
        <w:rPr>
          <w:rFonts w:ascii="仿宋" w:eastAsia="仿宋" w:hAnsi="仿宋" w:cs="仿宋" w:hint="eastAsia"/>
          <w:b/>
          <w:bCs/>
          <w:sz w:val="30"/>
          <w:szCs w:val="30"/>
        </w:rPr>
      </w:pPr>
    </w:p>
    <w:p w14:paraId="17EFB08A" w14:textId="77777777" w:rsidR="007477CF" w:rsidRDefault="007477CF">
      <w:pPr>
        <w:snapToGrid w:val="0"/>
        <w:spacing w:beforeLines="50" w:before="156" w:after="50"/>
        <w:jc w:val="left"/>
        <w:rPr>
          <w:rFonts w:ascii="仿宋" w:eastAsia="仿宋" w:hAnsi="仿宋" w:cs="仿宋" w:hint="eastAsia"/>
          <w:b/>
          <w:bCs/>
          <w:sz w:val="30"/>
          <w:szCs w:val="30"/>
        </w:rPr>
      </w:pPr>
    </w:p>
    <w:p w14:paraId="61546011" w14:textId="77777777" w:rsidR="007477CF" w:rsidRDefault="007477CF">
      <w:pPr>
        <w:snapToGrid w:val="0"/>
        <w:spacing w:beforeLines="50" w:before="156" w:after="50"/>
        <w:jc w:val="left"/>
        <w:rPr>
          <w:rFonts w:ascii="仿宋" w:eastAsia="仿宋" w:hAnsi="仿宋" w:cs="仿宋" w:hint="eastAsia"/>
          <w:b/>
          <w:bCs/>
          <w:sz w:val="30"/>
          <w:szCs w:val="30"/>
        </w:rPr>
      </w:pPr>
    </w:p>
    <w:p w14:paraId="7CF66661" w14:textId="77777777" w:rsidR="007477CF" w:rsidRDefault="007477CF">
      <w:pPr>
        <w:snapToGrid w:val="0"/>
        <w:spacing w:beforeLines="50" w:before="156" w:after="50"/>
        <w:jc w:val="left"/>
        <w:rPr>
          <w:rFonts w:ascii="仿宋" w:eastAsia="仿宋" w:hAnsi="仿宋" w:cs="仿宋" w:hint="eastAsia"/>
          <w:b/>
          <w:bCs/>
          <w:sz w:val="30"/>
          <w:szCs w:val="30"/>
        </w:rPr>
      </w:pPr>
    </w:p>
    <w:p w14:paraId="13C2A142" w14:textId="77777777" w:rsidR="007477CF" w:rsidRDefault="007477CF">
      <w:pPr>
        <w:snapToGrid w:val="0"/>
        <w:spacing w:beforeLines="50" w:before="156" w:after="50"/>
        <w:jc w:val="left"/>
        <w:rPr>
          <w:rFonts w:ascii="仿宋" w:eastAsia="仿宋" w:hAnsi="仿宋" w:cs="仿宋" w:hint="eastAsia"/>
          <w:b/>
          <w:bCs/>
          <w:sz w:val="30"/>
          <w:szCs w:val="30"/>
        </w:rPr>
      </w:pPr>
    </w:p>
    <w:p w14:paraId="2CB12AEF" w14:textId="77777777" w:rsidR="007477CF" w:rsidRDefault="007477CF">
      <w:pPr>
        <w:snapToGrid w:val="0"/>
        <w:spacing w:beforeLines="50" w:before="156" w:after="50"/>
        <w:jc w:val="left"/>
        <w:rPr>
          <w:rFonts w:ascii="仿宋" w:eastAsia="仿宋" w:hAnsi="仿宋" w:cs="仿宋" w:hint="eastAsia"/>
          <w:b/>
          <w:bCs/>
          <w:sz w:val="30"/>
          <w:szCs w:val="30"/>
        </w:rPr>
      </w:pPr>
    </w:p>
    <w:p w14:paraId="23C8D104" w14:textId="77777777" w:rsidR="007477CF" w:rsidRDefault="007477CF">
      <w:pPr>
        <w:snapToGrid w:val="0"/>
        <w:spacing w:beforeLines="50" w:before="156" w:after="50"/>
        <w:jc w:val="left"/>
        <w:rPr>
          <w:rFonts w:ascii="仿宋" w:eastAsia="仿宋" w:hAnsi="仿宋" w:cs="仿宋" w:hint="eastAsia"/>
          <w:b/>
          <w:bCs/>
          <w:sz w:val="30"/>
          <w:szCs w:val="30"/>
        </w:rPr>
      </w:pPr>
    </w:p>
    <w:p w14:paraId="6A075726" w14:textId="77777777" w:rsidR="007477CF" w:rsidRDefault="007477CF">
      <w:pPr>
        <w:snapToGrid w:val="0"/>
        <w:spacing w:beforeLines="50" w:before="156" w:after="50"/>
        <w:jc w:val="left"/>
        <w:rPr>
          <w:rFonts w:ascii="仿宋" w:eastAsia="仿宋" w:hAnsi="仿宋" w:cs="仿宋" w:hint="eastAsia"/>
          <w:b/>
          <w:bCs/>
          <w:sz w:val="30"/>
          <w:szCs w:val="30"/>
        </w:rPr>
      </w:pPr>
    </w:p>
    <w:p w14:paraId="36A73EB2" w14:textId="77777777" w:rsidR="007477C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491D1019" w14:textId="77777777" w:rsidR="007477CF"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AFF7C53" w14:textId="77777777" w:rsidR="007477CF" w:rsidRDefault="007477CF">
      <w:pPr>
        <w:snapToGrid w:val="0"/>
        <w:spacing w:beforeLines="50" w:before="156" w:after="50"/>
        <w:jc w:val="right"/>
        <w:rPr>
          <w:rFonts w:ascii="仿宋" w:eastAsia="仿宋" w:hAnsi="仿宋" w:cs="仿宋" w:hint="eastAsia"/>
          <w:bCs/>
          <w:sz w:val="30"/>
          <w:szCs w:val="30"/>
        </w:rPr>
      </w:pPr>
    </w:p>
    <w:p w14:paraId="365175E9" w14:textId="77777777" w:rsidR="007477CF"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E254BED" w14:textId="77777777" w:rsidR="007477CF"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7DEAC99" w14:textId="77777777" w:rsidR="007477CF"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249039D5"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4C076876"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533F46AA"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3D86D2C2"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78501EA3"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34B43BF7"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16D4A2D"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C352D9" w14:textId="77777777" w:rsidR="007477CF" w:rsidRDefault="007477CF">
      <w:pPr>
        <w:spacing w:line="500" w:lineRule="exact"/>
        <w:ind w:right="7"/>
        <w:jc w:val="center"/>
        <w:rPr>
          <w:rFonts w:ascii="仿宋" w:eastAsia="仿宋" w:hAnsi="仿宋" w:cs="仿宋" w:hint="eastAsia"/>
          <w:sz w:val="36"/>
          <w:szCs w:val="36"/>
        </w:rPr>
      </w:pPr>
    </w:p>
    <w:p w14:paraId="584E3901" w14:textId="77777777" w:rsidR="007477C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4BEDCF6D" w14:textId="77777777" w:rsidR="007477C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D3B704C" w14:textId="77777777" w:rsidR="007477C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C4FFC6F" w14:textId="77777777" w:rsidR="007477C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53940CA8" w14:textId="77777777" w:rsidR="007477CF"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71B67D3E" w14:textId="77777777" w:rsidR="007477CF" w:rsidRDefault="00000000">
      <w:pPr>
        <w:pStyle w:val="5"/>
        <w:spacing w:line="360" w:lineRule="auto"/>
        <w:ind w:firstLineChars="0" w:firstLine="0"/>
        <w:jc w:val="left"/>
        <w:rPr>
          <w:rFonts w:ascii="仿宋" w:eastAsia="仿宋" w:hAnsi="仿宋" w:cs="仿宋" w:hint="eastAsia"/>
        </w:rPr>
      </w:pPr>
      <w:bookmarkStart w:id="26"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00EFA92A" w14:textId="77777777" w:rsidR="007477C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05396AA2" w14:textId="77777777" w:rsidR="007477CF" w:rsidRDefault="00000000">
      <w:pPr>
        <w:pStyle w:val="5"/>
        <w:spacing w:line="360" w:lineRule="auto"/>
        <w:ind w:firstLineChars="0" w:firstLine="0"/>
        <w:jc w:val="left"/>
        <w:rPr>
          <w:rFonts w:ascii="仿宋" w:eastAsia="仿宋" w:hAnsi="仿宋" w:cs="仿宋" w:hint="eastAsia"/>
        </w:rPr>
      </w:pPr>
      <w:bookmarkStart w:id="27" w:name="_Toc64369798"/>
      <w:bookmarkEnd w:id="26"/>
      <w:r>
        <w:rPr>
          <w:rFonts w:ascii="仿宋" w:eastAsia="仿宋" w:hAnsi="仿宋" w:cs="仿宋"/>
        </w:rPr>
        <w:t>……</w:t>
      </w:r>
    </w:p>
    <w:bookmarkEnd w:id="27"/>
    <w:p w14:paraId="06BC6913" w14:textId="77777777" w:rsidR="007477CF" w:rsidRDefault="007477CF">
      <w:pPr>
        <w:pStyle w:val="5"/>
        <w:spacing w:line="360" w:lineRule="auto"/>
        <w:ind w:firstLineChars="0" w:firstLine="0"/>
        <w:jc w:val="left"/>
        <w:rPr>
          <w:rFonts w:ascii="仿宋" w:eastAsia="仿宋" w:hAnsi="仿宋" w:cs="仿宋" w:hint="eastAsia"/>
        </w:rPr>
      </w:pPr>
    </w:p>
    <w:p w14:paraId="0517C0ED" w14:textId="77777777" w:rsidR="007477CF"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7B50EF16" w14:textId="77777777" w:rsidR="007477CF" w:rsidRDefault="007477CF">
      <w:pPr>
        <w:pStyle w:val="8"/>
        <w:numPr>
          <w:ilvl w:val="0"/>
          <w:numId w:val="0"/>
        </w:numPr>
        <w:rPr>
          <w:rFonts w:ascii="仿宋" w:eastAsia="仿宋" w:hAnsi="仿宋" w:cs="仿宋" w:hint="eastAsia"/>
        </w:rPr>
      </w:pPr>
    </w:p>
    <w:p w14:paraId="6AF10AB8" w14:textId="77777777" w:rsidR="007477CF"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C351E45" w14:textId="77777777" w:rsidR="007477CF" w:rsidRDefault="007477CF">
      <w:pPr>
        <w:rPr>
          <w:rFonts w:ascii="仿宋" w:eastAsia="仿宋" w:hAnsi="仿宋" w:cs="仿宋" w:hint="eastAsia"/>
        </w:rPr>
      </w:pPr>
    </w:p>
    <w:p w14:paraId="5CD7066B" w14:textId="77777777" w:rsidR="007477CF" w:rsidRDefault="007477CF">
      <w:pPr>
        <w:rPr>
          <w:rFonts w:ascii="仿宋" w:eastAsia="仿宋" w:hAnsi="仿宋" w:cs="仿宋" w:hint="eastAsia"/>
        </w:rPr>
      </w:pPr>
    </w:p>
    <w:p w14:paraId="401E3068" w14:textId="77777777" w:rsidR="007477CF" w:rsidRDefault="007477CF">
      <w:pPr>
        <w:rPr>
          <w:rFonts w:ascii="仿宋" w:eastAsia="仿宋" w:hAnsi="仿宋" w:cs="仿宋" w:hint="eastAsia"/>
        </w:rPr>
      </w:pPr>
    </w:p>
    <w:p w14:paraId="6133D115" w14:textId="77777777" w:rsidR="007477CF" w:rsidRDefault="007477CF">
      <w:pPr>
        <w:rPr>
          <w:rFonts w:ascii="仿宋" w:eastAsia="仿宋" w:hAnsi="仿宋" w:cs="仿宋" w:hint="eastAsia"/>
        </w:rPr>
      </w:pPr>
    </w:p>
    <w:p w14:paraId="1BE90186" w14:textId="77777777" w:rsidR="007477CF" w:rsidRDefault="007477CF">
      <w:pPr>
        <w:rPr>
          <w:rFonts w:ascii="仿宋" w:eastAsia="仿宋" w:hAnsi="仿宋" w:cs="仿宋" w:hint="eastAsia"/>
        </w:rPr>
      </w:pPr>
    </w:p>
    <w:p w14:paraId="54EC44ED" w14:textId="77777777" w:rsidR="007477CF" w:rsidRDefault="007477CF">
      <w:pPr>
        <w:rPr>
          <w:rFonts w:ascii="仿宋" w:eastAsia="仿宋" w:hAnsi="仿宋" w:cs="仿宋" w:hint="eastAsia"/>
        </w:rPr>
      </w:pPr>
    </w:p>
    <w:p w14:paraId="071D0A5F"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0023A2ED"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722E0B5A"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6B7670CF"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39D299D4"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5F6431C1"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21D5ADDB"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1D7B5DE3"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20CD9134"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0948332A"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31DF795F"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6540044E"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63F21986"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59CA06D0"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3674514C"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275FB47E"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1D9BFE1F"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0470B585" w14:textId="77777777" w:rsidR="007477C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72F06304" w14:textId="77777777" w:rsidR="007477CF"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0B137709" w14:textId="77777777" w:rsidR="007477CF" w:rsidRDefault="007477CF">
      <w:pPr>
        <w:snapToGrid w:val="0"/>
        <w:spacing w:before="50" w:afterLines="50" w:after="156"/>
        <w:jc w:val="center"/>
        <w:rPr>
          <w:rFonts w:ascii="仿宋" w:eastAsia="仿宋" w:hAnsi="仿宋" w:cs="仿宋" w:hint="eastAsia"/>
          <w:b/>
          <w:spacing w:val="40"/>
          <w:kern w:val="0"/>
          <w:sz w:val="36"/>
          <w:szCs w:val="36"/>
        </w:rPr>
      </w:pPr>
    </w:p>
    <w:p w14:paraId="04CA3B03" w14:textId="77777777" w:rsidR="007477CF"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5D46920B" w14:textId="77777777" w:rsidR="007477CF"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7477CF" w14:paraId="662D6A7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75D936C"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5BED97DC"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44E7B60D"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083FF67B"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18DF736D"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4F5BCC8D"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FC320A8"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BC881EE"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7477CF" w14:paraId="663C11A1"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75948DD" w14:textId="77777777" w:rsidR="007477CF" w:rsidRDefault="007477CF">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74D41FE" w14:textId="77777777" w:rsidR="007477CF" w:rsidRDefault="007477CF">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29E982EB" w14:textId="77777777" w:rsidR="007477CF" w:rsidRDefault="007477CF">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7E503C72" w14:textId="77777777" w:rsidR="007477CF" w:rsidRDefault="007477CF">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72BE1C4" w14:textId="77777777" w:rsidR="007477CF" w:rsidRDefault="007477CF">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80FBE4" w14:textId="77777777" w:rsidR="007477CF" w:rsidRDefault="007477CF">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044C0B96" w14:textId="77777777" w:rsidR="007477CF" w:rsidRDefault="007477CF">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74651DFB" w14:textId="77777777" w:rsidR="007477CF" w:rsidRDefault="007477CF">
            <w:pPr>
              <w:widowControl/>
              <w:jc w:val="center"/>
              <w:rPr>
                <w:rFonts w:ascii="仿宋" w:eastAsia="仿宋" w:hAnsi="仿宋" w:cs="宋体" w:hint="eastAsia"/>
                <w:kern w:val="0"/>
                <w:szCs w:val="21"/>
              </w:rPr>
            </w:pPr>
          </w:p>
        </w:tc>
      </w:tr>
      <w:tr w:rsidR="007477CF" w14:paraId="4417F3A2"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297D399D" w14:textId="77777777" w:rsidR="007477CF"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65EA5F26" w14:textId="77777777" w:rsidR="007477C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7"/>
        <w:gridCol w:w="7300"/>
        <w:gridCol w:w="754"/>
        <w:gridCol w:w="754"/>
      </w:tblGrid>
      <w:tr w:rsidR="007477CF" w14:paraId="778E8E6C" w14:textId="77777777">
        <w:trPr>
          <w:trHeight w:val="567"/>
          <w:jc w:val="center"/>
        </w:trPr>
        <w:tc>
          <w:tcPr>
            <w:tcW w:w="200" w:type="pct"/>
            <w:tcBorders>
              <w:top w:val="single" w:sz="4" w:space="0" w:color="auto"/>
              <w:left w:val="single" w:sz="4" w:space="0" w:color="auto"/>
              <w:bottom w:val="single" w:sz="4" w:space="0" w:color="auto"/>
              <w:right w:val="single" w:sz="4" w:space="0" w:color="auto"/>
            </w:tcBorders>
            <w:noWrap/>
            <w:vAlign w:val="center"/>
          </w:tcPr>
          <w:p w14:paraId="6B5111B7" w14:textId="77777777" w:rsidR="007477C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978" w:type="pct"/>
            <w:tcBorders>
              <w:top w:val="single" w:sz="4" w:space="0" w:color="auto"/>
              <w:left w:val="single" w:sz="4" w:space="0" w:color="auto"/>
              <w:bottom w:val="single" w:sz="4" w:space="0" w:color="auto"/>
              <w:right w:val="single" w:sz="4" w:space="0" w:color="auto"/>
            </w:tcBorders>
            <w:noWrap/>
            <w:vAlign w:val="center"/>
          </w:tcPr>
          <w:p w14:paraId="20217C50" w14:textId="77777777" w:rsidR="007477CF"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11" w:type="pct"/>
            <w:tcBorders>
              <w:top w:val="single" w:sz="4" w:space="0" w:color="auto"/>
              <w:left w:val="single" w:sz="4" w:space="0" w:color="auto"/>
              <w:bottom w:val="single" w:sz="4" w:space="0" w:color="auto"/>
              <w:right w:val="single" w:sz="4" w:space="0" w:color="auto"/>
            </w:tcBorders>
            <w:noWrap/>
            <w:vAlign w:val="center"/>
          </w:tcPr>
          <w:p w14:paraId="3FAAD304" w14:textId="77777777" w:rsidR="007477CF"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11" w:type="pct"/>
            <w:tcBorders>
              <w:top w:val="single" w:sz="4" w:space="0" w:color="auto"/>
              <w:left w:val="single" w:sz="4" w:space="0" w:color="auto"/>
              <w:bottom w:val="single" w:sz="4" w:space="0" w:color="auto"/>
              <w:right w:val="single" w:sz="4" w:space="0" w:color="auto"/>
            </w:tcBorders>
            <w:noWrap/>
            <w:vAlign w:val="center"/>
          </w:tcPr>
          <w:p w14:paraId="176E2502" w14:textId="77777777" w:rsidR="007477CF"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7477CF" w14:paraId="187EDFA9" w14:textId="77777777">
        <w:trPr>
          <w:trHeight w:val="567"/>
          <w:jc w:val="center"/>
        </w:trPr>
        <w:tc>
          <w:tcPr>
            <w:tcW w:w="200" w:type="pct"/>
            <w:tcBorders>
              <w:top w:val="single" w:sz="4" w:space="0" w:color="auto"/>
              <w:left w:val="single" w:sz="4" w:space="0" w:color="auto"/>
              <w:bottom w:val="single" w:sz="4" w:space="0" w:color="auto"/>
              <w:right w:val="single" w:sz="4" w:space="0" w:color="auto"/>
            </w:tcBorders>
            <w:noWrap/>
            <w:vAlign w:val="center"/>
          </w:tcPr>
          <w:p w14:paraId="32FAB720" w14:textId="77777777" w:rsidR="007477C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978" w:type="pct"/>
            <w:tcBorders>
              <w:top w:val="single" w:sz="4" w:space="0" w:color="auto"/>
              <w:left w:val="single" w:sz="4" w:space="0" w:color="auto"/>
              <w:bottom w:val="single" w:sz="4" w:space="0" w:color="auto"/>
              <w:right w:val="single" w:sz="4" w:space="0" w:color="auto"/>
            </w:tcBorders>
            <w:noWrap/>
          </w:tcPr>
          <w:p w14:paraId="5750240F" w14:textId="77777777" w:rsidR="007477CF"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投标人所投产品必须是在浙江省“智慧医保”招采子系统上注册的产品，而且要取得该产品的配送资格（投标人浙江省“智慧医保”招采子系统登陆成功及产品配送区域界面打印）。</w:t>
            </w:r>
            <w:r>
              <w:rPr>
                <w:rFonts w:ascii="仿宋" w:eastAsia="仿宋" w:hAnsi="仿宋" w:cs="仿宋" w:hint="eastAsia"/>
                <w:b/>
                <w:bCs/>
                <w:szCs w:val="21"/>
              </w:rPr>
              <w:t>具体格式见附件13</w:t>
            </w:r>
          </w:p>
        </w:tc>
        <w:tc>
          <w:tcPr>
            <w:tcW w:w="411" w:type="pct"/>
            <w:tcBorders>
              <w:top w:val="single" w:sz="4" w:space="0" w:color="auto"/>
              <w:left w:val="single" w:sz="4" w:space="0" w:color="auto"/>
              <w:bottom w:val="single" w:sz="4" w:space="0" w:color="auto"/>
              <w:right w:val="single" w:sz="4" w:space="0" w:color="auto"/>
            </w:tcBorders>
            <w:noWrap/>
            <w:vAlign w:val="center"/>
          </w:tcPr>
          <w:p w14:paraId="388440B2" w14:textId="77777777" w:rsidR="007477CF" w:rsidRDefault="007477CF">
            <w:pPr>
              <w:snapToGrid w:val="0"/>
              <w:spacing w:before="50" w:after="50"/>
              <w:ind w:left="480" w:hanging="480"/>
              <w:jc w:val="center"/>
              <w:rPr>
                <w:rFonts w:ascii="仿宋" w:eastAsia="仿宋" w:hAnsi="仿宋" w:cs="仿宋" w:hint="eastAsia"/>
                <w:szCs w:val="21"/>
              </w:rPr>
            </w:pPr>
          </w:p>
        </w:tc>
        <w:tc>
          <w:tcPr>
            <w:tcW w:w="411" w:type="pct"/>
            <w:tcBorders>
              <w:top w:val="single" w:sz="4" w:space="0" w:color="auto"/>
              <w:left w:val="single" w:sz="4" w:space="0" w:color="auto"/>
              <w:bottom w:val="single" w:sz="4" w:space="0" w:color="auto"/>
              <w:right w:val="single" w:sz="4" w:space="0" w:color="auto"/>
            </w:tcBorders>
            <w:noWrap/>
            <w:vAlign w:val="center"/>
          </w:tcPr>
          <w:p w14:paraId="44B2C00F" w14:textId="77777777" w:rsidR="007477CF" w:rsidRDefault="007477CF">
            <w:pPr>
              <w:snapToGrid w:val="0"/>
              <w:spacing w:before="50" w:after="50"/>
              <w:jc w:val="center"/>
              <w:rPr>
                <w:rFonts w:ascii="仿宋" w:eastAsia="仿宋" w:hAnsi="仿宋" w:cs="仿宋" w:hint="eastAsia"/>
                <w:szCs w:val="21"/>
              </w:rPr>
            </w:pPr>
          </w:p>
        </w:tc>
      </w:tr>
      <w:tr w:rsidR="007477CF" w14:paraId="369DAD90" w14:textId="77777777">
        <w:trPr>
          <w:trHeight w:val="567"/>
          <w:jc w:val="center"/>
        </w:trPr>
        <w:tc>
          <w:tcPr>
            <w:tcW w:w="200" w:type="pct"/>
            <w:tcBorders>
              <w:top w:val="single" w:sz="4" w:space="0" w:color="auto"/>
              <w:left w:val="single" w:sz="4" w:space="0" w:color="auto"/>
              <w:bottom w:val="single" w:sz="4" w:space="0" w:color="auto"/>
              <w:right w:val="single" w:sz="4" w:space="0" w:color="auto"/>
            </w:tcBorders>
            <w:noWrap/>
            <w:vAlign w:val="center"/>
          </w:tcPr>
          <w:p w14:paraId="56571290" w14:textId="77777777" w:rsidR="007477C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978" w:type="pct"/>
            <w:tcBorders>
              <w:top w:val="single" w:sz="4" w:space="0" w:color="auto"/>
              <w:left w:val="single" w:sz="4" w:space="0" w:color="auto"/>
              <w:bottom w:val="single" w:sz="4" w:space="0" w:color="auto"/>
              <w:right w:val="single" w:sz="4" w:space="0" w:color="auto"/>
            </w:tcBorders>
            <w:noWrap/>
          </w:tcPr>
          <w:p w14:paraId="656FF2AE" w14:textId="77777777" w:rsidR="007477CF"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szCs w:val="21"/>
              </w:rPr>
              <w:t>各标段中标人须提供完成检测所需的所有辅助试剂、耗材（除招标目录外）及驻场技术工作人员等，按需承担所有检测项目有关的信息数据与医院信息系统对接的工作，所有费用均包含在投标报价中，不单独报价。</w:t>
            </w:r>
          </w:p>
        </w:tc>
        <w:tc>
          <w:tcPr>
            <w:tcW w:w="411" w:type="pct"/>
            <w:tcBorders>
              <w:top w:val="single" w:sz="4" w:space="0" w:color="auto"/>
              <w:left w:val="single" w:sz="4" w:space="0" w:color="auto"/>
              <w:bottom w:val="single" w:sz="4" w:space="0" w:color="auto"/>
              <w:right w:val="single" w:sz="4" w:space="0" w:color="auto"/>
            </w:tcBorders>
            <w:noWrap/>
            <w:vAlign w:val="center"/>
          </w:tcPr>
          <w:p w14:paraId="12BDEB49" w14:textId="77777777" w:rsidR="007477CF" w:rsidRDefault="007477CF">
            <w:pPr>
              <w:snapToGrid w:val="0"/>
              <w:spacing w:before="50" w:after="50"/>
              <w:ind w:left="480" w:hanging="480"/>
              <w:jc w:val="center"/>
              <w:rPr>
                <w:rFonts w:ascii="仿宋" w:eastAsia="仿宋" w:hAnsi="仿宋" w:cs="仿宋" w:hint="eastAsia"/>
                <w:szCs w:val="21"/>
              </w:rPr>
            </w:pPr>
          </w:p>
        </w:tc>
        <w:tc>
          <w:tcPr>
            <w:tcW w:w="411" w:type="pct"/>
            <w:tcBorders>
              <w:top w:val="single" w:sz="4" w:space="0" w:color="auto"/>
              <w:left w:val="single" w:sz="4" w:space="0" w:color="auto"/>
              <w:bottom w:val="single" w:sz="4" w:space="0" w:color="auto"/>
              <w:right w:val="single" w:sz="4" w:space="0" w:color="auto"/>
            </w:tcBorders>
            <w:noWrap/>
            <w:vAlign w:val="center"/>
          </w:tcPr>
          <w:p w14:paraId="1AF7FC7B" w14:textId="77777777" w:rsidR="007477CF" w:rsidRDefault="007477CF">
            <w:pPr>
              <w:snapToGrid w:val="0"/>
              <w:spacing w:before="50" w:after="50"/>
              <w:jc w:val="center"/>
              <w:rPr>
                <w:rFonts w:ascii="仿宋" w:eastAsia="仿宋" w:hAnsi="仿宋" w:cs="仿宋" w:hint="eastAsia"/>
                <w:szCs w:val="21"/>
              </w:rPr>
            </w:pPr>
          </w:p>
        </w:tc>
      </w:tr>
      <w:tr w:rsidR="007477CF" w14:paraId="3EE835C9" w14:textId="77777777">
        <w:trPr>
          <w:trHeight w:val="567"/>
          <w:jc w:val="center"/>
        </w:trPr>
        <w:tc>
          <w:tcPr>
            <w:tcW w:w="200" w:type="pct"/>
            <w:tcBorders>
              <w:top w:val="single" w:sz="4" w:space="0" w:color="auto"/>
              <w:left w:val="single" w:sz="4" w:space="0" w:color="auto"/>
              <w:bottom w:val="single" w:sz="4" w:space="0" w:color="auto"/>
              <w:right w:val="single" w:sz="4" w:space="0" w:color="auto"/>
            </w:tcBorders>
            <w:noWrap/>
            <w:vAlign w:val="center"/>
          </w:tcPr>
          <w:p w14:paraId="5A182D9A" w14:textId="77777777" w:rsidR="007477C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978" w:type="pct"/>
            <w:tcBorders>
              <w:top w:val="single" w:sz="4" w:space="0" w:color="auto"/>
              <w:left w:val="single" w:sz="4" w:space="0" w:color="auto"/>
              <w:bottom w:val="single" w:sz="4" w:space="0" w:color="auto"/>
              <w:right w:val="single" w:sz="4" w:space="0" w:color="auto"/>
            </w:tcBorders>
            <w:noWrap/>
          </w:tcPr>
          <w:p w14:paraId="6C9A40F0" w14:textId="762C7DAE" w:rsidR="007477CF"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标段</w:t>
            </w:r>
            <w:r w:rsidR="001C2155">
              <w:rPr>
                <w:rFonts w:ascii="仿宋" w:eastAsia="仿宋" w:hAnsi="仿宋" w:cs="仿宋" w:hint="eastAsia"/>
                <w:szCs w:val="21"/>
              </w:rPr>
              <w:t>1</w:t>
            </w:r>
            <w:r>
              <w:rPr>
                <w:rFonts w:ascii="仿宋" w:eastAsia="仿宋" w:hAnsi="仿宋" w:cs="仿宋" w:hint="eastAsia"/>
                <w:szCs w:val="21"/>
              </w:rPr>
              <w:t>、组织固定液（10%的中性福尔马林溶液）：25L提供配套台式抽吸柜子2只及以上，5ml容器直径不小于1.8cm，500ml容器要求深色避光瓶，均须配套提供封条且不单独报价。</w:t>
            </w:r>
          </w:p>
        </w:tc>
        <w:tc>
          <w:tcPr>
            <w:tcW w:w="411" w:type="pct"/>
            <w:tcBorders>
              <w:top w:val="single" w:sz="4" w:space="0" w:color="auto"/>
              <w:left w:val="single" w:sz="4" w:space="0" w:color="auto"/>
              <w:bottom w:val="single" w:sz="4" w:space="0" w:color="auto"/>
              <w:right w:val="single" w:sz="4" w:space="0" w:color="auto"/>
            </w:tcBorders>
            <w:noWrap/>
            <w:vAlign w:val="center"/>
          </w:tcPr>
          <w:p w14:paraId="74BA28C7" w14:textId="77777777" w:rsidR="007477CF" w:rsidRDefault="007477CF">
            <w:pPr>
              <w:snapToGrid w:val="0"/>
              <w:spacing w:before="50" w:after="50"/>
              <w:ind w:left="480" w:hanging="480"/>
              <w:jc w:val="center"/>
              <w:rPr>
                <w:rFonts w:ascii="仿宋" w:eastAsia="仿宋" w:hAnsi="仿宋" w:cs="仿宋" w:hint="eastAsia"/>
                <w:szCs w:val="21"/>
              </w:rPr>
            </w:pPr>
          </w:p>
        </w:tc>
        <w:tc>
          <w:tcPr>
            <w:tcW w:w="411" w:type="pct"/>
            <w:tcBorders>
              <w:top w:val="single" w:sz="4" w:space="0" w:color="auto"/>
              <w:left w:val="single" w:sz="4" w:space="0" w:color="auto"/>
              <w:bottom w:val="single" w:sz="4" w:space="0" w:color="auto"/>
              <w:right w:val="single" w:sz="4" w:space="0" w:color="auto"/>
            </w:tcBorders>
            <w:noWrap/>
            <w:vAlign w:val="center"/>
          </w:tcPr>
          <w:p w14:paraId="24BB4238" w14:textId="77777777" w:rsidR="007477CF" w:rsidRDefault="007477CF">
            <w:pPr>
              <w:snapToGrid w:val="0"/>
              <w:spacing w:before="50" w:after="50"/>
              <w:jc w:val="center"/>
              <w:rPr>
                <w:rFonts w:ascii="仿宋" w:eastAsia="仿宋" w:hAnsi="仿宋" w:cs="仿宋" w:hint="eastAsia"/>
                <w:szCs w:val="21"/>
              </w:rPr>
            </w:pPr>
          </w:p>
        </w:tc>
      </w:tr>
    </w:tbl>
    <w:p w14:paraId="6D6438E2" w14:textId="77777777" w:rsidR="007477CF"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8E72047" w14:textId="77777777" w:rsidR="007477C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15CE061B"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1.产品投标单价高于医院上限单价的作为无效投标处理。</w:t>
      </w:r>
    </w:p>
    <w:p w14:paraId="1BCD0A22"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240A8967"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3460018"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lastRenderedPageBreak/>
        <w:t>4.到货期：中标供应商需与医院物资供应链系统连接，在医院发出采购需求后一般情况下2个工作日内送至指定地点，特殊情况按医院需求配送到位。</w:t>
      </w:r>
    </w:p>
    <w:p w14:paraId="6F7E8417"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5.合同期:2年。若在合同期内供应商不能正常履约的，医院催告无效后将重新组织招标，并没收供应商履约保证金。</w:t>
      </w:r>
    </w:p>
    <w:p w14:paraId="639E4B5B"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4ABDDC91"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7.合同期内若遇中标产品价格统一下调，中标单位需主动向医院申报并下调交易价格，医院不定期进行抽查，发现未主动申报下调价格，将在履约保证金中加倍扣除差价部分的金额。</w:t>
      </w:r>
    </w:p>
    <w:p w14:paraId="70C37FD6"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8.售后服务：投标人须提供符合国家相关标准和要求的质量合格产品，满足本项目的售后服务承诺，在此期间，因质量发生的故障，由投标人全权承担。</w:t>
      </w:r>
    </w:p>
    <w:p w14:paraId="170C3ACB"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4B382F93"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（1）罚没该标段下的履约保证金；</w:t>
      </w:r>
    </w:p>
    <w:p w14:paraId="4585EC39"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（2）测试期内产生的试剂费用由中标企业承担；</w:t>
      </w:r>
    </w:p>
    <w:p w14:paraId="3DC42E09"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（3）原则上该标段作废标处理；</w:t>
      </w:r>
    </w:p>
    <w:p w14:paraId="2A26D541" w14:textId="77777777" w:rsidR="007477CF" w:rsidRDefault="00000000">
      <w:pPr>
        <w:spacing w:line="360" w:lineRule="auto"/>
        <w:rPr>
          <w:rFonts w:ascii="仿宋" w:eastAsia="仿宋" w:hAnsi="仿宋" w:hint="eastAsia"/>
          <w:sz w:val="24"/>
          <w:szCs w:val="24"/>
        </w:rPr>
      </w:pPr>
      <w:r>
        <w:rPr>
          <w:rFonts w:ascii="仿宋" w:eastAsia="仿宋" w:hAnsi="仿宋" w:hint="eastAsia"/>
          <w:sz w:val="24"/>
          <w:szCs w:val="24"/>
        </w:rPr>
        <w:t>（4）重新组织招标后,两家公司交接阶段产生的损失由原中标单位承担。</w:t>
      </w:r>
    </w:p>
    <w:p w14:paraId="2ECFEB1E" w14:textId="77777777" w:rsidR="007477CF" w:rsidRDefault="007477CF">
      <w:pPr>
        <w:snapToGrid w:val="0"/>
        <w:spacing w:beforeLines="50" w:before="156"/>
        <w:rPr>
          <w:rFonts w:ascii="仿宋" w:eastAsia="仿宋" w:hAnsi="仿宋" w:cs="仿宋" w:hint="eastAsia"/>
          <w:sz w:val="24"/>
          <w:szCs w:val="24"/>
        </w:rPr>
      </w:pPr>
    </w:p>
    <w:p w14:paraId="797BA2D4" w14:textId="77777777" w:rsidR="007477CF" w:rsidRDefault="007477CF">
      <w:pPr>
        <w:snapToGrid w:val="0"/>
        <w:spacing w:beforeLines="50" w:before="156"/>
        <w:rPr>
          <w:rFonts w:ascii="仿宋" w:eastAsia="仿宋" w:hAnsi="仿宋" w:cs="仿宋" w:hint="eastAsia"/>
          <w:sz w:val="24"/>
          <w:szCs w:val="24"/>
        </w:rPr>
      </w:pPr>
    </w:p>
    <w:p w14:paraId="1722A36B" w14:textId="77777777" w:rsidR="007477CF"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26E3F1DA" w14:textId="77777777" w:rsidR="007477CF"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11C1F198" w14:textId="77777777" w:rsidR="007477CF" w:rsidRDefault="007477CF">
      <w:pPr>
        <w:snapToGrid w:val="0"/>
        <w:spacing w:before="50" w:after="50"/>
        <w:rPr>
          <w:rFonts w:ascii="仿宋" w:eastAsia="仿宋" w:hAnsi="仿宋" w:cs="仿宋" w:hint="eastAsia"/>
          <w:spacing w:val="20"/>
          <w:sz w:val="30"/>
          <w:szCs w:val="30"/>
        </w:rPr>
      </w:pPr>
    </w:p>
    <w:p w14:paraId="585E0CF0" w14:textId="77777777" w:rsidR="007477CF" w:rsidRDefault="007477CF">
      <w:pPr>
        <w:snapToGrid w:val="0"/>
        <w:spacing w:before="50" w:after="50"/>
        <w:rPr>
          <w:rFonts w:ascii="仿宋" w:eastAsia="仿宋" w:hAnsi="仿宋" w:cs="仿宋" w:hint="eastAsia"/>
          <w:b/>
          <w:bCs/>
          <w:sz w:val="30"/>
          <w:szCs w:val="30"/>
        </w:rPr>
      </w:pPr>
      <w:bookmarkStart w:id="28" w:name="_Toc64369810"/>
      <w:bookmarkStart w:id="29" w:name="_Toc64369809"/>
      <w:bookmarkStart w:id="30" w:name="_Toc64369812"/>
      <w:bookmarkStart w:id="31" w:name="_Toc64369806"/>
      <w:bookmarkStart w:id="32" w:name="_Toc64369807"/>
      <w:bookmarkStart w:id="33" w:name="_Toc64369813"/>
      <w:bookmarkStart w:id="34" w:name="_Toc64369805"/>
      <w:bookmarkStart w:id="35" w:name="_Toc64369808"/>
      <w:bookmarkStart w:id="36" w:name="_Toc64369814"/>
      <w:bookmarkStart w:id="37" w:name="_Toc64369804"/>
      <w:bookmarkStart w:id="38" w:name="_Toc64369811"/>
      <w:bookmarkEnd w:id="28"/>
      <w:bookmarkEnd w:id="29"/>
      <w:bookmarkEnd w:id="30"/>
      <w:bookmarkEnd w:id="31"/>
      <w:bookmarkEnd w:id="32"/>
      <w:bookmarkEnd w:id="33"/>
      <w:bookmarkEnd w:id="34"/>
      <w:bookmarkEnd w:id="35"/>
      <w:bookmarkEnd w:id="36"/>
      <w:bookmarkEnd w:id="37"/>
      <w:bookmarkEnd w:id="38"/>
    </w:p>
    <w:p w14:paraId="2B234049" w14:textId="77777777" w:rsidR="007477CF" w:rsidRDefault="007477CF">
      <w:pPr>
        <w:snapToGrid w:val="0"/>
        <w:spacing w:before="50" w:after="50"/>
        <w:rPr>
          <w:rFonts w:ascii="仿宋" w:eastAsia="仿宋" w:hAnsi="仿宋" w:cs="仿宋" w:hint="eastAsia"/>
          <w:b/>
          <w:bCs/>
          <w:sz w:val="30"/>
          <w:szCs w:val="30"/>
        </w:rPr>
      </w:pPr>
    </w:p>
    <w:p w14:paraId="0265F5FB"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1C9A6046" w14:textId="77777777" w:rsidR="007477CF"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696C18D9" w14:textId="77777777" w:rsidR="007477CF" w:rsidRDefault="007477CF">
      <w:pPr>
        <w:pStyle w:val="af8"/>
        <w:spacing w:afterLines="0"/>
        <w:ind w:firstLineChars="0" w:firstLine="0"/>
        <w:rPr>
          <w:rFonts w:ascii="仿宋" w:eastAsia="仿宋" w:hAnsi="仿宋" w:cs="仿宋" w:hint="eastAsia"/>
          <w:szCs w:val="24"/>
        </w:rPr>
      </w:pPr>
    </w:p>
    <w:p w14:paraId="73022F3F" w14:textId="77777777" w:rsidR="007477CF"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4E41C354" wp14:editId="4BEF3FA3">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975425" w14:textId="77777777" w:rsidR="007477CF"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E41C35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4F975425" w14:textId="77777777" w:rsidR="007477CF"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35DB6BBD" w14:textId="77777777" w:rsidR="007477C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3DC10235" w14:textId="77777777" w:rsidR="007477CF"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34692D0D" wp14:editId="41F22796">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EC1A8D" w14:textId="77777777" w:rsidR="007477CF"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4692D0D"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11EC1A8D" w14:textId="77777777" w:rsidR="007477CF" w:rsidRDefault="00000000">
                      <w:pPr>
                        <w:jc w:val="center"/>
                      </w:pPr>
                      <w:r>
                        <w:rPr>
                          <w:rFonts w:hint="eastAsia"/>
                        </w:rPr>
                        <w:t>投标人</w:t>
                      </w:r>
                    </w:p>
                  </w:txbxContent>
                </v:textbox>
                <w10:wrap anchorx="margin"/>
              </v:shape>
            </w:pict>
          </mc:Fallback>
        </mc:AlternateContent>
      </w:r>
      <w:r>
        <w:rPr>
          <w:noProof/>
        </w:rPr>
        <w:drawing>
          <wp:inline distT="0" distB="0" distL="0" distR="0" wp14:anchorId="01E5737F" wp14:editId="5A8C85FC">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307E8F36" w14:textId="77777777" w:rsidR="007477CF"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0248C9F0" w14:textId="77777777" w:rsidR="007477CF"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5BFCECE3" wp14:editId="1118B73B">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3D779BF5"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30A6E072"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0CFD491D"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6BEA8CE3"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202BD8E0"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4D2BDF51" w14:textId="77777777" w:rsidR="007477CF" w:rsidRDefault="007477CF">
      <w:pPr>
        <w:pStyle w:val="af8"/>
        <w:spacing w:afterLines="0" w:line="440" w:lineRule="exact"/>
        <w:ind w:firstLineChars="0" w:firstLine="0"/>
        <w:rPr>
          <w:rFonts w:ascii="仿宋" w:eastAsia="仿宋" w:hAnsi="仿宋" w:cs="仿宋" w:hint="eastAsia"/>
          <w:b/>
          <w:bCs/>
          <w:sz w:val="30"/>
          <w:szCs w:val="30"/>
        </w:rPr>
      </w:pPr>
    </w:p>
    <w:p w14:paraId="27230D61" w14:textId="77777777" w:rsidR="007477C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06C50BBF" w14:textId="77777777" w:rsidR="007477C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50605921" w14:textId="77777777" w:rsidR="007477CF" w:rsidRDefault="007477CF">
      <w:pPr>
        <w:snapToGrid w:val="0"/>
        <w:spacing w:before="50"/>
        <w:jc w:val="center"/>
        <w:rPr>
          <w:rFonts w:ascii="仿宋" w:eastAsia="仿宋" w:hAnsi="仿宋" w:cs="仿宋" w:hint="eastAsia"/>
          <w:b/>
          <w:sz w:val="32"/>
          <w:szCs w:val="32"/>
        </w:rPr>
      </w:pPr>
    </w:p>
    <w:p w14:paraId="1B48306A" w14:textId="77777777" w:rsidR="007477CF"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7477CF" w14:paraId="64F8A9EA"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B761BCA" w14:textId="77777777" w:rsidR="007477CF"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3D14E096" w14:textId="77777777" w:rsidR="007477CF"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7477CF" w14:paraId="6F8A9D1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29B6487" w14:textId="77777777" w:rsidR="007477CF"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0E6C65D0" w14:textId="77777777" w:rsidR="007477CF" w:rsidRDefault="007477CF">
            <w:pPr>
              <w:snapToGrid w:val="0"/>
              <w:spacing w:beforeLines="50" w:before="156"/>
              <w:rPr>
                <w:rFonts w:ascii="仿宋" w:eastAsia="仿宋" w:hAnsi="仿宋" w:cs="仿宋" w:hint="eastAsia"/>
                <w:sz w:val="24"/>
                <w:szCs w:val="24"/>
              </w:rPr>
            </w:pPr>
          </w:p>
        </w:tc>
      </w:tr>
      <w:tr w:rsidR="007477CF" w14:paraId="32865F1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3B8CACE" w14:textId="77777777" w:rsidR="007477CF"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5348FFB3" w14:textId="77777777" w:rsidR="007477CF" w:rsidRDefault="007477CF">
            <w:pPr>
              <w:snapToGrid w:val="0"/>
              <w:spacing w:beforeLines="50" w:before="156"/>
              <w:ind w:left="43"/>
              <w:rPr>
                <w:rFonts w:ascii="仿宋" w:eastAsia="仿宋" w:hAnsi="仿宋" w:cs="仿宋" w:hint="eastAsia"/>
                <w:sz w:val="24"/>
                <w:szCs w:val="24"/>
              </w:rPr>
            </w:pPr>
          </w:p>
        </w:tc>
      </w:tr>
      <w:tr w:rsidR="007477CF" w14:paraId="1AAFD41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FA4F11" w14:textId="77777777" w:rsidR="007477CF" w:rsidRDefault="007477C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8B81FFD" w14:textId="77777777" w:rsidR="007477CF" w:rsidRDefault="007477CF">
            <w:pPr>
              <w:snapToGrid w:val="0"/>
              <w:spacing w:beforeLines="50" w:before="156"/>
              <w:ind w:left="43"/>
              <w:rPr>
                <w:rFonts w:ascii="仿宋" w:eastAsia="仿宋" w:hAnsi="仿宋" w:cs="仿宋" w:hint="eastAsia"/>
                <w:sz w:val="24"/>
                <w:szCs w:val="24"/>
              </w:rPr>
            </w:pPr>
          </w:p>
        </w:tc>
      </w:tr>
      <w:tr w:rsidR="007477CF" w14:paraId="3B9F944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6689CD8" w14:textId="77777777" w:rsidR="007477CF" w:rsidRDefault="007477C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655FB89" w14:textId="77777777" w:rsidR="007477CF" w:rsidRDefault="007477CF">
            <w:pPr>
              <w:snapToGrid w:val="0"/>
              <w:spacing w:beforeLines="50" w:before="156"/>
              <w:ind w:left="43"/>
              <w:rPr>
                <w:rFonts w:ascii="仿宋" w:eastAsia="仿宋" w:hAnsi="仿宋" w:cs="仿宋" w:hint="eastAsia"/>
                <w:sz w:val="24"/>
                <w:szCs w:val="24"/>
              </w:rPr>
            </w:pPr>
          </w:p>
        </w:tc>
      </w:tr>
      <w:tr w:rsidR="007477CF" w14:paraId="4B7448B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4085C01" w14:textId="77777777" w:rsidR="007477CF" w:rsidRDefault="007477C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FBE87FF" w14:textId="77777777" w:rsidR="007477CF" w:rsidRDefault="007477CF">
            <w:pPr>
              <w:snapToGrid w:val="0"/>
              <w:spacing w:beforeLines="50" w:before="156"/>
              <w:rPr>
                <w:rFonts w:ascii="仿宋" w:eastAsia="仿宋" w:hAnsi="仿宋" w:cs="仿宋" w:hint="eastAsia"/>
                <w:sz w:val="24"/>
                <w:szCs w:val="24"/>
              </w:rPr>
            </w:pPr>
          </w:p>
        </w:tc>
      </w:tr>
      <w:tr w:rsidR="007477CF" w14:paraId="18CAB95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7171AF4" w14:textId="77777777" w:rsidR="007477CF" w:rsidRDefault="007477C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C71E77E" w14:textId="77777777" w:rsidR="007477CF" w:rsidRDefault="007477CF">
            <w:pPr>
              <w:snapToGrid w:val="0"/>
              <w:spacing w:beforeLines="50" w:before="156"/>
              <w:rPr>
                <w:rFonts w:ascii="仿宋" w:eastAsia="仿宋" w:hAnsi="仿宋" w:cs="仿宋" w:hint="eastAsia"/>
                <w:sz w:val="24"/>
                <w:szCs w:val="24"/>
              </w:rPr>
            </w:pPr>
          </w:p>
        </w:tc>
      </w:tr>
      <w:tr w:rsidR="007477CF" w14:paraId="0C3A775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354660" w14:textId="77777777" w:rsidR="007477CF" w:rsidRDefault="007477C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AD9AFCE" w14:textId="77777777" w:rsidR="007477CF" w:rsidRDefault="007477CF">
            <w:pPr>
              <w:snapToGrid w:val="0"/>
              <w:spacing w:beforeLines="50" w:before="156"/>
              <w:rPr>
                <w:rFonts w:ascii="仿宋" w:eastAsia="仿宋" w:hAnsi="仿宋" w:cs="仿宋" w:hint="eastAsia"/>
                <w:sz w:val="24"/>
                <w:szCs w:val="24"/>
              </w:rPr>
            </w:pPr>
          </w:p>
        </w:tc>
      </w:tr>
      <w:tr w:rsidR="007477CF" w14:paraId="795E57F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A01D246" w14:textId="77777777" w:rsidR="007477CF" w:rsidRDefault="007477C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2EC96B3" w14:textId="77777777" w:rsidR="007477CF" w:rsidRDefault="007477CF">
            <w:pPr>
              <w:snapToGrid w:val="0"/>
              <w:spacing w:beforeLines="50" w:before="156"/>
              <w:rPr>
                <w:rFonts w:ascii="仿宋" w:eastAsia="仿宋" w:hAnsi="仿宋" w:cs="仿宋" w:hint="eastAsia"/>
                <w:sz w:val="24"/>
                <w:szCs w:val="24"/>
              </w:rPr>
            </w:pPr>
          </w:p>
        </w:tc>
      </w:tr>
      <w:tr w:rsidR="007477CF" w14:paraId="333965C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361CA8B" w14:textId="77777777" w:rsidR="007477CF" w:rsidRDefault="007477C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9A3FD4E" w14:textId="77777777" w:rsidR="007477CF" w:rsidRDefault="007477CF">
            <w:pPr>
              <w:snapToGrid w:val="0"/>
              <w:spacing w:beforeLines="50" w:before="156"/>
              <w:rPr>
                <w:rFonts w:ascii="仿宋" w:eastAsia="仿宋" w:hAnsi="仿宋" w:cs="仿宋" w:hint="eastAsia"/>
                <w:sz w:val="24"/>
                <w:szCs w:val="24"/>
              </w:rPr>
            </w:pPr>
          </w:p>
        </w:tc>
      </w:tr>
    </w:tbl>
    <w:p w14:paraId="3C01CE2B" w14:textId="77777777" w:rsidR="007477C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2C4F29C7" w14:textId="77777777" w:rsidR="007477CF" w:rsidRDefault="007477CF">
      <w:pPr>
        <w:snapToGrid w:val="0"/>
        <w:spacing w:beforeLines="50" w:before="156"/>
        <w:rPr>
          <w:rFonts w:ascii="仿宋" w:eastAsia="仿宋" w:hAnsi="仿宋" w:cs="仿宋" w:hint="eastAsia"/>
          <w:sz w:val="24"/>
          <w:szCs w:val="24"/>
        </w:rPr>
      </w:pPr>
    </w:p>
    <w:p w14:paraId="74028F2E" w14:textId="77777777" w:rsidR="007477CF" w:rsidRDefault="007477CF">
      <w:pPr>
        <w:snapToGrid w:val="0"/>
        <w:spacing w:beforeLines="50" w:before="156"/>
        <w:rPr>
          <w:rFonts w:ascii="仿宋" w:eastAsia="仿宋" w:hAnsi="仿宋" w:cs="仿宋" w:hint="eastAsia"/>
          <w:sz w:val="24"/>
          <w:szCs w:val="24"/>
        </w:rPr>
      </w:pPr>
    </w:p>
    <w:p w14:paraId="213BDA63" w14:textId="77777777" w:rsidR="007477CF" w:rsidRDefault="007477CF">
      <w:pPr>
        <w:pStyle w:val="a5"/>
        <w:snapToGrid w:val="0"/>
        <w:rPr>
          <w:rFonts w:ascii="仿宋" w:eastAsia="仿宋" w:hAnsi="仿宋" w:cs="仿宋" w:hint="eastAsia"/>
          <w:sz w:val="24"/>
          <w:szCs w:val="24"/>
        </w:rPr>
      </w:pPr>
    </w:p>
    <w:p w14:paraId="1035D96A" w14:textId="77777777" w:rsidR="007477CF" w:rsidRDefault="007477CF">
      <w:pPr>
        <w:pStyle w:val="a5"/>
        <w:snapToGrid w:val="0"/>
        <w:rPr>
          <w:rFonts w:ascii="仿宋" w:eastAsia="仿宋" w:hAnsi="仿宋" w:cs="仿宋" w:hint="eastAsia"/>
          <w:sz w:val="24"/>
          <w:szCs w:val="24"/>
        </w:rPr>
      </w:pPr>
    </w:p>
    <w:p w14:paraId="7CE27BFD" w14:textId="77777777" w:rsidR="007477CF" w:rsidRDefault="007477CF">
      <w:pPr>
        <w:pStyle w:val="a5"/>
        <w:snapToGrid w:val="0"/>
        <w:rPr>
          <w:rFonts w:ascii="仿宋" w:eastAsia="仿宋" w:hAnsi="仿宋" w:cs="仿宋" w:hint="eastAsia"/>
          <w:sz w:val="24"/>
          <w:szCs w:val="24"/>
        </w:rPr>
      </w:pPr>
    </w:p>
    <w:p w14:paraId="17BB99DD" w14:textId="77777777" w:rsidR="007477CF"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30A7DFE" w14:textId="77777777" w:rsidR="007477CF"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1490306C" w14:textId="77777777" w:rsidR="007477CF" w:rsidRDefault="007477CF">
      <w:pPr>
        <w:snapToGrid w:val="0"/>
        <w:spacing w:before="50" w:afterLines="50" w:after="156"/>
        <w:jc w:val="left"/>
        <w:rPr>
          <w:rFonts w:ascii="仿宋" w:eastAsia="仿宋" w:hAnsi="仿宋" w:cs="仿宋" w:hint="eastAsia"/>
          <w:sz w:val="28"/>
          <w:szCs w:val="28"/>
        </w:rPr>
      </w:pPr>
    </w:p>
    <w:p w14:paraId="7A9E6D15" w14:textId="77777777" w:rsidR="007477CF" w:rsidRDefault="007477CF">
      <w:pPr>
        <w:pStyle w:val="af8"/>
        <w:spacing w:afterLines="0" w:line="440" w:lineRule="exact"/>
        <w:ind w:firstLineChars="0" w:firstLine="0"/>
        <w:rPr>
          <w:rFonts w:ascii="仿宋" w:eastAsia="仿宋" w:hAnsi="仿宋" w:cs="仿宋" w:hint="eastAsia"/>
          <w:sz w:val="28"/>
          <w:szCs w:val="28"/>
        </w:rPr>
      </w:pPr>
    </w:p>
    <w:p w14:paraId="2ACBB445" w14:textId="77777777" w:rsidR="007477CF" w:rsidRDefault="007477CF">
      <w:pPr>
        <w:pStyle w:val="af8"/>
        <w:spacing w:afterLines="0" w:line="440" w:lineRule="exact"/>
        <w:ind w:firstLineChars="0" w:firstLine="0"/>
        <w:rPr>
          <w:rFonts w:ascii="仿宋" w:eastAsia="仿宋" w:hAnsi="仿宋" w:cs="仿宋" w:hint="eastAsia"/>
          <w:b/>
          <w:bCs/>
          <w:sz w:val="28"/>
          <w:szCs w:val="28"/>
        </w:rPr>
      </w:pPr>
    </w:p>
    <w:p w14:paraId="63CF756F" w14:textId="77777777" w:rsidR="007477CF"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附件15（如有）：</w:t>
      </w:r>
    </w:p>
    <w:p w14:paraId="28D91046" w14:textId="77777777" w:rsidR="007477CF"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A5204F4" w14:textId="77777777" w:rsidR="007477CF" w:rsidRDefault="007477CF">
      <w:pPr>
        <w:pStyle w:val="a5"/>
        <w:snapToGrid w:val="0"/>
        <w:rPr>
          <w:rFonts w:ascii="仿宋" w:eastAsia="仿宋" w:hAnsi="仿宋" w:cs="仿宋" w:hint="eastAsia"/>
          <w:sz w:val="24"/>
          <w:szCs w:val="24"/>
        </w:rPr>
      </w:pPr>
    </w:p>
    <w:p w14:paraId="2794CEF9" w14:textId="77777777" w:rsidR="007477CF"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7477CF" w14:paraId="48A18F6A"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2D4E121" w14:textId="77777777" w:rsidR="007477CF"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0BCD6B16" w14:textId="77777777" w:rsidR="007477CF"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291D207" w14:textId="77777777" w:rsidR="007477CF"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F3348BD" w14:textId="77777777" w:rsidR="007477CF"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3D7A273E" w14:textId="77777777" w:rsidR="007477CF"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1240524A" w14:textId="77777777" w:rsidR="007477CF"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7477CF" w14:paraId="37E40B3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907A7A0" w14:textId="77777777" w:rsidR="007477CF"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35B6A853" w14:textId="77777777" w:rsidR="007477CF" w:rsidRDefault="007477CF">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B645417" w14:textId="77777777" w:rsidR="007477CF" w:rsidRDefault="007477CF">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2FACB54" w14:textId="77777777" w:rsidR="007477CF" w:rsidRDefault="007477CF">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A57083E" w14:textId="77777777" w:rsidR="007477CF" w:rsidRDefault="007477CF">
            <w:pPr>
              <w:rPr>
                <w:rFonts w:ascii="仿宋" w:eastAsia="仿宋" w:hAnsi="仿宋" w:cs="仿宋" w:hint="eastAsia"/>
                <w:sz w:val="24"/>
                <w:szCs w:val="24"/>
              </w:rPr>
            </w:pPr>
          </w:p>
        </w:tc>
      </w:tr>
      <w:tr w:rsidR="007477CF" w14:paraId="3D3D8B0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28FFF66" w14:textId="77777777" w:rsidR="007477CF"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2945B689" w14:textId="77777777" w:rsidR="007477CF" w:rsidRDefault="007477CF">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72786E5F" w14:textId="77777777" w:rsidR="007477CF" w:rsidRDefault="007477CF">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12F3318" w14:textId="77777777" w:rsidR="007477CF" w:rsidRDefault="007477CF">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AC7C781" w14:textId="77777777" w:rsidR="007477CF" w:rsidRDefault="007477CF">
            <w:pPr>
              <w:rPr>
                <w:rFonts w:ascii="仿宋" w:eastAsia="仿宋" w:hAnsi="仿宋" w:cs="仿宋" w:hint="eastAsia"/>
                <w:sz w:val="24"/>
                <w:szCs w:val="24"/>
              </w:rPr>
            </w:pPr>
          </w:p>
        </w:tc>
      </w:tr>
      <w:tr w:rsidR="007477CF" w14:paraId="53F38E81"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D0AC22F" w14:textId="77777777" w:rsidR="007477CF"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0C88BF3" w14:textId="77777777" w:rsidR="007477CF" w:rsidRDefault="007477CF">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8AD9AF4" w14:textId="77777777" w:rsidR="007477CF" w:rsidRDefault="007477CF">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71E6CE4" w14:textId="77777777" w:rsidR="007477CF" w:rsidRDefault="007477CF">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5443008" w14:textId="77777777" w:rsidR="007477CF" w:rsidRDefault="007477CF">
            <w:pPr>
              <w:rPr>
                <w:rFonts w:ascii="仿宋" w:eastAsia="仿宋" w:hAnsi="仿宋" w:cs="仿宋" w:hint="eastAsia"/>
                <w:sz w:val="24"/>
                <w:szCs w:val="24"/>
              </w:rPr>
            </w:pPr>
          </w:p>
        </w:tc>
      </w:tr>
    </w:tbl>
    <w:p w14:paraId="41AEBE69" w14:textId="77777777" w:rsidR="007477CF"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67CB89EC" w14:textId="77777777" w:rsidR="007477CF" w:rsidRDefault="007477CF">
      <w:pPr>
        <w:rPr>
          <w:rFonts w:ascii="仿宋" w:eastAsia="仿宋" w:hAnsi="仿宋" w:cs="仿宋" w:hint="eastAsia"/>
          <w:sz w:val="24"/>
          <w:szCs w:val="24"/>
        </w:rPr>
      </w:pPr>
    </w:p>
    <w:p w14:paraId="06772364" w14:textId="77777777" w:rsidR="007477CF" w:rsidRDefault="007477CF">
      <w:pPr>
        <w:rPr>
          <w:rFonts w:ascii="仿宋" w:eastAsia="仿宋" w:hAnsi="仿宋" w:cs="仿宋" w:hint="eastAsia"/>
          <w:sz w:val="24"/>
          <w:szCs w:val="24"/>
        </w:rPr>
      </w:pPr>
    </w:p>
    <w:p w14:paraId="23956216" w14:textId="77777777" w:rsidR="007477CF" w:rsidRDefault="007477CF">
      <w:pPr>
        <w:rPr>
          <w:rFonts w:ascii="仿宋" w:eastAsia="仿宋" w:hAnsi="仿宋" w:cs="仿宋" w:hint="eastAsia"/>
          <w:sz w:val="24"/>
          <w:szCs w:val="24"/>
        </w:rPr>
      </w:pPr>
    </w:p>
    <w:p w14:paraId="34E0A6A8" w14:textId="77777777" w:rsidR="007477CF" w:rsidRDefault="007477CF">
      <w:pPr>
        <w:rPr>
          <w:rFonts w:ascii="仿宋" w:eastAsia="仿宋" w:hAnsi="仿宋" w:cs="仿宋" w:hint="eastAsia"/>
          <w:sz w:val="24"/>
          <w:szCs w:val="24"/>
        </w:rPr>
      </w:pPr>
    </w:p>
    <w:p w14:paraId="29664B82" w14:textId="77777777" w:rsidR="007477CF" w:rsidRDefault="007477CF">
      <w:pPr>
        <w:pStyle w:val="a5"/>
        <w:snapToGrid w:val="0"/>
        <w:rPr>
          <w:rFonts w:ascii="仿宋" w:eastAsia="仿宋" w:hAnsi="仿宋" w:cs="仿宋" w:hint="eastAsia"/>
          <w:sz w:val="24"/>
          <w:szCs w:val="24"/>
        </w:rPr>
      </w:pPr>
    </w:p>
    <w:p w14:paraId="546B70D9" w14:textId="77777777" w:rsidR="007477CF" w:rsidRDefault="007477CF">
      <w:pPr>
        <w:pStyle w:val="a5"/>
        <w:snapToGrid w:val="0"/>
        <w:rPr>
          <w:rFonts w:ascii="仿宋" w:eastAsia="仿宋" w:hAnsi="仿宋" w:cs="仿宋" w:hint="eastAsia"/>
          <w:sz w:val="24"/>
          <w:szCs w:val="24"/>
        </w:rPr>
      </w:pPr>
    </w:p>
    <w:p w14:paraId="38D51EA2" w14:textId="77777777" w:rsidR="007477CF" w:rsidRDefault="007477CF">
      <w:pPr>
        <w:pStyle w:val="a5"/>
        <w:snapToGrid w:val="0"/>
        <w:rPr>
          <w:rFonts w:ascii="仿宋" w:eastAsia="仿宋" w:hAnsi="仿宋" w:cs="仿宋" w:hint="eastAsia"/>
          <w:sz w:val="24"/>
          <w:szCs w:val="24"/>
        </w:rPr>
      </w:pPr>
    </w:p>
    <w:p w14:paraId="6304F29C" w14:textId="77777777" w:rsidR="007477CF"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FDC28A2" w14:textId="77777777" w:rsidR="007477C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C0FA026" w14:textId="77777777" w:rsidR="007477CF" w:rsidRDefault="007477CF">
      <w:pPr>
        <w:rPr>
          <w:rFonts w:ascii="仿宋" w:eastAsia="仿宋" w:hAnsi="仿宋" w:cs="仿宋" w:hint="eastAsia"/>
          <w:sz w:val="24"/>
          <w:szCs w:val="24"/>
        </w:rPr>
      </w:pPr>
    </w:p>
    <w:p w14:paraId="0E7FAEB8" w14:textId="77777777" w:rsidR="007477CF" w:rsidRDefault="007477CF">
      <w:pPr>
        <w:snapToGrid w:val="0"/>
        <w:spacing w:beforeLines="50" w:before="156" w:after="50"/>
        <w:jc w:val="left"/>
        <w:rPr>
          <w:rFonts w:ascii="仿宋" w:eastAsia="仿宋" w:hAnsi="仿宋" w:cs="仿宋" w:hint="eastAsia"/>
          <w:b/>
          <w:bCs/>
          <w:sz w:val="24"/>
          <w:szCs w:val="24"/>
        </w:rPr>
      </w:pPr>
    </w:p>
    <w:p w14:paraId="535E854F" w14:textId="77777777" w:rsidR="007477CF" w:rsidRDefault="007477CF">
      <w:pPr>
        <w:snapToGrid w:val="0"/>
        <w:spacing w:beforeLines="50" w:before="156" w:after="50"/>
        <w:jc w:val="left"/>
        <w:rPr>
          <w:rFonts w:ascii="仿宋" w:eastAsia="仿宋" w:hAnsi="仿宋" w:cs="仿宋" w:hint="eastAsia"/>
          <w:b/>
          <w:bCs/>
          <w:sz w:val="24"/>
          <w:szCs w:val="24"/>
        </w:rPr>
      </w:pPr>
    </w:p>
    <w:p w14:paraId="6C2D17F0" w14:textId="77777777" w:rsidR="007477CF" w:rsidRDefault="007477CF">
      <w:pPr>
        <w:snapToGrid w:val="0"/>
        <w:spacing w:beforeLines="50" w:before="156" w:after="50"/>
        <w:jc w:val="left"/>
        <w:rPr>
          <w:rFonts w:ascii="仿宋" w:eastAsia="仿宋" w:hAnsi="仿宋" w:cs="仿宋" w:hint="eastAsia"/>
          <w:b/>
          <w:bCs/>
          <w:sz w:val="24"/>
          <w:szCs w:val="24"/>
        </w:rPr>
      </w:pPr>
    </w:p>
    <w:p w14:paraId="18FC5624" w14:textId="77777777" w:rsidR="007477CF" w:rsidRDefault="007477CF">
      <w:pPr>
        <w:snapToGrid w:val="0"/>
        <w:spacing w:beforeLines="50" w:before="156" w:after="50"/>
        <w:jc w:val="left"/>
        <w:rPr>
          <w:rFonts w:ascii="仿宋" w:eastAsia="仿宋" w:hAnsi="仿宋" w:cs="仿宋" w:hint="eastAsia"/>
          <w:b/>
          <w:bCs/>
          <w:sz w:val="30"/>
          <w:szCs w:val="30"/>
        </w:rPr>
      </w:pPr>
    </w:p>
    <w:p w14:paraId="2381519C" w14:textId="77777777" w:rsidR="007477CF" w:rsidRDefault="007477CF">
      <w:pPr>
        <w:snapToGrid w:val="0"/>
        <w:spacing w:beforeLines="50" w:before="156" w:after="50"/>
        <w:jc w:val="left"/>
        <w:rPr>
          <w:rFonts w:ascii="仿宋" w:eastAsia="仿宋" w:hAnsi="仿宋" w:cs="仿宋" w:hint="eastAsia"/>
          <w:b/>
          <w:bCs/>
          <w:sz w:val="30"/>
          <w:szCs w:val="30"/>
        </w:rPr>
      </w:pPr>
    </w:p>
    <w:p w14:paraId="33249FCB" w14:textId="77777777" w:rsidR="007477CF"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附件16（如需）：</w:t>
      </w:r>
    </w:p>
    <w:p w14:paraId="1F130B96" w14:textId="77777777" w:rsidR="007477CF"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38B02EFE" w14:textId="77777777" w:rsidR="007477CF" w:rsidRDefault="007477CF">
      <w:pPr>
        <w:snapToGrid w:val="0"/>
        <w:spacing w:before="50" w:afterLines="50" w:after="156"/>
        <w:jc w:val="center"/>
        <w:rPr>
          <w:rFonts w:ascii="仿宋" w:eastAsia="仿宋" w:hAnsi="仿宋" w:cs="仿宋" w:hint="eastAsia"/>
          <w:b/>
          <w:sz w:val="32"/>
          <w:szCs w:val="32"/>
        </w:rPr>
      </w:pPr>
    </w:p>
    <w:p w14:paraId="5A079446" w14:textId="77777777" w:rsidR="007477CF"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7477CF" w14:paraId="68145D83"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FD01EA3"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E3451EC"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58378434"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64D7A4F1"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3FDF9A87"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037F2E1"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7D6D604D"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7477CF" w14:paraId="7AF3884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0545642"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E7E22DA" w14:textId="77777777" w:rsidR="007477CF" w:rsidRDefault="007477C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80BEF37" w14:textId="77777777" w:rsidR="007477CF" w:rsidRDefault="007477C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CE51214" w14:textId="77777777" w:rsidR="007477CF" w:rsidRDefault="007477CF">
            <w:pPr>
              <w:snapToGrid w:val="0"/>
              <w:spacing w:before="50" w:after="50"/>
              <w:rPr>
                <w:rFonts w:ascii="仿宋" w:eastAsia="仿宋" w:hAnsi="仿宋" w:cs="仿宋" w:hint="eastAsia"/>
                <w:spacing w:val="20"/>
                <w:sz w:val="24"/>
                <w:szCs w:val="24"/>
              </w:rPr>
            </w:pPr>
          </w:p>
        </w:tc>
      </w:tr>
      <w:tr w:rsidR="007477CF" w14:paraId="6325BC0E"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BBF9468"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FAD55CA" w14:textId="77777777" w:rsidR="007477CF" w:rsidRDefault="007477C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7C0F18A" w14:textId="77777777" w:rsidR="007477CF" w:rsidRDefault="007477C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FFEF5BA" w14:textId="77777777" w:rsidR="007477CF" w:rsidRDefault="007477CF">
            <w:pPr>
              <w:snapToGrid w:val="0"/>
              <w:spacing w:before="50" w:after="50"/>
              <w:rPr>
                <w:rFonts w:ascii="仿宋" w:eastAsia="仿宋" w:hAnsi="仿宋" w:cs="仿宋" w:hint="eastAsia"/>
                <w:spacing w:val="20"/>
                <w:sz w:val="24"/>
                <w:szCs w:val="24"/>
              </w:rPr>
            </w:pPr>
          </w:p>
        </w:tc>
      </w:tr>
      <w:tr w:rsidR="007477CF" w14:paraId="71566427"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9AC5CF9"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47787E9" w14:textId="77777777" w:rsidR="007477CF" w:rsidRDefault="007477C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8A5CC1D" w14:textId="77777777" w:rsidR="007477CF" w:rsidRDefault="007477C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B943F8A" w14:textId="77777777" w:rsidR="007477CF" w:rsidRDefault="007477CF">
            <w:pPr>
              <w:snapToGrid w:val="0"/>
              <w:spacing w:before="50" w:after="50"/>
              <w:rPr>
                <w:rFonts w:ascii="仿宋" w:eastAsia="仿宋" w:hAnsi="仿宋" w:cs="仿宋" w:hint="eastAsia"/>
                <w:spacing w:val="20"/>
                <w:sz w:val="24"/>
                <w:szCs w:val="24"/>
              </w:rPr>
            </w:pPr>
          </w:p>
        </w:tc>
      </w:tr>
      <w:tr w:rsidR="007477CF" w14:paraId="761C613D"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A4D0FE6"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67BB68" w14:textId="77777777" w:rsidR="007477CF" w:rsidRDefault="007477C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B8D37E2" w14:textId="77777777" w:rsidR="007477CF" w:rsidRDefault="007477C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3A5AE4C" w14:textId="77777777" w:rsidR="007477CF" w:rsidRDefault="007477CF">
            <w:pPr>
              <w:snapToGrid w:val="0"/>
              <w:spacing w:before="50" w:after="50"/>
              <w:rPr>
                <w:rFonts w:ascii="仿宋" w:eastAsia="仿宋" w:hAnsi="仿宋" w:cs="仿宋" w:hint="eastAsia"/>
                <w:spacing w:val="20"/>
                <w:sz w:val="24"/>
                <w:szCs w:val="24"/>
              </w:rPr>
            </w:pPr>
          </w:p>
        </w:tc>
      </w:tr>
      <w:tr w:rsidR="007477CF" w14:paraId="0FE01869"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9CB53E0"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85D95CF" w14:textId="77777777" w:rsidR="007477CF" w:rsidRDefault="007477C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9491372" w14:textId="77777777" w:rsidR="007477CF" w:rsidRDefault="007477C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37BCFD0" w14:textId="77777777" w:rsidR="007477CF" w:rsidRDefault="007477CF">
            <w:pPr>
              <w:snapToGrid w:val="0"/>
              <w:spacing w:before="50" w:after="50"/>
              <w:rPr>
                <w:rFonts w:ascii="仿宋" w:eastAsia="仿宋" w:hAnsi="仿宋" w:cs="仿宋" w:hint="eastAsia"/>
                <w:spacing w:val="20"/>
                <w:sz w:val="24"/>
                <w:szCs w:val="24"/>
              </w:rPr>
            </w:pPr>
          </w:p>
        </w:tc>
      </w:tr>
      <w:tr w:rsidR="007477CF" w14:paraId="73CF172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3153050" w14:textId="77777777" w:rsidR="007477C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EEB416E" w14:textId="77777777" w:rsidR="007477CF" w:rsidRDefault="007477C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23A0708" w14:textId="77777777" w:rsidR="007477CF" w:rsidRDefault="007477C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72C914E" w14:textId="77777777" w:rsidR="007477CF" w:rsidRDefault="007477CF">
            <w:pPr>
              <w:snapToGrid w:val="0"/>
              <w:spacing w:before="50" w:after="50"/>
              <w:rPr>
                <w:rFonts w:ascii="仿宋" w:eastAsia="仿宋" w:hAnsi="仿宋" w:cs="仿宋" w:hint="eastAsia"/>
                <w:spacing w:val="20"/>
                <w:sz w:val="24"/>
                <w:szCs w:val="24"/>
              </w:rPr>
            </w:pPr>
          </w:p>
        </w:tc>
      </w:tr>
    </w:tbl>
    <w:p w14:paraId="6AB9223D" w14:textId="77777777" w:rsidR="007477CF"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B6378F7" w14:textId="77777777" w:rsidR="007477CF" w:rsidRDefault="007477CF">
      <w:pPr>
        <w:pStyle w:val="31"/>
        <w:rPr>
          <w:rFonts w:ascii="仿宋" w:eastAsia="仿宋" w:hAnsi="仿宋" w:cs="仿宋" w:hint="eastAsia"/>
          <w:b w:val="0"/>
          <w:bCs w:val="0"/>
          <w:spacing w:val="20"/>
          <w:kern w:val="0"/>
          <w:szCs w:val="24"/>
        </w:rPr>
      </w:pPr>
    </w:p>
    <w:p w14:paraId="122490C6" w14:textId="77777777" w:rsidR="007477CF" w:rsidRDefault="007477CF">
      <w:pPr>
        <w:snapToGrid w:val="0"/>
        <w:spacing w:before="50" w:after="50"/>
        <w:rPr>
          <w:rFonts w:ascii="仿宋" w:eastAsia="仿宋" w:hAnsi="仿宋" w:cs="仿宋" w:hint="eastAsia"/>
          <w:spacing w:val="20"/>
          <w:sz w:val="24"/>
          <w:szCs w:val="24"/>
        </w:rPr>
      </w:pPr>
    </w:p>
    <w:p w14:paraId="1FD2A4C5" w14:textId="77777777" w:rsidR="007477CF" w:rsidRDefault="007477CF">
      <w:pPr>
        <w:snapToGrid w:val="0"/>
        <w:spacing w:before="50" w:after="50"/>
        <w:rPr>
          <w:rFonts w:ascii="仿宋" w:eastAsia="仿宋" w:hAnsi="仿宋" w:cs="仿宋" w:hint="eastAsia"/>
          <w:spacing w:val="20"/>
          <w:sz w:val="24"/>
          <w:szCs w:val="24"/>
        </w:rPr>
      </w:pPr>
    </w:p>
    <w:p w14:paraId="6F07CCD1" w14:textId="77777777" w:rsidR="007477CF" w:rsidRDefault="007477CF">
      <w:pPr>
        <w:snapToGrid w:val="0"/>
        <w:spacing w:before="50" w:after="50"/>
        <w:rPr>
          <w:rFonts w:ascii="仿宋" w:eastAsia="仿宋" w:hAnsi="仿宋" w:cs="仿宋" w:hint="eastAsia"/>
          <w:spacing w:val="20"/>
          <w:sz w:val="24"/>
          <w:szCs w:val="24"/>
        </w:rPr>
      </w:pPr>
    </w:p>
    <w:p w14:paraId="1949510F" w14:textId="77777777" w:rsidR="007477CF" w:rsidRDefault="007477CF">
      <w:pPr>
        <w:snapToGrid w:val="0"/>
        <w:spacing w:beforeLines="50" w:before="156"/>
        <w:rPr>
          <w:rFonts w:ascii="仿宋" w:eastAsia="仿宋" w:hAnsi="仿宋" w:cs="仿宋" w:hint="eastAsia"/>
          <w:sz w:val="24"/>
          <w:szCs w:val="24"/>
        </w:rPr>
      </w:pPr>
    </w:p>
    <w:p w14:paraId="2CB76BEA" w14:textId="77777777" w:rsidR="007477CF" w:rsidRDefault="007477CF">
      <w:pPr>
        <w:snapToGrid w:val="0"/>
        <w:spacing w:beforeLines="50" w:before="156"/>
        <w:rPr>
          <w:rFonts w:ascii="仿宋" w:eastAsia="仿宋" w:hAnsi="仿宋" w:cs="仿宋" w:hint="eastAsia"/>
          <w:sz w:val="24"/>
          <w:szCs w:val="24"/>
        </w:rPr>
      </w:pPr>
    </w:p>
    <w:p w14:paraId="13B3C415" w14:textId="77777777" w:rsidR="007477CF" w:rsidRDefault="007477CF">
      <w:pPr>
        <w:snapToGrid w:val="0"/>
        <w:spacing w:beforeLines="50" w:before="156"/>
        <w:rPr>
          <w:rFonts w:ascii="仿宋" w:eastAsia="仿宋" w:hAnsi="仿宋" w:cs="仿宋" w:hint="eastAsia"/>
          <w:sz w:val="24"/>
          <w:szCs w:val="24"/>
        </w:rPr>
      </w:pPr>
    </w:p>
    <w:p w14:paraId="72760576" w14:textId="77777777" w:rsidR="007477CF" w:rsidRDefault="007477CF">
      <w:pPr>
        <w:pStyle w:val="a5"/>
        <w:snapToGrid w:val="0"/>
        <w:jc w:val="left"/>
        <w:rPr>
          <w:rFonts w:ascii="仿宋" w:eastAsia="仿宋" w:hAnsi="仿宋" w:cs="仿宋" w:hint="eastAsia"/>
          <w:sz w:val="24"/>
          <w:szCs w:val="24"/>
        </w:rPr>
      </w:pPr>
    </w:p>
    <w:p w14:paraId="34BC63AC" w14:textId="77777777" w:rsidR="007477CF" w:rsidRDefault="007477CF">
      <w:pPr>
        <w:pStyle w:val="a5"/>
        <w:snapToGrid w:val="0"/>
        <w:jc w:val="left"/>
        <w:rPr>
          <w:rFonts w:ascii="仿宋" w:eastAsia="仿宋" w:hAnsi="仿宋" w:cs="仿宋" w:hint="eastAsia"/>
          <w:sz w:val="24"/>
          <w:szCs w:val="24"/>
        </w:rPr>
      </w:pPr>
    </w:p>
    <w:p w14:paraId="3A48953A" w14:textId="77777777" w:rsidR="007477CF" w:rsidRDefault="007477CF">
      <w:pPr>
        <w:pStyle w:val="a5"/>
        <w:snapToGrid w:val="0"/>
        <w:jc w:val="left"/>
        <w:rPr>
          <w:rFonts w:ascii="仿宋" w:eastAsia="仿宋" w:hAnsi="仿宋" w:cs="仿宋" w:hint="eastAsia"/>
          <w:sz w:val="24"/>
          <w:szCs w:val="24"/>
        </w:rPr>
      </w:pPr>
    </w:p>
    <w:p w14:paraId="0D91A073" w14:textId="77777777" w:rsidR="007477CF"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26C50F1B" w14:textId="77777777" w:rsidR="007477C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70E1428B" w14:textId="77777777" w:rsidR="007477CF" w:rsidRDefault="007477CF">
      <w:pPr>
        <w:snapToGrid w:val="0"/>
        <w:spacing w:before="50" w:after="50"/>
        <w:jc w:val="left"/>
        <w:rPr>
          <w:rFonts w:ascii="仿宋" w:eastAsia="仿宋" w:hAnsi="仿宋" w:cs="仿宋" w:hint="eastAsia"/>
          <w:b/>
          <w:bCs/>
          <w:sz w:val="24"/>
          <w:szCs w:val="24"/>
        </w:rPr>
      </w:pPr>
    </w:p>
    <w:p w14:paraId="0CC2B022" w14:textId="77777777" w:rsidR="007477CF" w:rsidRDefault="007477CF">
      <w:pPr>
        <w:snapToGrid w:val="0"/>
        <w:spacing w:before="50" w:after="50"/>
        <w:jc w:val="left"/>
        <w:rPr>
          <w:rFonts w:ascii="仿宋" w:eastAsia="仿宋" w:hAnsi="仿宋" w:cs="仿宋" w:hint="eastAsia"/>
          <w:b/>
          <w:bCs/>
          <w:sz w:val="24"/>
          <w:szCs w:val="24"/>
        </w:rPr>
      </w:pPr>
    </w:p>
    <w:p w14:paraId="23EBAF8B" w14:textId="77777777" w:rsidR="007477CF" w:rsidRDefault="007477CF">
      <w:pPr>
        <w:snapToGrid w:val="0"/>
        <w:spacing w:before="50" w:after="50"/>
        <w:jc w:val="left"/>
        <w:rPr>
          <w:rFonts w:ascii="仿宋" w:eastAsia="仿宋" w:hAnsi="仿宋" w:cs="仿宋" w:hint="eastAsia"/>
          <w:b/>
          <w:bCs/>
          <w:sz w:val="24"/>
          <w:szCs w:val="24"/>
        </w:rPr>
      </w:pPr>
    </w:p>
    <w:p w14:paraId="23BA1AE6" w14:textId="77777777" w:rsidR="007477CF" w:rsidRDefault="007477CF">
      <w:pPr>
        <w:snapToGrid w:val="0"/>
        <w:spacing w:before="50" w:after="50"/>
        <w:jc w:val="left"/>
        <w:rPr>
          <w:rFonts w:ascii="仿宋" w:eastAsia="仿宋" w:hAnsi="仿宋" w:cs="仿宋" w:hint="eastAsia"/>
          <w:b/>
          <w:bCs/>
          <w:sz w:val="30"/>
          <w:szCs w:val="30"/>
        </w:rPr>
      </w:pPr>
    </w:p>
    <w:p w14:paraId="35A6B442" w14:textId="77777777" w:rsidR="007477C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575E257C" w14:textId="77777777" w:rsidR="007477CF"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51D0FA43" w14:textId="77777777" w:rsidR="007477CF" w:rsidRDefault="007477CF">
      <w:pPr>
        <w:spacing w:line="400" w:lineRule="exact"/>
        <w:ind w:right="-110"/>
        <w:rPr>
          <w:rFonts w:ascii="仿宋" w:eastAsia="仿宋" w:hAnsi="仿宋" w:cs="仿宋" w:hint="eastAsia"/>
          <w:sz w:val="30"/>
          <w:szCs w:val="30"/>
        </w:rPr>
      </w:pPr>
    </w:p>
    <w:p w14:paraId="591DAB9D" w14:textId="77777777" w:rsidR="007477CF"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24D869E" w14:textId="77777777" w:rsidR="007477CF"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3323A68" w14:textId="77777777" w:rsidR="007477CF"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8F78DE9" w14:textId="77777777" w:rsidR="007477CF" w:rsidRDefault="007477CF">
      <w:pPr>
        <w:spacing w:line="1200" w:lineRule="exact"/>
        <w:ind w:right="6"/>
        <w:jc w:val="center"/>
        <w:rPr>
          <w:rFonts w:ascii="仿宋" w:eastAsia="仿宋" w:hAnsi="仿宋" w:cs="仿宋" w:hint="eastAsia"/>
          <w:sz w:val="72"/>
          <w:szCs w:val="72"/>
        </w:rPr>
      </w:pPr>
    </w:p>
    <w:p w14:paraId="5C0BED39"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50988BC8"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07375CF7"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1F61305" w14:textId="77777777" w:rsidR="007477C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84495DD" w14:textId="77777777" w:rsidR="007477CF" w:rsidRDefault="007477CF">
      <w:pPr>
        <w:spacing w:line="1200" w:lineRule="exact"/>
        <w:ind w:right="6"/>
        <w:jc w:val="center"/>
        <w:rPr>
          <w:rFonts w:ascii="仿宋" w:eastAsia="仿宋" w:hAnsi="仿宋" w:cs="仿宋" w:hint="eastAsia"/>
          <w:sz w:val="72"/>
          <w:szCs w:val="72"/>
        </w:rPr>
      </w:pPr>
    </w:p>
    <w:p w14:paraId="4A35FA41" w14:textId="77777777" w:rsidR="007477C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13CE6795" w14:textId="77777777" w:rsidR="007477C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0687C0B" w14:textId="77777777" w:rsidR="007477C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36BA5AF" w14:textId="77777777" w:rsidR="007477CF" w:rsidRDefault="007477CF">
      <w:pPr>
        <w:spacing w:line="400" w:lineRule="exact"/>
        <w:ind w:right="-110"/>
        <w:rPr>
          <w:rFonts w:ascii="仿宋" w:eastAsia="仿宋" w:hAnsi="仿宋" w:cs="仿宋" w:hint="eastAsia"/>
          <w:spacing w:val="40"/>
          <w:sz w:val="30"/>
          <w:szCs w:val="30"/>
        </w:rPr>
      </w:pPr>
    </w:p>
    <w:p w14:paraId="03C015CD" w14:textId="77777777" w:rsidR="007477CF" w:rsidRDefault="007477CF">
      <w:pPr>
        <w:spacing w:line="400" w:lineRule="exact"/>
        <w:ind w:right="-110"/>
        <w:rPr>
          <w:rFonts w:ascii="仿宋" w:eastAsia="仿宋" w:hAnsi="仿宋" w:cs="仿宋" w:hint="eastAsia"/>
          <w:spacing w:val="40"/>
          <w:sz w:val="30"/>
          <w:szCs w:val="30"/>
        </w:rPr>
      </w:pPr>
    </w:p>
    <w:p w14:paraId="7B110A3F" w14:textId="77777777" w:rsidR="007477CF" w:rsidRDefault="007477CF">
      <w:pPr>
        <w:spacing w:line="400" w:lineRule="exact"/>
        <w:ind w:right="-110"/>
        <w:rPr>
          <w:rFonts w:ascii="仿宋" w:eastAsia="仿宋" w:hAnsi="仿宋" w:cs="仿宋" w:hint="eastAsia"/>
          <w:spacing w:val="40"/>
          <w:sz w:val="30"/>
          <w:szCs w:val="30"/>
        </w:rPr>
      </w:pPr>
    </w:p>
    <w:p w14:paraId="57C31C9B" w14:textId="77777777" w:rsidR="007477CF" w:rsidRDefault="007477CF">
      <w:pPr>
        <w:rPr>
          <w:rFonts w:ascii="仿宋" w:eastAsia="仿宋" w:hAnsi="仿宋" w:cs="仿宋" w:hint="eastAsia"/>
          <w:sz w:val="24"/>
        </w:rPr>
      </w:pPr>
    </w:p>
    <w:p w14:paraId="732D3AC0" w14:textId="77777777" w:rsidR="007477C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2933CCCA" w14:textId="77777777" w:rsidR="007477CF" w:rsidRDefault="007477CF">
      <w:pPr>
        <w:snapToGrid w:val="0"/>
        <w:spacing w:beforeLines="50" w:before="156" w:after="50"/>
        <w:jc w:val="left"/>
        <w:rPr>
          <w:rFonts w:ascii="仿宋" w:eastAsia="仿宋" w:hAnsi="仿宋" w:cs="仿宋" w:hint="eastAsia"/>
          <w:sz w:val="30"/>
          <w:szCs w:val="30"/>
        </w:rPr>
      </w:pPr>
    </w:p>
    <w:p w14:paraId="434430BB" w14:textId="77777777" w:rsidR="007477CF" w:rsidRDefault="00000000">
      <w:pPr>
        <w:pStyle w:val="5"/>
        <w:spacing w:line="360" w:lineRule="auto"/>
        <w:ind w:firstLineChars="0" w:firstLine="0"/>
        <w:jc w:val="center"/>
        <w:rPr>
          <w:rFonts w:ascii="仿宋" w:eastAsia="仿宋" w:hAnsi="仿宋" w:cs="仿宋" w:hint="eastAsia"/>
        </w:rPr>
      </w:pPr>
      <w:bookmarkStart w:id="39" w:name="_Toc64369825"/>
      <w:r>
        <w:rPr>
          <w:rFonts w:ascii="仿宋" w:eastAsia="仿宋" w:hAnsi="仿宋" w:cs="仿宋" w:hint="eastAsia"/>
        </w:rPr>
        <w:t>目录</w:t>
      </w:r>
      <w:bookmarkEnd w:id="39"/>
    </w:p>
    <w:p w14:paraId="2A0E5D7C" w14:textId="77777777" w:rsidR="007477C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042538F0" w14:textId="77777777" w:rsidR="007477C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3060F54" w14:textId="77777777" w:rsidR="007477CF" w:rsidRDefault="007477CF">
      <w:pPr>
        <w:snapToGrid w:val="0"/>
        <w:spacing w:before="50" w:after="50"/>
        <w:jc w:val="left"/>
        <w:rPr>
          <w:rFonts w:ascii="仿宋" w:eastAsia="仿宋" w:hAnsi="仿宋" w:cs="仿宋" w:hint="eastAsia"/>
          <w:b/>
          <w:sz w:val="36"/>
          <w:szCs w:val="36"/>
        </w:rPr>
      </w:pPr>
    </w:p>
    <w:p w14:paraId="3A86CF93" w14:textId="77777777" w:rsidR="007477CF" w:rsidRDefault="007477CF">
      <w:pPr>
        <w:snapToGrid w:val="0"/>
        <w:spacing w:before="50" w:after="50"/>
        <w:jc w:val="left"/>
        <w:rPr>
          <w:rFonts w:ascii="仿宋" w:eastAsia="仿宋" w:hAnsi="仿宋" w:cs="仿宋" w:hint="eastAsia"/>
          <w:b/>
          <w:sz w:val="36"/>
          <w:szCs w:val="36"/>
        </w:rPr>
      </w:pPr>
    </w:p>
    <w:p w14:paraId="60D60DDF" w14:textId="77777777" w:rsidR="007477CF" w:rsidRDefault="007477CF">
      <w:pPr>
        <w:snapToGrid w:val="0"/>
        <w:spacing w:before="50" w:after="50"/>
        <w:jc w:val="left"/>
        <w:rPr>
          <w:rFonts w:ascii="仿宋" w:eastAsia="仿宋" w:hAnsi="仿宋" w:cs="仿宋" w:hint="eastAsia"/>
          <w:b/>
          <w:sz w:val="36"/>
          <w:szCs w:val="36"/>
        </w:rPr>
      </w:pPr>
    </w:p>
    <w:p w14:paraId="0EDF0B31" w14:textId="77777777" w:rsidR="007477CF" w:rsidRDefault="007477CF">
      <w:pPr>
        <w:snapToGrid w:val="0"/>
        <w:spacing w:before="50" w:after="50"/>
        <w:jc w:val="left"/>
        <w:rPr>
          <w:rFonts w:ascii="仿宋" w:eastAsia="仿宋" w:hAnsi="仿宋" w:cs="仿宋" w:hint="eastAsia"/>
          <w:b/>
          <w:sz w:val="36"/>
          <w:szCs w:val="36"/>
        </w:rPr>
      </w:pPr>
    </w:p>
    <w:p w14:paraId="1DBD0ED9" w14:textId="77777777" w:rsidR="007477CF" w:rsidRDefault="007477CF">
      <w:pPr>
        <w:snapToGrid w:val="0"/>
        <w:spacing w:before="50" w:after="50"/>
        <w:jc w:val="left"/>
        <w:rPr>
          <w:rFonts w:ascii="仿宋" w:eastAsia="仿宋" w:hAnsi="仿宋" w:cs="仿宋" w:hint="eastAsia"/>
          <w:b/>
          <w:sz w:val="36"/>
          <w:szCs w:val="36"/>
        </w:rPr>
      </w:pPr>
    </w:p>
    <w:p w14:paraId="78EF6F93" w14:textId="77777777" w:rsidR="007477CF" w:rsidRDefault="007477CF">
      <w:pPr>
        <w:snapToGrid w:val="0"/>
        <w:spacing w:before="50" w:after="50"/>
        <w:jc w:val="left"/>
        <w:rPr>
          <w:rFonts w:ascii="仿宋" w:eastAsia="仿宋" w:hAnsi="仿宋" w:cs="仿宋" w:hint="eastAsia"/>
          <w:b/>
          <w:sz w:val="36"/>
          <w:szCs w:val="36"/>
        </w:rPr>
      </w:pPr>
    </w:p>
    <w:p w14:paraId="149844F4" w14:textId="77777777" w:rsidR="007477CF" w:rsidRDefault="007477CF">
      <w:pPr>
        <w:snapToGrid w:val="0"/>
        <w:spacing w:before="50" w:after="50"/>
        <w:jc w:val="left"/>
        <w:rPr>
          <w:rFonts w:ascii="仿宋" w:eastAsia="仿宋" w:hAnsi="仿宋" w:cs="仿宋" w:hint="eastAsia"/>
          <w:b/>
          <w:sz w:val="36"/>
          <w:szCs w:val="36"/>
        </w:rPr>
      </w:pPr>
    </w:p>
    <w:p w14:paraId="309A0382" w14:textId="77777777" w:rsidR="007477CF" w:rsidRDefault="007477CF">
      <w:pPr>
        <w:snapToGrid w:val="0"/>
        <w:spacing w:before="50" w:after="50"/>
        <w:jc w:val="left"/>
        <w:rPr>
          <w:rFonts w:ascii="仿宋" w:eastAsia="仿宋" w:hAnsi="仿宋" w:cs="仿宋" w:hint="eastAsia"/>
          <w:b/>
          <w:sz w:val="36"/>
          <w:szCs w:val="36"/>
        </w:rPr>
      </w:pPr>
    </w:p>
    <w:p w14:paraId="1F8554EA" w14:textId="77777777" w:rsidR="007477CF" w:rsidRDefault="007477CF">
      <w:pPr>
        <w:snapToGrid w:val="0"/>
        <w:spacing w:before="50" w:after="50"/>
        <w:jc w:val="left"/>
        <w:rPr>
          <w:rFonts w:ascii="仿宋" w:eastAsia="仿宋" w:hAnsi="仿宋" w:cs="仿宋" w:hint="eastAsia"/>
          <w:b/>
          <w:sz w:val="36"/>
          <w:szCs w:val="36"/>
        </w:rPr>
      </w:pPr>
    </w:p>
    <w:p w14:paraId="591761CF" w14:textId="77777777" w:rsidR="007477CF" w:rsidRDefault="007477CF">
      <w:pPr>
        <w:snapToGrid w:val="0"/>
        <w:spacing w:before="50" w:after="50"/>
        <w:jc w:val="left"/>
        <w:rPr>
          <w:rFonts w:ascii="仿宋" w:eastAsia="仿宋" w:hAnsi="仿宋" w:cs="仿宋" w:hint="eastAsia"/>
          <w:b/>
          <w:sz w:val="36"/>
          <w:szCs w:val="36"/>
        </w:rPr>
      </w:pPr>
    </w:p>
    <w:p w14:paraId="71102301" w14:textId="77777777" w:rsidR="007477CF" w:rsidRDefault="007477CF">
      <w:pPr>
        <w:snapToGrid w:val="0"/>
        <w:spacing w:before="50" w:after="50"/>
        <w:jc w:val="left"/>
        <w:rPr>
          <w:rFonts w:ascii="仿宋" w:eastAsia="仿宋" w:hAnsi="仿宋" w:cs="仿宋" w:hint="eastAsia"/>
          <w:b/>
          <w:sz w:val="36"/>
          <w:szCs w:val="36"/>
        </w:rPr>
      </w:pPr>
    </w:p>
    <w:p w14:paraId="131BD148" w14:textId="77777777" w:rsidR="007477CF" w:rsidRDefault="007477CF">
      <w:pPr>
        <w:snapToGrid w:val="0"/>
        <w:spacing w:before="50" w:after="50"/>
        <w:jc w:val="left"/>
        <w:rPr>
          <w:rFonts w:ascii="仿宋" w:eastAsia="仿宋" w:hAnsi="仿宋" w:cs="仿宋" w:hint="eastAsia"/>
          <w:b/>
          <w:sz w:val="36"/>
          <w:szCs w:val="36"/>
        </w:rPr>
      </w:pPr>
    </w:p>
    <w:p w14:paraId="2D386AA2" w14:textId="77777777" w:rsidR="007477CF" w:rsidRDefault="007477CF">
      <w:pPr>
        <w:snapToGrid w:val="0"/>
        <w:spacing w:before="50" w:after="50"/>
        <w:jc w:val="left"/>
        <w:rPr>
          <w:rFonts w:ascii="仿宋" w:eastAsia="仿宋" w:hAnsi="仿宋" w:cs="仿宋" w:hint="eastAsia"/>
          <w:b/>
          <w:sz w:val="36"/>
          <w:szCs w:val="36"/>
        </w:rPr>
      </w:pPr>
    </w:p>
    <w:p w14:paraId="685F9A85" w14:textId="77777777" w:rsidR="007477CF" w:rsidRDefault="007477CF">
      <w:pPr>
        <w:snapToGrid w:val="0"/>
        <w:spacing w:before="50" w:after="50"/>
        <w:jc w:val="left"/>
        <w:rPr>
          <w:rFonts w:ascii="仿宋" w:eastAsia="仿宋" w:hAnsi="仿宋" w:cs="仿宋" w:hint="eastAsia"/>
          <w:b/>
          <w:sz w:val="36"/>
          <w:szCs w:val="36"/>
        </w:rPr>
      </w:pPr>
    </w:p>
    <w:p w14:paraId="36B7E012" w14:textId="77777777" w:rsidR="007477CF" w:rsidRDefault="007477CF">
      <w:pPr>
        <w:snapToGrid w:val="0"/>
        <w:spacing w:before="50" w:after="50"/>
        <w:jc w:val="left"/>
        <w:rPr>
          <w:rFonts w:ascii="仿宋" w:eastAsia="仿宋" w:hAnsi="仿宋" w:cs="仿宋" w:hint="eastAsia"/>
          <w:b/>
          <w:sz w:val="36"/>
          <w:szCs w:val="36"/>
        </w:rPr>
      </w:pPr>
    </w:p>
    <w:p w14:paraId="471BE0C4" w14:textId="77777777" w:rsidR="007477CF" w:rsidRDefault="00000000">
      <w:pPr>
        <w:rPr>
          <w:rFonts w:ascii="仿宋" w:eastAsia="仿宋" w:hAnsi="仿宋" w:cs="仿宋" w:hint="eastAsia"/>
          <w:b/>
          <w:sz w:val="36"/>
          <w:szCs w:val="36"/>
        </w:rPr>
        <w:sectPr w:rsidR="007477CF">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38A8AF5" w14:textId="77777777" w:rsidR="007477CF"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4501A4FB" w14:textId="77777777" w:rsidR="007477C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标段1、组织固定液（10%的中性福尔马林溶液</w:t>
      </w:r>
      <w:r>
        <w:rPr>
          <w:rFonts w:ascii="仿宋" w:eastAsia="仿宋" w:hAnsi="仿宋" w:cs="宋体" w:hint="eastAsia"/>
          <w:color w:val="000000"/>
          <w:kern w:val="0"/>
          <w:szCs w:val="21"/>
        </w:rPr>
        <w:t>，</w:t>
      </w:r>
      <w:r>
        <w:rPr>
          <w:rFonts w:ascii="仿宋" w:eastAsia="仿宋" w:hAnsi="仿宋" w:cs="宋体" w:hint="eastAsia"/>
          <w:b/>
          <w:bCs/>
          <w:color w:val="000000"/>
          <w:kern w:val="0"/>
          <w:sz w:val="32"/>
          <w:szCs w:val="32"/>
        </w:rPr>
        <w:t>PH的范围为7.2-7.4</w:t>
      </w:r>
      <w:r>
        <w:rPr>
          <w:rFonts w:ascii="仿宋" w:eastAsia="仿宋" w:hAnsi="仿宋" w:cs="仿宋" w:hint="eastAsia"/>
          <w:b/>
          <w:sz w:val="36"/>
          <w:szCs w:val="36"/>
        </w:rPr>
        <w:t>）开标一览表</w:t>
      </w:r>
    </w:p>
    <w:p w14:paraId="6B231210" w14:textId="77777777" w:rsidR="007477CF"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B78EAB2" w14:textId="77777777" w:rsidR="007477CF"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8D0844F" w14:textId="77777777" w:rsidR="007477C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27095C7" w14:textId="77777777" w:rsidR="007477C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7477CF" w14:paraId="645287B9" w14:textId="77777777">
        <w:trPr>
          <w:trHeight w:val="79"/>
          <w:jc w:val="center"/>
        </w:trPr>
        <w:tc>
          <w:tcPr>
            <w:tcW w:w="1696" w:type="dxa"/>
            <w:noWrap/>
            <w:vAlign w:val="center"/>
          </w:tcPr>
          <w:p w14:paraId="142ECD49"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628622C3"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4EF08A5A"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7CF86DAB"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61942431"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B3D5B5F"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4BE710BF"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A7A42EE"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F66929B"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D131EBF"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18F6871"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5A695D6"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52CF03F7"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AD7F0AC"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938DD6F"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593DB58"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477CF" w14:paraId="7AECA9D5" w14:textId="77777777">
        <w:trPr>
          <w:trHeight w:val="282"/>
          <w:jc w:val="center"/>
        </w:trPr>
        <w:tc>
          <w:tcPr>
            <w:tcW w:w="1696" w:type="dxa"/>
            <w:noWrap/>
            <w:vAlign w:val="center"/>
          </w:tcPr>
          <w:p w14:paraId="4D2DAC5B" w14:textId="77777777" w:rsidR="007477CF" w:rsidRDefault="00000000">
            <w:pPr>
              <w:jc w:val="left"/>
              <w:rPr>
                <w:rFonts w:ascii="仿宋" w:eastAsia="仿宋" w:hAnsi="仿宋" w:cs="Arial" w:hint="eastAsia"/>
                <w:color w:val="000000"/>
                <w:szCs w:val="21"/>
              </w:rPr>
            </w:pPr>
            <w:r>
              <w:rPr>
                <w:rFonts w:ascii="仿宋" w:eastAsia="仿宋" w:hAnsi="仿宋" w:hint="eastAsia"/>
                <w:color w:val="000000"/>
                <w:szCs w:val="21"/>
              </w:rPr>
              <w:t>组织固定液</w:t>
            </w:r>
          </w:p>
        </w:tc>
        <w:tc>
          <w:tcPr>
            <w:tcW w:w="2127" w:type="dxa"/>
            <w:noWrap/>
            <w:vAlign w:val="center"/>
          </w:tcPr>
          <w:p w14:paraId="6C3A0B54" w14:textId="77777777" w:rsidR="007477CF" w:rsidRDefault="007477CF">
            <w:pPr>
              <w:widowControl/>
              <w:jc w:val="center"/>
              <w:rPr>
                <w:rFonts w:ascii="仿宋" w:eastAsia="仿宋" w:hAnsi="仿宋" w:cs="宋体" w:hint="eastAsia"/>
                <w:kern w:val="0"/>
                <w:szCs w:val="21"/>
              </w:rPr>
            </w:pPr>
          </w:p>
        </w:tc>
        <w:tc>
          <w:tcPr>
            <w:tcW w:w="850" w:type="dxa"/>
            <w:noWrap/>
            <w:vAlign w:val="center"/>
          </w:tcPr>
          <w:p w14:paraId="09D1816A"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455E8890"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56A9D9F9"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4D1C013E"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466894EB" w14:textId="77777777" w:rsidR="007477CF" w:rsidRDefault="00000000">
            <w:pPr>
              <w:widowControl/>
              <w:rPr>
                <w:rFonts w:ascii="仿宋" w:eastAsia="仿宋" w:hAnsi="仿宋" w:hint="eastAsia"/>
                <w:szCs w:val="21"/>
              </w:rPr>
            </w:pPr>
            <w:r>
              <w:rPr>
                <w:rFonts w:ascii="仿宋" w:eastAsia="仿宋" w:hAnsi="仿宋" w:hint="eastAsia"/>
                <w:color w:val="000000"/>
                <w:szCs w:val="21"/>
              </w:rPr>
              <w:t>≥5ml</w:t>
            </w:r>
          </w:p>
        </w:tc>
        <w:tc>
          <w:tcPr>
            <w:tcW w:w="567" w:type="dxa"/>
            <w:noWrap/>
            <w:vAlign w:val="center"/>
          </w:tcPr>
          <w:p w14:paraId="3525DCB4" w14:textId="77777777" w:rsidR="007477CF"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瓶</w:t>
            </w:r>
          </w:p>
        </w:tc>
        <w:tc>
          <w:tcPr>
            <w:tcW w:w="850" w:type="dxa"/>
            <w:noWrap/>
            <w:vAlign w:val="center"/>
          </w:tcPr>
          <w:p w14:paraId="0890BD5C" w14:textId="77777777" w:rsidR="007477CF" w:rsidRDefault="00000000">
            <w:pPr>
              <w:widowControl/>
              <w:jc w:val="center"/>
              <w:rPr>
                <w:rFonts w:ascii="仿宋" w:eastAsia="仿宋" w:hAnsi="仿宋" w:cs="宋体" w:hint="eastAsia"/>
                <w:szCs w:val="21"/>
              </w:rPr>
            </w:pPr>
            <w:r>
              <w:rPr>
                <w:rFonts w:ascii="仿宋" w:eastAsia="仿宋" w:hAnsi="仿宋" w:cs="Tahoma" w:hint="eastAsia"/>
                <w:color w:val="000000" w:themeColor="text1"/>
                <w:szCs w:val="21"/>
              </w:rPr>
              <w:t>1</w:t>
            </w:r>
          </w:p>
        </w:tc>
        <w:tc>
          <w:tcPr>
            <w:tcW w:w="1134" w:type="dxa"/>
            <w:noWrap/>
            <w:vAlign w:val="center"/>
          </w:tcPr>
          <w:p w14:paraId="33BD2F57" w14:textId="77777777" w:rsidR="007477CF" w:rsidRDefault="00000000">
            <w:pPr>
              <w:widowControl/>
              <w:jc w:val="center"/>
              <w:rPr>
                <w:rFonts w:ascii="仿宋" w:eastAsia="仿宋" w:hAnsi="仿宋" w:cs="宋体" w:hint="eastAsia"/>
                <w:kern w:val="0"/>
                <w:szCs w:val="21"/>
                <w:lang w:bidi="ar"/>
              </w:rPr>
            </w:pPr>
            <w:r>
              <w:rPr>
                <w:rFonts w:ascii="仿宋" w:eastAsia="仿宋" w:hAnsi="仿宋" w:cs="Tahoma" w:hint="eastAsia"/>
                <w:color w:val="000000" w:themeColor="text1"/>
                <w:szCs w:val="21"/>
              </w:rPr>
              <w:t>244240</w:t>
            </w:r>
          </w:p>
        </w:tc>
        <w:tc>
          <w:tcPr>
            <w:tcW w:w="851" w:type="dxa"/>
            <w:noWrap/>
            <w:vAlign w:val="center"/>
          </w:tcPr>
          <w:p w14:paraId="7BCDE9EE" w14:textId="77777777" w:rsidR="007477CF" w:rsidRDefault="007477CF">
            <w:pPr>
              <w:widowControl/>
              <w:jc w:val="center"/>
              <w:rPr>
                <w:rFonts w:ascii="仿宋" w:eastAsia="仿宋" w:hAnsi="仿宋" w:cs="宋体" w:hint="eastAsia"/>
                <w:kern w:val="0"/>
                <w:szCs w:val="21"/>
              </w:rPr>
            </w:pPr>
          </w:p>
        </w:tc>
        <w:tc>
          <w:tcPr>
            <w:tcW w:w="919" w:type="dxa"/>
            <w:noWrap/>
            <w:vAlign w:val="center"/>
          </w:tcPr>
          <w:p w14:paraId="25943AAF" w14:textId="77777777" w:rsidR="007477CF" w:rsidRDefault="007477CF">
            <w:pPr>
              <w:widowControl/>
              <w:jc w:val="center"/>
              <w:rPr>
                <w:rFonts w:ascii="仿宋" w:eastAsia="仿宋" w:hAnsi="仿宋" w:cs="宋体" w:hint="eastAsia"/>
                <w:kern w:val="0"/>
                <w:szCs w:val="21"/>
              </w:rPr>
            </w:pPr>
          </w:p>
        </w:tc>
        <w:tc>
          <w:tcPr>
            <w:tcW w:w="997" w:type="dxa"/>
            <w:vMerge w:val="restart"/>
            <w:noWrap/>
            <w:vAlign w:val="center"/>
          </w:tcPr>
          <w:p w14:paraId="429C22B7" w14:textId="77777777" w:rsidR="007477CF"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477CF" w14:paraId="6556DA19" w14:textId="77777777">
        <w:trPr>
          <w:trHeight w:val="282"/>
          <w:jc w:val="center"/>
        </w:trPr>
        <w:tc>
          <w:tcPr>
            <w:tcW w:w="1696" w:type="dxa"/>
            <w:noWrap/>
            <w:vAlign w:val="center"/>
          </w:tcPr>
          <w:p w14:paraId="643C4B09"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组织固定液</w:t>
            </w:r>
          </w:p>
        </w:tc>
        <w:tc>
          <w:tcPr>
            <w:tcW w:w="2127" w:type="dxa"/>
            <w:noWrap/>
            <w:vAlign w:val="center"/>
          </w:tcPr>
          <w:p w14:paraId="78177F71" w14:textId="77777777" w:rsidR="007477CF" w:rsidRDefault="007477CF">
            <w:pPr>
              <w:widowControl/>
              <w:jc w:val="center"/>
              <w:rPr>
                <w:rFonts w:ascii="仿宋" w:eastAsia="仿宋" w:hAnsi="仿宋" w:cs="宋体" w:hint="eastAsia"/>
                <w:kern w:val="0"/>
                <w:szCs w:val="21"/>
              </w:rPr>
            </w:pPr>
          </w:p>
        </w:tc>
        <w:tc>
          <w:tcPr>
            <w:tcW w:w="850" w:type="dxa"/>
            <w:noWrap/>
            <w:vAlign w:val="center"/>
          </w:tcPr>
          <w:p w14:paraId="388116D3"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4B557165"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27EC1A3E"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27B77B3D"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44FFAE46" w14:textId="77777777" w:rsidR="007477CF" w:rsidRDefault="00000000">
            <w:pPr>
              <w:widowControl/>
              <w:rPr>
                <w:rFonts w:ascii="仿宋" w:eastAsia="仿宋" w:hAnsi="仿宋" w:hint="eastAsia"/>
                <w:szCs w:val="21"/>
              </w:rPr>
            </w:pPr>
            <w:r>
              <w:rPr>
                <w:rFonts w:ascii="仿宋" w:eastAsia="仿宋" w:hAnsi="仿宋" w:hint="eastAsia"/>
                <w:color w:val="000000"/>
                <w:szCs w:val="21"/>
              </w:rPr>
              <w:t>≥500ml</w:t>
            </w:r>
          </w:p>
        </w:tc>
        <w:tc>
          <w:tcPr>
            <w:tcW w:w="567" w:type="dxa"/>
            <w:noWrap/>
            <w:vAlign w:val="center"/>
          </w:tcPr>
          <w:p w14:paraId="1FCD887A" w14:textId="77777777" w:rsidR="007477CF" w:rsidRDefault="00000000">
            <w:pPr>
              <w:widowControl/>
              <w:jc w:val="center"/>
              <w:rPr>
                <w:rFonts w:ascii="仿宋" w:eastAsia="仿宋" w:hAnsi="仿宋" w:hint="eastAsia"/>
                <w:color w:val="000000"/>
                <w:szCs w:val="21"/>
              </w:rPr>
            </w:pPr>
            <w:r>
              <w:rPr>
                <w:rFonts w:ascii="仿宋" w:eastAsia="仿宋" w:hAnsi="仿宋" w:hint="eastAsia"/>
                <w:color w:val="000000"/>
                <w:szCs w:val="21"/>
              </w:rPr>
              <w:t>桶</w:t>
            </w:r>
          </w:p>
        </w:tc>
        <w:tc>
          <w:tcPr>
            <w:tcW w:w="850" w:type="dxa"/>
            <w:noWrap/>
            <w:vAlign w:val="center"/>
          </w:tcPr>
          <w:p w14:paraId="2AF96A04" w14:textId="77777777" w:rsidR="007477CF" w:rsidRDefault="00000000">
            <w:pPr>
              <w:widowControl/>
              <w:jc w:val="center"/>
              <w:rPr>
                <w:rFonts w:ascii="仿宋" w:eastAsia="仿宋" w:hAnsi="仿宋" w:cs="Arial" w:hint="eastAsia"/>
                <w:color w:val="000000"/>
                <w:kern w:val="0"/>
                <w:szCs w:val="21"/>
                <w:lang w:bidi="ar"/>
              </w:rPr>
            </w:pPr>
            <w:r>
              <w:rPr>
                <w:rFonts w:ascii="仿宋" w:eastAsia="仿宋" w:hAnsi="仿宋" w:cs="Tahoma" w:hint="eastAsia"/>
                <w:color w:val="000000" w:themeColor="text1"/>
                <w:szCs w:val="21"/>
              </w:rPr>
              <w:t>9</w:t>
            </w:r>
          </w:p>
        </w:tc>
        <w:tc>
          <w:tcPr>
            <w:tcW w:w="1134" w:type="dxa"/>
            <w:noWrap/>
            <w:vAlign w:val="center"/>
          </w:tcPr>
          <w:p w14:paraId="3D64F00C" w14:textId="77777777" w:rsidR="007477CF" w:rsidRDefault="00000000">
            <w:pPr>
              <w:widowControl/>
              <w:jc w:val="center"/>
              <w:rPr>
                <w:rFonts w:ascii="仿宋" w:eastAsia="仿宋" w:hAnsi="仿宋" w:cs="Tahoma" w:hint="eastAsia"/>
                <w:color w:val="000000" w:themeColor="text1"/>
                <w:szCs w:val="21"/>
              </w:rPr>
            </w:pPr>
            <w:r>
              <w:rPr>
                <w:rFonts w:ascii="仿宋" w:eastAsia="仿宋" w:hAnsi="仿宋" w:cs="Tahoma" w:hint="eastAsia"/>
                <w:color w:val="000000" w:themeColor="text1"/>
                <w:szCs w:val="21"/>
              </w:rPr>
              <w:t>280</w:t>
            </w:r>
          </w:p>
        </w:tc>
        <w:tc>
          <w:tcPr>
            <w:tcW w:w="851" w:type="dxa"/>
            <w:noWrap/>
            <w:vAlign w:val="center"/>
          </w:tcPr>
          <w:p w14:paraId="6459D8F8" w14:textId="77777777" w:rsidR="007477CF" w:rsidRDefault="007477CF">
            <w:pPr>
              <w:widowControl/>
              <w:jc w:val="center"/>
              <w:rPr>
                <w:rFonts w:ascii="仿宋" w:eastAsia="仿宋" w:hAnsi="仿宋" w:cs="宋体" w:hint="eastAsia"/>
                <w:kern w:val="0"/>
                <w:szCs w:val="21"/>
              </w:rPr>
            </w:pPr>
          </w:p>
        </w:tc>
        <w:tc>
          <w:tcPr>
            <w:tcW w:w="919" w:type="dxa"/>
            <w:noWrap/>
            <w:vAlign w:val="center"/>
          </w:tcPr>
          <w:p w14:paraId="65E58F6A" w14:textId="77777777" w:rsidR="007477CF" w:rsidRDefault="007477CF">
            <w:pPr>
              <w:widowControl/>
              <w:jc w:val="center"/>
              <w:rPr>
                <w:rFonts w:ascii="仿宋" w:eastAsia="仿宋" w:hAnsi="仿宋" w:cs="宋体" w:hint="eastAsia"/>
                <w:kern w:val="0"/>
                <w:szCs w:val="21"/>
              </w:rPr>
            </w:pPr>
          </w:p>
        </w:tc>
        <w:tc>
          <w:tcPr>
            <w:tcW w:w="997" w:type="dxa"/>
            <w:vMerge/>
            <w:noWrap/>
            <w:vAlign w:val="center"/>
          </w:tcPr>
          <w:p w14:paraId="32BBAFDF" w14:textId="77777777" w:rsidR="007477CF" w:rsidRDefault="007477CF">
            <w:pPr>
              <w:jc w:val="center"/>
              <w:rPr>
                <w:rFonts w:ascii="仿宋" w:eastAsia="仿宋" w:hAnsi="仿宋" w:cs="宋体" w:hint="eastAsia"/>
                <w:kern w:val="0"/>
                <w:szCs w:val="21"/>
              </w:rPr>
            </w:pPr>
          </w:p>
        </w:tc>
      </w:tr>
      <w:tr w:rsidR="007477CF" w14:paraId="282C7FEC" w14:textId="77777777">
        <w:trPr>
          <w:trHeight w:val="282"/>
          <w:jc w:val="center"/>
        </w:trPr>
        <w:tc>
          <w:tcPr>
            <w:tcW w:w="1696" w:type="dxa"/>
            <w:noWrap/>
            <w:vAlign w:val="center"/>
          </w:tcPr>
          <w:p w14:paraId="4FF9D3FD" w14:textId="77777777" w:rsidR="007477CF" w:rsidRDefault="00000000">
            <w:pPr>
              <w:jc w:val="left"/>
              <w:rPr>
                <w:rFonts w:ascii="仿宋" w:eastAsia="仿宋" w:hAnsi="仿宋" w:hint="eastAsia"/>
                <w:color w:val="000000"/>
                <w:szCs w:val="21"/>
              </w:rPr>
            </w:pPr>
            <w:r>
              <w:rPr>
                <w:rFonts w:ascii="仿宋" w:eastAsia="仿宋" w:hAnsi="仿宋" w:hint="eastAsia"/>
                <w:color w:val="000000"/>
                <w:szCs w:val="21"/>
              </w:rPr>
              <w:t>组织固定液</w:t>
            </w:r>
          </w:p>
        </w:tc>
        <w:tc>
          <w:tcPr>
            <w:tcW w:w="2127" w:type="dxa"/>
            <w:noWrap/>
            <w:vAlign w:val="center"/>
          </w:tcPr>
          <w:p w14:paraId="3E4661C2" w14:textId="77777777" w:rsidR="007477CF" w:rsidRDefault="007477CF">
            <w:pPr>
              <w:widowControl/>
              <w:jc w:val="center"/>
              <w:rPr>
                <w:rFonts w:ascii="仿宋" w:eastAsia="仿宋" w:hAnsi="仿宋" w:cs="宋体" w:hint="eastAsia"/>
                <w:kern w:val="0"/>
                <w:szCs w:val="21"/>
              </w:rPr>
            </w:pPr>
          </w:p>
        </w:tc>
        <w:tc>
          <w:tcPr>
            <w:tcW w:w="850" w:type="dxa"/>
            <w:noWrap/>
            <w:vAlign w:val="center"/>
          </w:tcPr>
          <w:p w14:paraId="2D2128F1"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6C2C7ABE"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016DB906"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695FC12B"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19826BFC" w14:textId="77777777" w:rsidR="007477CF" w:rsidRDefault="00000000">
            <w:pPr>
              <w:widowControl/>
              <w:rPr>
                <w:rFonts w:ascii="仿宋" w:eastAsia="仿宋" w:hAnsi="仿宋" w:hint="eastAsia"/>
                <w:szCs w:val="21"/>
              </w:rPr>
            </w:pPr>
            <w:r>
              <w:rPr>
                <w:rFonts w:ascii="仿宋" w:eastAsia="仿宋" w:hAnsi="仿宋" w:hint="eastAsia"/>
                <w:color w:val="000000"/>
                <w:szCs w:val="21"/>
              </w:rPr>
              <w:t>≥25L</w:t>
            </w:r>
          </w:p>
        </w:tc>
        <w:tc>
          <w:tcPr>
            <w:tcW w:w="567" w:type="dxa"/>
            <w:noWrap/>
            <w:vAlign w:val="center"/>
          </w:tcPr>
          <w:p w14:paraId="3B756DED" w14:textId="77777777" w:rsidR="007477CF" w:rsidRDefault="00000000">
            <w:pPr>
              <w:widowControl/>
              <w:jc w:val="center"/>
              <w:rPr>
                <w:rFonts w:ascii="仿宋" w:eastAsia="仿宋" w:hAnsi="仿宋" w:hint="eastAsia"/>
                <w:color w:val="000000"/>
                <w:szCs w:val="21"/>
              </w:rPr>
            </w:pPr>
            <w:r>
              <w:rPr>
                <w:rFonts w:ascii="仿宋" w:eastAsia="仿宋" w:hAnsi="仿宋" w:hint="eastAsia"/>
                <w:color w:val="000000"/>
                <w:szCs w:val="21"/>
              </w:rPr>
              <w:t>桶</w:t>
            </w:r>
          </w:p>
        </w:tc>
        <w:tc>
          <w:tcPr>
            <w:tcW w:w="850" w:type="dxa"/>
            <w:noWrap/>
            <w:vAlign w:val="center"/>
          </w:tcPr>
          <w:p w14:paraId="2306EC99" w14:textId="77777777" w:rsidR="007477CF" w:rsidRDefault="00000000">
            <w:pPr>
              <w:widowControl/>
              <w:jc w:val="center"/>
              <w:rPr>
                <w:rFonts w:ascii="仿宋" w:eastAsia="仿宋" w:hAnsi="仿宋" w:cs="Arial" w:hint="eastAsia"/>
                <w:color w:val="000000"/>
                <w:kern w:val="0"/>
                <w:szCs w:val="21"/>
                <w:lang w:bidi="ar"/>
              </w:rPr>
            </w:pPr>
            <w:r>
              <w:rPr>
                <w:rFonts w:ascii="仿宋" w:eastAsia="仿宋" w:hAnsi="仿宋" w:cs="Tahoma" w:hint="eastAsia"/>
                <w:color w:val="000000" w:themeColor="text1"/>
                <w:szCs w:val="21"/>
              </w:rPr>
              <w:t>225</w:t>
            </w:r>
          </w:p>
        </w:tc>
        <w:tc>
          <w:tcPr>
            <w:tcW w:w="1134" w:type="dxa"/>
            <w:noWrap/>
            <w:vAlign w:val="center"/>
          </w:tcPr>
          <w:p w14:paraId="5BAF78B4" w14:textId="77777777" w:rsidR="007477CF" w:rsidRDefault="00000000">
            <w:pPr>
              <w:widowControl/>
              <w:jc w:val="center"/>
              <w:rPr>
                <w:rFonts w:ascii="仿宋" w:eastAsia="仿宋" w:hAnsi="仿宋" w:cs="Tahoma" w:hint="eastAsia"/>
                <w:color w:val="000000" w:themeColor="text1"/>
                <w:szCs w:val="21"/>
              </w:rPr>
            </w:pPr>
            <w:r>
              <w:rPr>
                <w:rFonts w:ascii="仿宋" w:eastAsia="仿宋" w:hAnsi="仿宋" w:cs="Tahoma" w:hint="eastAsia"/>
                <w:color w:val="000000" w:themeColor="text1"/>
                <w:szCs w:val="21"/>
              </w:rPr>
              <w:t>384</w:t>
            </w:r>
          </w:p>
        </w:tc>
        <w:tc>
          <w:tcPr>
            <w:tcW w:w="851" w:type="dxa"/>
            <w:noWrap/>
            <w:vAlign w:val="center"/>
          </w:tcPr>
          <w:p w14:paraId="75B68A66" w14:textId="77777777" w:rsidR="007477CF" w:rsidRDefault="007477CF">
            <w:pPr>
              <w:widowControl/>
              <w:jc w:val="center"/>
              <w:rPr>
                <w:rFonts w:ascii="仿宋" w:eastAsia="仿宋" w:hAnsi="仿宋" w:cs="宋体" w:hint="eastAsia"/>
                <w:kern w:val="0"/>
                <w:szCs w:val="21"/>
              </w:rPr>
            </w:pPr>
          </w:p>
        </w:tc>
        <w:tc>
          <w:tcPr>
            <w:tcW w:w="919" w:type="dxa"/>
            <w:noWrap/>
            <w:vAlign w:val="center"/>
          </w:tcPr>
          <w:p w14:paraId="76E8524E" w14:textId="77777777" w:rsidR="007477CF" w:rsidRDefault="007477CF">
            <w:pPr>
              <w:widowControl/>
              <w:jc w:val="center"/>
              <w:rPr>
                <w:rFonts w:ascii="仿宋" w:eastAsia="仿宋" w:hAnsi="仿宋" w:cs="宋体" w:hint="eastAsia"/>
                <w:kern w:val="0"/>
                <w:szCs w:val="21"/>
              </w:rPr>
            </w:pPr>
          </w:p>
        </w:tc>
        <w:tc>
          <w:tcPr>
            <w:tcW w:w="997" w:type="dxa"/>
            <w:vMerge/>
            <w:noWrap/>
            <w:vAlign w:val="center"/>
          </w:tcPr>
          <w:p w14:paraId="49AA5FDD" w14:textId="77777777" w:rsidR="007477CF" w:rsidRDefault="007477CF">
            <w:pPr>
              <w:jc w:val="center"/>
              <w:rPr>
                <w:rFonts w:ascii="仿宋" w:eastAsia="仿宋" w:hAnsi="仿宋" w:cs="宋体" w:hint="eastAsia"/>
                <w:kern w:val="0"/>
                <w:szCs w:val="21"/>
              </w:rPr>
            </w:pPr>
          </w:p>
        </w:tc>
      </w:tr>
      <w:tr w:rsidR="007477CF" w14:paraId="2DB0B034" w14:textId="77777777">
        <w:trPr>
          <w:trHeight w:val="282"/>
          <w:jc w:val="center"/>
        </w:trPr>
        <w:tc>
          <w:tcPr>
            <w:tcW w:w="3823" w:type="dxa"/>
            <w:gridSpan w:val="2"/>
            <w:vMerge w:val="restart"/>
            <w:noWrap/>
            <w:vAlign w:val="center"/>
          </w:tcPr>
          <w:p w14:paraId="4E344405"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46225200" w14:textId="77777777" w:rsidR="007477CF"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477CF" w14:paraId="79051867" w14:textId="77777777">
        <w:trPr>
          <w:trHeight w:val="282"/>
          <w:jc w:val="center"/>
        </w:trPr>
        <w:tc>
          <w:tcPr>
            <w:tcW w:w="3823" w:type="dxa"/>
            <w:gridSpan w:val="2"/>
            <w:vMerge/>
            <w:noWrap/>
            <w:vAlign w:val="center"/>
          </w:tcPr>
          <w:p w14:paraId="6E648B70" w14:textId="77777777" w:rsidR="007477CF" w:rsidRDefault="007477CF">
            <w:pPr>
              <w:widowControl/>
              <w:jc w:val="center"/>
              <w:rPr>
                <w:rFonts w:ascii="仿宋" w:eastAsia="仿宋" w:hAnsi="仿宋" w:cs="宋体" w:hint="eastAsia"/>
                <w:kern w:val="0"/>
                <w:szCs w:val="21"/>
              </w:rPr>
            </w:pPr>
          </w:p>
        </w:tc>
        <w:tc>
          <w:tcPr>
            <w:tcW w:w="10988" w:type="dxa"/>
            <w:gridSpan w:val="11"/>
            <w:noWrap/>
            <w:vAlign w:val="center"/>
          </w:tcPr>
          <w:p w14:paraId="22462BA5" w14:textId="77777777" w:rsidR="007477CF"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38621DA" w14:textId="77777777" w:rsidR="007477CF"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BCD7A8A" w14:textId="77777777" w:rsidR="007477CF"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74E2F1DF" w14:textId="77777777" w:rsidR="007477CF"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165EDE0" w14:textId="77777777" w:rsidR="007477C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E637992" w14:textId="77777777" w:rsidR="007477C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493BD604" w14:textId="77777777" w:rsidR="007477CF"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78E3A96" w14:textId="77777777" w:rsidR="007477CF"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66A4BE2" w14:textId="77777777" w:rsidR="007477C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标段2、乳腺癌HER-2基因检测试剂盒（荧光原位杂交法）开标一览表</w:t>
      </w:r>
    </w:p>
    <w:p w14:paraId="76EDEA33" w14:textId="77777777" w:rsidR="007477CF"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03EA336" w14:textId="77777777" w:rsidR="007477CF"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E080BB0" w14:textId="77777777" w:rsidR="007477C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5B513D6" w14:textId="77777777" w:rsidR="007477C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7477CF" w14:paraId="6BEB601E" w14:textId="77777777">
        <w:trPr>
          <w:trHeight w:val="426"/>
          <w:jc w:val="center"/>
        </w:trPr>
        <w:tc>
          <w:tcPr>
            <w:tcW w:w="1696" w:type="dxa"/>
            <w:noWrap/>
            <w:vAlign w:val="center"/>
          </w:tcPr>
          <w:p w14:paraId="7EC6DBB8"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2DE82006"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D215B86"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43C0F93F"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5D26D05C"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5143788"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3A33BA3"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833D740"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47D56F77"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222116E"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00383B3"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1E04298"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3678F86"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6F9B40A"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47CAB7E"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DCBBBAA"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477CF" w14:paraId="37A3781E" w14:textId="77777777">
        <w:trPr>
          <w:trHeight w:val="282"/>
          <w:jc w:val="center"/>
        </w:trPr>
        <w:tc>
          <w:tcPr>
            <w:tcW w:w="1696" w:type="dxa"/>
            <w:noWrap/>
            <w:vAlign w:val="center"/>
          </w:tcPr>
          <w:p w14:paraId="3FD3464D" w14:textId="77777777" w:rsidR="007477CF" w:rsidRDefault="00000000">
            <w:pPr>
              <w:jc w:val="left"/>
              <w:rPr>
                <w:rFonts w:ascii="仿宋" w:eastAsia="仿宋" w:hAnsi="仿宋" w:hint="eastAsia"/>
                <w:szCs w:val="21"/>
              </w:rPr>
            </w:pPr>
            <w:r>
              <w:rPr>
                <w:rFonts w:ascii="仿宋" w:eastAsia="仿宋" w:hAnsi="仿宋" w:hint="eastAsia"/>
                <w:color w:val="000000"/>
                <w:szCs w:val="21"/>
              </w:rPr>
              <w:t>HER2基因检测试剂盒</w:t>
            </w:r>
          </w:p>
        </w:tc>
        <w:tc>
          <w:tcPr>
            <w:tcW w:w="2127" w:type="dxa"/>
            <w:noWrap/>
            <w:vAlign w:val="center"/>
          </w:tcPr>
          <w:p w14:paraId="273CC4ED" w14:textId="77777777" w:rsidR="007477CF" w:rsidRDefault="007477CF">
            <w:pPr>
              <w:widowControl/>
              <w:jc w:val="center"/>
              <w:rPr>
                <w:rFonts w:ascii="仿宋" w:eastAsia="仿宋" w:hAnsi="仿宋" w:cs="宋体" w:hint="eastAsia"/>
                <w:kern w:val="0"/>
                <w:szCs w:val="21"/>
              </w:rPr>
            </w:pPr>
          </w:p>
        </w:tc>
        <w:tc>
          <w:tcPr>
            <w:tcW w:w="850" w:type="dxa"/>
            <w:noWrap/>
            <w:vAlign w:val="center"/>
          </w:tcPr>
          <w:p w14:paraId="615B807A"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0E5CB3FF"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1571F1CA"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4F55960B"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2169FEA9" w14:textId="77777777" w:rsidR="007477CF" w:rsidRDefault="007477CF">
            <w:pPr>
              <w:widowControl/>
              <w:rPr>
                <w:rFonts w:ascii="仿宋" w:eastAsia="仿宋" w:hAnsi="仿宋" w:hint="eastAsia"/>
                <w:szCs w:val="21"/>
              </w:rPr>
            </w:pPr>
          </w:p>
        </w:tc>
        <w:tc>
          <w:tcPr>
            <w:tcW w:w="567" w:type="dxa"/>
            <w:noWrap/>
            <w:vAlign w:val="center"/>
          </w:tcPr>
          <w:p w14:paraId="7A5B6AFD" w14:textId="77777777" w:rsidR="007477CF"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202464B2" w14:textId="77777777" w:rsidR="007477CF" w:rsidRDefault="00000000">
            <w:pPr>
              <w:widowControl/>
              <w:jc w:val="center"/>
              <w:rPr>
                <w:rFonts w:ascii="仿宋" w:eastAsia="仿宋" w:hAnsi="仿宋" w:cs="Arial" w:hint="eastAsia"/>
                <w:szCs w:val="21"/>
              </w:rPr>
            </w:pPr>
            <w:r>
              <w:rPr>
                <w:rFonts w:ascii="宋体" w:hAnsi="宋体" w:cs="Tahoma" w:hint="eastAsia"/>
                <w:color w:val="000000" w:themeColor="text1"/>
                <w:szCs w:val="21"/>
              </w:rPr>
              <w:t>920</w:t>
            </w:r>
          </w:p>
        </w:tc>
        <w:tc>
          <w:tcPr>
            <w:tcW w:w="1134" w:type="dxa"/>
            <w:noWrap/>
            <w:vAlign w:val="center"/>
          </w:tcPr>
          <w:p w14:paraId="2F37D303" w14:textId="77777777" w:rsidR="007477CF" w:rsidRDefault="00000000">
            <w:pPr>
              <w:widowControl/>
              <w:jc w:val="center"/>
              <w:rPr>
                <w:rFonts w:ascii="仿宋" w:eastAsia="仿宋" w:hAnsi="仿宋" w:cs="Arial" w:hint="eastAsia"/>
                <w:szCs w:val="21"/>
              </w:rPr>
            </w:pPr>
            <w:r>
              <w:rPr>
                <w:rFonts w:ascii="宋体" w:hAnsi="宋体" w:cs="Tahoma" w:hint="eastAsia"/>
                <w:color w:val="000000" w:themeColor="text1"/>
                <w:szCs w:val="21"/>
              </w:rPr>
              <w:t>200</w:t>
            </w:r>
          </w:p>
        </w:tc>
        <w:tc>
          <w:tcPr>
            <w:tcW w:w="851" w:type="dxa"/>
            <w:noWrap/>
            <w:vAlign w:val="center"/>
          </w:tcPr>
          <w:p w14:paraId="0BA6E579" w14:textId="77777777" w:rsidR="007477CF" w:rsidRDefault="007477CF">
            <w:pPr>
              <w:widowControl/>
              <w:jc w:val="center"/>
              <w:rPr>
                <w:rFonts w:ascii="仿宋" w:eastAsia="仿宋" w:hAnsi="仿宋" w:cs="宋体" w:hint="eastAsia"/>
                <w:kern w:val="0"/>
                <w:szCs w:val="21"/>
              </w:rPr>
            </w:pPr>
          </w:p>
        </w:tc>
        <w:tc>
          <w:tcPr>
            <w:tcW w:w="919" w:type="dxa"/>
            <w:noWrap/>
            <w:vAlign w:val="center"/>
          </w:tcPr>
          <w:p w14:paraId="1CBDFC18" w14:textId="77777777" w:rsidR="007477CF" w:rsidRDefault="007477CF">
            <w:pPr>
              <w:widowControl/>
              <w:jc w:val="center"/>
              <w:rPr>
                <w:rFonts w:ascii="仿宋" w:eastAsia="仿宋" w:hAnsi="仿宋" w:cs="宋体" w:hint="eastAsia"/>
                <w:kern w:val="0"/>
                <w:szCs w:val="21"/>
              </w:rPr>
            </w:pPr>
          </w:p>
        </w:tc>
        <w:tc>
          <w:tcPr>
            <w:tcW w:w="997" w:type="dxa"/>
            <w:noWrap/>
            <w:vAlign w:val="center"/>
          </w:tcPr>
          <w:p w14:paraId="3F7CF3D8" w14:textId="77777777" w:rsidR="007477CF" w:rsidRDefault="007477CF">
            <w:pPr>
              <w:jc w:val="center"/>
              <w:rPr>
                <w:rFonts w:ascii="仿宋" w:eastAsia="仿宋" w:hAnsi="仿宋" w:cs="宋体" w:hint="eastAsia"/>
                <w:kern w:val="0"/>
                <w:szCs w:val="21"/>
              </w:rPr>
            </w:pPr>
          </w:p>
        </w:tc>
      </w:tr>
      <w:tr w:rsidR="007477CF" w14:paraId="0D535CAE" w14:textId="77777777">
        <w:trPr>
          <w:trHeight w:val="282"/>
          <w:jc w:val="center"/>
        </w:trPr>
        <w:tc>
          <w:tcPr>
            <w:tcW w:w="3823" w:type="dxa"/>
            <w:gridSpan w:val="2"/>
            <w:vMerge w:val="restart"/>
            <w:noWrap/>
            <w:vAlign w:val="center"/>
          </w:tcPr>
          <w:p w14:paraId="1543D7CA"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66BA1F65" w14:textId="77777777" w:rsidR="007477CF"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477CF" w14:paraId="627D9821" w14:textId="77777777">
        <w:trPr>
          <w:trHeight w:val="282"/>
          <w:jc w:val="center"/>
        </w:trPr>
        <w:tc>
          <w:tcPr>
            <w:tcW w:w="3823" w:type="dxa"/>
            <w:gridSpan w:val="2"/>
            <w:vMerge/>
            <w:noWrap/>
            <w:vAlign w:val="center"/>
          </w:tcPr>
          <w:p w14:paraId="521743C5" w14:textId="77777777" w:rsidR="007477CF" w:rsidRDefault="007477CF">
            <w:pPr>
              <w:widowControl/>
              <w:jc w:val="center"/>
              <w:rPr>
                <w:rFonts w:ascii="仿宋" w:eastAsia="仿宋" w:hAnsi="仿宋" w:cs="宋体" w:hint="eastAsia"/>
                <w:kern w:val="0"/>
                <w:szCs w:val="21"/>
              </w:rPr>
            </w:pPr>
          </w:p>
        </w:tc>
        <w:tc>
          <w:tcPr>
            <w:tcW w:w="10988" w:type="dxa"/>
            <w:gridSpan w:val="11"/>
            <w:noWrap/>
            <w:vAlign w:val="center"/>
          </w:tcPr>
          <w:p w14:paraId="618FBE1F" w14:textId="77777777" w:rsidR="007477CF"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7422746" w14:textId="77777777" w:rsidR="007477CF"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FE95085" w14:textId="77777777" w:rsidR="007477CF"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4C2B89D" w14:textId="77777777" w:rsidR="007477CF"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D311EA6" w14:textId="77777777" w:rsidR="007477C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071A850" w14:textId="77777777" w:rsidR="007477C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4352CF04" w14:textId="77777777" w:rsidR="007477CF"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ADCB101" w14:textId="77777777" w:rsidR="007477CF" w:rsidRDefault="007477CF">
      <w:pPr>
        <w:snapToGrid w:val="0"/>
        <w:spacing w:before="50" w:after="50"/>
        <w:rPr>
          <w:rFonts w:ascii="仿宋" w:eastAsia="仿宋" w:hAnsi="仿宋" w:cs="仿宋" w:hint="eastAsia"/>
          <w:sz w:val="24"/>
        </w:rPr>
      </w:pPr>
    </w:p>
    <w:p w14:paraId="5F7F6A6C" w14:textId="77777777" w:rsidR="007477CF" w:rsidRDefault="007477CF">
      <w:pPr>
        <w:snapToGrid w:val="0"/>
        <w:spacing w:before="50" w:after="50"/>
        <w:rPr>
          <w:rFonts w:ascii="仿宋" w:eastAsia="仿宋" w:hAnsi="仿宋" w:cs="仿宋" w:hint="eastAsia"/>
          <w:sz w:val="24"/>
        </w:rPr>
      </w:pPr>
    </w:p>
    <w:p w14:paraId="3622A320" w14:textId="77777777" w:rsidR="007477CF"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9D8E00F" w14:textId="77777777" w:rsidR="007477C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标段3、人乳头状瘤病毒检测试剂盒（捕获杂交法）开标一览表</w:t>
      </w:r>
    </w:p>
    <w:p w14:paraId="40188CB2" w14:textId="77777777" w:rsidR="007477CF"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8DA5C10" w14:textId="77777777" w:rsidR="007477CF"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3C0A8BA8" w14:textId="77777777" w:rsidR="007477C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B9C8E8F" w14:textId="77777777" w:rsidR="007477C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7477CF" w14:paraId="310D09B1" w14:textId="77777777">
        <w:trPr>
          <w:trHeight w:val="284"/>
          <w:jc w:val="center"/>
        </w:trPr>
        <w:tc>
          <w:tcPr>
            <w:tcW w:w="1696" w:type="dxa"/>
            <w:noWrap/>
            <w:vAlign w:val="center"/>
          </w:tcPr>
          <w:p w14:paraId="4015FEAF"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26D8476F"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2392838"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75C8BD57"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1149A02"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7E650BAD"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57DDA98"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4837BEAD"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D9ADB4D"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8DBD464"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046FDBBF"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524DD294"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E944758"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981AAB2"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E7E638E"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1BDFFD9"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477CF" w14:paraId="1BF3FCB5" w14:textId="77777777">
        <w:trPr>
          <w:trHeight w:val="282"/>
          <w:jc w:val="center"/>
        </w:trPr>
        <w:tc>
          <w:tcPr>
            <w:tcW w:w="1696" w:type="dxa"/>
            <w:noWrap/>
            <w:vAlign w:val="center"/>
          </w:tcPr>
          <w:p w14:paraId="5C398751" w14:textId="77777777" w:rsidR="007477CF" w:rsidRDefault="00000000">
            <w:pPr>
              <w:jc w:val="left"/>
              <w:rPr>
                <w:rFonts w:ascii="仿宋" w:eastAsia="仿宋" w:hAnsi="仿宋" w:cs="Arial" w:hint="eastAsia"/>
                <w:color w:val="000000"/>
                <w:szCs w:val="21"/>
              </w:rPr>
            </w:pPr>
            <w:r>
              <w:rPr>
                <w:rFonts w:ascii="仿宋" w:eastAsia="仿宋" w:hAnsi="仿宋" w:hint="eastAsia"/>
                <w:color w:val="000000"/>
                <w:szCs w:val="21"/>
              </w:rPr>
              <w:t>人乳头状瘤病毒检测试剂盒</w:t>
            </w:r>
          </w:p>
        </w:tc>
        <w:tc>
          <w:tcPr>
            <w:tcW w:w="2127" w:type="dxa"/>
            <w:noWrap/>
            <w:vAlign w:val="center"/>
          </w:tcPr>
          <w:p w14:paraId="26091B39" w14:textId="77777777" w:rsidR="007477CF" w:rsidRDefault="007477CF">
            <w:pPr>
              <w:widowControl/>
              <w:jc w:val="center"/>
              <w:rPr>
                <w:rFonts w:ascii="仿宋" w:eastAsia="仿宋" w:hAnsi="仿宋" w:cs="宋体" w:hint="eastAsia"/>
                <w:kern w:val="0"/>
                <w:szCs w:val="21"/>
              </w:rPr>
            </w:pPr>
          </w:p>
        </w:tc>
        <w:tc>
          <w:tcPr>
            <w:tcW w:w="850" w:type="dxa"/>
            <w:noWrap/>
            <w:vAlign w:val="center"/>
          </w:tcPr>
          <w:p w14:paraId="466629A8"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5858E49A" w14:textId="77777777" w:rsidR="007477CF" w:rsidRDefault="007477CF">
            <w:pPr>
              <w:widowControl/>
              <w:jc w:val="center"/>
              <w:rPr>
                <w:rFonts w:ascii="仿宋" w:eastAsia="仿宋" w:hAnsi="仿宋" w:cs="宋体" w:hint="eastAsia"/>
                <w:kern w:val="0"/>
                <w:szCs w:val="21"/>
              </w:rPr>
            </w:pPr>
          </w:p>
        </w:tc>
        <w:tc>
          <w:tcPr>
            <w:tcW w:w="1276" w:type="dxa"/>
            <w:noWrap/>
            <w:vAlign w:val="center"/>
          </w:tcPr>
          <w:p w14:paraId="6546C83A"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677C4291" w14:textId="77777777" w:rsidR="007477CF" w:rsidRDefault="007477CF">
            <w:pPr>
              <w:widowControl/>
              <w:jc w:val="center"/>
              <w:rPr>
                <w:rFonts w:ascii="仿宋" w:eastAsia="仿宋" w:hAnsi="仿宋" w:cs="宋体" w:hint="eastAsia"/>
                <w:kern w:val="0"/>
                <w:szCs w:val="21"/>
              </w:rPr>
            </w:pPr>
          </w:p>
        </w:tc>
        <w:tc>
          <w:tcPr>
            <w:tcW w:w="1134" w:type="dxa"/>
            <w:noWrap/>
            <w:vAlign w:val="center"/>
          </w:tcPr>
          <w:p w14:paraId="2512AB4A" w14:textId="77777777" w:rsidR="007477CF" w:rsidRDefault="007477CF">
            <w:pPr>
              <w:widowControl/>
              <w:rPr>
                <w:rFonts w:ascii="仿宋" w:eastAsia="仿宋" w:hAnsi="仿宋" w:hint="eastAsia"/>
                <w:szCs w:val="21"/>
              </w:rPr>
            </w:pPr>
          </w:p>
        </w:tc>
        <w:tc>
          <w:tcPr>
            <w:tcW w:w="567" w:type="dxa"/>
            <w:noWrap/>
            <w:vAlign w:val="center"/>
          </w:tcPr>
          <w:p w14:paraId="5841FDF6" w14:textId="77777777" w:rsidR="007477CF"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76B8BC87" w14:textId="77777777" w:rsidR="007477CF" w:rsidRDefault="00000000">
            <w:pPr>
              <w:widowControl/>
              <w:jc w:val="center"/>
              <w:rPr>
                <w:rFonts w:ascii="仿宋" w:eastAsia="仿宋" w:hAnsi="仿宋" w:cs="宋体" w:hint="eastAsia"/>
                <w:szCs w:val="21"/>
              </w:rPr>
            </w:pPr>
            <w:r>
              <w:rPr>
                <w:rFonts w:ascii="宋体" w:hAnsi="宋体" w:cs="Tahoma" w:hint="eastAsia"/>
                <w:color w:val="000000" w:themeColor="text1"/>
                <w:szCs w:val="21"/>
              </w:rPr>
              <w:t>158</w:t>
            </w:r>
          </w:p>
        </w:tc>
        <w:tc>
          <w:tcPr>
            <w:tcW w:w="1134" w:type="dxa"/>
            <w:noWrap/>
            <w:vAlign w:val="center"/>
          </w:tcPr>
          <w:p w14:paraId="2825720B" w14:textId="77777777" w:rsidR="007477CF" w:rsidRDefault="00000000">
            <w:pPr>
              <w:widowControl/>
              <w:jc w:val="center"/>
              <w:rPr>
                <w:rFonts w:ascii="仿宋" w:eastAsia="仿宋" w:hAnsi="仿宋" w:cs="宋体" w:hint="eastAsia"/>
                <w:kern w:val="0"/>
                <w:szCs w:val="21"/>
                <w:lang w:bidi="ar"/>
              </w:rPr>
            </w:pPr>
            <w:r>
              <w:rPr>
                <w:rFonts w:ascii="宋体" w:hAnsi="宋体" w:cs="Tahoma" w:hint="eastAsia"/>
                <w:color w:val="000000" w:themeColor="text1"/>
                <w:szCs w:val="21"/>
              </w:rPr>
              <w:t>16000</w:t>
            </w:r>
          </w:p>
        </w:tc>
        <w:tc>
          <w:tcPr>
            <w:tcW w:w="851" w:type="dxa"/>
            <w:noWrap/>
            <w:vAlign w:val="center"/>
          </w:tcPr>
          <w:p w14:paraId="3F94D228" w14:textId="77777777" w:rsidR="007477CF" w:rsidRDefault="007477CF">
            <w:pPr>
              <w:widowControl/>
              <w:jc w:val="center"/>
              <w:rPr>
                <w:rFonts w:ascii="仿宋" w:eastAsia="仿宋" w:hAnsi="仿宋" w:cs="宋体" w:hint="eastAsia"/>
                <w:kern w:val="0"/>
                <w:szCs w:val="21"/>
              </w:rPr>
            </w:pPr>
          </w:p>
        </w:tc>
        <w:tc>
          <w:tcPr>
            <w:tcW w:w="919" w:type="dxa"/>
            <w:noWrap/>
            <w:vAlign w:val="center"/>
          </w:tcPr>
          <w:p w14:paraId="4B4F3148" w14:textId="77777777" w:rsidR="007477CF" w:rsidRDefault="007477CF">
            <w:pPr>
              <w:widowControl/>
              <w:jc w:val="center"/>
              <w:rPr>
                <w:rFonts w:ascii="仿宋" w:eastAsia="仿宋" w:hAnsi="仿宋" w:cs="宋体" w:hint="eastAsia"/>
                <w:kern w:val="0"/>
                <w:szCs w:val="21"/>
              </w:rPr>
            </w:pPr>
          </w:p>
        </w:tc>
        <w:tc>
          <w:tcPr>
            <w:tcW w:w="997" w:type="dxa"/>
            <w:noWrap/>
            <w:vAlign w:val="center"/>
          </w:tcPr>
          <w:p w14:paraId="38226E73" w14:textId="77777777" w:rsidR="007477CF"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477CF" w14:paraId="75EC8D7C" w14:textId="77777777">
        <w:trPr>
          <w:trHeight w:val="282"/>
          <w:jc w:val="center"/>
        </w:trPr>
        <w:tc>
          <w:tcPr>
            <w:tcW w:w="3823" w:type="dxa"/>
            <w:gridSpan w:val="2"/>
            <w:vMerge w:val="restart"/>
            <w:noWrap/>
            <w:vAlign w:val="center"/>
          </w:tcPr>
          <w:p w14:paraId="7A3277CE" w14:textId="77777777" w:rsidR="007477C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7D2B01AF" w14:textId="77777777" w:rsidR="007477CF"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477CF" w14:paraId="68EF161A" w14:textId="77777777">
        <w:trPr>
          <w:trHeight w:val="282"/>
          <w:jc w:val="center"/>
        </w:trPr>
        <w:tc>
          <w:tcPr>
            <w:tcW w:w="3823" w:type="dxa"/>
            <w:gridSpan w:val="2"/>
            <w:vMerge/>
            <w:noWrap/>
            <w:vAlign w:val="center"/>
          </w:tcPr>
          <w:p w14:paraId="0EFCB214" w14:textId="77777777" w:rsidR="007477CF" w:rsidRDefault="007477CF">
            <w:pPr>
              <w:widowControl/>
              <w:jc w:val="center"/>
              <w:rPr>
                <w:rFonts w:ascii="仿宋" w:eastAsia="仿宋" w:hAnsi="仿宋" w:cs="宋体" w:hint="eastAsia"/>
                <w:kern w:val="0"/>
                <w:szCs w:val="21"/>
              </w:rPr>
            </w:pPr>
          </w:p>
        </w:tc>
        <w:tc>
          <w:tcPr>
            <w:tcW w:w="10988" w:type="dxa"/>
            <w:gridSpan w:val="11"/>
            <w:noWrap/>
            <w:vAlign w:val="center"/>
          </w:tcPr>
          <w:p w14:paraId="0F486FA0" w14:textId="77777777" w:rsidR="007477CF"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372FE080" w14:textId="77777777" w:rsidR="007477CF"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42C46E69" w14:textId="77777777" w:rsidR="007477CF"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4CC78CE" w14:textId="77777777" w:rsidR="007477CF"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3433554" w14:textId="77777777" w:rsidR="007477C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4619DB9" w14:textId="77777777" w:rsidR="007477C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1FECA39E" w14:textId="77777777" w:rsidR="007477CF"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44D9CF8" w14:textId="77777777" w:rsidR="007477CF" w:rsidRDefault="007477CF">
      <w:pPr>
        <w:snapToGrid w:val="0"/>
        <w:spacing w:before="50" w:after="50"/>
        <w:rPr>
          <w:rFonts w:ascii="仿宋" w:eastAsia="仿宋" w:hAnsi="仿宋" w:cs="仿宋" w:hint="eastAsia"/>
          <w:sz w:val="24"/>
        </w:rPr>
      </w:pPr>
    </w:p>
    <w:p w14:paraId="408BB541" w14:textId="77777777" w:rsidR="007477CF" w:rsidRDefault="007477CF">
      <w:pPr>
        <w:snapToGrid w:val="0"/>
        <w:spacing w:before="50" w:after="50"/>
        <w:rPr>
          <w:rFonts w:ascii="仿宋" w:eastAsia="仿宋" w:hAnsi="仿宋" w:cs="仿宋" w:hint="eastAsia"/>
          <w:sz w:val="24"/>
        </w:rPr>
      </w:pPr>
    </w:p>
    <w:p w14:paraId="4AB54C50" w14:textId="77777777" w:rsidR="007477CF"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83D80C4" w14:textId="77777777" w:rsidR="007477CF" w:rsidRDefault="007477CF">
      <w:pPr>
        <w:snapToGrid w:val="0"/>
        <w:spacing w:before="50" w:after="50"/>
        <w:rPr>
          <w:color w:val="FF0000"/>
        </w:rPr>
        <w:sectPr w:rsidR="007477CF">
          <w:headerReference w:type="default" r:id="rId14"/>
          <w:pgSz w:w="16840" w:h="11907" w:orient="landscape"/>
          <w:pgMar w:top="1361" w:right="1361" w:bottom="1361" w:left="1361" w:header="765" w:footer="822" w:gutter="0"/>
          <w:cols w:space="720"/>
          <w:docGrid w:type="lines" w:linePitch="312"/>
        </w:sectPr>
      </w:pPr>
    </w:p>
    <w:p w14:paraId="5A81A1AA" w14:textId="77777777" w:rsidR="007477CF" w:rsidRDefault="00000000">
      <w:pPr>
        <w:pStyle w:val="1"/>
        <w:rPr>
          <w:rFonts w:hint="eastAsia"/>
        </w:rPr>
      </w:pPr>
      <w:bookmarkStart w:id="40" w:name="_Toc104885750"/>
      <w:r>
        <w:rPr>
          <w:rFonts w:hint="eastAsia"/>
        </w:rPr>
        <w:lastRenderedPageBreak/>
        <w:t>第七章询问、质疑及投诉</w:t>
      </w:r>
      <w:bookmarkEnd w:id="40"/>
    </w:p>
    <w:p w14:paraId="3A23D505" w14:textId="77777777" w:rsidR="007477CF"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BAFE7A1" w14:textId="77777777" w:rsidR="007477C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7655B18D" w14:textId="77777777" w:rsidR="007477CF"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5089528D" w14:textId="77777777" w:rsidR="007477C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30CD74" w14:textId="77777777" w:rsidR="007477CF"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4E46BA00"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0A5A6A32"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9A8AB9F"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66CCDA16"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BD76A56"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7217581B"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049BEF1C"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6D30BCD7"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01C982BD"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2AA93F3D"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39EBD1F1"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26E1DFAC"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424E8A26"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5A16A447"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1A914C8"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3E8F0018"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0F035E7B"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0F4C4C49"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7D173773"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7EB73A0C"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563AE78D" w14:textId="77777777" w:rsidR="007477CF"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2CD1FC8B" w14:textId="77777777" w:rsidR="007477CF"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0ED21EB1" w14:textId="77777777" w:rsidR="007477CF"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2DF016A3" w14:textId="77777777" w:rsidR="007477CF"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6EA136BD" w14:textId="77777777" w:rsidR="007477C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39BDF476"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475819D3"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19E38E05"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49CC0B8A"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33E3900A" w14:textId="77777777" w:rsidR="007477CF"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3C19A07B"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3E2E6826"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155E4F00"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5E097AA1" w14:textId="77777777" w:rsidR="007477C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2CB26534"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52E15940" w14:textId="77777777" w:rsidR="007477CF"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2A29D287" w14:textId="77777777" w:rsidR="007477C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217E5C90" w14:textId="77777777" w:rsidR="007477C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07B1B9C9" w14:textId="77777777" w:rsidR="007477C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483113B5" w14:textId="77777777" w:rsidR="007477C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1DCDEFBB"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0729EC5" w14:textId="77777777" w:rsidR="007477CF"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4841AA22" w14:textId="77777777" w:rsidR="007477C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1A28A788" w14:textId="77777777" w:rsidR="007477C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24AFCECB" w14:textId="77777777" w:rsidR="007477C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79D190B" w14:textId="77777777" w:rsidR="007477CF"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30D65F90" w14:textId="77777777" w:rsidR="007477CF" w:rsidRDefault="007477CF">
      <w:pPr>
        <w:adjustRightInd w:val="0"/>
        <w:snapToGrid w:val="0"/>
        <w:spacing w:line="360" w:lineRule="auto"/>
        <w:rPr>
          <w:rFonts w:ascii="仿宋" w:eastAsia="仿宋" w:hAnsi="仿宋" w:cs="仿宋" w:hint="eastAsia"/>
          <w:sz w:val="24"/>
          <w:szCs w:val="24"/>
          <w:u w:val="dotted"/>
        </w:rPr>
      </w:pPr>
    </w:p>
    <w:p w14:paraId="2B1CE35E" w14:textId="77777777" w:rsidR="007477CF"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0E4B4EA4" w14:textId="77777777" w:rsidR="007477CF"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7A14939C" w14:textId="77777777" w:rsidR="007477CF" w:rsidRDefault="007477CF">
      <w:pPr>
        <w:adjustRightInd w:val="0"/>
        <w:snapToGrid w:val="0"/>
        <w:spacing w:line="360" w:lineRule="auto"/>
        <w:rPr>
          <w:rFonts w:ascii="仿宋" w:eastAsia="仿宋" w:hAnsi="仿宋" w:cs="仿宋" w:hint="eastAsia"/>
          <w:sz w:val="24"/>
          <w:szCs w:val="24"/>
        </w:rPr>
      </w:pPr>
    </w:p>
    <w:p w14:paraId="026FC40F" w14:textId="77777777" w:rsidR="007477CF" w:rsidRDefault="007477CF">
      <w:pPr>
        <w:adjustRightInd w:val="0"/>
        <w:snapToGrid w:val="0"/>
        <w:spacing w:line="360" w:lineRule="auto"/>
        <w:rPr>
          <w:rFonts w:ascii="仿宋" w:eastAsia="仿宋" w:hAnsi="仿宋" w:cs="仿宋" w:hint="eastAsia"/>
          <w:kern w:val="0"/>
          <w:sz w:val="24"/>
          <w:szCs w:val="24"/>
        </w:rPr>
      </w:pPr>
    </w:p>
    <w:p w14:paraId="14C114A5" w14:textId="77777777" w:rsidR="007477CF" w:rsidRDefault="007477CF">
      <w:pPr>
        <w:widowControl/>
        <w:snapToGrid w:val="0"/>
        <w:spacing w:line="480" w:lineRule="exact"/>
        <w:rPr>
          <w:rFonts w:ascii="仿宋" w:eastAsia="仿宋" w:hAnsi="仿宋" w:cs="仿宋" w:hint="eastAsia"/>
          <w:kern w:val="0"/>
          <w:sz w:val="24"/>
          <w:szCs w:val="24"/>
        </w:rPr>
      </w:pPr>
    </w:p>
    <w:sectPr w:rsidR="007477CF">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3FCE1" w14:textId="77777777" w:rsidR="00F13C79" w:rsidRDefault="00F13C79">
      <w:r>
        <w:separator/>
      </w:r>
    </w:p>
  </w:endnote>
  <w:endnote w:type="continuationSeparator" w:id="0">
    <w:p w14:paraId="330C2D5B" w14:textId="77777777" w:rsidR="00F13C79" w:rsidRDefault="00F1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F8A2" w14:textId="77777777" w:rsidR="007477CF"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214D1E2B" w14:textId="77777777" w:rsidR="007477CF" w:rsidRDefault="007477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EF3F1" w14:textId="77777777" w:rsidR="00F13C79" w:rsidRDefault="00F13C79">
      <w:r>
        <w:separator/>
      </w:r>
    </w:p>
  </w:footnote>
  <w:footnote w:type="continuationSeparator" w:id="0">
    <w:p w14:paraId="19A78E0E" w14:textId="77777777" w:rsidR="00F13C79" w:rsidRDefault="00F1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8020" w14:textId="77777777" w:rsidR="007477CF" w:rsidRDefault="00000000">
    <w:pPr>
      <w:pStyle w:val="ae"/>
      <w:jc w:val="left"/>
    </w:pPr>
    <w:r>
      <w:rPr>
        <w:rFonts w:hint="eastAsia"/>
      </w:rPr>
      <w:t>绍兴市人民医院组织固定液、乳腺癌</w:t>
    </w:r>
    <w:r>
      <w:rPr>
        <w:rFonts w:hint="eastAsia"/>
      </w:rPr>
      <w:t>HER-2</w:t>
    </w:r>
    <w:r>
      <w:rPr>
        <w:rFonts w:hint="eastAsia"/>
      </w:rPr>
      <w:t>基因检测试剂盒（荧光原位杂交法）、人乳头状瘤病毒检测试剂盒（捕获杂交法）采购项目（</w:t>
    </w:r>
    <w:r>
      <w:t>SXRMYY-2025-19</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4253" w14:textId="77777777" w:rsidR="007477CF" w:rsidRDefault="007477C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4F8D" w14:textId="77777777" w:rsidR="007477CF" w:rsidRDefault="00000000">
    <w:pPr>
      <w:pStyle w:val="ae"/>
      <w:jc w:val="left"/>
    </w:pPr>
    <w:r>
      <w:rPr>
        <w:rFonts w:hint="eastAsia"/>
      </w:rPr>
      <w:t>绍兴市人民医院组织固定液、乳腺癌</w:t>
    </w:r>
    <w:r>
      <w:rPr>
        <w:rFonts w:hint="eastAsia"/>
      </w:rPr>
      <w:t>HER-2</w:t>
    </w:r>
    <w:r>
      <w:rPr>
        <w:rFonts w:hint="eastAsia"/>
      </w:rPr>
      <w:t>基因检测试剂盒（荧光原位杂交法）、人乳头状瘤病毒检测试剂盒（捕获杂交法）采购项目（</w:t>
    </w:r>
    <w:r>
      <w:t>SXRMYY-2025-19</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FD94" w14:textId="77777777" w:rsidR="007477CF" w:rsidRDefault="00000000">
    <w:pPr>
      <w:pStyle w:val="ae"/>
      <w:jc w:val="left"/>
    </w:pPr>
    <w:r>
      <w:rPr>
        <w:rFonts w:hint="eastAsia"/>
      </w:rPr>
      <w:t>绍兴市人民医院组织固定液、乳腺癌</w:t>
    </w:r>
    <w:r>
      <w:rPr>
        <w:rFonts w:hint="eastAsia"/>
      </w:rPr>
      <w:t>HER-2</w:t>
    </w:r>
    <w:r>
      <w:rPr>
        <w:rFonts w:hint="eastAsia"/>
      </w:rPr>
      <w:t>基因检测试剂盒（荧光原位杂交法）、人乳头状瘤病毒检测试剂盒（捕获杂交法）采购项目（</w:t>
    </w:r>
    <w:r>
      <w:t>SXRMYY-2025-19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865244767">
    <w:abstractNumId w:val="1"/>
  </w:num>
  <w:num w:numId="2" w16cid:durableId="1929533687">
    <w:abstractNumId w:val="2"/>
  </w:num>
  <w:num w:numId="3" w16cid:durableId="137260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57FF"/>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21C9"/>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7064"/>
    <w:rsid w:val="001A72E4"/>
    <w:rsid w:val="001B1941"/>
    <w:rsid w:val="001B32A9"/>
    <w:rsid w:val="001B55CE"/>
    <w:rsid w:val="001B65AF"/>
    <w:rsid w:val="001C15DC"/>
    <w:rsid w:val="001C2155"/>
    <w:rsid w:val="001C5842"/>
    <w:rsid w:val="001D0E3F"/>
    <w:rsid w:val="001D1E66"/>
    <w:rsid w:val="001D433A"/>
    <w:rsid w:val="001E2189"/>
    <w:rsid w:val="001E6DE3"/>
    <w:rsid w:val="001E7F28"/>
    <w:rsid w:val="001F0ABE"/>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47261"/>
    <w:rsid w:val="0025023E"/>
    <w:rsid w:val="002550D0"/>
    <w:rsid w:val="00256BB5"/>
    <w:rsid w:val="0025753B"/>
    <w:rsid w:val="00257E79"/>
    <w:rsid w:val="0026360C"/>
    <w:rsid w:val="002638B7"/>
    <w:rsid w:val="00271949"/>
    <w:rsid w:val="00275AA1"/>
    <w:rsid w:val="002806F3"/>
    <w:rsid w:val="0028110D"/>
    <w:rsid w:val="0028657C"/>
    <w:rsid w:val="002870FB"/>
    <w:rsid w:val="002878AE"/>
    <w:rsid w:val="00290420"/>
    <w:rsid w:val="00290633"/>
    <w:rsid w:val="0029072E"/>
    <w:rsid w:val="00290C61"/>
    <w:rsid w:val="00295618"/>
    <w:rsid w:val="00296294"/>
    <w:rsid w:val="00296BE9"/>
    <w:rsid w:val="00297594"/>
    <w:rsid w:val="00297F2C"/>
    <w:rsid w:val="002A1E89"/>
    <w:rsid w:val="002A59A4"/>
    <w:rsid w:val="002A5AF5"/>
    <w:rsid w:val="002B0C9E"/>
    <w:rsid w:val="002B168E"/>
    <w:rsid w:val="002B233D"/>
    <w:rsid w:val="002B28B5"/>
    <w:rsid w:val="002B3220"/>
    <w:rsid w:val="002B3CEC"/>
    <w:rsid w:val="002B5149"/>
    <w:rsid w:val="002B6DB8"/>
    <w:rsid w:val="002C1DBC"/>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C5B9F"/>
    <w:rsid w:val="003D2343"/>
    <w:rsid w:val="003D3AC9"/>
    <w:rsid w:val="003D5130"/>
    <w:rsid w:val="003E29C8"/>
    <w:rsid w:val="003E56C1"/>
    <w:rsid w:val="003F55DD"/>
    <w:rsid w:val="003F59F0"/>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34516"/>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594E"/>
    <w:rsid w:val="004A70EC"/>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2C33"/>
    <w:rsid w:val="00543108"/>
    <w:rsid w:val="005438DA"/>
    <w:rsid w:val="005447E0"/>
    <w:rsid w:val="00544B67"/>
    <w:rsid w:val="00545CAF"/>
    <w:rsid w:val="0054710B"/>
    <w:rsid w:val="005518CE"/>
    <w:rsid w:val="0055672A"/>
    <w:rsid w:val="00556ED0"/>
    <w:rsid w:val="00557970"/>
    <w:rsid w:val="005608A7"/>
    <w:rsid w:val="0056167A"/>
    <w:rsid w:val="00563855"/>
    <w:rsid w:val="00564D31"/>
    <w:rsid w:val="00570A99"/>
    <w:rsid w:val="0058051B"/>
    <w:rsid w:val="005808F7"/>
    <w:rsid w:val="005838A0"/>
    <w:rsid w:val="00583E7D"/>
    <w:rsid w:val="0058574D"/>
    <w:rsid w:val="005868F5"/>
    <w:rsid w:val="00590B5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162B"/>
    <w:rsid w:val="00613118"/>
    <w:rsid w:val="0061660E"/>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93E"/>
    <w:rsid w:val="00743C9A"/>
    <w:rsid w:val="007477CF"/>
    <w:rsid w:val="00750B85"/>
    <w:rsid w:val="00752314"/>
    <w:rsid w:val="00752FF5"/>
    <w:rsid w:val="00753073"/>
    <w:rsid w:val="00753E4B"/>
    <w:rsid w:val="00754894"/>
    <w:rsid w:val="00754BC0"/>
    <w:rsid w:val="00760996"/>
    <w:rsid w:val="00760B32"/>
    <w:rsid w:val="00761AA5"/>
    <w:rsid w:val="007626D9"/>
    <w:rsid w:val="00763DBA"/>
    <w:rsid w:val="00767152"/>
    <w:rsid w:val="0077099F"/>
    <w:rsid w:val="00771E27"/>
    <w:rsid w:val="0077348A"/>
    <w:rsid w:val="0077362C"/>
    <w:rsid w:val="00776455"/>
    <w:rsid w:val="00780D5A"/>
    <w:rsid w:val="007812E5"/>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3984"/>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507C"/>
    <w:rsid w:val="00866407"/>
    <w:rsid w:val="008708BA"/>
    <w:rsid w:val="00870919"/>
    <w:rsid w:val="008768B5"/>
    <w:rsid w:val="00876BB0"/>
    <w:rsid w:val="008772E9"/>
    <w:rsid w:val="00881DFF"/>
    <w:rsid w:val="008830A1"/>
    <w:rsid w:val="00883332"/>
    <w:rsid w:val="00884930"/>
    <w:rsid w:val="00890849"/>
    <w:rsid w:val="00892317"/>
    <w:rsid w:val="008935C3"/>
    <w:rsid w:val="00897015"/>
    <w:rsid w:val="008A0DF6"/>
    <w:rsid w:val="008A2656"/>
    <w:rsid w:val="008A3D8A"/>
    <w:rsid w:val="008A4B2E"/>
    <w:rsid w:val="008A7357"/>
    <w:rsid w:val="008A73BF"/>
    <w:rsid w:val="008B652E"/>
    <w:rsid w:val="008B7B6D"/>
    <w:rsid w:val="008B7F55"/>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24683"/>
    <w:rsid w:val="009315CA"/>
    <w:rsid w:val="00931E4F"/>
    <w:rsid w:val="00936141"/>
    <w:rsid w:val="009400AC"/>
    <w:rsid w:val="00941499"/>
    <w:rsid w:val="00945195"/>
    <w:rsid w:val="0094627F"/>
    <w:rsid w:val="00946CC5"/>
    <w:rsid w:val="00946E9D"/>
    <w:rsid w:val="00951DA7"/>
    <w:rsid w:val="009524D6"/>
    <w:rsid w:val="009524F2"/>
    <w:rsid w:val="009531BB"/>
    <w:rsid w:val="00955D2F"/>
    <w:rsid w:val="00961AA3"/>
    <w:rsid w:val="009651E4"/>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6881"/>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0D03"/>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480E"/>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4652"/>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5CB"/>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1282"/>
    <w:rsid w:val="00C23A17"/>
    <w:rsid w:val="00C24094"/>
    <w:rsid w:val="00C259D2"/>
    <w:rsid w:val="00C25D05"/>
    <w:rsid w:val="00C26AA8"/>
    <w:rsid w:val="00C3073D"/>
    <w:rsid w:val="00C331A1"/>
    <w:rsid w:val="00C36390"/>
    <w:rsid w:val="00C3650E"/>
    <w:rsid w:val="00C37BD7"/>
    <w:rsid w:val="00C41533"/>
    <w:rsid w:val="00C4156E"/>
    <w:rsid w:val="00C41BED"/>
    <w:rsid w:val="00C41DAC"/>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A2460"/>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4B28"/>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21DA"/>
    <w:rsid w:val="00D64DF1"/>
    <w:rsid w:val="00D67F1D"/>
    <w:rsid w:val="00D7581C"/>
    <w:rsid w:val="00D76173"/>
    <w:rsid w:val="00D7786F"/>
    <w:rsid w:val="00D77AC8"/>
    <w:rsid w:val="00D80189"/>
    <w:rsid w:val="00D82DBA"/>
    <w:rsid w:val="00D848A4"/>
    <w:rsid w:val="00D84986"/>
    <w:rsid w:val="00D849BD"/>
    <w:rsid w:val="00D85C6F"/>
    <w:rsid w:val="00D86B63"/>
    <w:rsid w:val="00D9117A"/>
    <w:rsid w:val="00D92588"/>
    <w:rsid w:val="00D9367E"/>
    <w:rsid w:val="00D95A45"/>
    <w:rsid w:val="00D96677"/>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394"/>
    <w:rsid w:val="00DE4CB6"/>
    <w:rsid w:val="00DF0C5B"/>
    <w:rsid w:val="00DF3213"/>
    <w:rsid w:val="00DF3504"/>
    <w:rsid w:val="00DF3C72"/>
    <w:rsid w:val="00DF5FDC"/>
    <w:rsid w:val="00DF786D"/>
    <w:rsid w:val="00E02C4E"/>
    <w:rsid w:val="00E06329"/>
    <w:rsid w:val="00E0682F"/>
    <w:rsid w:val="00E151B4"/>
    <w:rsid w:val="00E15764"/>
    <w:rsid w:val="00E15A99"/>
    <w:rsid w:val="00E2177A"/>
    <w:rsid w:val="00E21876"/>
    <w:rsid w:val="00E22275"/>
    <w:rsid w:val="00E30713"/>
    <w:rsid w:val="00E3622A"/>
    <w:rsid w:val="00E412E6"/>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2AD3"/>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884"/>
    <w:rsid w:val="00EF4F7D"/>
    <w:rsid w:val="00EF4FF1"/>
    <w:rsid w:val="00EF6E68"/>
    <w:rsid w:val="00EF775C"/>
    <w:rsid w:val="00F010BA"/>
    <w:rsid w:val="00F02E70"/>
    <w:rsid w:val="00F07A66"/>
    <w:rsid w:val="00F13C79"/>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06B"/>
    <w:rsid w:val="00F55405"/>
    <w:rsid w:val="00F60BAA"/>
    <w:rsid w:val="00F656D9"/>
    <w:rsid w:val="00F67149"/>
    <w:rsid w:val="00F679F5"/>
    <w:rsid w:val="00F7081B"/>
    <w:rsid w:val="00F71CAB"/>
    <w:rsid w:val="00F7456A"/>
    <w:rsid w:val="00F74C22"/>
    <w:rsid w:val="00F755DF"/>
    <w:rsid w:val="00F75B28"/>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0FA3"/>
    <w:rsid w:val="00FB2CAF"/>
    <w:rsid w:val="00FB30AA"/>
    <w:rsid w:val="00FB65B0"/>
    <w:rsid w:val="00FC1D64"/>
    <w:rsid w:val="00FC3D0E"/>
    <w:rsid w:val="00FC4E52"/>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423F24"/>
    <w:rsid w:val="016676A3"/>
    <w:rsid w:val="01AA4412"/>
    <w:rsid w:val="01AA55A8"/>
    <w:rsid w:val="01B020A8"/>
    <w:rsid w:val="02106DC3"/>
    <w:rsid w:val="02262AF1"/>
    <w:rsid w:val="025662AB"/>
    <w:rsid w:val="029B352B"/>
    <w:rsid w:val="03DA597A"/>
    <w:rsid w:val="03FB08B3"/>
    <w:rsid w:val="045A4101"/>
    <w:rsid w:val="04DC7D9A"/>
    <w:rsid w:val="04DF6DDD"/>
    <w:rsid w:val="04E21788"/>
    <w:rsid w:val="04E377CC"/>
    <w:rsid w:val="05CA23B0"/>
    <w:rsid w:val="05D57D43"/>
    <w:rsid w:val="079528D4"/>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494F5E"/>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59B2E9A"/>
    <w:rsid w:val="163F7FB8"/>
    <w:rsid w:val="16907088"/>
    <w:rsid w:val="171D3FE1"/>
    <w:rsid w:val="18B51028"/>
    <w:rsid w:val="19CB4EF3"/>
    <w:rsid w:val="1A465C99"/>
    <w:rsid w:val="1A8C0435"/>
    <w:rsid w:val="1B2D39EA"/>
    <w:rsid w:val="1BB24AE4"/>
    <w:rsid w:val="1C0455BD"/>
    <w:rsid w:val="1C437687"/>
    <w:rsid w:val="1CD12094"/>
    <w:rsid w:val="1E282FCF"/>
    <w:rsid w:val="1E5B7F9A"/>
    <w:rsid w:val="1EED74EA"/>
    <w:rsid w:val="1F4E5759"/>
    <w:rsid w:val="1F751511"/>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853B30"/>
    <w:rsid w:val="25EB63FD"/>
    <w:rsid w:val="26321A29"/>
    <w:rsid w:val="27483DC1"/>
    <w:rsid w:val="27D2273C"/>
    <w:rsid w:val="28CC7616"/>
    <w:rsid w:val="28CF0993"/>
    <w:rsid w:val="29720E36"/>
    <w:rsid w:val="298417E2"/>
    <w:rsid w:val="2A2371A3"/>
    <w:rsid w:val="2A2734E4"/>
    <w:rsid w:val="2B1A583B"/>
    <w:rsid w:val="2B547467"/>
    <w:rsid w:val="2BB44E8C"/>
    <w:rsid w:val="2C60493C"/>
    <w:rsid w:val="2F6B3D97"/>
    <w:rsid w:val="300E1073"/>
    <w:rsid w:val="304C7B53"/>
    <w:rsid w:val="3050190A"/>
    <w:rsid w:val="317F56D5"/>
    <w:rsid w:val="31F17EB6"/>
    <w:rsid w:val="3268280F"/>
    <w:rsid w:val="33614C4E"/>
    <w:rsid w:val="337D2CBC"/>
    <w:rsid w:val="342A7047"/>
    <w:rsid w:val="3491429F"/>
    <w:rsid w:val="3553498C"/>
    <w:rsid w:val="35626231"/>
    <w:rsid w:val="357F469A"/>
    <w:rsid w:val="360D6D47"/>
    <w:rsid w:val="36BE1319"/>
    <w:rsid w:val="37235D83"/>
    <w:rsid w:val="379072A9"/>
    <w:rsid w:val="382A0C8B"/>
    <w:rsid w:val="388047C1"/>
    <w:rsid w:val="39954076"/>
    <w:rsid w:val="39A405D1"/>
    <w:rsid w:val="3A405C7B"/>
    <w:rsid w:val="3A8C7023"/>
    <w:rsid w:val="3A9B514C"/>
    <w:rsid w:val="3ABB5337"/>
    <w:rsid w:val="3ACC7DDF"/>
    <w:rsid w:val="3B62605C"/>
    <w:rsid w:val="3C30773C"/>
    <w:rsid w:val="3C9B5361"/>
    <w:rsid w:val="3DBC6E21"/>
    <w:rsid w:val="3E5F71BC"/>
    <w:rsid w:val="3E6B371F"/>
    <w:rsid w:val="3E9065E5"/>
    <w:rsid w:val="3EB5188C"/>
    <w:rsid w:val="40F92C38"/>
    <w:rsid w:val="41410DFB"/>
    <w:rsid w:val="41DC2D21"/>
    <w:rsid w:val="41E37861"/>
    <w:rsid w:val="420057D5"/>
    <w:rsid w:val="42DA58EF"/>
    <w:rsid w:val="42F2004C"/>
    <w:rsid w:val="42FC5332"/>
    <w:rsid w:val="4319030C"/>
    <w:rsid w:val="438B1109"/>
    <w:rsid w:val="440525B4"/>
    <w:rsid w:val="441D5B50"/>
    <w:rsid w:val="445144FB"/>
    <w:rsid w:val="44641089"/>
    <w:rsid w:val="449C4333"/>
    <w:rsid w:val="44F92119"/>
    <w:rsid w:val="48730530"/>
    <w:rsid w:val="48DF137D"/>
    <w:rsid w:val="490C7730"/>
    <w:rsid w:val="49372AFF"/>
    <w:rsid w:val="49FB55B2"/>
    <w:rsid w:val="4A3C6604"/>
    <w:rsid w:val="4A6D6C6D"/>
    <w:rsid w:val="4A8F44DC"/>
    <w:rsid w:val="4AA91EEB"/>
    <w:rsid w:val="4B432979"/>
    <w:rsid w:val="4E0046E9"/>
    <w:rsid w:val="4E3D3E73"/>
    <w:rsid w:val="4E9E5ADF"/>
    <w:rsid w:val="4ECC42D1"/>
    <w:rsid w:val="4F6D5C73"/>
    <w:rsid w:val="503A35E5"/>
    <w:rsid w:val="50746242"/>
    <w:rsid w:val="50BD1A06"/>
    <w:rsid w:val="50BF6288"/>
    <w:rsid w:val="50EE68AA"/>
    <w:rsid w:val="51492D6D"/>
    <w:rsid w:val="515801C7"/>
    <w:rsid w:val="517662E3"/>
    <w:rsid w:val="51B939A4"/>
    <w:rsid w:val="52666914"/>
    <w:rsid w:val="5311062D"/>
    <w:rsid w:val="532A2A37"/>
    <w:rsid w:val="5346796B"/>
    <w:rsid w:val="535278B5"/>
    <w:rsid w:val="554201FD"/>
    <w:rsid w:val="55BD38B0"/>
    <w:rsid w:val="568B3FB5"/>
    <w:rsid w:val="56E46343"/>
    <w:rsid w:val="56FF2E93"/>
    <w:rsid w:val="571476F8"/>
    <w:rsid w:val="571B13F2"/>
    <w:rsid w:val="57462FE6"/>
    <w:rsid w:val="57E655D5"/>
    <w:rsid w:val="57FB365A"/>
    <w:rsid w:val="582C5F09"/>
    <w:rsid w:val="59502697"/>
    <w:rsid w:val="59C52172"/>
    <w:rsid w:val="59E807A2"/>
    <w:rsid w:val="5A635A98"/>
    <w:rsid w:val="5A647BDD"/>
    <w:rsid w:val="5A79155C"/>
    <w:rsid w:val="5BC713AA"/>
    <w:rsid w:val="5C4B0CDE"/>
    <w:rsid w:val="5C7335C4"/>
    <w:rsid w:val="5C982996"/>
    <w:rsid w:val="5D081B2B"/>
    <w:rsid w:val="5F6C3853"/>
    <w:rsid w:val="5F7268F8"/>
    <w:rsid w:val="603B5F45"/>
    <w:rsid w:val="60D93659"/>
    <w:rsid w:val="60F635C7"/>
    <w:rsid w:val="61566C51"/>
    <w:rsid w:val="61DF02F6"/>
    <w:rsid w:val="631B5C13"/>
    <w:rsid w:val="63D00091"/>
    <w:rsid w:val="63E322D9"/>
    <w:rsid w:val="63FB4E0D"/>
    <w:rsid w:val="64665646"/>
    <w:rsid w:val="657F3B1C"/>
    <w:rsid w:val="65C60088"/>
    <w:rsid w:val="67845082"/>
    <w:rsid w:val="67CB782E"/>
    <w:rsid w:val="68A3173F"/>
    <w:rsid w:val="69B24315"/>
    <w:rsid w:val="6A815013"/>
    <w:rsid w:val="6AEB0E59"/>
    <w:rsid w:val="6B1F671E"/>
    <w:rsid w:val="6B743BAE"/>
    <w:rsid w:val="6C070794"/>
    <w:rsid w:val="6C1A669A"/>
    <w:rsid w:val="6C6829A9"/>
    <w:rsid w:val="6C7C10D3"/>
    <w:rsid w:val="6CC427E7"/>
    <w:rsid w:val="6D17288C"/>
    <w:rsid w:val="6D3A22EB"/>
    <w:rsid w:val="6DDB72F5"/>
    <w:rsid w:val="6E7042B8"/>
    <w:rsid w:val="6F7E0B2D"/>
    <w:rsid w:val="6FA04DBB"/>
    <w:rsid w:val="6FA43E3A"/>
    <w:rsid w:val="6FBA1ED4"/>
    <w:rsid w:val="707914B5"/>
    <w:rsid w:val="708B3A0B"/>
    <w:rsid w:val="718916D4"/>
    <w:rsid w:val="723E5536"/>
    <w:rsid w:val="72711F05"/>
    <w:rsid w:val="72D354B6"/>
    <w:rsid w:val="730F6014"/>
    <w:rsid w:val="743F7BCA"/>
    <w:rsid w:val="745448B8"/>
    <w:rsid w:val="747F58E7"/>
    <w:rsid w:val="74C17D21"/>
    <w:rsid w:val="74E5529D"/>
    <w:rsid w:val="75A97807"/>
    <w:rsid w:val="76835092"/>
    <w:rsid w:val="768A6E35"/>
    <w:rsid w:val="76A01B45"/>
    <w:rsid w:val="771D3195"/>
    <w:rsid w:val="77651D23"/>
    <w:rsid w:val="777D1E86"/>
    <w:rsid w:val="778154D2"/>
    <w:rsid w:val="77935928"/>
    <w:rsid w:val="78933E70"/>
    <w:rsid w:val="78A849C6"/>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991C960"/>
  <w15:docId w15:val="{7950BA40-911C-4D6A-98F1-5DE52DEF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 w:type="character" w:customStyle="1" w:styleId="font31">
    <w:name w:val="font31"/>
    <w:basedOn w:val="a1"/>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5373</Words>
  <Characters>30628</Characters>
  <Application>Microsoft Office Word</Application>
  <DocSecurity>0</DocSecurity>
  <Lines>255</Lines>
  <Paragraphs>71</Paragraphs>
  <ScaleCrop>false</ScaleCrop>
  <Company>Sky123.Org</Company>
  <LinksUpToDate>false</LinksUpToDate>
  <CharactersWithSpaces>35930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55</cp:revision>
  <cp:lastPrinted>2023-08-16T01:09:00Z</cp:lastPrinted>
  <dcterms:created xsi:type="dcterms:W3CDTF">2025-04-02T02:03:00Z</dcterms:created>
  <dcterms:modified xsi:type="dcterms:W3CDTF">2025-07-11T01:49:00Z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