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6E1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899EE7E">
      <w:pPr>
        <w:rPr>
          <w:rFonts w:hint="eastAsia"/>
        </w:rPr>
      </w:pPr>
    </w:p>
    <w:p w14:paraId="2822235A">
      <w:pPr>
        <w:rPr>
          <w:b/>
        </w:rPr>
      </w:pPr>
      <w:r>
        <w:rPr>
          <w:rFonts w:hint="eastAsia"/>
          <w:b/>
        </w:rPr>
        <w:t>标段编号：DFJW2025-SC-013</w:t>
      </w:r>
    </w:p>
    <w:p w14:paraId="6DC3EB62">
      <w:pPr>
        <w:rPr>
          <w:rFonts w:hint="eastAsia"/>
          <w:b/>
        </w:rPr>
      </w:pPr>
      <w:r>
        <w:rPr>
          <w:rFonts w:hint="eastAsia"/>
          <w:b/>
        </w:rPr>
        <w:t>标段名称：杭州东站未来枢纽数字孪生2.0建设项目</w:t>
      </w:r>
    </w:p>
    <w:p w14:paraId="39214BA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204"/>
        <w:gridCol w:w="4210"/>
      </w:tblGrid>
      <w:tr w14:paraId="55B3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369E7F2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04" w:type="dxa"/>
          </w:tcPr>
          <w:p w14:paraId="65A44D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10" w:type="dxa"/>
          </w:tcPr>
          <w:p w14:paraId="49C428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0F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756FDE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04" w:type="dxa"/>
          </w:tcPr>
          <w:p w14:paraId="4A30BEF8">
            <w:pPr>
              <w:rPr>
                <w:rFonts w:hint="eastAsia"/>
              </w:rPr>
            </w:pPr>
            <w:r>
              <w:rPr>
                <w:rFonts w:hint="eastAsia"/>
              </w:rPr>
              <w:t>苏柏科技有限公司</w:t>
            </w:r>
          </w:p>
        </w:tc>
        <w:tc>
          <w:tcPr>
            <w:tcW w:w="4210" w:type="dxa"/>
          </w:tcPr>
          <w:p w14:paraId="4F43F2A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综合得分第二名</w:t>
            </w:r>
          </w:p>
        </w:tc>
      </w:tr>
      <w:tr w14:paraId="6647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3D1F9F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04" w:type="dxa"/>
          </w:tcPr>
          <w:p w14:paraId="315A365B">
            <w:pPr>
              <w:rPr>
                <w:rFonts w:hint="eastAsia"/>
              </w:rPr>
            </w:pPr>
            <w:r>
              <w:rPr>
                <w:rFonts w:hint="eastAsia"/>
              </w:rPr>
              <w:t>杭州宇泛智能科技股份有限公司</w:t>
            </w:r>
          </w:p>
        </w:tc>
        <w:tc>
          <w:tcPr>
            <w:tcW w:w="4210" w:type="dxa"/>
          </w:tcPr>
          <w:p w14:paraId="0DAFCB0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综合得分第三名</w:t>
            </w:r>
          </w:p>
        </w:tc>
      </w:tr>
      <w:tr w14:paraId="64F8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7EEF75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04" w:type="dxa"/>
          </w:tcPr>
          <w:p w14:paraId="53AFB81A">
            <w:pPr>
              <w:rPr>
                <w:rFonts w:hint="eastAsia"/>
              </w:rPr>
            </w:pPr>
            <w:r>
              <w:rPr>
                <w:rFonts w:hint="eastAsia"/>
              </w:rPr>
              <w:t>杭州安之维物联技术有限公司</w:t>
            </w:r>
          </w:p>
        </w:tc>
        <w:tc>
          <w:tcPr>
            <w:tcW w:w="4210" w:type="dxa"/>
          </w:tcPr>
          <w:p w14:paraId="472FC11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符合性审查未通过，作无效标处理</w:t>
            </w:r>
          </w:p>
        </w:tc>
      </w:tr>
    </w:tbl>
    <w:p w14:paraId="031ACD8C"/>
    <w:p w14:paraId="35A5BEF4">
      <w:pPr>
        <w:rPr>
          <w:rFonts w:hint="eastAsia"/>
        </w:rPr>
      </w:pPr>
    </w:p>
    <w:p w14:paraId="40D73F45"/>
    <w:p w14:paraId="1490C88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77F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刘佳陇</cp:lastModifiedBy>
  <dcterms:modified xsi:type="dcterms:W3CDTF">2025-07-04T10:35:52Z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eyJoZGlkIjoiNjc4ZDAwOTNlMTg4NzM0NjYwMzAwMTRkYWIyY2Y4MTUiLCJ1c2VySWQiOiI1Mjc5MDM3MzMifQ==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DCD8DC2200E347349E5A6A947B5B3CAF_12</vt:lpwstr>
  </property>
</Properties>
</file>