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A1668">
      <w:pPr>
        <w:jc w:val="center"/>
        <w:rPr>
          <w:b/>
        </w:rPr>
      </w:pPr>
      <w:r>
        <w:rPr>
          <w:rFonts w:hint="eastAsia"/>
          <w:b/>
        </w:rPr>
        <w:t>供应商未中标情况说明</w:t>
      </w:r>
    </w:p>
    <w:p w14:paraId="618029D0">
      <w:pPr>
        <w:rPr>
          <w:rFonts w:hint="eastAsia"/>
        </w:rPr>
      </w:pPr>
    </w:p>
    <w:p w14:paraId="0F6424CB">
      <w:pPr>
        <w:rPr>
          <w:b/>
        </w:rPr>
      </w:pPr>
      <w:r>
        <w:rPr>
          <w:rFonts w:hint="eastAsia"/>
          <w:b/>
        </w:rPr>
        <w:t>标段编号：</w:t>
      </w:r>
      <w:r>
        <w:rPr>
          <w:rFonts w:hint="eastAsia" w:ascii="宋体" w:hAnsi="宋体" w:cs="宋体"/>
          <w:color w:val="auto"/>
          <w:sz w:val="24"/>
          <w:highlight w:val="none"/>
          <w:lang w:eastAsia="zh-CN"/>
        </w:rPr>
        <w:t>LYZXTLCG-2025-08</w:t>
      </w:r>
    </w:p>
    <w:p w14:paraId="13FB7C13">
      <w:pPr>
        <w:rPr>
          <w:rFonts w:hint="eastAsia"/>
          <w:b/>
        </w:rPr>
      </w:pPr>
      <w:r>
        <w:rPr>
          <w:rFonts w:hint="eastAsia"/>
          <w:b/>
        </w:rPr>
        <w:t>标段名称：</w:t>
      </w:r>
      <w:r>
        <w:rPr>
          <w:rFonts w:hint="eastAsia" w:ascii="宋体" w:hAnsi="宋体" w:cs="宋体"/>
          <w:color w:val="auto"/>
          <w:sz w:val="22"/>
          <w:szCs w:val="22"/>
          <w:highlight w:val="none"/>
          <w:lang w:eastAsia="zh-CN"/>
        </w:rPr>
        <w:t>2025-2026年桐庐县农田灌溉水有效利用系数测算分析计量设备和技术支撑服务项目</w:t>
      </w:r>
    </w:p>
    <w:p w14:paraId="1299C3C8"/>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585"/>
        <w:gridCol w:w="3604"/>
      </w:tblGrid>
      <w:tr w14:paraId="2EA8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DC55EA8">
            <w:pPr>
              <w:jc w:val="center"/>
              <w:rPr>
                <w:rFonts w:hint="eastAsia"/>
                <w:b/>
              </w:rPr>
            </w:pPr>
            <w:r>
              <w:rPr>
                <w:rFonts w:hint="eastAsia"/>
                <w:b/>
              </w:rPr>
              <w:t>序号</w:t>
            </w:r>
          </w:p>
        </w:tc>
        <w:tc>
          <w:tcPr>
            <w:tcW w:w="3585" w:type="dxa"/>
          </w:tcPr>
          <w:p w14:paraId="318D52F9">
            <w:pPr>
              <w:jc w:val="center"/>
              <w:rPr>
                <w:rFonts w:hint="eastAsia"/>
                <w:b/>
              </w:rPr>
            </w:pPr>
            <w:r>
              <w:rPr>
                <w:rFonts w:hint="eastAsia"/>
                <w:b/>
              </w:rPr>
              <w:t>单位名称</w:t>
            </w:r>
          </w:p>
        </w:tc>
        <w:tc>
          <w:tcPr>
            <w:tcW w:w="3604" w:type="dxa"/>
          </w:tcPr>
          <w:p w14:paraId="4A0D261D">
            <w:pPr>
              <w:jc w:val="center"/>
              <w:rPr>
                <w:rFonts w:hint="eastAsia"/>
                <w:b/>
              </w:rPr>
            </w:pPr>
            <w:r>
              <w:rPr>
                <w:rFonts w:hint="eastAsia"/>
                <w:b/>
              </w:rPr>
              <w:t>未中标理由</w:t>
            </w:r>
          </w:p>
        </w:tc>
      </w:tr>
      <w:tr w14:paraId="05D9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18E78BF">
            <w:pPr>
              <w:rPr>
                <w:rFonts w:hint="eastAsia" w:eastAsiaTheme="minorEastAsia"/>
                <w:lang w:val="en-US" w:eastAsia="zh-CN"/>
              </w:rPr>
            </w:pPr>
            <w:r>
              <w:rPr>
                <w:rFonts w:hint="eastAsia"/>
                <w:lang w:val="en-US" w:eastAsia="zh-CN"/>
              </w:rPr>
              <w:t>1</w:t>
            </w:r>
          </w:p>
        </w:tc>
        <w:tc>
          <w:tcPr>
            <w:tcW w:w="3585" w:type="dxa"/>
          </w:tcPr>
          <w:p w14:paraId="446EE5FF">
            <w:pPr>
              <w:jc w:val="center"/>
              <w:rPr>
                <w:rFonts w:hint="eastAsia"/>
                <w:b/>
              </w:rPr>
            </w:pPr>
            <w:r>
              <w:rPr>
                <w:rFonts w:hint="eastAsia"/>
                <w:b/>
              </w:rPr>
              <w:t>浙江禹控科技有限公司</w:t>
            </w:r>
          </w:p>
        </w:tc>
        <w:tc>
          <w:tcPr>
            <w:tcW w:w="3604" w:type="dxa"/>
          </w:tcPr>
          <w:p w14:paraId="240DC845">
            <w:pPr>
              <w:rPr>
                <w:rFonts w:hint="default" w:eastAsiaTheme="minorEastAsia"/>
                <w:lang w:val="en-US" w:eastAsia="zh-CN"/>
              </w:rPr>
            </w:pPr>
            <w:r>
              <w:rPr>
                <w:rFonts w:hint="eastAsia"/>
                <w:lang w:val="en-US" w:eastAsia="zh-CN"/>
              </w:rPr>
              <w:t>综合排名未第一</w:t>
            </w:r>
          </w:p>
        </w:tc>
      </w:tr>
      <w:tr w14:paraId="1BFF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20E4806">
            <w:pPr>
              <w:rPr>
                <w:rFonts w:hint="eastAsia" w:eastAsiaTheme="minorEastAsia"/>
                <w:lang w:val="en-US" w:eastAsia="zh-CN"/>
              </w:rPr>
            </w:pPr>
            <w:r>
              <w:rPr>
                <w:rFonts w:hint="eastAsia"/>
                <w:lang w:val="en-US" w:eastAsia="zh-CN"/>
              </w:rPr>
              <w:t>2</w:t>
            </w:r>
          </w:p>
        </w:tc>
        <w:tc>
          <w:tcPr>
            <w:tcW w:w="3585" w:type="dxa"/>
          </w:tcPr>
          <w:p w14:paraId="56930869">
            <w:pPr>
              <w:jc w:val="center"/>
              <w:rPr>
                <w:rFonts w:hint="eastAsia"/>
                <w:b/>
              </w:rPr>
            </w:pPr>
            <w:r>
              <w:rPr>
                <w:rFonts w:hint="eastAsia"/>
                <w:b/>
              </w:rPr>
              <w:t>杭州绿第环境科技有限公司</w:t>
            </w:r>
          </w:p>
        </w:tc>
        <w:tc>
          <w:tcPr>
            <w:tcW w:w="3604" w:type="dxa"/>
          </w:tcPr>
          <w:p w14:paraId="5B5148D4">
            <w:pPr>
              <w:rPr>
                <w:rFonts w:hint="eastAsia"/>
              </w:rPr>
            </w:pPr>
            <w:r>
              <w:rPr>
                <w:rFonts w:hint="eastAsia"/>
                <w:lang w:val="en-US" w:eastAsia="zh-CN"/>
              </w:rPr>
              <w:t>综合排名未第一</w:t>
            </w:r>
          </w:p>
        </w:tc>
      </w:tr>
      <w:tr w14:paraId="3D22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1668142">
            <w:pPr>
              <w:rPr>
                <w:rFonts w:hint="eastAsia" w:eastAsiaTheme="minorEastAsia"/>
                <w:lang w:val="en-US" w:eastAsia="zh-CN"/>
              </w:rPr>
            </w:pPr>
            <w:r>
              <w:rPr>
                <w:rFonts w:hint="eastAsia"/>
                <w:lang w:val="en-US" w:eastAsia="zh-CN"/>
              </w:rPr>
              <w:t>3</w:t>
            </w:r>
          </w:p>
        </w:tc>
        <w:tc>
          <w:tcPr>
            <w:tcW w:w="3585" w:type="dxa"/>
          </w:tcPr>
          <w:p w14:paraId="44BCFD66">
            <w:pPr>
              <w:jc w:val="center"/>
              <w:rPr>
                <w:rFonts w:hint="eastAsia"/>
                <w:b/>
              </w:rPr>
            </w:pPr>
            <w:r>
              <w:rPr>
                <w:rFonts w:hint="eastAsia"/>
                <w:b/>
              </w:rPr>
              <w:t>杭州定川信息技术有限公司</w:t>
            </w:r>
          </w:p>
        </w:tc>
        <w:tc>
          <w:tcPr>
            <w:tcW w:w="3604" w:type="dxa"/>
          </w:tcPr>
          <w:p w14:paraId="4855D11A">
            <w:pPr>
              <w:rPr>
                <w:rFonts w:hint="eastAsia"/>
              </w:rPr>
            </w:pPr>
            <w:r>
              <w:rPr>
                <w:rFonts w:hint="eastAsia"/>
                <w:lang w:val="en-US" w:eastAsia="zh-CN"/>
              </w:rPr>
              <w:t>综合排名未第一</w:t>
            </w:r>
          </w:p>
        </w:tc>
      </w:tr>
      <w:tr w14:paraId="1682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94DF058">
            <w:pPr>
              <w:rPr>
                <w:rFonts w:hint="eastAsia" w:eastAsiaTheme="minorEastAsia"/>
                <w:lang w:val="en-US" w:eastAsia="zh-CN"/>
              </w:rPr>
            </w:pPr>
            <w:r>
              <w:rPr>
                <w:rFonts w:hint="eastAsia"/>
                <w:lang w:val="en-US" w:eastAsia="zh-CN"/>
              </w:rPr>
              <w:t>4</w:t>
            </w:r>
          </w:p>
        </w:tc>
        <w:tc>
          <w:tcPr>
            <w:tcW w:w="3585" w:type="dxa"/>
          </w:tcPr>
          <w:p w14:paraId="11052659">
            <w:pPr>
              <w:jc w:val="center"/>
              <w:rPr>
                <w:rFonts w:hint="eastAsia"/>
                <w:b/>
              </w:rPr>
            </w:pPr>
            <w:r>
              <w:rPr>
                <w:rFonts w:hint="eastAsia"/>
                <w:b/>
              </w:rPr>
              <w:t>杭州浙渊环境科技有限公司</w:t>
            </w:r>
          </w:p>
        </w:tc>
        <w:tc>
          <w:tcPr>
            <w:tcW w:w="3604" w:type="dxa"/>
          </w:tcPr>
          <w:p w14:paraId="1B3F17C2">
            <w:pPr>
              <w:rPr>
                <w:rFonts w:hint="eastAsia"/>
              </w:rPr>
            </w:pPr>
            <w:r>
              <w:rPr>
                <w:rFonts w:hint="eastAsia"/>
                <w:lang w:val="en-US" w:eastAsia="zh-CN"/>
              </w:rPr>
              <w:t>综合排名未第一</w:t>
            </w:r>
          </w:p>
        </w:tc>
      </w:tr>
      <w:tr w14:paraId="001A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1DB1D5D">
            <w:pPr>
              <w:rPr>
                <w:rFonts w:hint="eastAsia" w:eastAsiaTheme="minorEastAsia"/>
                <w:lang w:val="en-US" w:eastAsia="zh-CN"/>
              </w:rPr>
            </w:pPr>
            <w:r>
              <w:rPr>
                <w:rFonts w:hint="eastAsia"/>
                <w:lang w:val="en-US" w:eastAsia="zh-CN"/>
              </w:rPr>
              <w:t>5</w:t>
            </w:r>
          </w:p>
        </w:tc>
        <w:tc>
          <w:tcPr>
            <w:tcW w:w="3585" w:type="dxa"/>
          </w:tcPr>
          <w:p w14:paraId="60ED263D">
            <w:pPr>
              <w:jc w:val="center"/>
              <w:rPr>
                <w:rFonts w:hint="eastAsia"/>
                <w:b/>
              </w:rPr>
            </w:pPr>
            <w:r>
              <w:rPr>
                <w:rFonts w:hint="eastAsia"/>
                <w:b/>
              </w:rPr>
              <w:t>居安勘测有限公司</w:t>
            </w:r>
          </w:p>
        </w:tc>
        <w:tc>
          <w:tcPr>
            <w:tcW w:w="3604" w:type="dxa"/>
          </w:tcPr>
          <w:p w14:paraId="09E16A21">
            <w:pPr>
              <w:rPr>
                <w:rFonts w:hint="eastAsia"/>
              </w:rPr>
            </w:pPr>
            <w:r>
              <w:rPr>
                <w:rFonts w:hint="eastAsia"/>
                <w:lang w:val="en-US" w:eastAsia="zh-CN"/>
              </w:rPr>
              <w:t>综合排名未第一</w:t>
            </w:r>
          </w:p>
        </w:tc>
      </w:tr>
      <w:tr w14:paraId="5FB4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605CD69">
            <w:pPr>
              <w:rPr>
                <w:rFonts w:hint="eastAsia" w:eastAsiaTheme="minorEastAsia"/>
                <w:lang w:val="en-US" w:eastAsia="zh-CN"/>
              </w:rPr>
            </w:pPr>
            <w:r>
              <w:rPr>
                <w:rFonts w:hint="eastAsia"/>
                <w:lang w:val="en-US" w:eastAsia="zh-CN"/>
              </w:rPr>
              <w:t>6</w:t>
            </w:r>
          </w:p>
        </w:tc>
        <w:tc>
          <w:tcPr>
            <w:tcW w:w="3585" w:type="dxa"/>
          </w:tcPr>
          <w:p w14:paraId="5991FC11">
            <w:pPr>
              <w:jc w:val="center"/>
              <w:rPr>
                <w:rFonts w:hint="eastAsia"/>
                <w:b/>
              </w:rPr>
            </w:pPr>
            <w:r>
              <w:rPr>
                <w:rFonts w:hint="eastAsia"/>
                <w:b/>
              </w:rPr>
              <w:t>杭州江川水利工程设计咨询有限公司</w:t>
            </w:r>
          </w:p>
        </w:tc>
        <w:tc>
          <w:tcPr>
            <w:tcW w:w="3604" w:type="dxa"/>
          </w:tcPr>
          <w:p w14:paraId="5AE248B9">
            <w:pPr>
              <w:rPr>
                <w:rFonts w:hint="eastAsia"/>
              </w:rPr>
            </w:pPr>
            <w:r>
              <w:rPr>
                <w:rFonts w:hint="eastAsia"/>
                <w:lang w:val="en-US" w:eastAsia="zh-CN"/>
              </w:rPr>
              <w:t>综合排名未第一</w:t>
            </w:r>
            <w:bookmarkStart w:id="0" w:name="_GoBack"/>
            <w:bookmarkEnd w:id="0"/>
          </w:p>
        </w:tc>
      </w:tr>
    </w:tbl>
    <w:p w14:paraId="2E9F00E0"/>
    <w:p w14:paraId="64DBFA25">
      <w:pPr>
        <w:rPr>
          <w:rFonts w:hint="eastAsia"/>
        </w:rPr>
      </w:pPr>
    </w:p>
    <w:p w14:paraId="68A23F75"/>
    <w:p w14:paraId="48A12075">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E2"/>
    <w:rsid w:val="002D7097"/>
    <w:rsid w:val="00507446"/>
    <w:rsid w:val="00A3330A"/>
    <w:rsid w:val="00B3445D"/>
    <w:rsid w:val="00BB4DE2"/>
    <w:rsid w:val="00C90B6B"/>
    <w:rsid w:val="63F4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Words>
  <Characters>55</Characters>
  <Lines>1</Lines>
  <Paragraphs>1</Paragraphs>
  <TotalTime>1</TotalTime>
  <ScaleCrop>false</ScaleCrop>
  <LinksUpToDate>false</LinksUpToDate>
  <CharactersWithSpaces>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      Eve.</cp:lastModifiedBy>
  <dcterms:modified xsi:type="dcterms:W3CDTF">2025-07-18T06:39:27Z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eyJoZGlkIjoiYmU3YzJjZTk3NGZkNGQ3NWM1YTczNmNlZjhiYmFiNWQiLCJ1c2VySWQiOiI0MzMxMTY4MzkifQ==</vt:lpwstr>
  </property>
  <property fmtid="{D5CDD505-2E9C-101B-9397-08002B2CF9AE}" pid="3" name="KSOProductBuildVer">
    <vt:lpwstr>2052-12.1.0.21915</vt:lpwstr>
  </property>
  <property fmtid="{D5CDD505-2E9C-101B-9397-08002B2CF9AE}" pid="4" name="ICV">
    <vt:lpwstr>C3F815FEFBB84AA9A970B78CE04AC0CD_12</vt:lpwstr>
  </property>
</Properties>
</file>