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9883">
      <w:pPr>
        <w:pStyle w:val="3"/>
        <w:jc w:val="center"/>
      </w:pPr>
      <w:bookmarkStart w:id="0" w:name="_Toc116630850"/>
      <w:r>
        <w:rPr>
          <w:rFonts w:hint="eastAsia"/>
        </w:rPr>
        <w:t>四  中标人公告内容</w:t>
      </w:r>
      <w:bookmarkEnd w:id="0"/>
    </w:p>
    <w:p w14:paraId="448A7754">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ascii="仿宋" w:hAnsi="仿宋" w:eastAsia="仿宋"/>
          <w:sz w:val="24"/>
          <w:szCs w:val="28"/>
        </w:rPr>
      </w:pPr>
      <w:r>
        <w:rPr>
          <w:rFonts w:hint="eastAsia" w:ascii="仿宋" w:hAnsi="仿宋" w:eastAsia="仿宋"/>
          <w:spacing w:val="20"/>
          <w:sz w:val="24"/>
        </w:rPr>
        <w:t>采购项目：丽水市公安局执法办案管理中心等综合体食堂食材配送项目采购编号</w:t>
      </w:r>
      <w:r>
        <w:rPr>
          <w:rFonts w:hint="eastAsia" w:ascii="仿宋" w:hAnsi="仿宋" w:eastAsia="仿宋"/>
          <w:sz w:val="24"/>
          <w:szCs w:val="28"/>
        </w:rPr>
        <w:t xml:space="preserve">： </w:t>
      </w:r>
      <w:r>
        <w:rPr>
          <w:rFonts w:hint="eastAsia" w:ascii="仿宋" w:hAnsi="仿宋" w:eastAsia="仿宋"/>
          <w:sz w:val="24"/>
          <w:szCs w:val="28"/>
          <w:lang w:eastAsia="zh-CN"/>
        </w:rPr>
        <w:t>ZJZCLS[2025]004号</w:t>
      </w:r>
    </w:p>
    <w:p w14:paraId="12BE337C">
      <w:pPr>
        <w:spacing w:line="360" w:lineRule="auto"/>
        <w:rPr>
          <w:rFonts w:hint="default" w:ascii="仿宋" w:hAnsi="仿宋" w:eastAsia="仿宋"/>
          <w:spacing w:val="20"/>
          <w:sz w:val="24"/>
          <w:lang w:val="en-US"/>
        </w:rPr>
      </w:pPr>
      <w:r>
        <w:rPr>
          <w:rFonts w:hint="eastAsia" w:ascii="宋体" w:hAnsi="宋体"/>
          <w:sz w:val="24"/>
          <w:szCs w:val="28"/>
          <w:lang w:val="en-US" w:eastAsia="zh-CN"/>
        </w:rPr>
        <w:t>标项：一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1985"/>
        <w:gridCol w:w="302"/>
        <w:gridCol w:w="1541"/>
      </w:tblGrid>
      <w:tr w14:paraId="1397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AFF09F1">
            <w:pPr>
              <w:spacing w:line="360" w:lineRule="auto"/>
              <w:jc w:val="center"/>
              <w:rPr>
                <w:rFonts w:ascii="仿宋" w:hAnsi="仿宋" w:eastAsia="仿宋"/>
                <w:spacing w:val="20"/>
                <w:sz w:val="24"/>
              </w:rPr>
            </w:pPr>
            <w:r>
              <w:rPr>
                <w:rFonts w:hint="eastAsia" w:ascii="仿宋" w:hAnsi="仿宋" w:eastAsia="仿宋"/>
                <w:spacing w:val="20"/>
                <w:sz w:val="24"/>
              </w:rPr>
              <w:t>中标人名称</w:t>
            </w:r>
          </w:p>
        </w:tc>
        <w:tc>
          <w:tcPr>
            <w:tcW w:w="2310" w:type="dxa"/>
            <w:tcBorders>
              <w:top w:val="single" w:color="auto" w:sz="4" w:space="0"/>
              <w:left w:val="single" w:color="auto" w:sz="4" w:space="0"/>
              <w:bottom w:val="single" w:color="auto" w:sz="4" w:space="0"/>
              <w:right w:val="single" w:color="auto" w:sz="4" w:space="0"/>
            </w:tcBorders>
            <w:vAlign w:val="center"/>
          </w:tcPr>
          <w:p w14:paraId="6D1C43D7">
            <w:pPr>
              <w:spacing w:line="360" w:lineRule="auto"/>
              <w:jc w:val="center"/>
              <w:rPr>
                <w:rFonts w:ascii="仿宋" w:hAnsi="仿宋" w:eastAsia="仿宋"/>
                <w:spacing w:val="20"/>
                <w:sz w:val="24"/>
              </w:rPr>
            </w:pPr>
            <w:r>
              <w:rPr>
                <w:rFonts w:ascii="仿宋" w:hAnsi="仿宋" w:eastAsia="仿宋"/>
                <w:spacing w:val="20"/>
                <w:sz w:val="24"/>
              </w:rPr>
              <w:t>丽水市菜篮子连锁配送有限公司</w:t>
            </w: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1BC8742B">
            <w:pPr>
              <w:spacing w:line="360" w:lineRule="auto"/>
              <w:jc w:val="center"/>
              <w:rPr>
                <w:rFonts w:ascii="仿宋" w:hAnsi="仿宋" w:eastAsia="仿宋"/>
                <w:spacing w:val="20"/>
                <w:sz w:val="24"/>
              </w:rPr>
            </w:pPr>
            <w:r>
              <w:rPr>
                <w:rFonts w:hint="eastAsia" w:ascii="仿宋" w:hAnsi="仿宋" w:eastAsia="仿宋"/>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14:paraId="312E75C5">
            <w:pPr>
              <w:spacing w:line="360" w:lineRule="auto"/>
              <w:jc w:val="center"/>
              <w:rPr>
                <w:rFonts w:hint="default" w:ascii="仿宋" w:hAnsi="仿宋" w:eastAsia="仿宋"/>
                <w:spacing w:val="20"/>
                <w:sz w:val="24"/>
                <w:lang w:val="en-US" w:eastAsia="zh-CN"/>
              </w:rPr>
            </w:pPr>
            <w:r>
              <w:rPr>
                <w:rFonts w:hint="eastAsia" w:ascii="仿宋" w:hAnsi="仿宋" w:eastAsia="仿宋"/>
                <w:spacing w:val="20"/>
                <w:sz w:val="24"/>
                <w:lang w:val="en-US" w:eastAsia="zh-CN"/>
              </w:rPr>
              <w:t>汤伟荣</w:t>
            </w:r>
          </w:p>
        </w:tc>
      </w:tr>
      <w:tr w14:paraId="3E7B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244A0F9A">
            <w:pPr>
              <w:spacing w:line="360" w:lineRule="auto"/>
              <w:jc w:val="center"/>
              <w:rPr>
                <w:rFonts w:ascii="仿宋" w:hAnsi="仿宋" w:eastAsia="仿宋"/>
                <w:spacing w:val="20"/>
                <w:sz w:val="24"/>
              </w:rPr>
            </w:pPr>
            <w:r>
              <w:rPr>
                <w:rFonts w:hint="eastAsia" w:ascii="仿宋" w:hAnsi="仿宋" w:eastAsia="仿宋"/>
                <w:spacing w:val="20"/>
                <w:sz w:val="24"/>
              </w:rPr>
              <w:t>中标人地址</w:t>
            </w:r>
          </w:p>
        </w:tc>
        <w:tc>
          <w:tcPr>
            <w:tcW w:w="6162" w:type="dxa"/>
            <w:gridSpan w:val="5"/>
            <w:tcBorders>
              <w:top w:val="single" w:color="auto" w:sz="4" w:space="0"/>
              <w:left w:val="single" w:color="auto" w:sz="4" w:space="0"/>
              <w:bottom w:val="single" w:color="auto" w:sz="4" w:space="0"/>
              <w:right w:val="single" w:color="auto" w:sz="4" w:space="0"/>
            </w:tcBorders>
            <w:vAlign w:val="center"/>
          </w:tcPr>
          <w:p w14:paraId="6BD961DE">
            <w:pPr>
              <w:spacing w:line="360" w:lineRule="auto"/>
              <w:jc w:val="center"/>
              <w:rPr>
                <w:rFonts w:hint="default" w:ascii="仿宋" w:hAnsi="仿宋" w:eastAsia="仿宋"/>
                <w:spacing w:val="20"/>
                <w:sz w:val="24"/>
                <w:lang w:val="en-US" w:eastAsia="zh-CN"/>
              </w:rPr>
            </w:pPr>
            <w:r>
              <w:rPr>
                <w:rFonts w:ascii="仿宋" w:hAnsi="仿宋" w:eastAsia="仿宋"/>
                <w:spacing w:val="20"/>
                <w:sz w:val="24"/>
              </w:rPr>
              <w:t>浙江省丽水市莲都区</w:t>
            </w:r>
            <w:r>
              <w:rPr>
                <w:rFonts w:hint="eastAsia" w:ascii="仿宋" w:hAnsi="仿宋" w:eastAsia="仿宋"/>
                <w:spacing w:val="20"/>
                <w:sz w:val="24"/>
                <w:lang w:val="en-US" w:eastAsia="zh-CN"/>
              </w:rPr>
              <w:t>郎奇村7号</w:t>
            </w:r>
          </w:p>
        </w:tc>
      </w:tr>
      <w:tr w14:paraId="3DF8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vAlign w:val="center"/>
          </w:tcPr>
          <w:p w14:paraId="3641AF47">
            <w:pPr>
              <w:spacing w:line="360" w:lineRule="auto"/>
              <w:jc w:val="center"/>
              <w:rPr>
                <w:rFonts w:ascii="仿宋" w:hAnsi="仿宋" w:eastAsia="仿宋"/>
                <w:spacing w:val="20"/>
                <w:sz w:val="24"/>
              </w:rPr>
            </w:pPr>
            <w:r>
              <w:rPr>
                <w:rFonts w:hint="eastAsia" w:ascii="仿宋" w:hAnsi="仿宋" w:eastAsia="仿宋"/>
                <w:spacing w:val="20"/>
                <w:sz w:val="24"/>
              </w:rPr>
              <w:t xml:space="preserve">  中标标的</w:t>
            </w:r>
          </w:p>
        </w:tc>
      </w:tr>
      <w:tr w14:paraId="656F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26D4BF7E">
            <w:pPr>
              <w:spacing w:line="360" w:lineRule="auto"/>
              <w:jc w:val="center"/>
              <w:rPr>
                <w:rFonts w:ascii="仿宋" w:hAnsi="仿宋" w:eastAsia="仿宋"/>
                <w:spacing w:val="20"/>
                <w:sz w:val="24"/>
              </w:rPr>
            </w:pPr>
            <w:r>
              <w:rPr>
                <w:rFonts w:hint="eastAsia" w:ascii="仿宋" w:hAnsi="仿宋" w:eastAsia="仿宋"/>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vAlign w:val="center"/>
          </w:tcPr>
          <w:p w14:paraId="26C3D4BB">
            <w:pPr>
              <w:spacing w:line="360" w:lineRule="auto"/>
              <w:jc w:val="center"/>
              <w:rPr>
                <w:rFonts w:ascii="仿宋" w:hAnsi="仿宋" w:eastAsia="仿宋"/>
                <w:spacing w:val="20"/>
                <w:sz w:val="24"/>
              </w:rPr>
            </w:pPr>
            <w:r>
              <w:rPr>
                <w:rFonts w:hint="eastAsia" w:ascii="仿宋" w:hAnsi="仿宋" w:eastAsia="仿宋"/>
                <w:spacing w:val="20"/>
                <w:sz w:val="24"/>
              </w:rPr>
              <w:t>单位</w:t>
            </w:r>
          </w:p>
        </w:tc>
        <w:tc>
          <w:tcPr>
            <w:tcW w:w="1985" w:type="dxa"/>
            <w:tcBorders>
              <w:top w:val="single" w:color="auto" w:sz="4" w:space="0"/>
              <w:left w:val="single" w:color="auto" w:sz="4" w:space="0"/>
              <w:bottom w:val="single" w:color="auto" w:sz="4" w:space="0"/>
              <w:right w:val="single" w:color="auto" w:sz="4" w:space="0"/>
            </w:tcBorders>
            <w:vAlign w:val="center"/>
          </w:tcPr>
          <w:p w14:paraId="596BA84E">
            <w:pPr>
              <w:spacing w:line="360" w:lineRule="auto"/>
              <w:jc w:val="center"/>
              <w:rPr>
                <w:rFonts w:ascii="仿宋" w:hAnsi="仿宋" w:eastAsia="仿宋"/>
                <w:spacing w:val="20"/>
                <w:sz w:val="24"/>
              </w:rPr>
            </w:pPr>
            <w:r>
              <w:rPr>
                <w:rFonts w:hint="eastAsia" w:ascii="仿宋" w:hAnsi="仿宋" w:eastAsia="仿宋"/>
                <w:spacing w:val="20"/>
                <w:sz w:val="24"/>
              </w:rPr>
              <w:t>数量</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7938732">
            <w:pPr>
              <w:spacing w:line="360" w:lineRule="auto"/>
              <w:jc w:val="center"/>
              <w:rPr>
                <w:rFonts w:ascii="仿宋" w:hAnsi="仿宋" w:eastAsia="仿宋"/>
                <w:spacing w:val="20"/>
                <w:sz w:val="24"/>
              </w:rPr>
            </w:pPr>
            <w:r>
              <w:rPr>
                <w:rFonts w:hint="eastAsia" w:ascii="仿宋" w:hAnsi="仿宋" w:eastAsia="仿宋"/>
                <w:sz w:val="24"/>
              </w:rPr>
              <w:t>投</w:t>
            </w:r>
            <w:r>
              <w:rPr>
                <w:rFonts w:hint="eastAsia" w:ascii="仿宋" w:hAnsi="仿宋" w:eastAsia="仿宋"/>
                <w:sz w:val="24"/>
                <w:lang w:val="en-US" w:eastAsia="zh-CN"/>
              </w:rPr>
              <w:t>标结算比例</w:t>
            </w:r>
            <w:r>
              <w:rPr>
                <w:rFonts w:hint="eastAsia" w:ascii="宋体" w:hAnsi="宋体"/>
                <w:spacing w:val="20"/>
                <w:sz w:val="24"/>
                <w:lang w:val="en-US" w:eastAsia="zh-CN"/>
              </w:rPr>
              <w:t>（%）</w:t>
            </w:r>
          </w:p>
        </w:tc>
      </w:tr>
      <w:tr w14:paraId="009F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329A477">
            <w:pPr>
              <w:spacing w:line="360" w:lineRule="auto"/>
              <w:jc w:val="center"/>
              <w:rPr>
                <w:rFonts w:ascii="仿宋" w:hAnsi="仿宋" w:eastAsia="仿宋"/>
                <w:spacing w:val="20"/>
                <w:sz w:val="24"/>
              </w:rPr>
            </w:pPr>
            <w:r>
              <w:rPr>
                <w:rFonts w:hint="eastAsia" w:ascii="仿宋" w:hAnsi="仿宋" w:eastAsia="仿宋"/>
                <w:spacing w:val="20"/>
                <w:sz w:val="24"/>
              </w:rPr>
              <w:t>丽水市公安局执法办案管理中心等综合体食堂食材配送项目</w:t>
            </w:r>
          </w:p>
        </w:tc>
        <w:tc>
          <w:tcPr>
            <w:tcW w:w="2334" w:type="dxa"/>
            <w:gridSpan w:val="2"/>
            <w:tcBorders>
              <w:top w:val="single" w:color="auto" w:sz="4" w:space="0"/>
              <w:left w:val="single" w:color="auto" w:sz="4" w:space="0"/>
              <w:bottom w:val="single" w:color="auto" w:sz="4" w:space="0"/>
              <w:right w:val="single" w:color="auto" w:sz="4" w:space="0"/>
            </w:tcBorders>
            <w:vAlign w:val="center"/>
          </w:tcPr>
          <w:p w14:paraId="56FE4508">
            <w:pPr>
              <w:spacing w:line="360" w:lineRule="auto"/>
              <w:jc w:val="center"/>
              <w:rPr>
                <w:rFonts w:ascii="仿宋" w:hAnsi="仿宋" w:eastAsia="仿宋"/>
                <w:spacing w:val="20"/>
                <w:sz w:val="24"/>
              </w:rPr>
            </w:pPr>
            <w:r>
              <w:rPr>
                <w:rFonts w:hint="eastAsia" w:ascii="仿宋" w:hAnsi="仿宋" w:eastAsia="仿宋"/>
                <w:spacing w:val="20"/>
                <w:sz w:val="24"/>
              </w:rPr>
              <w:t>项</w:t>
            </w:r>
          </w:p>
        </w:tc>
        <w:tc>
          <w:tcPr>
            <w:tcW w:w="1985" w:type="dxa"/>
            <w:tcBorders>
              <w:top w:val="single" w:color="auto" w:sz="4" w:space="0"/>
              <w:left w:val="single" w:color="auto" w:sz="4" w:space="0"/>
              <w:bottom w:val="single" w:color="auto" w:sz="4" w:space="0"/>
              <w:right w:val="single" w:color="auto" w:sz="4" w:space="0"/>
            </w:tcBorders>
            <w:vAlign w:val="center"/>
          </w:tcPr>
          <w:p w14:paraId="31C2F0E4">
            <w:pPr>
              <w:spacing w:line="360" w:lineRule="auto"/>
              <w:jc w:val="center"/>
              <w:rPr>
                <w:rFonts w:ascii="仿宋" w:hAnsi="仿宋" w:eastAsia="仿宋"/>
                <w:spacing w:val="20"/>
                <w:sz w:val="24"/>
              </w:rPr>
            </w:pPr>
            <w:r>
              <w:rPr>
                <w:rFonts w:hint="eastAsia" w:ascii="仿宋" w:hAnsi="仿宋" w:eastAsia="仿宋"/>
                <w:spacing w:val="20"/>
                <w:sz w:val="24"/>
              </w:rPr>
              <w:t>1</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524450F">
            <w:pPr>
              <w:spacing w:line="360" w:lineRule="auto"/>
              <w:jc w:val="center"/>
              <w:rPr>
                <w:rFonts w:ascii="仿宋" w:hAnsi="仿宋" w:eastAsia="仿宋"/>
                <w:spacing w:val="20"/>
                <w:sz w:val="24"/>
              </w:rPr>
            </w:pPr>
            <w:r>
              <w:rPr>
                <w:rFonts w:hint="eastAsia" w:ascii="仿宋" w:hAnsi="仿宋" w:eastAsia="仿宋"/>
                <w:spacing w:val="20"/>
                <w:sz w:val="24"/>
                <w:lang w:val="en-US" w:eastAsia="zh-CN"/>
              </w:rPr>
              <w:t>82</w:t>
            </w:r>
            <w:r>
              <w:rPr>
                <w:rFonts w:hint="eastAsia" w:ascii="仿宋" w:hAnsi="仿宋" w:eastAsia="仿宋"/>
                <w:spacing w:val="20"/>
                <w:sz w:val="24"/>
              </w:rPr>
              <w:t>%</w:t>
            </w:r>
          </w:p>
        </w:tc>
      </w:tr>
      <w:tr w14:paraId="6F87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57B789E">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tcPr>
          <w:p w14:paraId="5ABA1C35">
            <w:pPr>
              <w:spacing w:line="360" w:lineRule="auto"/>
              <w:rPr>
                <w:rFonts w:ascii="仿宋" w:hAnsi="仿宋" w:eastAsia="仿宋"/>
                <w:spacing w:val="20"/>
                <w:sz w:val="24"/>
              </w:rPr>
            </w:pPr>
          </w:p>
        </w:tc>
        <w:tc>
          <w:tcPr>
            <w:tcW w:w="1985" w:type="dxa"/>
            <w:tcBorders>
              <w:top w:val="single" w:color="auto" w:sz="4" w:space="0"/>
              <w:left w:val="single" w:color="auto" w:sz="4" w:space="0"/>
              <w:bottom w:val="single" w:color="auto" w:sz="4" w:space="0"/>
              <w:right w:val="single" w:color="auto" w:sz="4" w:space="0"/>
            </w:tcBorders>
          </w:tcPr>
          <w:p w14:paraId="37ADB60B">
            <w:pPr>
              <w:spacing w:line="360" w:lineRule="auto"/>
              <w:rPr>
                <w:rFonts w:ascii="仿宋" w:hAnsi="仿宋" w:eastAsia="仿宋"/>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tcPr>
          <w:p w14:paraId="0A5335DE">
            <w:pPr>
              <w:spacing w:line="360" w:lineRule="auto"/>
              <w:rPr>
                <w:rFonts w:ascii="仿宋" w:hAnsi="仿宋" w:eastAsia="仿宋"/>
                <w:spacing w:val="20"/>
                <w:sz w:val="24"/>
              </w:rPr>
            </w:pPr>
          </w:p>
        </w:tc>
      </w:tr>
      <w:tr w14:paraId="3DBF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03C2387">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tcPr>
          <w:p w14:paraId="4980939E">
            <w:pPr>
              <w:spacing w:line="360" w:lineRule="auto"/>
              <w:rPr>
                <w:rFonts w:ascii="仿宋" w:hAnsi="仿宋" w:eastAsia="仿宋"/>
                <w:spacing w:val="20"/>
                <w:sz w:val="24"/>
              </w:rPr>
            </w:pPr>
          </w:p>
        </w:tc>
        <w:tc>
          <w:tcPr>
            <w:tcW w:w="1985" w:type="dxa"/>
            <w:tcBorders>
              <w:top w:val="single" w:color="auto" w:sz="4" w:space="0"/>
              <w:left w:val="single" w:color="auto" w:sz="4" w:space="0"/>
              <w:bottom w:val="single" w:color="auto" w:sz="4" w:space="0"/>
              <w:right w:val="single" w:color="auto" w:sz="4" w:space="0"/>
            </w:tcBorders>
          </w:tcPr>
          <w:p w14:paraId="44AEAF29">
            <w:pPr>
              <w:spacing w:line="360" w:lineRule="auto"/>
              <w:rPr>
                <w:rFonts w:ascii="仿宋" w:hAnsi="仿宋" w:eastAsia="仿宋"/>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tcPr>
          <w:p w14:paraId="3E9DB873">
            <w:pPr>
              <w:spacing w:line="360" w:lineRule="auto"/>
              <w:rPr>
                <w:rFonts w:ascii="仿宋" w:hAnsi="仿宋" w:eastAsia="仿宋"/>
                <w:spacing w:val="20"/>
                <w:sz w:val="24"/>
              </w:rPr>
            </w:pPr>
          </w:p>
        </w:tc>
      </w:tr>
      <w:tr w14:paraId="113F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4"/>
            <w:tcBorders>
              <w:top w:val="single" w:color="auto" w:sz="4" w:space="0"/>
              <w:left w:val="single" w:color="auto" w:sz="4" w:space="0"/>
              <w:bottom w:val="single" w:color="auto" w:sz="4" w:space="0"/>
              <w:right w:val="single" w:color="auto" w:sz="4" w:space="0"/>
            </w:tcBorders>
            <w:vAlign w:val="center"/>
          </w:tcPr>
          <w:p w14:paraId="76C14CBC">
            <w:pPr>
              <w:spacing w:line="360" w:lineRule="auto"/>
              <w:jc w:val="center"/>
              <w:rPr>
                <w:rFonts w:ascii="仿宋" w:hAnsi="仿宋" w:eastAsia="仿宋"/>
                <w:spacing w:val="20"/>
                <w:sz w:val="24"/>
              </w:rPr>
            </w:pPr>
            <w:r>
              <w:rPr>
                <w:rFonts w:hint="eastAsia" w:ascii="仿宋" w:hAnsi="仿宋" w:eastAsia="仿宋"/>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tcPr>
          <w:p w14:paraId="118668CB">
            <w:pPr>
              <w:spacing w:line="360" w:lineRule="auto"/>
              <w:rPr>
                <w:rFonts w:ascii="仿宋" w:hAnsi="仿宋" w:eastAsia="仿宋"/>
                <w:spacing w:val="20"/>
                <w:sz w:val="24"/>
              </w:rPr>
            </w:pPr>
          </w:p>
        </w:tc>
      </w:tr>
      <w:tr w14:paraId="1B1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6"/>
            <w:tcBorders>
              <w:top w:val="single" w:color="auto" w:sz="4" w:space="0"/>
              <w:left w:val="single" w:color="auto" w:sz="4" w:space="0"/>
              <w:bottom w:val="single" w:color="auto" w:sz="4" w:space="0"/>
              <w:right w:val="single" w:color="auto" w:sz="4" w:space="0"/>
            </w:tcBorders>
          </w:tcPr>
          <w:p w14:paraId="3BBD2638">
            <w:pPr>
              <w:spacing w:line="360" w:lineRule="auto"/>
              <w:rPr>
                <w:rFonts w:ascii="仿宋" w:hAnsi="仿宋" w:eastAsia="仿宋"/>
                <w:spacing w:val="20"/>
                <w:sz w:val="24"/>
              </w:rPr>
            </w:pPr>
            <w:r>
              <w:rPr>
                <w:rFonts w:hint="eastAsia" w:ascii="仿宋" w:hAnsi="仿宋" w:eastAsia="仿宋"/>
                <w:spacing w:val="20"/>
                <w:sz w:val="24"/>
              </w:rPr>
              <w:t>服务要求：按</w:t>
            </w:r>
            <w:r>
              <w:rPr>
                <w:rFonts w:hint="eastAsia" w:ascii="仿宋" w:hAnsi="仿宋" w:eastAsia="仿宋"/>
                <w:spacing w:val="20"/>
                <w:sz w:val="24"/>
                <w:lang w:val="en-US" w:eastAsia="zh-CN"/>
              </w:rPr>
              <w:t>招标</w:t>
            </w:r>
            <w:r>
              <w:rPr>
                <w:rFonts w:hint="eastAsia" w:ascii="仿宋" w:hAnsi="仿宋" w:eastAsia="仿宋"/>
                <w:spacing w:val="20"/>
                <w:sz w:val="24"/>
              </w:rPr>
              <w:t>文件执行</w:t>
            </w:r>
          </w:p>
        </w:tc>
      </w:tr>
    </w:tbl>
    <w:p w14:paraId="3A05C4F3">
      <w:pPr>
        <w:rPr>
          <w:rFonts w:ascii="仿宋" w:hAnsi="仿宋" w:eastAsia="仿宋"/>
          <w:spacing w:val="20"/>
          <w:szCs w:val="21"/>
        </w:rPr>
      </w:pPr>
      <w:r>
        <w:rPr>
          <w:rFonts w:hint="eastAsia" w:ascii="仿宋" w:hAnsi="仿宋" w:eastAsia="仿宋"/>
          <w:spacing w:val="20"/>
          <w:szCs w:val="21"/>
        </w:rPr>
        <w:t>注：1、中标人应根据其投标情况填写该表，并保证其与投标文件内容的一致性、正确性和真实性；</w:t>
      </w:r>
    </w:p>
    <w:p w14:paraId="3AABBBE6">
      <w:pPr>
        <w:ind w:firstLine="490" w:firstLineChars="196"/>
        <w:rPr>
          <w:rFonts w:ascii="仿宋" w:hAnsi="仿宋" w:eastAsia="仿宋"/>
          <w:spacing w:val="20"/>
          <w:szCs w:val="21"/>
        </w:rPr>
      </w:pPr>
      <w:r>
        <w:rPr>
          <w:rFonts w:hint="eastAsia" w:ascii="仿宋" w:hAnsi="仿宋" w:eastAsia="仿宋"/>
          <w:spacing w:val="20"/>
          <w:szCs w:val="21"/>
        </w:rPr>
        <w:t>2、填写该表不代表中标人已具有中标人资格。本表只作为中标结果公告内容的一部分，进行公告使用；</w:t>
      </w:r>
    </w:p>
    <w:p w14:paraId="760E2D77">
      <w:pPr>
        <w:ind w:firstLine="490" w:firstLineChars="196"/>
        <w:rPr>
          <w:rFonts w:ascii="仿宋" w:hAnsi="仿宋" w:eastAsia="仿宋"/>
          <w:spacing w:val="20"/>
          <w:szCs w:val="21"/>
        </w:rPr>
      </w:pPr>
      <w:r>
        <w:rPr>
          <w:rFonts w:hint="eastAsia" w:ascii="仿宋" w:hAnsi="仿宋" w:eastAsia="仿宋"/>
          <w:spacing w:val="20"/>
          <w:szCs w:val="21"/>
        </w:rPr>
        <w:t>3、本表内容涉及较多，中标人可以适当增减表格行数，以保证表格内容的完整；</w:t>
      </w:r>
    </w:p>
    <w:p w14:paraId="432623FA">
      <w:pPr>
        <w:ind w:firstLine="490" w:firstLineChars="196"/>
        <w:rPr>
          <w:rFonts w:ascii="仿宋" w:hAnsi="仿宋" w:eastAsia="仿宋"/>
          <w:spacing w:val="20"/>
          <w:szCs w:val="21"/>
        </w:rPr>
      </w:pPr>
      <w:r>
        <w:rPr>
          <w:rFonts w:hint="eastAsia" w:ascii="仿宋" w:hAnsi="仿宋" w:eastAsia="仿宋"/>
          <w:spacing w:val="20"/>
          <w:szCs w:val="21"/>
        </w:rPr>
        <w:t>4、评审结果排名第一的中标人在评审结束后</w:t>
      </w:r>
      <w:r>
        <w:rPr>
          <w:rFonts w:hint="eastAsia" w:ascii="仿宋" w:hAnsi="仿宋" w:eastAsia="仿宋"/>
          <w:b/>
          <w:spacing w:val="20"/>
          <w:szCs w:val="21"/>
        </w:rPr>
        <w:t>2个工作日内</w:t>
      </w:r>
      <w:r>
        <w:rPr>
          <w:rFonts w:hint="eastAsia" w:ascii="仿宋" w:hAnsi="仿宋" w:eastAsia="仿宋"/>
          <w:spacing w:val="20"/>
          <w:szCs w:val="21"/>
        </w:rPr>
        <w:t>将该表格及项目投标文件电子文档刻录成光盘或将电子文档提交给代理机构的项目负责人。未按时提交规定内容造成后果由中标人自行承担。</w:t>
      </w:r>
    </w:p>
    <w:p w14:paraId="13582AAE">
      <w:pPr>
        <w:ind w:firstLine="490" w:firstLineChars="196"/>
        <w:rPr>
          <w:rFonts w:ascii="仿宋" w:hAnsi="仿宋" w:eastAsia="仿宋"/>
          <w:spacing w:val="20"/>
          <w:szCs w:val="21"/>
        </w:rPr>
      </w:pPr>
      <w:r>
        <w:rPr>
          <w:rFonts w:hint="eastAsia" w:ascii="仿宋" w:hAnsi="仿宋" w:eastAsia="仿宋"/>
          <w:spacing w:val="20"/>
          <w:szCs w:val="21"/>
        </w:rPr>
        <w:t>5、中标结果公告内容如涉及中标人的商业秘密等法律法规规定可以不予公告的情形，中标人应另附书面说明，如未事前书面说明造成的后果由中标人自行承担。</w:t>
      </w:r>
    </w:p>
    <w:p w14:paraId="7A8D4D55"/>
    <w:p w14:paraId="5AC9048E">
      <w:pPr>
        <w:pStyle w:val="3"/>
        <w:jc w:val="center"/>
      </w:pPr>
      <w:r>
        <w:rPr>
          <w:rFonts w:hint="eastAsia"/>
        </w:rPr>
        <w:t>四  中标人公告内容</w:t>
      </w:r>
    </w:p>
    <w:p w14:paraId="3619A10C">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ascii="仿宋" w:hAnsi="仿宋" w:eastAsia="仿宋"/>
          <w:sz w:val="24"/>
          <w:szCs w:val="28"/>
        </w:rPr>
      </w:pPr>
      <w:r>
        <w:rPr>
          <w:rFonts w:hint="eastAsia" w:ascii="仿宋" w:hAnsi="仿宋" w:eastAsia="仿宋"/>
          <w:spacing w:val="20"/>
          <w:sz w:val="24"/>
        </w:rPr>
        <w:t>采购项目：丽水市公安局执法办案管理中心等综合体食堂食材配送项目采购编号</w:t>
      </w:r>
      <w:r>
        <w:rPr>
          <w:rFonts w:hint="eastAsia" w:ascii="仿宋" w:hAnsi="仿宋" w:eastAsia="仿宋"/>
          <w:sz w:val="24"/>
          <w:szCs w:val="28"/>
        </w:rPr>
        <w:t xml:space="preserve">： </w:t>
      </w:r>
      <w:r>
        <w:rPr>
          <w:rFonts w:hint="eastAsia" w:ascii="仿宋" w:hAnsi="仿宋" w:eastAsia="仿宋"/>
          <w:sz w:val="24"/>
          <w:szCs w:val="28"/>
          <w:lang w:eastAsia="zh-CN"/>
        </w:rPr>
        <w:t>ZJZCLS[2025]004号</w:t>
      </w:r>
    </w:p>
    <w:p w14:paraId="7034EB24">
      <w:pPr>
        <w:spacing w:line="360" w:lineRule="auto"/>
        <w:rPr>
          <w:rFonts w:hint="default" w:ascii="仿宋" w:hAnsi="仿宋" w:eastAsia="仿宋"/>
          <w:spacing w:val="20"/>
          <w:sz w:val="24"/>
          <w:lang w:val="en-US"/>
        </w:rPr>
      </w:pPr>
      <w:r>
        <w:rPr>
          <w:rFonts w:hint="eastAsia" w:ascii="宋体" w:hAnsi="宋体"/>
          <w:sz w:val="24"/>
          <w:szCs w:val="28"/>
          <w:lang w:val="en-US" w:eastAsia="zh-CN"/>
        </w:rPr>
        <w:t>标项：二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1985"/>
        <w:gridCol w:w="302"/>
        <w:gridCol w:w="1541"/>
      </w:tblGrid>
      <w:tr w14:paraId="67ED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5B457A94">
            <w:pPr>
              <w:spacing w:line="360" w:lineRule="auto"/>
              <w:jc w:val="center"/>
              <w:rPr>
                <w:rFonts w:ascii="仿宋" w:hAnsi="仿宋" w:eastAsia="仿宋"/>
                <w:spacing w:val="20"/>
                <w:sz w:val="24"/>
              </w:rPr>
            </w:pPr>
            <w:r>
              <w:rPr>
                <w:rFonts w:hint="eastAsia" w:ascii="仿宋" w:hAnsi="仿宋" w:eastAsia="仿宋"/>
                <w:spacing w:val="20"/>
                <w:sz w:val="24"/>
              </w:rPr>
              <w:t>中标人名称</w:t>
            </w:r>
          </w:p>
        </w:tc>
        <w:tc>
          <w:tcPr>
            <w:tcW w:w="2310" w:type="dxa"/>
            <w:tcBorders>
              <w:top w:val="single" w:color="auto" w:sz="4" w:space="0"/>
              <w:left w:val="single" w:color="auto" w:sz="4" w:space="0"/>
              <w:bottom w:val="single" w:color="auto" w:sz="4" w:space="0"/>
              <w:right w:val="single" w:color="auto" w:sz="4" w:space="0"/>
            </w:tcBorders>
            <w:vAlign w:val="center"/>
          </w:tcPr>
          <w:p w14:paraId="0021A6E9">
            <w:pPr>
              <w:spacing w:line="360" w:lineRule="auto"/>
              <w:jc w:val="center"/>
              <w:rPr>
                <w:rFonts w:ascii="仿宋" w:hAnsi="仿宋" w:eastAsia="仿宋"/>
                <w:spacing w:val="20"/>
                <w:sz w:val="24"/>
              </w:rPr>
            </w:pPr>
            <w:r>
              <w:rPr>
                <w:rFonts w:ascii="仿宋" w:hAnsi="仿宋" w:eastAsia="仿宋"/>
                <w:spacing w:val="20"/>
                <w:sz w:val="24"/>
              </w:rPr>
              <w:t>丽水市德润农产品配送有限公司</w:t>
            </w: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4AC09D2A">
            <w:pPr>
              <w:spacing w:line="360" w:lineRule="auto"/>
              <w:jc w:val="center"/>
              <w:rPr>
                <w:rFonts w:ascii="仿宋" w:hAnsi="仿宋" w:eastAsia="仿宋"/>
                <w:spacing w:val="20"/>
                <w:sz w:val="24"/>
              </w:rPr>
            </w:pPr>
            <w:r>
              <w:rPr>
                <w:rFonts w:hint="eastAsia" w:ascii="仿宋" w:hAnsi="仿宋" w:eastAsia="仿宋"/>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14:paraId="37824B47">
            <w:pPr>
              <w:spacing w:line="360" w:lineRule="auto"/>
              <w:jc w:val="center"/>
              <w:rPr>
                <w:rFonts w:hint="default" w:ascii="仿宋" w:hAnsi="仿宋" w:eastAsia="仿宋"/>
                <w:spacing w:val="20"/>
                <w:sz w:val="24"/>
                <w:lang w:val="en-US" w:eastAsia="zh-CN"/>
              </w:rPr>
            </w:pPr>
            <w:r>
              <w:rPr>
                <w:rFonts w:hint="eastAsia" w:ascii="仿宋" w:hAnsi="仿宋" w:eastAsia="仿宋"/>
                <w:spacing w:val="20"/>
                <w:sz w:val="24"/>
                <w:lang w:val="en-US" w:eastAsia="zh-CN"/>
              </w:rPr>
              <w:t>王勇</w:t>
            </w:r>
          </w:p>
        </w:tc>
      </w:tr>
      <w:tr w14:paraId="282B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069903F2">
            <w:pPr>
              <w:spacing w:line="360" w:lineRule="auto"/>
              <w:jc w:val="center"/>
              <w:rPr>
                <w:rFonts w:ascii="仿宋" w:hAnsi="仿宋" w:eastAsia="仿宋"/>
                <w:spacing w:val="20"/>
                <w:sz w:val="24"/>
              </w:rPr>
            </w:pPr>
            <w:r>
              <w:rPr>
                <w:rFonts w:hint="eastAsia" w:ascii="仿宋" w:hAnsi="仿宋" w:eastAsia="仿宋"/>
                <w:spacing w:val="20"/>
                <w:sz w:val="24"/>
              </w:rPr>
              <w:t>中标人地址</w:t>
            </w:r>
          </w:p>
        </w:tc>
        <w:tc>
          <w:tcPr>
            <w:tcW w:w="6162" w:type="dxa"/>
            <w:gridSpan w:val="5"/>
            <w:tcBorders>
              <w:top w:val="single" w:color="auto" w:sz="4" w:space="0"/>
              <w:left w:val="single" w:color="auto" w:sz="4" w:space="0"/>
              <w:bottom w:val="single" w:color="auto" w:sz="4" w:space="0"/>
              <w:right w:val="single" w:color="auto" w:sz="4" w:space="0"/>
            </w:tcBorders>
            <w:vAlign w:val="center"/>
          </w:tcPr>
          <w:p w14:paraId="11F72698">
            <w:pPr>
              <w:spacing w:line="360" w:lineRule="auto"/>
              <w:jc w:val="center"/>
              <w:rPr>
                <w:rFonts w:hint="default" w:ascii="仿宋" w:hAnsi="仿宋" w:eastAsia="仿宋"/>
                <w:spacing w:val="20"/>
                <w:sz w:val="24"/>
                <w:lang w:val="en-US" w:eastAsia="zh-CN"/>
              </w:rPr>
            </w:pPr>
            <w:r>
              <w:rPr>
                <w:rFonts w:hint="default" w:ascii="仿宋" w:hAnsi="仿宋" w:eastAsia="仿宋"/>
                <w:spacing w:val="20"/>
                <w:sz w:val="24"/>
                <w:lang w:val="en-US" w:eastAsia="zh-CN"/>
              </w:rPr>
              <w:t>浙江省丽水市莲都区南明山街道水阁经济开发区飞雨路153号（丽水陆港国际物流有限公司无水港二期1号仓库2层A1区块</w:t>
            </w:r>
          </w:p>
        </w:tc>
      </w:tr>
      <w:tr w14:paraId="0568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vAlign w:val="center"/>
          </w:tcPr>
          <w:p w14:paraId="2DC03938">
            <w:pPr>
              <w:spacing w:line="360" w:lineRule="auto"/>
              <w:jc w:val="center"/>
              <w:rPr>
                <w:rFonts w:ascii="仿宋" w:hAnsi="仿宋" w:eastAsia="仿宋"/>
                <w:spacing w:val="20"/>
                <w:sz w:val="24"/>
              </w:rPr>
            </w:pPr>
            <w:r>
              <w:rPr>
                <w:rFonts w:hint="eastAsia" w:ascii="仿宋" w:hAnsi="仿宋" w:eastAsia="仿宋"/>
                <w:spacing w:val="20"/>
                <w:sz w:val="24"/>
              </w:rPr>
              <w:t xml:space="preserve">  中标标的</w:t>
            </w:r>
          </w:p>
        </w:tc>
      </w:tr>
      <w:tr w14:paraId="059F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3A2B5331">
            <w:pPr>
              <w:spacing w:line="360" w:lineRule="auto"/>
              <w:jc w:val="center"/>
              <w:rPr>
                <w:rFonts w:ascii="仿宋" w:hAnsi="仿宋" w:eastAsia="仿宋"/>
                <w:spacing w:val="20"/>
                <w:sz w:val="24"/>
              </w:rPr>
            </w:pPr>
            <w:r>
              <w:rPr>
                <w:rFonts w:hint="eastAsia" w:ascii="仿宋" w:hAnsi="仿宋" w:eastAsia="仿宋"/>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vAlign w:val="center"/>
          </w:tcPr>
          <w:p w14:paraId="3EE5FDD4">
            <w:pPr>
              <w:spacing w:line="360" w:lineRule="auto"/>
              <w:jc w:val="center"/>
              <w:rPr>
                <w:rFonts w:ascii="仿宋" w:hAnsi="仿宋" w:eastAsia="仿宋"/>
                <w:spacing w:val="20"/>
                <w:sz w:val="24"/>
              </w:rPr>
            </w:pPr>
            <w:r>
              <w:rPr>
                <w:rFonts w:hint="eastAsia" w:ascii="仿宋" w:hAnsi="仿宋" w:eastAsia="仿宋"/>
                <w:spacing w:val="20"/>
                <w:sz w:val="24"/>
              </w:rPr>
              <w:t>单位</w:t>
            </w:r>
          </w:p>
        </w:tc>
        <w:tc>
          <w:tcPr>
            <w:tcW w:w="1985" w:type="dxa"/>
            <w:tcBorders>
              <w:top w:val="single" w:color="auto" w:sz="4" w:space="0"/>
              <w:left w:val="single" w:color="auto" w:sz="4" w:space="0"/>
              <w:bottom w:val="single" w:color="auto" w:sz="4" w:space="0"/>
              <w:right w:val="single" w:color="auto" w:sz="4" w:space="0"/>
            </w:tcBorders>
            <w:vAlign w:val="center"/>
          </w:tcPr>
          <w:p w14:paraId="30095F58">
            <w:pPr>
              <w:spacing w:line="360" w:lineRule="auto"/>
              <w:jc w:val="center"/>
              <w:rPr>
                <w:rFonts w:ascii="仿宋" w:hAnsi="仿宋" w:eastAsia="仿宋"/>
                <w:spacing w:val="20"/>
                <w:sz w:val="24"/>
              </w:rPr>
            </w:pPr>
            <w:r>
              <w:rPr>
                <w:rFonts w:hint="eastAsia" w:ascii="仿宋" w:hAnsi="仿宋" w:eastAsia="仿宋"/>
                <w:spacing w:val="20"/>
                <w:sz w:val="24"/>
              </w:rPr>
              <w:t>数量</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192DFD0">
            <w:pPr>
              <w:spacing w:line="360" w:lineRule="auto"/>
              <w:jc w:val="center"/>
              <w:rPr>
                <w:rFonts w:ascii="仿宋" w:hAnsi="仿宋" w:eastAsia="仿宋"/>
                <w:spacing w:val="20"/>
                <w:sz w:val="24"/>
              </w:rPr>
            </w:pPr>
            <w:r>
              <w:rPr>
                <w:rFonts w:hint="eastAsia" w:ascii="仿宋" w:hAnsi="仿宋" w:eastAsia="仿宋"/>
                <w:sz w:val="24"/>
              </w:rPr>
              <w:t>投</w:t>
            </w:r>
            <w:r>
              <w:rPr>
                <w:rFonts w:hint="eastAsia" w:ascii="仿宋" w:hAnsi="仿宋" w:eastAsia="仿宋"/>
                <w:sz w:val="24"/>
                <w:lang w:val="en-US" w:eastAsia="zh-CN"/>
              </w:rPr>
              <w:t>标结算比例</w:t>
            </w:r>
            <w:r>
              <w:rPr>
                <w:rFonts w:hint="eastAsia" w:ascii="宋体" w:hAnsi="宋体"/>
                <w:spacing w:val="20"/>
                <w:sz w:val="24"/>
                <w:lang w:val="en-US" w:eastAsia="zh-CN"/>
              </w:rPr>
              <w:t>（%）</w:t>
            </w:r>
          </w:p>
        </w:tc>
      </w:tr>
      <w:tr w14:paraId="50A6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47404CD0">
            <w:pPr>
              <w:spacing w:line="360" w:lineRule="auto"/>
              <w:jc w:val="center"/>
              <w:rPr>
                <w:rFonts w:ascii="仿宋" w:hAnsi="仿宋" w:eastAsia="仿宋"/>
                <w:spacing w:val="20"/>
                <w:sz w:val="24"/>
              </w:rPr>
            </w:pPr>
            <w:r>
              <w:rPr>
                <w:rFonts w:hint="eastAsia" w:ascii="仿宋" w:hAnsi="仿宋" w:eastAsia="仿宋"/>
                <w:spacing w:val="20"/>
                <w:sz w:val="24"/>
              </w:rPr>
              <w:t>丽水市公安局执法办案管理中心等综合体食堂食材配送项目</w:t>
            </w:r>
            <w:bookmarkStart w:id="1" w:name="_GoBack"/>
            <w:bookmarkEnd w:id="1"/>
          </w:p>
        </w:tc>
        <w:tc>
          <w:tcPr>
            <w:tcW w:w="2334" w:type="dxa"/>
            <w:gridSpan w:val="2"/>
            <w:tcBorders>
              <w:top w:val="single" w:color="auto" w:sz="4" w:space="0"/>
              <w:left w:val="single" w:color="auto" w:sz="4" w:space="0"/>
              <w:bottom w:val="single" w:color="auto" w:sz="4" w:space="0"/>
              <w:right w:val="single" w:color="auto" w:sz="4" w:space="0"/>
            </w:tcBorders>
            <w:vAlign w:val="center"/>
          </w:tcPr>
          <w:p w14:paraId="0D1E96A7">
            <w:pPr>
              <w:spacing w:line="360" w:lineRule="auto"/>
              <w:jc w:val="center"/>
              <w:rPr>
                <w:rFonts w:ascii="仿宋" w:hAnsi="仿宋" w:eastAsia="仿宋"/>
                <w:spacing w:val="20"/>
                <w:sz w:val="24"/>
              </w:rPr>
            </w:pPr>
            <w:r>
              <w:rPr>
                <w:rFonts w:hint="eastAsia" w:ascii="仿宋" w:hAnsi="仿宋" w:eastAsia="仿宋"/>
                <w:spacing w:val="20"/>
                <w:sz w:val="24"/>
              </w:rPr>
              <w:t>项</w:t>
            </w:r>
          </w:p>
        </w:tc>
        <w:tc>
          <w:tcPr>
            <w:tcW w:w="1985" w:type="dxa"/>
            <w:tcBorders>
              <w:top w:val="single" w:color="auto" w:sz="4" w:space="0"/>
              <w:left w:val="single" w:color="auto" w:sz="4" w:space="0"/>
              <w:bottom w:val="single" w:color="auto" w:sz="4" w:space="0"/>
              <w:right w:val="single" w:color="auto" w:sz="4" w:space="0"/>
            </w:tcBorders>
            <w:vAlign w:val="center"/>
          </w:tcPr>
          <w:p w14:paraId="405CBECA">
            <w:pPr>
              <w:spacing w:line="360" w:lineRule="auto"/>
              <w:jc w:val="center"/>
              <w:rPr>
                <w:rFonts w:ascii="仿宋" w:hAnsi="仿宋" w:eastAsia="仿宋"/>
                <w:spacing w:val="20"/>
                <w:sz w:val="24"/>
              </w:rPr>
            </w:pPr>
            <w:r>
              <w:rPr>
                <w:rFonts w:hint="eastAsia" w:ascii="仿宋" w:hAnsi="仿宋" w:eastAsia="仿宋"/>
                <w:spacing w:val="20"/>
                <w:sz w:val="24"/>
              </w:rPr>
              <w:t>1</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809D4C5">
            <w:pPr>
              <w:spacing w:line="360" w:lineRule="auto"/>
              <w:jc w:val="center"/>
              <w:rPr>
                <w:rFonts w:ascii="仿宋" w:hAnsi="仿宋" w:eastAsia="仿宋"/>
                <w:spacing w:val="20"/>
                <w:sz w:val="24"/>
              </w:rPr>
            </w:pPr>
            <w:r>
              <w:rPr>
                <w:rFonts w:hint="eastAsia" w:ascii="仿宋" w:hAnsi="仿宋" w:eastAsia="仿宋"/>
                <w:spacing w:val="20"/>
                <w:sz w:val="24"/>
                <w:lang w:val="en-US" w:eastAsia="zh-CN"/>
              </w:rPr>
              <w:t>83</w:t>
            </w:r>
            <w:r>
              <w:rPr>
                <w:rFonts w:hint="eastAsia" w:ascii="仿宋" w:hAnsi="仿宋" w:eastAsia="仿宋"/>
                <w:spacing w:val="20"/>
                <w:sz w:val="24"/>
              </w:rPr>
              <w:t>%</w:t>
            </w:r>
          </w:p>
        </w:tc>
      </w:tr>
      <w:tr w14:paraId="0A78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5AF0C52">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tcPr>
          <w:p w14:paraId="68D40517">
            <w:pPr>
              <w:spacing w:line="360" w:lineRule="auto"/>
              <w:rPr>
                <w:rFonts w:ascii="仿宋" w:hAnsi="仿宋" w:eastAsia="仿宋"/>
                <w:spacing w:val="20"/>
                <w:sz w:val="24"/>
              </w:rPr>
            </w:pPr>
          </w:p>
        </w:tc>
        <w:tc>
          <w:tcPr>
            <w:tcW w:w="1985" w:type="dxa"/>
            <w:tcBorders>
              <w:top w:val="single" w:color="auto" w:sz="4" w:space="0"/>
              <w:left w:val="single" w:color="auto" w:sz="4" w:space="0"/>
              <w:bottom w:val="single" w:color="auto" w:sz="4" w:space="0"/>
              <w:right w:val="single" w:color="auto" w:sz="4" w:space="0"/>
            </w:tcBorders>
          </w:tcPr>
          <w:p w14:paraId="5C70627E">
            <w:pPr>
              <w:spacing w:line="360" w:lineRule="auto"/>
              <w:rPr>
                <w:rFonts w:ascii="仿宋" w:hAnsi="仿宋" w:eastAsia="仿宋"/>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tcPr>
          <w:p w14:paraId="1F580548">
            <w:pPr>
              <w:spacing w:line="360" w:lineRule="auto"/>
              <w:rPr>
                <w:rFonts w:ascii="仿宋" w:hAnsi="仿宋" w:eastAsia="仿宋"/>
                <w:spacing w:val="20"/>
                <w:sz w:val="24"/>
              </w:rPr>
            </w:pPr>
          </w:p>
        </w:tc>
      </w:tr>
      <w:tr w14:paraId="54DE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B1E3F44">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tcPr>
          <w:p w14:paraId="34CBF9FF">
            <w:pPr>
              <w:spacing w:line="360" w:lineRule="auto"/>
              <w:rPr>
                <w:rFonts w:ascii="仿宋" w:hAnsi="仿宋" w:eastAsia="仿宋"/>
                <w:spacing w:val="20"/>
                <w:sz w:val="24"/>
              </w:rPr>
            </w:pPr>
          </w:p>
        </w:tc>
        <w:tc>
          <w:tcPr>
            <w:tcW w:w="1985" w:type="dxa"/>
            <w:tcBorders>
              <w:top w:val="single" w:color="auto" w:sz="4" w:space="0"/>
              <w:left w:val="single" w:color="auto" w:sz="4" w:space="0"/>
              <w:bottom w:val="single" w:color="auto" w:sz="4" w:space="0"/>
              <w:right w:val="single" w:color="auto" w:sz="4" w:space="0"/>
            </w:tcBorders>
          </w:tcPr>
          <w:p w14:paraId="43890C11">
            <w:pPr>
              <w:spacing w:line="360" w:lineRule="auto"/>
              <w:rPr>
                <w:rFonts w:ascii="仿宋" w:hAnsi="仿宋" w:eastAsia="仿宋"/>
                <w:spacing w:val="20"/>
                <w:sz w:val="24"/>
              </w:rPr>
            </w:pPr>
          </w:p>
        </w:tc>
        <w:tc>
          <w:tcPr>
            <w:tcW w:w="1843" w:type="dxa"/>
            <w:gridSpan w:val="2"/>
            <w:tcBorders>
              <w:top w:val="single" w:color="auto" w:sz="4" w:space="0"/>
              <w:left w:val="single" w:color="auto" w:sz="4" w:space="0"/>
              <w:bottom w:val="single" w:color="auto" w:sz="4" w:space="0"/>
              <w:right w:val="single" w:color="auto" w:sz="4" w:space="0"/>
            </w:tcBorders>
          </w:tcPr>
          <w:p w14:paraId="156FE6B7">
            <w:pPr>
              <w:spacing w:line="360" w:lineRule="auto"/>
              <w:rPr>
                <w:rFonts w:ascii="仿宋" w:hAnsi="仿宋" w:eastAsia="仿宋"/>
                <w:spacing w:val="20"/>
                <w:sz w:val="24"/>
              </w:rPr>
            </w:pPr>
          </w:p>
        </w:tc>
      </w:tr>
      <w:tr w14:paraId="75AD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4"/>
            <w:tcBorders>
              <w:top w:val="single" w:color="auto" w:sz="4" w:space="0"/>
              <w:left w:val="single" w:color="auto" w:sz="4" w:space="0"/>
              <w:bottom w:val="single" w:color="auto" w:sz="4" w:space="0"/>
              <w:right w:val="single" w:color="auto" w:sz="4" w:space="0"/>
            </w:tcBorders>
            <w:vAlign w:val="center"/>
          </w:tcPr>
          <w:p w14:paraId="08E259E1">
            <w:pPr>
              <w:spacing w:line="360" w:lineRule="auto"/>
              <w:jc w:val="center"/>
              <w:rPr>
                <w:rFonts w:ascii="仿宋" w:hAnsi="仿宋" w:eastAsia="仿宋"/>
                <w:spacing w:val="20"/>
                <w:sz w:val="24"/>
              </w:rPr>
            </w:pPr>
            <w:r>
              <w:rPr>
                <w:rFonts w:hint="eastAsia" w:ascii="仿宋" w:hAnsi="仿宋" w:eastAsia="仿宋"/>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tcPr>
          <w:p w14:paraId="0F736681">
            <w:pPr>
              <w:spacing w:line="360" w:lineRule="auto"/>
              <w:rPr>
                <w:rFonts w:ascii="仿宋" w:hAnsi="仿宋" w:eastAsia="仿宋"/>
                <w:spacing w:val="20"/>
                <w:sz w:val="24"/>
              </w:rPr>
            </w:pPr>
          </w:p>
        </w:tc>
      </w:tr>
      <w:tr w14:paraId="3445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2" w:type="dxa"/>
            <w:gridSpan w:val="6"/>
            <w:tcBorders>
              <w:top w:val="single" w:color="auto" w:sz="4" w:space="0"/>
              <w:left w:val="single" w:color="auto" w:sz="4" w:space="0"/>
              <w:bottom w:val="single" w:color="auto" w:sz="4" w:space="0"/>
              <w:right w:val="single" w:color="auto" w:sz="4" w:space="0"/>
            </w:tcBorders>
          </w:tcPr>
          <w:p w14:paraId="0034FA33">
            <w:pPr>
              <w:spacing w:line="360" w:lineRule="auto"/>
              <w:rPr>
                <w:rFonts w:ascii="仿宋" w:hAnsi="仿宋" w:eastAsia="仿宋"/>
                <w:spacing w:val="20"/>
                <w:sz w:val="24"/>
              </w:rPr>
            </w:pPr>
            <w:r>
              <w:rPr>
                <w:rFonts w:hint="eastAsia" w:ascii="仿宋" w:hAnsi="仿宋" w:eastAsia="仿宋"/>
                <w:spacing w:val="20"/>
                <w:sz w:val="24"/>
              </w:rPr>
              <w:t>服务要求：按</w:t>
            </w:r>
            <w:r>
              <w:rPr>
                <w:rFonts w:hint="eastAsia" w:ascii="仿宋" w:hAnsi="仿宋" w:eastAsia="仿宋"/>
                <w:spacing w:val="20"/>
                <w:sz w:val="24"/>
                <w:lang w:val="en-US" w:eastAsia="zh-CN"/>
              </w:rPr>
              <w:t>招标</w:t>
            </w:r>
            <w:r>
              <w:rPr>
                <w:rFonts w:hint="eastAsia" w:ascii="仿宋" w:hAnsi="仿宋" w:eastAsia="仿宋"/>
                <w:spacing w:val="20"/>
                <w:sz w:val="24"/>
              </w:rPr>
              <w:t>文件执行</w:t>
            </w:r>
          </w:p>
        </w:tc>
      </w:tr>
    </w:tbl>
    <w:p w14:paraId="34190141">
      <w:pPr>
        <w:rPr>
          <w:rFonts w:ascii="仿宋" w:hAnsi="仿宋" w:eastAsia="仿宋"/>
          <w:spacing w:val="20"/>
          <w:szCs w:val="21"/>
        </w:rPr>
      </w:pPr>
      <w:r>
        <w:rPr>
          <w:rFonts w:hint="eastAsia" w:ascii="仿宋" w:hAnsi="仿宋" w:eastAsia="仿宋"/>
          <w:spacing w:val="20"/>
          <w:szCs w:val="21"/>
        </w:rPr>
        <w:t>注：1、中标人应根据其投标情况填写该表，并保证其与投标文件内容的一致性、正确性和真实性；</w:t>
      </w:r>
    </w:p>
    <w:p w14:paraId="6626216F">
      <w:pPr>
        <w:ind w:firstLine="490" w:firstLineChars="196"/>
        <w:rPr>
          <w:rFonts w:ascii="仿宋" w:hAnsi="仿宋" w:eastAsia="仿宋"/>
          <w:spacing w:val="20"/>
          <w:szCs w:val="21"/>
        </w:rPr>
      </w:pPr>
      <w:r>
        <w:rPr>
          <w:rFonts w:hint="eastAsia" w:ascii="仿宋" w:hAnsi="仿宋" w:eastAsia="仿宋"/>
          <w:spacing w:val="20"/>
          <w:szCs w:val="21"/>
        </w:rPr>
        <w:t>2、填写该表不代表中标人已具有中标人资格。本表只作为中标结果公告内容的一部分，进行公告使用；</w:t>
      </w:r>
    </w:p>
    <w:p w14:paraId="0A6E700D">
      <w:pPr>
        <w:ind w:firstLine="490" w:firstLineChars="196"/>
        <w:rPr>
          <w:rFonts w:ascii="仿宋" w:hAnsi="仿宋" w:eastAsia="仿宋"/>
          <w:spacing w:val="20"/>
          <w:szCs w:val="21"/>
        </w:rPr>
      </w:pPr>
      <w:r>
        <w:rPr>
          <w:rFonts w:hint="eastAsia" w:ascii="仿宋" w:hAnsi="仿宋" w:eastAsia="仿宋"/>
          <w:spacing w:val="20"/>
          <w:szCs w:val="21"/>
        </w:rPr>
        <w:t>3、本表内容涉及较多，中标人可以适当增减表格行数，以保证表格内容的完整；</w:t>
      </w:r>
    </w:p>
    <w:p w14:paraId="7E304C38">
      <w:pPr>
        <w:ind w:firstLine="490" w:firstLineChars="196"/>
        <w:rPr>
          <w:rFonts w:ascii="仿宋" w:hAnsi="仿宋" w:eastAsia="仿宋"/>
          <w:spacing w:val="20"/>
          <w:szCs w:val="21"/>
        </w:rPr>
      </w:pPr>
      <w:r>
        <w:rPr>
          <w:rFonts w:hint="eastAsia" w:ascii="仿宋" w:hAnsi="仿宋" w:eastAsia="仿宋"/>
          <w:spacing w:val="20"/>
          <w:szCs w:val="21"/>
        </w:rPr>
        <w:t>4、评审结果排名第一的中标人在评审结束后</w:t>
      </w:r>
      <w:r>
        <w:rPr>
          <w:rFonts w:hint="eastAsia" w:ascii="仿宋" w:hAnsi="仿宋" w:eastAsia="仿宋"/>
          <w:b/>
          <w:spacing w:val="20"/>
          <w:szCs w:val="21"/>
        </w:rPr>
        <w:t>2个工作日内</w:t>
      </w:r>
      <w:r>
        <w:rPr>
          <w:rFonts w:hint="eastAsia" w:ascii="仿宋" w:hAnsi="仿宋" w:eastAsia="仿宋"/>
          <w:spacing w:val="20"/>
          <w:szCs w:val="21"/>
        </w:rPr>
        <w:t>将该表格及项目投标文件电子文档刻录成光盘或将电子文档提交给代理机构的项目负责人。未按时提交规定内容造成后果由中标人自行承担。</w:t>
      </w:r>
    </w:p>
    <w:p w14:paraId="1D29F052">
      <w:pPr>
        <w:ind w:firstLine="490" w:firstLineChars="196"/>
        <w:rPr>
          <w:rFonts w:ascii="仿宋" w:hAnsi="仿宋" w:eastAsia="仿宋"/>
          <w:spacing w:val="20"/>
          <w:szCs w:val="21"/>
        </w:rPr>
      </w:pPr>
      <w:r>
        <w:rPr>
          <w:rFonts w:hint="eastAsia" w:ascii="仿宋" w:hAnsi="仿宋" w:eastAsia="仿宋"/>
          <w:spacing w:val="20"/>
          <w:szCs w:val="21"/>
        </w:rPr>
        <w:t>5、中标结果公告内容如涉及中标人的商业秘密等法律法规规定可以不予公告的情形，中标人应另附书面说明，如未事前书面说明造成的后果由中标人自行承担。</w:t>
      </w:r>
    </w:p>
    <w:p w14:paraId="38A4A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63"/>
    <w:rsid w:val="003A119D"/>
    <w:rsid w:val="004626F3"/>
    <w:rsid w:val="005139CC"/>
    <w:rsid w:val="007F4FFB"/>
    <w:rsid w:val="00B02E63"/>
    <w:rsid w:val="00D14380"/>
    <w:rsid w:val="159D5775"/>
    <w:rsid w:val="1CFD2DEB"/>
    <w:rsid w:val="25950217"/>
    <w:rsid w:val="410E3F11"/>
    <w:rsid w:val="572052E3"/>
    <w:rsid w:val="5E0C47A8"/>
    <w:rsid w:val="6420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9"/>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Char"/>
    <w:basedOn w:val="8"/>
    <w:link w:val="3"/>
    <w:qFormat/>
    <w:uiPriority w:val="0"/>
    <w:rPr>
      <w:rFonts w:ascii="仿宋_GB2312" w:hAnsi="Times New Roman" w:eastAsia="仿宋_GB2312" w:cs="Times New Roman"/>
      <w:b/>
      <w:bCs/>
      <w:sz w:val="30"/>
      <w:szCs w:val="20"/>
    </w:rPr>
  </w:style>
  <w:style w:type="character" w:customStyle="1" w:styleId="10">
    <w:name w:val="标题 1 Char"/>
    <w:basedOn w:val="8"/>
    <w:link w:val="2"/>
    <w:qFormat/>
    <w:uiPriority w:val="9"/>
    <w:rPr>
      <w:rFonts w:ascii="Times New Roman" w:hAnsi="Times New Roman" w:eastAsia="宋体" w:cs="Times New Roman"/>
      <w:b/>
      <w:bCs/>
      <w:kern w:val="44"/>
      <w:sz w:val="44"/>
      <w:szCs w:val="44"/>
    </w:rPr>
  </w:style>
  <w:style w:type="character" w:customStyle="1" w:styleId="11">
    <w:name w:val="页眉 Char"/>
    <w:basedOn w:val="8"/>
    <w:link w:val="6"/>
    <w:semiHidden/>
    <w:qFormat/>
    <w:uiPriority w:val="99"/>
    <w:rPr>
      <w:rFonts w:ascii="Times New Roman" w:hAnsi="Times New Roman" w:eastAsia="宋体" w:cs="Times New Roman"/>
      <w:sz w:val="18"/>
      <w:szCs w:val="18"/>
    </w:rPr>
  </w:style>
  <w:style w:type="character" w:customStyle="1" w:styleId="12">
    <w:name w:val="页脚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932</Words>
  <Characters>967</Characters>
  <Lines>3</Lines>
  <Paragraphs>1</Paragraphs>
  <TotalTime>0</TotalTime>
  <ScaleCrop>false</ScaleCrop>
  <LinksUpToDate>false</LinksUpToDate>
  <CharactersWithSpaces>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2022-11-24T08:21:00Z</dcterms:created>
  <dc:creator>Administrator</dc:creator>
  <cp:lastModifiedBy>风敲竹应</cp:lastModifiedBy>
  <dcterms:modified xsi:type="dcterms:W3CDTF">2025-06-27T07:09:07Z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eyJoZGlkIjoiMWRkYzZmYmM3ZDBiZTRlNjQ0NjkzMjAxMTRmZjFhMGQiLCJ1c2VySWQiOiIzOTg1MTA1MTMifQ==</vt:lpwstr>
  </property>
  <property fmtid="{D5CDD505-2E9C-101B-9397-08002B2CF9AE}" pid="3" name="KSOProductBuildVer">
    <vt:lpwstr>2052-12.1.0.21541</vt:lpwstr>
  </property>
  <property fmtid="{D5CDD505-2E9C-101B-9397-08002B2CF9AE}" pid="4" name="ICV">
    <vt:lpwstr>9B343A67CDA5462D95EAD2CE05BB17A6_13</vt:lpwstr>
  </property>
</Properties>
</file>