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2768F"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57340" cy="9410700"/>
            <wp:effectExtent l="0" t="0" r="10160" b="0"/>
            <wp:docPr id="1" name="图片 1" descr="中小企业声明函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7340" cy="941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BE266FB"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70040" cy="9428480"/>
            <wp:effectExtent l="0" t="0" r="16510" b="1270"/>
            <wp:docPr id="2" name="图片 2" descr="联合体协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联合体协议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70040" cy="942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2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2025-07-16T08:42:55Z</dcterms:created>
  <dc:creator>Administrator</dc:creator>
  <cp:lastModifiedBy>Silent</cp:lastModifiedBy>
  <dcterms:modified xsi:type="dcterms:W3CDTF">2025-07-16T08:44:10Z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eyJoZGlkIjoiY2YwM2ZjN2E3ZjU0MTdhMmY5MDU2ODQwYWVhYTg4MWUiLCJ1c2VySWQiOiI0MTg1Mzg2MjIifQ==</vt:lpwstr>
  </property>
  <property fmtid="{D5CDD505-2E9C-101B-9397-08002B2CF9AE}" pid="4" name="ICV">
    <vt:lpwstr>7419556AA27147D995120AC745BB7976_12</vt:lpwstr>
  </property>
</Properties>
</file>