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供应商应</w:t>
      </w:r>
      <w:r>
        <w:rPr>
          <w:rFonts w:hint="eastAsia"/>
          <w:b/>
          <w:bCs/>
          <w:sz w:val="32"/>
          <w:szCs w:val="32"/>
        </w:rPr>
        <w:t>提交的相关证明材料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供应商按磋商文件要求应提交的其他证明材料，如根据采购项目提出的特殊条件的证明材料。</w:t>
      </w:r>
    </w:p>
    <w:p w14:paraId="1FB766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31143"/>
    <w:rsid w:val="3763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2025-05-03T15:58:00Z</dcterms:created>
  <dc:creator>吉林省德润工程项目管理有限公司</dc:creator>
  <cp:lastModifiedBy>吉林省德润工程项目管理有限公司</cp:lastModifiedBy>
  <dcterms:modified xsi:type="dcterms:W3CDTF">2025-05-03T15:58:37Z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EF5C1EA791C9429D80DC3394F3687C56_11</vt:lpwstr>
  </property>
  <property fmtid="{D5CDD505-2E9C-101B-9397-08002B2CF9AE}" pid="4" name="KSOTemplateDocerSaveRecord">
    <vt:lpwstr>eyJoZGlkIjoiYTc2ZGZiNzZiNDVlOGViOWVmM2JhOTY0NGJkNjUyYzgifQ==</vt:lpwstr>
  </property>
</Properties>
</file>