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233F7">
      <w:pPr>
        <w:pStyle w:val="2"/>
        <w:widowControl/>
        <w:shd w:val="clear" w:color="auto" w:fill="FFFFFF"/>
        <w:spacing w:beforeAutospacing="0" w:afterAutospacing="0" w:line="600" w:lineRule="atLeast"/>
        <w:jc w:val="center"/>
        <w:rPr>
          <w:rFonts w:hint="default" w:ascii="微软雅黑" w:hAnsi="微软雅黑" w:eastAsia="微软雅黑" w:cs="微软雅黑"/>
          <w:color w:val="363D45"/>
          <w:sz w:val="40"/>
          <w:szCs w:val="40"/>
        </w:rPr>
      </w:pPr>
      <w:r>
        <w:rPr>
          <w:rFonts w:hint="default" w:ascii="华文中宋" w:hAnsi="华文中宋" w:eastAsia="华文中宋" w:cs="华文中宋"/>
          <w:color w:val="363D45"/>
          <w:sz w:val="40"/>
          <w:szCs w:val="40"/>
          <w:shd w:val="clear" w:color="auto" w:fill="FFFFFF"/>
        </w:rPr>
        <w:t>柳河县向阳镇边沿学校2025年操场维修改造项目成交</w:t>
      </w:r>
      <w:bookmarkStart w:id="0" w:name="_Toc28359022"/>
      <w:bookmarkEnd w:id="0"/>
      <w:bookmarkStart w:id="1" w:name="采购单位名称、项目名称；公开中标；其它成交"/>
      <w:bookmarkEnd w:id="1"/>
      <w:bookmarkStart w:id="2" w:name="_Toc35393809"/>
      <w:r>
        <w:rPr>
          <w:rFonts w:hint="default" w:ascii="华文中宋" w:hAnsi="华文中宋" w:eastAsia="华文中宋" w:cs="华文中宋"/>
          <w:color w:val="333333"/>
          <w:sz w:val="40"/>
          <w:szCs w:val="40"/>
          <w:shd w:val="clear" w:color="auto" w:fill="FFFFFF"/>
        </w:rPr>
        <w:t>结果公告</w:t>
      </w:r>
      <w:bookmarkEnd w:id="2"/>
    </w:p>
    <w:p w14:paraId="04389568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ascii="微软雅黑" w:hAnsi="微软雅黑" w:eastAsia="微软雅黑" w:cs="微软雅黑"/>
          <w:color w:val="363D45"/>
          <w:sz w:val="28"/>
          <w:szCs w:val="28"/>
        </w:rPr>
      </w:pPr>
      <w:r>
        <w:rPr>
          <w:rFonts w:ascii="仿宋" w:hAnsi="仿宋" w:eastAsia="仿宋" w:cs="仿宋"/>
          <w:color w:val="363D45"/>
          <w:sz w:val="28"/>
          <w:szCs w:val="28"/>
          <w:shd w:val="clear" w:color="auto" w:fill="FFFFFF"/>
        </w:rPr>
        <w:t>一、项目编号：</w:t>
      </w: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</w:rPr>
        <w:t>采购计划-[2025]-00086号</w:t>
      </w:r>
    </w:p>
    <w:p w14:paraId="58DE71A8">
      <w:pPr>
        <w:pStyle w:val="10"/>
        <w:widowControl/>
        <w:shd w:val="clear" w:color="auto" w:fill="FFFFFF"/>
        <w:spacing w:beforeAutospacing="0" w:afterAutospacing="0" w:line="420" w:lineRule="atLeast"/>
        <w:ind w:left="1960" w:hanging="1960" w:hangingChars="700"/>
        <w:jc w:val="both"/>
        <w:rPr>
          <w:rFonts w:ascii="微软雅黑" w:hAnsi="微软雅黑" w:eastAsia="仿宋" w:cs="微软雅黑"/>
          <w:color w:val="363D45"/>
          <w:sz w:val="28"/>
          <w:szCs w:val="28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</w:rPr>
        <w:t>二、项目名称：柳河县向阳镇边沿学校2025年操场维修改造项目</w:t>
      </w:r>
    </w:p>
    <w:p w14:paraId="45F2D553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ascii="微软雅黑" w:hAnsi="微软雅黑" w:eastAsia="微软雅黑" w:cs="微软雅黑"/>
          <w:color w:val="363D45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highlight w:val="none"/>
          <w:shd w:val="clear" w:color="auto" w:fill="FFFFFF"/>
        </w:rPr>
        <w:t>三、中标（成交）信息</w:t>
      </w:r>
      <w:bookmarkStart w:id="8" w:name="_GoBack"/>
      <w:bookmarkEnd w:id="8"/>
    </w:p>
    <w:p w14:paraId="2FB59290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ascii="仿宋" w:hAnsi="仿宋" w:eastAsia="仿宋" w:cs="仿宋"/>
          <w:color w:val="363D45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highlight w:val="none"/>
          <w:shd w:val="clear" w:color="auto" w:fill="FFFFFF"/>
        </w:rPr>
        <w:t>供应商名称：</w:t>
      </w:r>
      <w:r>
        <w:rPr>
          <w:rFonts w:hint="eastAsia" w:ascii="仿宋" w:hAnsi="仿宋" w:eastAsia="仿宋" w:cs="仿宋"/>
          <w:color w:val="363D45"/>
          <w:sz w:val="28"/>
          <w:szCs w:val="28"/>
          <w:highlight w:val="none"/>
          <w:shd w:val="clear" w:color="auto" w:fill="FFFFFF"/>
          <w:lang w:val="en-US" w:eastAsia="zh-CN"/>
        </w:rPr>
        <w:t>吉林省铭昊建设工程有限公司公司</w:t>
      </w:r>
    </w:p>
    <w:p w14:paraId="0B6C46E8">
      <w:pPr>
        <w:pStyle w:val="10"/>
        <w:widowControl/>
        <w:shd w:val="clear" w:color="auto" w:fill="FFFFFF"/>
        <w:spacing w:beforeAutospacing="0" w:afterAutospacing="0" w:line="420" w:lineRule="atLeast"/>
        <w:ind w:left="1680" w:hanging="1680" w:hangingChars="600"/>
        <w:jc w:val="both"/>
        <w:rPr>
          <w:rFonts w:ascii="仿宋" w:hAnsi="仿宋" w:eastAsia="仿宋" w:cs="仿宋"/>
          <w:color w:val="363D45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highlight w:val="none"/>
          <w:shd w:val="clear" w:color="auto" w:fill="FFFFFF"/>
        </w:rPr>
        <w:t>供应商地址：长春市经济技术开发区洋浦大街以西，合肥路以北中国铁建·西派府6#楼1401号</w:t>
      </w:r>
    </w:p>
    <w:p w14:paraId="56361279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hint="default" w:ascii="仿宋" w:hAnsi="仿宋" w:eastAsia="仿宋" w:cs="仿宋"/>
          <w:color w:val="363D45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highlight w:val="none"/>
          <w:shd w:val="clear" w:color="auto" w:fill="FFFFFF"/>
        </w:rPr>
        <w:t>中标（成交）金额：</w:t>
      </w:r>
      <w:r>
        <w:rPr>
          <w:rFonts w:hint="eastAsia" w:ascii="仿宋" w:hAnsi="仿宋" w:eastAsia="仿宋" w:cs="仿宋"/>
          <w:color w:val="363D45"/>
          <w:sz w:val="28"/>
          <w:szCs w:val="28"/>
          <w:highlight w:val="none"/>
          <w:shd w:val="clear" w:color="auto" w:fill="FFFFFF"/>
          <w:lang w:val="en-US" w:eastAsia="zh-CN"/>
        </w:rPr>
        <w:t>1476860.00元</w:t>
      </w:r>
    </w:p>
    <w:p w14:paraId="778C8AAE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ascii="仿宋" w:hAnsi="仿宋" w:eastAsia="仿宋" w:cs="仿宋"/>
          <w:color w:val="363D4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</w:rPr>
        <w:t>四、主要标的信息</w:t>
      </w:r>
    </w:p>
    <w:p w14:paraId="3BE71C71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ascii="仿宋" w:hAnsi="仿宋" w:eastAsia="仿宋" w:cs="仿宋"/>
          <w:color w:val="363D4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</w:rPr>
        <w:t>主要内容：柳河县向阳镇边沿学校2025年操场维修改造项目，详见工程量清单及图纸</w:t>
      </w: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</w:rPr>
        <w:t xml:space="preserve"> </w:t>
      </w:r>
    </w:p>
    <w:p w14:paraId="6433E114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  <w:lang w:val="en-US" w:eastAsia="zh-CN"/>
        </w:rPr>
      </w:pPr>
      <w:bookmarkStart w:id="3" w:name="获取投标报名中的主要标的信息"/>
      <w:bookmarkEnd w:id="3"/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  <w:lang w:val="en-US" w:eastAsia="zh-CN"/>
        </w:rPr>
        <w:t>计划工期：2025年7月12日——2025年8月31日</w:t>
      </w:r>
    </w:p>
    <w:p w14:paraId="47857A14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hint="default" w:ascii="仿宋" w:hAnsi="仿宋" w:eastAsia="仿宋" w:cs="仿宋"/>
          <w:color w:val="363D4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  <w:lang w:val="en-US" w:eastAsia="zh-CN"/>
        </w:rPr>
        <w:t>项目经理：柏强强</w:t>
      </w:r>
    </w:p>
    <w:p w14:paraId="03BBF425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hint="default" w:ascii="仿宋" w:hAnsi="仿宋" w:eastAsia="仿宋" w:cs="仿宋"/>
          <w:color w:val="363D4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  <w:lang w:val="en-US" w:eastAsia="zh-CN"/>
        </w:rPr>
        <w:t>证书信息</w:t>
      </w:r>
      <w:r>
        <w:rPr>
          <w:rFonts w:hint="eastAsia" w:ascii="仿宋" w:hAnsi="仿宋" w:eastAsia="仿宋" w:cs="仿宋"/>
          <w:color w:val="363D45"/>
          <w:sz w:val="28"/>
          <w:szCs w:val="28"/>
          <w:highlight w:val="none"/>
          <w:shd w:val="clear" w:color="auto" w:fill="FFFFFF"/>
          <w:lang w:val="en-US" w:eastAsia="zh-CN"/>
        </w:rPr>
        <w:t>：吉222212382268</w:t>
      </w:r>
    </w:p>
    <w:p w14:paraId="79190F49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hint="eastAsia" w:ascii="微软雅黑" w:hAnsi="微软雅黑" w:eastAsia="仿宋" w:cs="微软雅黑"/>
          <w:color w:val="363D45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highlight w:val="none"/>
          <w:shd w:val="clear" w:color="auto" w:fill="FFFFFF"/>
        </w:rPr>
        <w:t>五、评审专家名单：</w:t>
      </w:r>
      <w:bookmarkStart w:id="4" w:name="评委名单、业主评委"/>
      <w:bookmarkEnd w:id="4"/>
      <w:r>
        <w:rPr>
          <w:rFonts w:hint="eastAsia" w:ascii="仿宋" w:hAnsi="仿宋" w:eastAsia="仿宋" w:cs="仿宋"/>
          <w:color w:val="363D45"/>
          <w:sz w:val="28"/>
          <w:szCs w:val="28"/>
          <w:highlight w:val="none"/>
          <w:shd w:val="clear" w:color="auto" w:fill="FFFFFF"/>
        </w:rPr>
        <w:t>刘洪运，褚蔚涵，刘爽</w:t>
      </w:r>
    </w:p>
    <w:p w14:paraId="27DAF367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hint="default" w:ascii="仿宋" w:hAnsi="仿宋" w:eastAsia="仿宋" w:cs="仿宋"/>
          <w:color w:val="363D45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</w:rPr>
        <w:t>六、代理服务收费标准及金额：依据国家发展改革委《发改价格〔2015〕299号》文件规定，实行市场调节价，收取本次招标代理服务费14800.00元。由供应商支付。</w:t>
      </w:r>
    </w:p>
    <w:p w14:paraId="423D6321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ascii="微软雅黑" w:hAnsi="微软雅黑" w:eastAsia="微软雅黑" w:cs="微软雅黑"/>
          <w:color w:val="363D45"/>
          <w:sz w:val="28"/>
          <w:szCs w:val="28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</w:rPr>
        <w:t>七、公告期限</w:t>
      </w:r>
    </w:p>
    <w:p w14:paraId="146C7165">
      <w:pPr>
        <w:pStyle w:val="10"/>
        <w:widowControl/>
        <w:shd w:val="clear" w:color="auto" w:fill="FFFFFF"/>
        <w:spacing w:beforeAutospacing="0" w:afterAutospacing="0" w:line="420" w:lineRule="atLeast"/>
        <w:ind w:firstLine="560" w:firstLineChars="200"/>
        <w:jc w:val="both"/>
        <w:rPr>
          <w:rFonts w:ascii="微软雅黑" w:hAnsi="微软雅黑" w:eastAsia="微软雅黑" w:cs="微软雅黑"/>
          <w:color w:val="363D45"/>
          <w:sz w:val="28"/>
          <w:szCs w:val="28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</w:rPr>
        <w:t>自本公告发布之日起1个工作日。</w:t>
      </w:r>
    </w:p>
    <w:p w14:paraId="53462296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ascii="微软雅黑" w:hAnsi="微软雅黑" w:eastAsia="微软雅黑" w:cs="微软雅黑"/>
          <w:color w:val="363D45"/>
          <w:sz w:val="28"/>
          <w:szCs w:val="28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</w:rPr>
        <w:t>八、其他补充事宜</w:t>
      </w:r>
    </w:p>
    <w:p w14:paraId="46197F2E">
      <w:pPr>
        <w:pStyle w:val="10"/>
        <w:widowControl/>
        <w:shd w:val="clear" w:color="auto" w:fill="FFFFFF"/>
        <w:spacing w:beforeAutospacing="0" w:afterAutospacing="0" w:line="420" w:lineRule="atLeast"/>
        <w:ind w:firstLine="560" w:firstLineChars="200"/>
        <w:jc w:val="both"/>
        <w:rPr>
          <w:rFonts w:ascii="微软雅黑" w:hAnsi="微软雅黑" w:eastAsia="微软雅黑" w:cs="微软雅黑"/>
          <w:color w:val="363D45"/>
          <w:sz w:val="28"/>
          <w:szCs w:val="28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</w:rPr>
        <w:t>无</w:t>
      </w:r>
    </w:p>
    <w:p w14:paraId="6548447B">
      <w:pPr>
        <w:pStyle w:val="10"/>
        <w:widowControl/>
        <w:shd w:val="clear" w:color="auto" w:fill="FFFFFF"/>
        <w:spacing w:beforeAutospacing="0" w:afterAutospacing="0" w:line="420" w:lineRule="atLeast"/>
        <w:jc w:val="both"/>
        <w:rPr>
          <w:rFonts w:ascii="仿宋" w:hAnsi="仿宋" w:eastAsia="仿宋" w:cs="仿宋"/>
          <w:color w:val="363D45"/>
          <w:sz w:val="28"/>
          <w:szCs w:val="28"/>
        </w:rPr>
      </w:pPr>
      <w:r>
        <w:rPr>
          <w:rFonts w:hint="eastAsia" w:ascii="仿宋" w:hAnsi="仿宋" w:eastAsia="仿宋" w:cs="仿宋"/>
          <w:color w:val="363D45"/>
          <w:sz w:val="28"/>
          <w:szCs w:val="28"/>
          <w:shd w:val="clear" w:color="auto" w:fill="FFFFFF"/>
        </w:rPr>
        <w:t>九、凡对本次公告内容提出询问，请按以下方式联系。</w:t>
      </w:r>
    </w:p>
    <w:p w14:paraId="2FF242C0">
      <w:pP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</w:pPr>
      <w:bookmarkStart w:id="5" w:name="_Toc28359100"/>
      <w:bookmarkEnd w:id="5"/>
      <w:bookmarkStart w:id="6" w:name="_Toc35393810"/>
      <w:bookmarkEnd w:id="6"/>
      <w:bookmarkStart w:id="7" w:name="_Toc35393641"/>
      <w:bookmarkEnd w:id="7"/>
      <w: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  <w:t>1.采购人信息</w:t>
      </w:r>
    </w:p>
    <w:p w14:paraId="4F3F8B7E">
      <w:pP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  <w:t>采购人：柳河县向阳镇边沿学校</w:t>
      </w:r>
    </w:p>
    <w:p w14:paraId="6108E4CD">
      <w:pP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  <w:t>地址：柳河县向阳镇</w:t>
      </w:r>
    </w:p>
    <w:p w14:paraId="40B086A3">
      <w:pP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  <w:t>联系方式：陈玉良15834536799</w:t>
      </w:r>
    </w:p>
    <w:p w14:paraId="1BC8B512">
      <w:pP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  <w:t>2.采购代理机构信息</w:t>
      </w:r>
    </w:p>
    <w:p w14:paraId="5039AADC">
      <w:pP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  <w:t xml:space="preserve">招标代理机构：吉林省中卓工程项目管理有限公司 </w:t>
      </w:r>
    </w:p>
    <w:p w14:paraId="3E4F8A06">
      <w:pP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  <w:t xml:space="preserve">地址：长春市高新开发区光谷大街以北咖啡小镇小区S5号楼             </w:t>
      </w:r>
    </w:p>
    <w:p w14:paraId="19D5F16A">
      <w:pP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  <w:t xml:space="preserve">联系方式：薛继恒  0431-80603307    </w:t>
      </w:r>
    </w:p>
    <w:p w14:paraId="0F1AF5C7">
      <w:pP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  <w:t>3.项目联系方式</w:t>
      </w:r>
    </w:p>
    <w:p w14:paraId="5F30698C">
      <w:pP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363D45"/>
          <w:kern w:val="0"/>
          <w:sz w:val="28"/>
          <w:szCs w:val="28"/>
          <w:shd w:val="clear" w:color="auto" w:fill="FFFFFF"/>
          <w:lang w:val="en-US" w:eastAsia="zh-CN" w:bidi="ar-SA"/>
        </w:rPr>
        <w:t>联系人：薛继恒  0431-80603307</w:t>
      </w:r>
    </w:p>
    <w:sectPr>
      <w:pgSz w:w="11906" w:h="16838"/>
      <w:pgMar w:top="1440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YzQ5MjNiNDc0ZDgwNzMyOGQ5N2M3NWMxZGE3MWEifQ=="/>
  </w:docVars>
  <w:rsids>
    <w:rsidRoot w:val="00FE5964"/>
    <w:rsid w:val="0026685B"/>
    <w:rsid w:val="003C031C"/>
    <w:rsid w:val="00A25E43"/>
    <w:rsid w:val="00AA593C"/>
    <w:rsid w:val="00EA652B"/>
    <w:rsid w:val="00F33AE3"/>
    <w:rsid w:val="00FE5964"/>
    <w:rsid w:val="01545912"/>
    <w:rsid w:val="069114AA"/>
    <w:rsid w:val="069C1206"/>
    <w:rsid w:val="0BEE6BAD"/>
    <w:rsid w:val="16445CC7"/>
    <w:rsid w:val="17D15BAA"/>
    <w:rsid w:val="197F2534"/>
    <w:rsid w:val="1996051D"/>
    <w:rsid w:val="199C15F8"/>
    <w:rsid w:val="22235704"/>
    <w:rsid w:val="25867E96"/>
    <w:rsid w:val="2FA01E7C"/>
    <w:rsid w:val="344A09FF"/>
    <w:rsid w:val="35331DCF"/>
    <w:rsid w:val="38A3550F"/>
    <w:rsid w:val="3DAB4624"/>
    <w:rsid w:val="3E3F42CE"/>
    <w:rsid w:val="3F411742"/>
    <w:rsid w:val="42856ED7"/>
    <w:rsid w:val="4D933E55"/>
    <w:rsid w:val="4E7B6CBA"/>
    <w:rsid w:val="53CF534F"/>
    <w:rsid w:val="55D818D6"/>
    <w:rsid w:val="59173729"/>
    <w:rsid w:val="62D31DAF"/>
    <w:rsid w:val="6CB86063"/>
    <w:rsid w:val="7081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5">
    <w:name w:val="Body Text"/>
    <w:basedOn w:val="1"/>
    <w:next w:val="1"/>
    <w:qFormat/>
    <w:uiPriority w:val="0"/>
    <w:pPr>
      <w:spacing w:line="0" w:lineRule="atLeast"/>
    </w:pPr>
    <w:rPr>
      <w:b/>
      <w:sz w:val="30"/>
      <w:szCs w:val="20"/>
    </w:rPr>
  </w:style>
  <w:style w:type="paragraph" w:styleId="6">
    <w:name w:val="Date"/>
    <w:basedOn w:val="1"/>
    <w:next w:val="1"/>
    <w:qFormat/>
    <w:uiPriority w:val="0"/>
    <w:rPr>
      <w:sz w:val="24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rPr>
      <w:rFonts w:ascii="宋体"/>
      <w:spacing w:val="6"/>
      <w:kern w:val="0"/>
      <w:position w:val="10"/>
      <w:sz w:val="2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"/>
    <w:next w:val="6"/>
    <w:qFormat/>
    <w:uiPriority w:val="0"/>
    <w:pPr>
      <w:widowControl w:val="0"/>
      <w:autoSpaceDE w:val="0"/>
      <w:autoSpaceDN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5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532</Characters>
  <Lines>8</Lines>
  <Paragraphs>39</Paragraphs>
  <TotalTime>9</TotalTime>
  <ScaleCrop>false</ScaleCrop>
  <LinksUpToDate>false</LinksUpToDate>
  <CharactersWithSpaces>558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2023-04-18T06:22:00Z</dcterms:created>
  <dc:creator>Administrator</dc:creator>
  <cp:lastModifiedBy>The One</cp:lastModifiedBy>
  <cp:lastPrinted>2023-05-29T07:35:00Z</cp:lastPrinted>
  <dcterms:modified xsi:type="dcterms:W3CDTF">2025-07-08T04:10:14Z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509C898B2A84431193ED9D76BF5674AA_12</vt:lpwstr>
  </property>
  <property fmtid="{D5CDD505-2E9C-101B-9397-08002B2CF9AE}" pid="4" name="KSOTemplateDocerSaveRecord">
    <vt:lpwstr>eyJoZGlkIjoiZGI0MTA2NjNlMjNkYWY5OGQ3NzE5MDhhMmQ1MGI3NzIiLCJ1c2VySWQiOiI0NjAzNzA3MjkifQ==</vt:lpwstr>
  </property>
</Properties>
</file>