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中标结果公告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项目编号：采购计划-[2023]-00110号-1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二、项目名称：长春市南关区教育系统2023年职工健康体检采购项目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三、中标（成交）信息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一标段：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供应商名称：长春市朝阳区万佳医院有限公司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供应商地址：吉林省长春市朝阳区建设街2577号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二标段：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供应商名称：吉林大学第二医院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供应商地址：吉林省长春市南关区自强街18号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三标段：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供应商名称：长春市南关区众恒医院有限公司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供应商地址：长春市南关区南环路南瑞邦家居1楼D区1019-1号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四标段：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供应商名称：长春南关区华领医院有限公司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供应商地址：吉林省长春市南关区解放大路46号七十年代家园1【幢】101号房、105号房、205号房、305号房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五标段：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</w:t>
      </w:r>
      <w:r>
        <w:rPr>
          <w:rFonts w:ascii="宋体" w:hAnsi="宋体" w:eastAsia="宋体" w:cs="宋体"/>
          <w:sz w:val="24"/>
          <w:szCs w:val="24"/>
        </w:rPr>
        <w:t>长春圣心积善医院有限公司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供应商地址：经济开发区会展大街1080号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六标段：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供应商名称：长春美年大健康宇宸医院有限公司朝阳健康体检中心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供应商地址：吉林省长春市朝阳区建设街888号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七标段：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供应商名称：吉林国金医院有限公司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供应商地址：长春市南关区南湖中街2388号国金医院办公楼2-201室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中标（成交）金额：1000元/人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四、主要标的信息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项目名称：长春市南关区教育系统2023年职工健康体检采购项目；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采购需求：本年度教育系统计划体检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3751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人，体检标准为每人1000元，以实际体检人数为准。体检项目包括：一般检查、血常规（不分类）、肝功全项、肾功3项、空腹血糖、血脂四项、乙肝两对半（定性）、幽门螺旋杆菌抗体、腹部消化彩超、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心电图、胸部CT、甲状腺彩超、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尿常规、便潜血、骨密度、甲功三项、心肌三酶、丙肝、胰腺功能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；男科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CEA+AFP+TPSA、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前列腺彩超；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妇科乳腺彩超、阴式彩超、妇科内诊、标本采集、白带常规、宫颈刮片、妇科腹部彩超项目要求，详见招标文件项目要求；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服务期限：合同签订之日起35天内；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服务标准：优质服务。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、评审专家名单：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刘春红、肖影、崔亚南、唐丽林、刘长虹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六、代理服务收费标准及金额：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招标代理服务费执行[2015]299号文件及发改办价格[2003]857号文件的标准收取费用，由中标人支付。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金额：一标段：1.941万元；二标段：0.900万元；三标段：0.900万元；四标段：0.450万元；五标段：0.450万元；六标段:0.300万元；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七标段：0.300万元。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七、公告期限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自本公告发布之日起1个工作日。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八、其他补充事宜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九、凡对本次公告内容提出询问，请按以下方式联系。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1.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采购人信息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 xml:space="preserve">名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称：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长春市南关区教育局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 xml:space="preserve">地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址：南关区南四环路与健民街交汇处南行100米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联系方式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：张雪峰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0431-88910814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2.采购代理机构信息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 xml:space="preserve">名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称：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吉林省润瑧工程项目管理有限公司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 xml:space="preserve">地 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址：长春市南关区保合大厦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712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室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联系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方式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：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苏玲 0431-80563118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3.项目联系方式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项目联系人：苏玲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联系电话：0431-80563118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4.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监督管理部门：长春市南关区财政局政府采购工作管理办公室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联系人：杨丹红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联系电话：0431-85281665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附件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   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zh-CN" w:eastAsia="zh-CN" w:bidi="ar-SA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1095375</wp:posOffset>
            </wp:positionV>
            <wp:extent cx="5842000" cy="6904990"/>
            <wp:effectExtent l="0" t="0" r="6350" b="10160"/>
            <wp:wrapTopAndBottom/>
            <wp:docPr id="1" name="图片 1" descr="万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万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20955</wp:posOffset>
            </wp:positionV>
            <wp:extent cx="5841365" cy="6349365"/>
            <wp:effectExtent l="0" t="0" r="6985" b="13335"/>
            <wp:wrapTopAndBottom/>
            <wp:docPr id="2" name="图片 2" descr="二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837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179070</wp:posOffset>
            </wp:positionV>
            <wp:extent cx="5842635" cy="7193280"/>
            <wp:effectExtent l="0" t="0" r="5715" b="7620"/>
            <wp:wrapTopAndBottom/>
            <wp:docPr id="3" name="图片 3" descr="众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众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230505</wp:posOffset>
            </wp:positionV>
            <wp:extent cx="5842635" cy="6343015"/>
            <wp:effectExtent l="0" t="0" r="5715" b="635"/>
            <wp:wrapNone/>
            <wp:docPr id="4" name="图片 4" descr="华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华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-285750</wp:posOffset>
            </wp:positionV>
            <wp:extent cx="5841365" cy="7562850"/>
            <wp:effectExtent l="0" t="0" r="6985" b="0"/>
            <wp:wrapTopAndBottom/>
            <wp:docPr id="5" name="图片 5" descr="圣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圣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-13335</wp:posOffset>
            </wp:positionV>
            <wp:extent cx="5844540" cy="7525385"/>
            <wp:effectExtent l="0" t="0" r="3810" b="18415"/>
            <wp:wrapNone/>
            <wp:docPr id="6" name="图片 6" descr="美年大健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美年大健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-36195</wp:posOffset>
            </wp:positionV>
            <wp:extent cx="5847080" cy="6971030"/>
            <wp:effectExtent l="0" t="0" r="1270" b="1270"/>
            <wp:wrapNone/>
            <wp:docPr id="7" name="图片 7" descr="国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国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349" w:bottom="1440" w:left="134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BF7805"/>
    <w:multiLevelType w:val="singleLevel"/>
    <w:tmpl w:val="27BF7805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9690EE6"/>
    <w:multiLevelType w:val="singleLevel"/>
    <w:tmpl w:val="79690EE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2I4ODc2ZGMxOGI4N2NkYTcxNzhiMWE5YjM4N2YifQ=="/>
  </w:docVars>
  <w:rsids>
    <w:rsidRoot w:val="00000000"/>
    <w:rsid w:val="0AA74F27"/>
    <w:rsid w:val="111E45FC"/>
    <w:rsid w:val="179D30F1"/>
    <w:rsid w:val="1C474967"/>
    <w:rsid w:val="290D774C"/>
    <w:rsid w:val="2F0A535B"/>
    <w:rsid w:val="36610D28"/>
    <w:rsid w:val="381745E0"/>
    <w:rsid w:val="3C7329D2"/>
    <w:rsid w:val="49A37D4F"/>
    <w:rsid w:val="4B363EFC"/>
    <w:rsid w:val="53E65FCA"/>
    <w:rsid w:val="63646D83"/>
    <w:rsid w:val="6EAC49CE"/>
    <w:rsid w:val="70204071"/>
    <w:rsid w:val="7A14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2024-01-15T01:23:11Z</dcterms:modified>
  <dc:title>中标结果公告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88ADCFD3E2DF4A129EFEF931E549BED1_12</vt:lpwstr>
  </property>
</Properties>
</file>