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六标段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采购项目-【2025】-00198号-6</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3E592F9C">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FF0000"/>
          <w:sz w:val="24"/>
          <w:highlight w:val="none"/>
          <w:u w:val="single"/>
          <w:lang w:eastAsia="zh-CN"/>
        </w:rPr>
        <w:t>2025年</w:t>
      </w:r>
      <w:r>
        <w:rPr>
          <w:rFonts w:hint="eastAsia" w:ascii="宋体" w:hAnsi="宋体"/>
          <w:bCs/>
          <w:color w:val="FF0000"/>
          <w:sz w:val="24"/>
          <w:highlight w:val="none"/>
          <w:u w:val="single"/>
          <w:lang w:val="en-US" w:eastAsia="zh-CN"/>
        </w:rPr>
        <w:t>7</w:t>
      </w:r>
      <w:r>
        <w:rPr>
          <w:rFonts w:hint="eastAsia" w:ascii="宋体" w:hAnsi="宋体"/>
          <w:bCs/>
          <w:color w:val="FF0000"/>
          <w:sz w:val="24"/>
          <w:highlight w:val="none"/>
          <w:u w:val="single"/>
          <w:lang w:eastAsia="zh-CN"/>
        </w:rPr>
        <w:t>月</w:t>
      </w:r>
      <w:r>
        <w:rPr>
          <w:rFonts w:hint="eastAsia" w:ascii="宋体" w:hAnsi="宋体"/>
          <w:bCs/>
          <w:color w:val="FF0000"/>
          <w:sz w:val="24"/>
          <w:highlight w:val="none"/>
          <w:u w:val="single"/>
          <w:lang w:val="en-US" w:eastAsia="zh-CN"/>
        </w:rPr>
        <w:t>28</w:t>
      </w:r>
      <w:r>
        <w:rPr>
          <w:rFonts w:hint="eastAsia" w:ascii="宋体" w:hAnsi="宋体"/>
          <w:bCs/>
          <w:color w:val="FF0000"/>
          <w:sz w:val="24"/>
          <w:highlight w:val="none"/>
          <w:u w:val="single"/>
          <w:lang w:eastAsia="zh-CN"/>
        </w:rPr>
        <w:t>日</w:t>
      </w:r>
      <w:r>
        <w:rPr>
          <w:rFonts w:hint="eastAsia" w:ascii="宋体" w:hAnsi="宋体"/>
          <w:bCs/>
          <w:color w:val="FF0000"/>
          <w:sz w:val="24"/>
          <w:highlight w:val="none"/>
          <w:u w:val="single"/>
          <w:lang w:val="en-US" w:eastAsia="zh-CN"/>
        </w:rPr>
        <w:t>9</w:t>
      </w:r>
      <w:r>
        <w:rPr>
          <w:rFonts w:hint="eastAsia" w:ascii="宋体" w:hAnsi="宋体"/>
          <w:bCs/>
          <w:color w:val="FF0000"/>
          <w:sz w:val="24"/>
          <w:highlight w:val="none"/>
          <w:u w:val="single"/>
          <w:lang w:eastAsia="zh-CN"/>
        </w:rPr>
        <w:t>时30分</w:t>
      </w:r>
      <w:r>
        <w:rPr>
          <w:rFonts w:hint="eastAsia" w:ascii="宋体" w:hAnsi="宋体"/>
          <w:bCs/>
          <w:sz w:val="24"/>
          <w:highlight w:val="none"/>
          <w:u w:val="single"/>
          <w:lang w:eastAsia="zh-CN"/>
        </w:rPr>
        <w:t>（北京时间）</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1C3A1CF2">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04C78A0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28A6458F">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47303DB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18738AA6">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3EBF142C">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35393627"/>
      <w:bookmarkStart w:id="4" w:name="_Toc28359008"/>
      <w:bookmarkStart w:id="5" w:name="_Toc35393796"/>
      <w:bookmarkStart w:id="6" w:name="_Toc28359085"/>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09"/>
      <w:bookmarkStart w:id="8" w:name="_Toc28359086"/>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1E9F5750">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66D599C1">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0A2A7FC3">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2025年汽开区绿化养护管理服务六标段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yellow"/>
                <w:lang w:eastAsia="zh-CN"/>
              </w:rPr>
            </w:pPr>
            <w:r>
              <w:rPr>
                <w:rFonts w:hint="eastAsia" w:ascii="宋体" w:hAnsi="宋体" w:cs="宋体"/>
                <w:color w:val="000000"/>
                <w:highlight w:val="none"/>
              </w:rPr>
              <w:t>投标文件上传截止时间：</w:t>
            </w: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7</w:t>
            </w:r>
            <w:r>
              <w:rPr>
                <w:rFonts w:hint="eastAsia" w:ascii="宋体" w:hAnsi="宋体" w:cs="宋体"/>
                <w:color w:val="000000"/>
                <w:highlight w:val="yellow"/>
                <w:lang w:eastAsia="zh-CN"/>
              </w:rPr>
              <w:t>月2</w:t>
            </w:r>
            <w:r>
              <w:rPr>
                <w:rFonts w:hint="eastAsia" w:ascii="宋体" w:hAnsi="宋体" w:cs="宋体"/>
                <w:color w:val="000000"/>
                <w:highlight w:val="yellow"/>
                <w:lang w:val="en-US" w:eastAsia="zh-CN"/>
              </w:rPr>
              <w:t>8</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9</w:t>
            </w:r>
            <w:r>
              <w:rPr>
                <w:rFonts w:hint="eastAsia" w:ascii="宋体" w:hAnsi="宋体" w:cs="宋体"/>
                <w:color w:val="000000"/>
                <w:highlight w:val="yellow"/>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352AAF08">
            <w:pPr>
              <w:keepNext w:val="0"/>
              <w:keepLines w:val="0"/>
              <w:suppressLineNumbers w:val="0"/>
              <w:autoSpaceDE w:val="0"/>
              <w:autoSpaceDN w:val="0"/>
              <w:adjustRightInd w:val="0"/>
              <w:spacing w:before="0" w:beforeAutospacing="0" w:after="0" w:afterAutospacing="0" w:line="400" w:lineRule="exact"/>
              <w:ind w:left="0" w:right="0"/>
              <w:rPr>
                <w:rFonts w:ascii="宋体" w:hAnsi="宋体" w:cs="宋体"/>
                <w:b/>
                <w:bCs/>
                <w:color w:val="FF0000"/>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w:t>
            </w:r>
            <w:r>
              <w:rPr>
                <w:rFonts w:hint="eastAsia" w:ascii="宋体" w:hAnsi="宋体" w:cs="宋体"/>
                <w:b/>
                <w:bCs/>
                <w:color w:val="FF0000"/>
                <w:szCs w:val="21"/>
                <w:highlight w:val="none"/>
              </w:rPr>
              <w:t>本项目专门面向中小企业采购，所以不给于价格扣除。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471222465"/>
      <w:bookmarkStart w:id="12" w:name="_Toc452632694"/>
      <w:bookmarkStart w:id="13" w:name="_Toc230599441"/>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471222466"/>
      <w:bookmarkStart w:id="16" w:name="_Toc24167"/>
      <w:bookmarkStart w:id="17" w:name="_Toc452632695"/>
      <w:bookmarkStart w:id="18" w:name="_Toc230599442"/>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471222467"/>
      <w:bookmarkStart w:id="20" w:name="_Toc7558"/>
      <w:bookmarkStart w:id="21" w:name="_Toc230599443"/>
      <w:bookmarkStart w:id="22" w:name="_Toc452632696"/>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230599444"/>
      <w:bookmarkStart w:id="24" w:name="_Toc452632697"/>
      <w:bookmarkStart w:id="25" w:name="_Toc471222468"/>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230599445"/>
      <w:bookmarkStart w:id="28" w:name="_Toc452632698"/>
      <w:bookmarkStart w:id="29" w:name="_Toc7950"/>
      <w:bookmarkStart w:id="30" w:name="_Toc471222469"/>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20929"/>
      <w:bookmarkStart w:id="32" w:name="_Toc452632699"/>
      <w:bookmarkStart w:id="33" w:name="_Toc471222470"/>
      <w:bookmarkStart w:id="34" w:name="_Toc230599446"/>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230599447"/>
      <w:bookmarkStart w:id="36" w:name="_Toc452632700"/>
      <w:bookmarkStart w:id="37" w:name="_Toc8215"/>
      <w:bookmarkStart w:id="38" w:name="_Toc471222471"/>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452632701"/>
      <w:bookmarkStart w:id="40" w:name="_Toc8121"/>
      <w:bookmarkStart w:id="41" w:name="_Toc471222472"/>
      <w:bookmarkStart w:id="42" w:name="_Toc230599448"/>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230599449"/>
      <w:bookmarkStart w:id="44" w:name="_Toc471222473"/>
      <w:bookmarkStart w:id="45" w:name="_Toc18199"/>
      <w:bookmarkStart w:id="46" w:name="_Toc452632702"/>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214D96C0">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OLE_LINK2"/>
      <w:bookmarkStart w:id="49" w:name="_Toc27551"/>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409424391"/>
      <w:bookmarkStart w:id="51" w:name="_Toc144974566"/>
      <w:bookmarkStart w:id="52" w:name="_Toc179632617"/>
      <w:bookmarkStart w:id="53" w:name="_Toc246996242"/>
      <w:bookmarkStart w:id="54" w:name="_Toc152045599"/>
      <w:bookmarkStart w:id="55" w:name="_Toc409424330"/>
      <w:bookmarkStart w:id="56" w:name="_Toc468267472"/>
      <w:bookmarkStart w:id="57" w:name="_Toc152042376"/>
      <w:bookmarkStart w:id="58" w:name="_Toc247085757"/>
      <w:bookmarkStart w:id="59" w:name="_Toc246996985"/>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本项目专门面向中小企业采购，供应商须是中小微企业，残疾人福利性单位、监狱企业视同小型、微型企业。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标书内附中小企业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 xml:space="preserve">（一）价格评分（ </w:t>
            </w:r>
            <w:r>
              <w:rPr>
                <w:rFonts w:hint="eastAsia"/>
                <w:kern w:val="2"/>
                <w:sz w:val="21"/>
                <w:szCs w:val="21"/>
                <w:highlight w:val="none"/>
                <w:lang w:val="en-US" w:eastAsia="zh-CN"/>
              </w:rPr>
              <w:t>30</w:t>
            </w:r>
            <w:r>
              <w:rPr>
                <w:rFonts w:hint="eastAsia"/>
                <w:kern w:val="2"/>
                <w:sz w:val="21"/>
                <w:szCs w:val="21"/>
                <w:highlight w:val="none"/>
                <w:lang w:val="zh-CN"/>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kern w:val="2"/>
                <w:sz w:val="21"/>
                <w:szCs w:val="21"/>
                <w:highlight w:val="none"/>
              </w:rPr>
            </w:pPr>
            <w:bookmarkStart w:id="79" w:name="_GoBack" w:colFirst="1" w:colLast="2"/>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zh-CN"/>
              </w:rPr>
            </w:pPr>
            <w:r>
              <w:rPr>
                <w:rFonts w:hint="eastAsia" w:ascii="宋体" w:hAnsi="宋体" w:cs="宋体"/>
                <w:kern w:val="2"/>
                <w:sz w:val="21"/>
                <w:szCs w:val="21"/>
                <w:highlight w:val="none"/>
                <w:lang w:val="zh-CN"/>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客观项</w:t>
            </w:r>
          </w:p>
        </w:tc>
      </w:tr>
      <w:bookmarkEnd w:id="79"/>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（二）技术服务评分（</w:t>
            </w:r>
            <w:r>
              <w:rPr>
                <w:rFonts w:hint="eastAsia" w:eastAsia="宋体"/>
                <w:kern w:val="2"/>
                <w:sz w:val="21"/>
                <w:szCs w:val="21"/>
                <w:highlight w:val="none"/>
                <w:lang w:val="en-US" w:eastAsia="zh-CN"/>
              </w:rPr>
              <w:t>48</w:t>
            </w:r>
            <w:r>
              <w:rPr>
                <w:rFonts w:hint="eastAsia"/>
                <w:kern w:val="2"/>
                <w:sz w:val="21"/>
                <w:szCs w:val="21"/>
                <w:highlight w:val="none"/>
                <w:lang w:val="zh-CN"/>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养护方案与技术措施等情况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4E08B840">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绿化养护总体安排合理，运用先进、合理的工艺、对绿化养护工作重点有先进和合理的建议，解决方案完整、经济、安全，得</w:t>
            </w:r>
            <w:r>
              <w:rPr>
                <w:rFonts w:hint="eastAsia"/>
                <w:kern w:val="2"/>
                <w:sz w:val="21"/>
                <w:szCs w:val="21"/>
                <w:highlight w:val="none"/>
                <w:lang w:val="en-US" w:eastAsia="zh-CN"/>
              </w:rPr>
              <w:t>7-5</w:t>
            </w:r>
            <w:r>
              <w:rPr>
                <w:rFonts w:hint="eastAsia"/>
                <w:kern w:val="2"/>
                <w:sz w:val="21"/>
                <w:szCs w:val="21"/>
                <w:highlight w:val="none"/>
                <w:lang w:val="zh-CN"/>
              </w:rPr>
              <w:t>分；</w:t>
            </w:r>
          </w:p>
          <w:p w14:paraId="7111867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绿化养护总体安排比较合理，运用合理的养护工艺、对绿化养护工作</w:t>
            </w:r>
            <w:r>
              <w:rPr>
                <w:rFonts w:hint="eastAsia" w:eastAsia="宋体"/>
                <w:kern w:val="2"/>
                <w:sz w:val="21"/>
                <w:szCs w:val="21"/>
                <w:highlight w:val="none"/>
                <w:lang w:val="en-US" w:eastAsia="zh-CN"/>
              </w:rPr>
              <w:t>中</w:t>
            </w:r>
            <w:r>
              <w:rPr>
                <w:rFonts w:hint="eastAsia"/>
                <w:kern w:val="2"/>
                <w:sz w:val="21"/>
                <w:szCs w:val="21"/>
                <w:highlight w:val="none"/>
                <w:lang w:val="zh-CN"/>
              </w:rPr>
              <w:t>重点有建议，解决方案基本可行，得</w:t>
            </w:r>
            <w:r>
              <w:rPr>
                <w:rFonts w:hint="eastAsia"/>
                <w:kern w:val="2"/>
                <w:sz w:val="21"/>
                <w:szCs w:val="21"/>
                <w:highlight w:val="none"/>
                <w:lang w:val="en-US" w:eastAsia="zh-CN"/>
              </w:rPr>
              <w:t>4-1</w:t>
            </w:r>
            <w:r>
              <w:rPr>
                <w:rFonts w:hint="eastAsia"/>
                <w:kern w:val="2"/>
                <w:sz w:val="21"/>
                <w:szCs w:val="21"/>
                <w:highlight w:val="none"/>
                <w:lang w:val="zh-CN"/>
              </w:rPr>
              <w:t>分；</w:t>
            </w:r>
          </w:p>
          <w:p w14:paraId="71C3F6A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绿化养护总体安排不合理，运用不合理的养护工艺、对养护工作重点没有建议，解决方案基本不可行，得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质量管理体系与措施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6B5905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各主要工序质量保障措施齐全、科学、具体、可行，对常见的绿化养护通病的防治措施得力，质量保证体系完善，得</w:t>
            </w:r>
            <w:r>
              <w:rPr>
                <w:rFonts w:hint="eastAsia"/>
                <w:kern w:val="2"/>
                <w:sz w:val="21"/>
                <w:szCs w:val="21"/>
                <w:highlight w:val="none"/>
                <w:lang w:val="en-US" w:eastAsia="zh-CN"/>
              </w:rPr>
              <w:t>7-5</w:t>
            </w:r>
            <w:r>
              <w:rPr>
                <w:rFonts w:hint="eastAsia"/>
                <w:kern w:val="2"/>
                <w:sz w:val="21"/>
                <w:szCs w:val="21"/>
                <w:highlight w:val="none"/>
                <w:lang w:val="zh-CN"/>
              </w:rPr>
              <w:t>分；</w:t>
            </w:r>
          </w:p>
          <w:p w14:paraId="40BB321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各主要工序质量保障措施比较齐全、合理，对常见的绿化养护通病的防治措施比较可行，具有质量保证体系，得</w:t>
            </w:r>
            <w:r>
              <w:rPr>
                <w:rFonts w:hint="eastAsia"/>
                <w:kern w:val="2"/>
                <w:sz w:val="21"/>
                <w:szCs w:val="21"/>
                <w:highlight w:val="none"/>
                <w:lang w:val="en-US" w:eastAsia="zh-CN"/>
              </w:rPr>
              <w:t>3-1</w:t>
            </w:r>
            <w:r>
              <w:rPr>
                <w:rFonts w:hint="eastAsia"/>
                <w:kern w:val="2"/>
                <w:sz w:val="21"/>
                <w:szCs w:val="21"/>
                <w:highlight w:val="none"/>
                <w:lang w:val="zh-CN"/>
              </w:rPr>
              <w:t>分；</w:t>
            </w:r>
          </w:p>
          <w:p w14:paraId="71C33CC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安全管理体系与措施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720CEB1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体系与措施合理、可行、全面、有效</w:t>
            </w:r>
            <w:r>
              <w:rPr>
                <w:rFonts w:hint="eastAsia"/>
                <w:kern w:val="2"/>
                <w:sz w:val="21"/>
                <w:szCs w:val="21"/>
                <w:highlight w:val="none"/>
              </w:rPr>
              <w:t>，</w:t>
            </w:r>
            <w:r>
              <w:rPr>
                <w:rFonts w:hint="eastAsia"/>
                <w:kern w:val="2"/>
                <w:sz w:val="21"/>
                <w:szCs w:val="21"/>
                <w:highlight w:val="none"/>
                <w:lang w:val="zh-CN"/>
              </w:rPr>
              <w:t>得</w:t>
            </w:r>
            <w:r>
              <w:rPr>
                <w:rFonts w:hint="eastAsia"/>
                <w:kern w:val="2"/>
                <w:sz w:val="21"/>
                <w:szCs w:val="21"/>
                <w:highlight w:val="none"/>
                <w:lang w:val="en-US" w:eastAsia="zh-CN"/>
              </w:rPr>
              <w:t>6-5</w:t>
            </w:r>
            <w:r>
              <w:rPr>
                <w:rFonts w:hint="eastAsia"/>
                <w:kern w:val="2"/>
                <w:sz w:val="21"/>
                <w:szCs w:val="21"/>
                <w:highlight w:val="none"/>
                <w:lang w:val="zh-CN"/>
              </w:rPr>
              <w:t>分</w:t>
            </w:r>
            <w:r>
              <w:rPr>
                <w:rFonts w:hint="eastAsia"/>
                <w:kern w:val="2"/>
                <w:sz w:val="21"/>
                <w:szCs w:val="21"/>
                <w:highlight w:val="none"/>
              </w:rPr>
              <w:t>；</w:t>
            </w:r>
          </w:p>
          <w:p w14:paraId="1227B70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4-1</w:t>
            </w:r>
            <w:r>
              <w:rPr>
                <w:rFonts w:hint="eastAsia"/>
                <w:kern w:val="2"/>
                <w:sz w:val="21"/>
                <w:szCs w:val="21"/>
                <w:highlight w:val="none"/>
                <w:lang w:val="zh-CN"/>
              </w:rPr>
              <w:t>分；</w:t>
            </w:r>
          </w:p>
          <w:p w14:paraId="7CEFB7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p w14:paraId="466F212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环境保护管理体系与措施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539B3FD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体系与措施合理、可行、全面、有效，得</w:t>
            </w:r>
            <w:r>
              <w:rPr>
                <w:rFonts w:hint="eastAsia"/>
                <w:kern w:val="2"/>
                <w:sz w:val="21"/>
                <w:szCs w:val="21"/>
                <w:highlight w:val="none"/>
                <w:lang w:val="en-US" w:eastAsia="zh-CN"/>
              </w:rPr>
              <w:t>6-4</w:t>
            </w:r>
            <w:r>
              <w:rPr>
                <w:rFonts w:hint="eastAsia"/>
                <w:kern w:val="2"/>
                <w:sz w:val="21"/>
                <w:szCs w:val="21"/>
                <w:highlight w:val="none"/>
                <w:lang w:val="zh-CN"/>
              </w:rPr>
              <w:t>分；</w:t>
            </w:r>
          </w:p>
          <w:p w14:paraId="766004D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4-3</w:t>
            </w:r>
            <w:r>
              <w:rPr>
                <w:rFonts w:hint="eastAsia"/>
                <w:kern w:val="2"/>
                <w:sz w:val="21"/>
                <w:szCs w:val="21"/>
                <w:highlight w:val="none"/>
                <w:lang w:val="zh-CN"/>
              </w:rPr>
              <w:t>分；</w:t>
            </w:r>
          </w:p>
          <w:p w14:paraId="48AD5AB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88B258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6CF8F212">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eastAsia"/>
                <w:kern w:val="2"/>
                <w:sz w:val="21"/>
                <w:szCs w:val="21"/>
                <w:highlight w:val="none"/>
                <w:lang w:val="en-US" w:eastAsia="zh-CN"/>
              </w:rPr>
              <w:t>6-4</w:t>
            </w:r>
            <w:r>
              <w:rPr>
                <w:rFonts w:hint="eastAsia"/>
                <w:kern w:val="2"/>
                <w:sz w:val="21"/>
                <w:szCs w:val="21"/>
                <w:highlight w:val="none"/>
                <w:lang w:val="zh-CN"/>
              </w:rPr>
              <w:t>分；</w:t>
            </w:r>
          </w:p>
          <w:p w14:paraId="08428F31">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eastAsia" w:eastAsia="宋体"/>
                <w:kern w:val="2"/>
                <w:sz w:val="21"/>
                <w:szCs w:val="21"/>
                <w:highlight w:val="none"/>
                <w:lang w:val="en-US" w:eastAsia="zh-CN"/>
              </w:rPr>
              <w:t>3-1</w:t>
            </w:r>
            <w:r>
              <w:rPr>
                <w:rFonts w:hint="eastAsia"/>
                <w:kern w:val="2"/>
                <w:sz w:val="21"/>
                <w:szCs w:val="21"/>
                <w:highlight w:val="none"/>
                <w:lang w:val="zh-CN"/>
              </w:rPr>
              <w:t>分；</w:t>
            </w:r>
          </w:p>
          <w:p w14:paraId="67C27FD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ED39C6">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机械设备配置情况</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807975E">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需要表中</w:t>
            </w:r>
            <w:r>
              <w:rPr>
                <w:rFonts w:hint="eastAsia" w:eastAsia="宋体"/>
                <w:kern w:val="2"/>
                <w:sz w:val="21"/>
                <w:szCs w:val="21"/>
                <w:highlight w:val="none"/>
                <w:lang w:val="en-US" w:eastAsia="zh-CN"/>
              </w:rPr>
              <w:t>提供</w:t>
            </w:r>
            <w:r>
              <w:rPr>
                <w:rFonts w:hint="eastAsia"/>
                <w:kern w:val="2"/>
                <w:sz w:val="21"/>
                <w:szCs w:val="21"/>
                <w:highlight w:val="none"/>
                <w:lang w:val="zh-CN"/>
              </w:rPr>
              <w:t>养护机械设备情况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4分</w:t>
            </w:r>
            <w:r>
              <w:rPr>
                <w:rFonts w:hint="eastAsia"/>
                <w:kern w:val="2"/>
                <w:sz w:val="21"/>
                <w:szCs w:val="21"/>
                <w:highlight w:val="none"/>
              </w:rPr>
              <w:t>：</w:t>
            </w:r>
          </w:p>
          <w:p w14:paraId="0677BB6D">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w:t>
            </w:r>
            <w:r>
              <w:rPr>
                <w:rFonts w:hint="eastAsia"/>
                <w:kern w:val="2"/>
                <w:sz w:val="21"/>
                <w:szCs w:val="21"/>
                <w:highlight w:val="none"/>
                <w:lang w:val="en-US" w:eastAsia="zh-CN"/>
              </w:rPr>
              <w:t>机械设备需求表</w:t>
            </w:r>
            <w:r>
              <w:rPr>
                <w:rFonts w:hint="eastAsia"/>
                <w:kern w:val="2"/>
                <w:sz w:val="21"/>
                <w:szCs w:val="21"/>
                <w:highlight w:val="none"/>
                <w:lang w:val="zh-CN"/>
              </w:rPr>
              <w:t>要求，提供的设备数量，得</w:t>
            </w:r>
            <w:r>
              <w:rPr>
                <w:rFonts w:hint="eastAsia"/>
                <w:kern w:val="2"/>
                <w:sz w:val="21"/>
                <w:szCs w:val="21"/>
                <w:highlight w:val="none"/>
                <w:lang w:val="en-US" w:eastAsia="zh-CN"/>
              </w:rPr>
              <w:t>0</w:t>
            </w:r>
            <w:r>
              <w:rPr>
                <w:rFonts w:hint="eastAsia"/>
                <w:kern w:val="2"/>
                <w:sz w:val="21"/>
                <w:szCs w:val="21"/>
                <w:highlight w:val="none"/>
                <w:lang w:val="zh-CN"/>
              </w:rPr>
              <w:t>分；</w:t>
            </w:r>
          </w:p>
          <w:p w14:paraId="1607F4B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在机械设备需求表基础之上，提供水车、打药车每增加1辆加2分。</w:t>
            </w:r>
          </w:p>
          <w:p w14:paraId="0F0DB86B">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在需求表基础之上，提供汽油泵、剪草机、高枝剪、油锯每增加1台加0.5</w:t>
            </w:r>
          </w:p>
          <w:p w14:paraId="4129AA9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eastAsia="zh-CN"/>
              </w:rPr>
              <w:t>客</w:t>
            </w:r>
            <w:r>
              <w:rPr>
                <w:rFonts w:hint="eastAsia"/>
                <w:kern w:val="2"/>
                <w:sz w:val="21"/>
                <w:szCs w:val="21"/>
                <w:highlight w:val="none"/>
              </w:rPr>
              <w:t>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53DDC4">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劳动力安排计划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FD74C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eastAsia="zh-CN"/>
              </w:rPr>
              <w:t>上述</w:t>
            </w:r>
            <w:r>
              <w:rPr>
                <w:rFonts w:hint="eastAsia"/>
                <w:kern w:val="2"/>
                <w:sz w:val="21"/>
                <w:szCs w:val="21"/>
                <w:highlight w:val="none"/>
                <w:lang w:val="zh-CN"/>
              </w:rPr>
              <w:t>劳动力安排计划等情况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4344FCD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按照人员要求表一、表二提供人员的，得</w:t>
            </w:r>
            <w:r>
              <w:rPr>
                <w:rFonts w:hint="eastAsia"/>
                <w:kern w:val="2"/>
                <w:sz w:val="21"/>
                <w:szCs w:val="21"/>
                <w:highlight w:val="none"/>
                <w:lang w:val="en-US" w:eastAsia="zh-CN"/>
              </w:rPr>
              <w:t>2</w:t>
            </w:r>
            <w:r>
              <w:rPr>
                <w:rFonts w:hint="eastAsia"/>
                <w:kern w:val="2"/>
                <w:sz w:val="21"/>
                <w:szCs w:val="21"/>
                <w:highlight w:val="none"/>
                <w:lang w:val="zh-CN"/>
              </w:rPr>
              <w:t>分；</w:t>
            </w:r>
          </w:p>
          <w:p w14:paraId="637D6C4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超出人员要求表一中日常绿化养护人员数量的，每多提供</w:t>
            </w:r>
            <w:r>
              <w:rPr>
                <w:rFonts w:hint="eastAsia"/>
                <w:kern w:val="2"/>
                <w:sz w:val="21"/>
                <w:szCs w:val="21"/>
                <w:highlight w:val="none"/>
                <w:lang w:val="en-US" w:eastAsia="zh-CN"/>
              </w:rPr>
              <w:t>1人加1分</w:t>
            </w:r>
            <w:r>
              <w:rPr>
                <w:rFonts w:hint="eastAsia"/>
                <w:kern w:val="2"/>
                <w:sz w:val="21"/>
                <w:szCs w:val="21"/>
                <w:highlight w:val="none"/>
                <w:lang w:val="zh-CN"/>
              </w:rPr>
              <w:t>；最多得</w:t>
            </w:r>
            <w:r>
              <w:rPr>
                <w:rFonts w:hint="eastAsia"/>
                <w:kern w:val="2"/>
                <w:sz w:val="21"/>
                <w:szCs w:val="21"/>
                <w:highlight w:val="none"/>
                <w:lang w:val="en-US" w:eastAsia="zh-CN"/>
              </w:rPr>
              <w:t>2分；</w:t>
            </w:r>
          </w:p>
          <w:p w14:paraId="5D712AA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超出人员要求表二中日常绿化养护人员数量的，每多提供</w:t>
            </w:r>
            <w:r>
              <w:rPr>
                <w:rFonts w:hint="eastAsia"/>
                <w:kern w:val="2"/>
                <w:sz w:val="21"/>
                <w:szCs w:val="21"/>
                <w:highlight w:val="none"/>
                <w:lang w:val="en-US" w:eastAsia="zh-CN"/>
              </w:rPr>
              <w:t>1人加1分</w:t>
            </w:r>
            <w:r>
              <w:rPr>
                <w:rFonts w:hint="eastAsia"/>
                <w:kern w:val="2"/>
                <w:sz w:val="21"/>
                <w:szCs w:val="21"/>
                <w:highlight w:val="none"/>
                <w:lang w:val="zh-CN"/>
              </w:rPr>
              <w:t>；最多得</w:t>
            </w:r>
            <w:r>
              <w:rPr>
                <w:rFonts w:hint="eastAsia"/>
                <w:kern w:val="2"/>
                <w:sz w:val="21"/>
                <w:szCs w:val="21"/>
                <w:highlight w:val="none"/>
                <w:lang w:val="en-US" w:eastAsia="zh-CN"/>
              </w:rPr>
              <w:t>2分；</w:t>
            </w:r>
          </w:p>
          <w:p w14:paraId="6B52564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eastAsia="zh-CN"/>
              </w:rPr>
              <w:t>客</w:t>
            </w:r>
            <w:r>
              <w:rPr>
                <w:rFonts w:hint="eastAsia"/>
                <w:kern w:val="2"/>
                <w:sz w:val="21"/>
                <w:szCs w:val="21"/>
                <w:highlight w:val="none"/>
              </w:rPr>
              <w:t>观项</w:t>
            </w:r>
          </w:p>
        </w:tc>
      </w:tr>
      <w:tr w14:paraId="6FA19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19E58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38CFA0">
            <w:pPr>
              <w:pStyle w:val="73"/>
              <w:keepNext w:val="0"/>
              <w:keepLines w:val="0"/>
              <w:suppressLineNumbers w:val="0"/>
              <w:spacing w:before="0" w:beforeAutospacing="0" w:after="0" w:afterAutospacing="0"/>
              <w:ind w:left="0" w:right="0"/>
              <w:rPr>
                <w:rFonts w:hint="eastAsia"/>
                <w:kern w:val="2"/>
                <w:sz w:val="21"/>
                <w:szCs w:val="21"/>
                <w:highlight w:val="none"/>
                <w:lang w:eastAsia="zh-CN"/>
              </w:rPr>
            </w:pPr>
            <w:r>
              <w:rPr>
                <w:rFonts w:hint="eastAsia"/>
                <w:kern w:val="2"/>
                <w:sz w:val="21"/>
                <w:szCs w:val="21"/>
                <w:highlight w:val="none"/>
                <w:lang w:val="zh-CN" w:eastAsia="zh-CN"/>
              </w:rPr>
              <w:t>药品及材料安排计划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701A0D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以上要求的药品和材料情况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5分</w:t>
            </w:r>
            <w:r>
              <w:rPr>
                <w:rFonts w:hint="eastAsia"/>
                <w:kern w:val="2"/>
                <w:sz w:val="21"/>
                <w:szCs w:val="21"/>
                <w:highlight w:val="none"/>
              </w:rPr>
              <w:t>：</w:t>
            </w:r>
          </w:p>
          <w:p w14:paraId="582CB998">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按材料配置表要求，承诺完全可以按照要求提供数量的，得</w:t>
            </w:r>
            <w:r>
              <w:rPr>
                <w:rFonts w:hint="eastAsia"/>
                <w:kern w:val="2"/>
                <w:sz w:val="21"/>
                <w:szCs w:val="21"/>
                <w:highlight w:val="none"/>
                <w:lang w:val="en-US" w:eastAsia="zh-CN"/>
              </w:rPr>
              <w:t>2</w:t>
            </w:r>
            <w:r>
              <w:rPr>
                <w:rFonts w:hint="eastAsia"/>
                <w:kern w:val="2"/>
                <w:sz w:val="21"/>
                <w:szCs w:val="21"/>
                <w:highlight w:val="none"/>
                <w:lang w:val="zh-CN"/>
              </w:rPr>
              <w:t>分；</w:t>
            </w:r>
          </w:p>
          <w:p w14:paraId="14503F9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超出材料配置表要求的药瓶种类或数量的，每多提供一箱加</w:t>
            </w:r>
            <w:r>
              <w:rPr>
                <w:rFonts w:hint="eastAsia"/>
                <w:kern w:val="2"/>
                <w:sz w:val="21"/>
                <w:szCs w:val="21"/>
                <w:highlight w:val="none"/>
                <w:lang w:val="en-US" w:eastAsia="zh-CN"/>
              </w:rPr>
              <w:t>1分。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CE0EB4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FB54E1">
            <w:pPr>
              <w:pStyle w:val="73"/>
              <w:keepNext w:val="0"/>
              <w:keepLines w:val="0"/>
              <w:suppressLineNumbers w:val="0"/>
              <w:spacing w:before="0" w:beforeAutospacing="0" w:after="0" w:afterAutospacing="0"/>
              <w:ind w:left="0" w:right="0"/>
              <w:rPr>
                <w:rFonts w:hint="eastAsia"/>
                <w:kern w:val="2"/>
                <w:sz w:val="21"/>
                <w:szCs w:val="21"/>
                <w:highlight w:val="none"/>
                <w:lang w:eastAsia="zh-CN"/>
              </w:rPr>
            </w:pPr>
            <w:r>
              <w:rPr>
                <w:rFonts w:hint="eastAsia"/>
                <w:kern w:val="2"/>
                <w:sz w:val="21"/>
                <w:szCs w:val="21"/>
                <w:highlight w:val="none"/>
                <w:lang w:eastAsia="zh-CN"/>
              </w:rPr>
              <w:t>客观项</w:t>
            </w:r>
          </w:p>
        </w:tc>
      </w:tr>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（三）商务评分（</w:t>
            </w:r>
            <w:r>
              <w:rPr>
                <w:rFonts w:hint="eastAsia"/>
                <w:kern w:val="2"/>
                <w:sz w:val="21"/>
                <w:szCs w:val="21"/>
                <w:highlight w:val="none"/>
                <w:lang w:val="en-US" w:eastAsia="zh-CN"/>
              </w:rPr>
              <w:t>22</w:t>
            </w:r>
            <w:r>
              <w:rPr>
                <w:rFonts w:hint="eastAsia"/>
                <w:kern w:val="2"/>
                <w:sz w:val="21"/>
                <w:szCs w:val="21"/>
                <w:highlight w:val="none"/>
                <w:lang w:val="zh-CN"/>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项目经理为园林专业中级工程师，得</w:t>
            </w:r>
            <w:r>
              <w:rPr>
                <w:rFonts w:hint="eastAsia"/>
                <w:kern w:val="2"/>
                <w:sz w:val="21"/>
                <w:szCs w:val="21"/>
                <w:highlight w:val="none"/>
                <w:lang w:val="en-US" w:eastAsia="zh-CN"/>
              </w:rPr>
              <w:t>0</w:t>
            </w:r>
            <w:r>
              <w:rPr>
                <w:rFonts w:hint="eastAsia"/>
                <w:kern w:val="2"/>
                <w:sz w:val="21"/>
                <w:szCs w:val="21"/>
                <w:highlight w:val="none"/>
                <w:lang w:val="zh-CN"/>
              </w:rPr>
              <w:t>分</w:t>
            </w:r>
            <w:r>
              <w:rPr>
                <w:rFonts w:hint="eastAsia"/>
                <w:kern w:val="2"/>
                <w:sz w:val="21"/>
                <w:szCs w:val="21"/>
                <w:highlight w:val="none"/>
              </w:rPr>
              <w:t>；</w:t>
            </w:r>
          </w:p>
          <w:p w14:paraId="02FD4564">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项目经理为园林专业高级工程师，得</w:t>
            </w:r>
            <w:r>
              <w:rPr>
                <w:rFonts w:hint="eastAsia"/>
                <w:kern w:val="2"/>
                <w:sz w:val="21"/>
                <w:szCs w:val="21"/>
                <w:highlight w:val="none"/>
                <w:lang w:val="en-US" w:eastAsia="zh-CN"/>
              </w:rPr>
              <w:t>4</w:t>
            </w:r>
            <w:r>
              <w:rPr>
                <w:rFonts w:hint="eastAsia"/>
                <w:kern w:val="2"/>
                <w:sz w:val="21"/>
                <w:szCs w:val="21"/>
                <w:highlight w:val="none"/>
                <w:lang w:val="zh-CN"/>
              </w:rPr>
              <w:t>分</w:t>
            </w:r>
            <w:r>
              <w:rPr>
                <w:rFonts w:hint="eastAsia"/>
                <w:kern w:val="2"/>
                <w:sz w:val="21"/>
                <w:szCs w:val="21"/>
                <w:highlight w:val="none"/>
              </w:rPr>
              <w:t>；</w:t>
            </w:r>
            <w:r>
              <w:rPr>
                <w:rFonts w:hint="eastAsia"/>
                <w:kern w:val="2"/>
                <w:sz w:val="21"/>
                <w:szCs w:val="21"/>
                <w:highlight w:val="none"/>
                <w:lang w:val="zh-CN"/>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2.</w:t>
            </w:r>
            <w:r>
              <w:rPr>
                <w:rFonts w:hint="eastAsia"/>
                <w:kern w:val="2"/>
                <w:sz w:val="21"/>
                <w:szCs w:val="21"/>
                <w:highlight w:val="none"/>
                <w:lang w:val="zh-CN"/>
              </w:rPr>
              <w:t>项目经理在投标文件截止日前三年内，担任过类似项目经理的，每提供一项业绩得</w:t>
            </w:r>
            <w:r>
              <w:rPr>
                <w:rFonts w:hint="eastAsia"/>
                <w:kern w:val="2"/>
                <w:sz w:val="21"/>
                <w:szCs w:val="21"/>
                <w:highlight w:val="none"/>
              </w:rPr>
              <w:t>2</w:t>
            </w:r>
            <w:r>
              <w:rPr>
                <w:rFonts w:hint="eastAsia"/>
                <w:kern w:val="2"/>
                <w:sz w:val="21"/>
                <w:szCs w:val="21"/>
                <w:highlight w:val="none"/>
                <w:lang w:val="zh-CN"/>
              </w:rPr>
              <w:t>分，最高得</w:t>
            </w:r>
            <w:r>
              <w:rPr>
                <w:rFonts w:hint="eastAsia" w:eastAsia="宋体"/>
                <w:kern w:val="2"/>
                <w:sz w:val="21"/>
                <w:szCs w:val="21"/>
                <w:highlight w:val="none"/>
                <w:lang w:val="en-US" w:eastAsia="zh-CN"/>
              </w:rPr>
              <w:t>4</w:t>
            </w:r>
            <w:r>
              <w:rPr>
                <w:rFonts w:hint="eastAsia"/>
                <w:kern w:val="2"/>
                <w:sz w:val="21"/>
                <w:szCs w:val="21"/>
                <w:highlight w:val="none"/>
                <w:lang w:val="zh-CN"/>
              </w:rPr>
              <w:t>分，无业绩得0分。</w:t>
            </w:r>
          </w:p>
          <w:p w14:paraId="664D19BD">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技术负责人全部具有园林专业助理工程师的，得</w:t>
            </w:r>
            <w:r>
              <w:rPr>
                <w:rFonts w:hint="eastAsia"/>
                <w:kern w:val="2"/>
                <w:sz w:val="21"/>
                <w:szCs w:val="21"/>
                <w:highlight w:val="none"/>
                <w:lang w:val="en-US" w:eastAsia="zh-CN"/>
              </w:rPr>
              <w:t>0分；</w:t>
            </w:r>
            <w:r>
              <w:rPr>
                <w:rFonts w:hint="eastAsia"/>
                <w:kern w:val="2"/>
                <w:sz w:val="21"/>
                <w:szCs w:val="21"/>
                <w:highlight w:val="none"/>
                <w:lang w:val="zh-CN"/>
              </w:rPr>
              <w:t>技术负责人每具有一名园林专业中级工程师的及以上资格的，得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4分。</w:t>
            </w:r>
          </w:p>
          <w:p w14:paraId="2925078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投标人递交投标文件截止日前三年内承担的园林绿化养护服务业绩，每提供一项得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w:t>
            </w:r>
            <w:r>
              <w:rPr>
                <w:rFonts w:hint="eastAsia"/>
                <w:kern w:val="2"/>
                <w:sz w:val="21"/>
                <w:szCs w:val="21"/>
                <w:highlight w:val="none"/>
                <w:lang w:val="zh-CN"/>
              </w:rPr>
              <w:t>分，否则不得分。</w:t>
            </w:r>
          </w:p>
          <w:p w14:paraId="51B971B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kern w:val="2"/>
                <w:sz w:val="21"/>
                <w:szCs w:val="21"/>
                <w:highlight w:val="none"/>
                <w:lang w:val="en-US" w:eastAsia="zh-CN"/>
              </w:rPr>
            </w:pPr>
            <w:r>
              <w:rPr>
                <w:rFonts w:hint="eastAsia" w:eastAsia="宋体"/>
                <w:kern w:val="2"/>
                <w:sz w:val="21"/>
                <w:szCs w:val="21"/>
                <w:highlight w:val="none"/>
                <w:lang w:val="en-US" w:eastAsia="zh-CN"/>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服务承诺基本完善、基本真实可行得</w:t>
            </w:r>
            <w:r>
              <w:rPr>
                <w:rFonts w:hint="eastAsia" w:eastAsia="宋体"/>
                <w:kern w:val="2"/>
                <w:sz w:val="21"/>
                <w:szCs w:val="21"/>
                <w:highlight w:val="none"/>
                <w:lang w:val="en-US" w:eastAsia="zh-CN"/>
              </w:rPr>
              <w:t>6</w:t>
            </w:r>
            <w:r>
              <w:rPr>
                <w:rFonts w:hint="eastAsia"/>
                <w:kern w:val="2"/>
                <w:sz w:val="21"/>
                <w:szCs w:val="21"/>
                <w:highlight w:val="none"/>
                <w:lang w:val="zh-CN"/>
              </w:rPr>
              <w:t>-</w:t>
            </w:r>
            <w:r>
              <w:rPr>
                <w:rFonts w:hint="eastAsia" w:eastAsia="宋体"/>
                <w:kern w:val="2"/>
                <w:sz w:val="21"/>
                <w:szCs w:val="21"/>
                <w:highlight w:val="none"/>
                <w:lang w:val="en-US" w:eastAsia="zh-CN"/>
              </w:rPr>
              <w:t>4</w:t>
            </w:r>
            <w:r>
              <w:rPr>
                <w:rFonts w:hint="eastAsia"/>
                <w:kern w:val="2"/>
                <w:sz w:val="21"/>
                <w:szCs w:val="21"/>
                <w:highlight w:val="none"/>
                <w:lang w:val="zh-CN"/>
              </w:rPr>
              <w:t>分；服务承诺有，但缺项得</w:t>
            </w:r>
            <w:r>
              <w:rPr>
                <w:rFonts w:hint="eastAsia" w:eastAsia="宋体"/>
                <w:kern w:val="2"/>
                <w:sz w:val="21"/>
                <w:szCs w:val="21"/>
                <w:highlight w:val="none"/>
                <w:lang w:val="en-US" w:eastAsia="zh-CN"/>
              </w:rPr>
              <w:t>3</w:t>
            </w:r>
            <w:r>
              <w:rPr>
                <w:rFonts w:hint="eastAsia"/>
                <w:kern w:val="2"/>
                <w:sz w:val="21"/>
                <w:szCs w:val="21"/>
                <w:highlight w:val="none"/>
                <w:lang w:val="zh-CN"/>
              </w:rPr>
              <w:t>-</w:t>
            </w:r>
            <w:r>
              <w:rPr>
                <w:rFonts w:hint="eastAsia" w:eastAsia="宋体"/>
                <w:kern w:val="2"/>
                <w:sz w:val="21"/>
                <w:szCs w:val="21"/>
                <w:highlight w:val="none"/>
                <w:lang w:val="en-US" w:eastAsia="zh-CN"/>
              </w:rPr>
              <w:t>1</w:t>
            </w:r>
            <w:r>
              <w:rPr>
                <w:rFonts w:hint="eastAsia"/>
                <w:kern w:val="2"/>
                <w:sz w:val="21"/>
                <w:szCs w:val="21"/>
                <w:highlight w:val="none"/>
                <w:lang w:val="zh-CN"/>
              </w:rPr>
              <w:t>分；无该服务承诺得0分。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说明：</w:t>
            </w:r>
          </w:p>
          <w:p w14:paraId="3DA010B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kern w:val="2"/>
                <w:sz w:val="21"/>
                <w:szCs w:val="21"/>
                <w:highlight w:val="none"/>
              </w:rPr>
            </w:pPr>
          </w:p>
        </w:tc>
      </w:tr>
    </w:tbl>
    <w:p w14:paraId="6B55BDFB">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306A6FA2">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3EEFAF79">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326AF5F3">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37200209"/>
      <w:bookmarkStart w:id="66" w:name="_Toc238185767"/>
      <w:bookmarkStart w:id="67" w:name="_Toc237329052"/>
      <w:bookmarkStart w:id="68" w:name="_Toc278527999"/>
      <w:bookmarkStart w:id="69" w:name="_Toc237200085"/>
      <w:bookmarkStart w:id="70" w:name="_Toc237236997"/>
      <w:bookmarkStart w:id="71" w:name="_Toc452632710"/>
      <w:bookmarkStart w:id="72" w:name="_Toc237199966"/>
      <w:bookmarkStart w:id="73" w:name="_Toc237328730"/>
      <w:bookmarkStart w:id="74" w:name="_Toc304203375"/>
      <w:bookmarkStart w:id="75" w:name="_Toc304203350"/>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4E9C705B">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471222478"/>
      <w:bookmarkStart w:id="77" w:name="_Toc6307"/>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2D445394">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78A3DDB"/>
    <w:rsid w:val="07CF3F25"/>
    <w:rsid w:val="08655775"/>
    <w:rsid w:val="08F655F4"/>
    <w:rsid w:val="09D75426"/>
    <w:rsid w:val="0A950FF4"/>
    <w:rsid w:val="0AC67B91"/>
    <w:rsid w:val="0ACE31FA"/>
    <w:rsid w:val="0AFA14CB"/>
    <w:rsid w:val="0B1D7C5B"/>
    <w:rsid w:val="0BEB3BE4"/>
    <w:rsid w:val="0C1E0720"/>
    <w:rsid w:val="0CA5201D"/>
    <w:rsid w:val="0CED1DD9"/>
    <w:rsid w:val="0CF602B9"/>
    <w:rsid w:val="0D1349C7"/>
    <w:rsid w:val="0D2B2D96"/>
    <w:rsid w:val="0D2D06DC"/>
    <w:rsid w:val="0DA11EA6"/>
    <w:rsid w:val="0DDF411C"/>
    <w:rsid w:val="0DEA0AAF"/>
    <w:rsid w:val="0DEE0F90"/>
    <w:rsid w:val="0E9535B2"/>
    <w:rsid w:val="0E976DF9"/>
    <w:rsid w:val="0EDB3379"/>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3385EAB"/>
    <w:rsid w:val="137E6027"/>
    <w:rsid w:val="139C60C7"/>
    <w:rsid w:val="139D70FD"/>
    <w:rsid w:val="13C54541"/>
    <w:rsid w:val="13D23B78"/>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8286C"/>
    <w:rsid w:val="1B087B35"/>
    <w:rsid w:val="1B4C6B72"/>
    <w:rsid w:val="1BF04FBD"/>
    <w:rsid w:val="1C007551"/>
    <w:rsid w:val="1CAB5764"/>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6281F3D"/>
    <w:rsid w:val="266D4F28"/>
    <w:rsid w:val="269E134D"/>
    <w:rsid w:val="26D56CBA"/>
    <w:rsid w:val="26FD3424"/>
    <w:rsid w:val="272A0E33"/>
    <w:rsid w:val="272B6CFB"/>
    <w:rsid w:val="276E0D20"/>
    <w:rsid w:val="278873F5"/>
    <w:rsid w:val="28527F1F"/>
    <w:rsid w:val="28860CA2"/>
    <w:rsid w:val="28D55B18"/>
    <w:rsid w:val="297E41D8"/>
    <w:rsid w:val="2A1262DA"/>
    <w:rsid w:val="2A4B431C"/>
    <w:rsid w:val="2A833231"/>
    <w:rsid w:val="2A846994"/>
    <w:rsid w:val="2A9452C1"/>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91242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6F2B43"/>
    <w:rsid w:val="34D17B54"/>
    <w:rsid w:val="34EA7648"/>
    <w:rsid w:val="35326319"/>
    <w:rsid w:val="3543145B"/>
    <w:rsid w:val="359A7184"/>
    <w:rsid w:val="35D06A93"/>
    <w:rsid w:val="36053D7A"/>
    <w:rsid w:val="3610352B"/>
    <w:rsid w:val="364049F9"/>
    <w:rsid w:val="36637EBD"/>
    <w:rsid w:val="36675791"/>
    <w:rsid w:val="36782A6C"/>
    <w:rsid w:val="3680275C"/>
    <w:rsid w:val="37016C3E"/>
    <w:rsid w:val="3720190B"/>
    <w:rsid w:val="375C6DE7"/>
    <w:rsid w:val="37827E9D"/>
    <w:rsid w:val="37E51415"/>
    <w:rsid w:val="37F7739E"/>
    <w:rsid w:val="3983200A"/>
    <w:rsid w:val="39B84AFA"/>
    <w:rsid w:val="39BF0B65"/>
    <w:rsid w:val="3AF13053"/>
    <w:rsid w:val="3B620AA1"/>
    <w:rsid w:val="3C1B084A"/>
    <w:rsid w:val="3C293F84"/>
    <w:rsid w:val="3C3025F0"/>
    <w:rsid w:val="3CE36CF8"/>
    <w:rsid w:val="3D1A0A8C"/>
    <w:rsid w:val="3D2263DC"/>
    <w:rsid w:val="3D2D62C2"/>
    <w:rsid w:val="3D344795"/>
    <w:rsid w:val="3D4C33BF"/>
    <w:rsid w:val="3D7D3613"/>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40688F"/>
    <w:rsid w:val="54512FB6"/>
    <w:rsid w:val="546B11A7"/>
    <w:rsid w:val="54C26F7D"/>
    <w:rsid w:val="555D7306"/>
    <w:rsid w:val="55DA38A0"/>
    <w:rsid w:val="55FF4E3B"/>
    <w:rsid w:val="56204B57"/>
    <w:rsid w:val="56D7501F"/>
    <w:rsid w:val="5739535F"/>
    <w:rsid w:val="574F0329"/>
    <w:rsid w:val="578C795E"/>
    <w:rsid w:val="580009B1"/>
    <w:rsid w:val="58024A68"/>
    <w:rsid w:val="5863721F"/>
    <w:rsid w:val="58712EA8"/>
    <w:rsid w:val="58DA2F36"/>
    <w:rsid w:val="5ADD34EB"/>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374F8"/>
    <w:rsid w:val="6E197145"/>
    <w:rsid w:val="6E9E4671"/>
    <w:rsid w:val="6F327F0C"/>
    <w:rsid w:val="706F4A1F"/>
    <w:rsid w:val="70C0123E"/>
    <w:rsid w:val="70D23A89"/>
    <w:rsid w:val="70DC15DB"/>
    <w:rsid w:val="713C16A8"/>
    <w:rsid w:val="71850E38"/>
    <w:rsid w:val="71AA0A45"/>
    <w:rsid w:val="7256411B"/>
    <w:rsid w:val="72BB1C9A"/>
    <w:rsid w:val="73912327"/>
    <w:rsid w:val="73B76A6C"/>
    <w:rsid w:val="73EF1DB4"/>
    <w:rsid w:val="742524FA"/>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15B6D"/>
    <w:rsid w:val="7B324FCA"/>
    <w:rsid w:val="7C643231"/>
    <w:rsid w:val="7CAA50B8"/>
    <w:rsid w:val="7D9121E7"/>
    <w:rsid w:val="7DA46503"/>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3793</Words>
  <Characters>4450</Characters>
  <Lines>260</Lines>
  <Paragraphs>73</Paragraphs>
  <TotalTime>8</TotalTime>
  <ScaleCrop>false</ScaleCrop>
  <LinksUpToDate>false</LinksUpToDate>
  <CharactersWithSpaces>4506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Administrator</cp:lastModifiedBy>
  <cp:lastPrinted>2025-06-19T04:08:00Z</cp:lastPrinted>
  <dcterms:modified xsi:type="dcterms:W3CDTF">2025-07-03T09:12:12Z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9BEBC3A85F47440F9338A9ED78C63BD7_13</vt:lpwstr>
  </property>
  <property fmtid="{D5CDD505-2E9C-101B-9397-08002B2CF9AE}" pid="4" name="KSOTemplateDocerSaveRecord">
    <vt:lpwstr>eyJoZGlkIjoiOTViMGY4MGQ5MWRjODUxZGE2ODJjZGRiNDA3OTQ5MDciLCJ1c2VySWQiOiI0NTA3NTEzOTcifQ==</vt:lpwstr>
  </property>
</Properties>
</file>