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</w:rPr>
        <w:t>成交结果公告</w:t>
      </w:r>
      <w:bookmarkEnd w:id="0"/>
      <w:bookmarkEnd w:id="1"/>
    </w:p>
    <w:p>
      <w:pPr>
        <w:rPr>
          <w:rFonts w:hint="eastAsia" w:ascii="黑体" w:hAnsi="黑体" w:eastAsia="仿宋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</w:rPr>
        <w:t>JLZHZB202306032</w:t>
      </w:r>
    </w:p>
    <w:p>
      <w:pPr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</w:rPr>
        <w:t>长春市双阳区长岭乡宏钢采石场历史遗留矿山生态修复工程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供应商名称：中建材矿业吉林有限公司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供应商地址：长春市经济技术开发区东环城路8518号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成交金额：3081590.79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元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主要标的信息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名称：长春市双阳区长岭乡宏钢采石场历史遗留矿山生态修复工程</w:t>
      </w:r>
    </w:p>
    <w:p>
      <w:p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施工范围：矿山生态修复工程，招标工程量清单所包含全部内容</w:t>
      </w:r>
    </w:p>
    <w:p>
      <w:p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施工工期：2023年6月27日至2023年7月27日（具体以签订合同为准）</w:t>
      </w:r>
    </w:p>
    <w:p>
      <w:pPr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质量标准：符合国家现行工程施工质量验收统一标准及相关标准的合格工程</w:t>
      </w:r>
    </w:p>
    <w:p>
      <w:pPr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项目经理：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吕永亮</w:t>
      </w:r>
    </w:p>
    <w:p>
      <w:pPr>
        <w:rPr>
          <w:rFonts w:hint="default" w:ascii="黑体" w:hAnsi="黑体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>执业证书信息：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二级建造师；证书编号：吉222181932784</w:t>
      </w:r>
    </w:p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张海涛，沈宗亮，张俊梅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/>
          <w:kern w:val="0"/>
          <w:sz w:val="28"/>
          <w:szCs w:val="28"/>
        </w:rPr>
        <w:t>按《国家发展改革委关于进一步放开建设项目专业服务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价格的通知》（发改价格[2015]299号）文件规定向成交供应商收取采购代理服务费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人民币24571.00元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本次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成交结果</w:t>
      </w:r>
      <w:r>
        <w:rPr>
          <w:rFonts w:hint="eastAsia" w:ascii="仿宋" w:hAnsi="仿宋" w:eastAsia="仿宋"/>
          <w:kern w:val="0"/>
          <w:sz w:val="28"/>
          <w:szCs w:val="28"/>
        </w:rPr>
        <w:t>公告同时在《中国政府采购网》、《长春市公共资源交易网》上发布。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bookmarkStart w:id="2" w:name="_Toc28359096"/>
      <w:bookmarkStart w:id="3" w:name="_Toc28359019"/>
      <w:bookmarkStart w:id="4" w:name="_Toc35393637"/>
      <w:bookmarkStart w:id="5" w:name="_Toc35393806"/>
      <w:r>
        <w:rPr>
          <w:rFonts w:hint="eastAsia" w:ascii="仿宋" w:hAnsi="仿宋" w:eastAsia="仿宋"/>
          <w:kern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    称：长春市双阳区自然资源局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    址：长春市双阳区西双阳大街1455号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联系方式：任洪斌13634412222　　　　 　　　 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bookmarkStart w:id="6" w:name="_Toc28359020"/>
      <w:bookmarkStart w:id="7" w:name="_Toc28359097"/>
      <w:bookmarkStart w:id="8" w:name="_Toc35393807"/>
      <w:bookmarkStart w:id="9" w:name="_Toc35393638"/>
      <w:r>
        <w:rPr>
          <w:rFonts w:hint="eastAsia" w:ascii="仿宋" w:hAnsi="仿宋" w:eastAsia="仿宋"/>
          <w:kern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名    称：吉林省中惠招标有限责任公司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地　  址：长春市南关区绿地中央公馆B区1723号房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联系方式：17390</w:t>
      </w:r>
      <w:bookmarkStart w:id="10" w:name="_GoBack"/>
      <w:bookmarkEnd w:id="10"/>
      <w:r>
        <w:rPr>
          <w:rFonts w:hint="eastAsia" w:ascii="仿宋" w:hAnsi="仿宋" w:eastAsia="仿宋"/>
          <w:kern w:val="0"/>
          <w:sz w:val="28"/>
          <w:szCs w:val="28"/>
        </w:rPr>
        <w:t>045613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3.项目联系方式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项目联系人：盛永良、张永刚、李坤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电话：17390045613</w:t>
      </w:r>
    </w:p>
    <w:p>
      <w:pPr>
        <w:numPr>
          <w:ilvl w:val="0"/>
          <w:numId w:val="0"/>
        </w:numPr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4.监督管理部门：长春市双阳区政府采购管理工作办公室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十、附件</w:t>
      </w:r>
    </w:p>
    <w:p>
      <w:pPr>
        <w:numPr>
          <w:ilvl w:val="0"/>
          <w:numId w:val="0"/>
        </w:numPr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中小企业声明函</w: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494CB"/>
    <w:multiLevelType w:val="singleLevel"/>
    <w:tmpl w:val="FB0494C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ZmEwNjQyM2NhNTliOTI1NzVmYmQwYzMyMzk1MGUifQ=="/>
  </w:docVars>
  <w:rsids>
    <w:rsidRoot w:val="5C7E1328"/>
    <w:rsid w:val="254333B0"/>
    <w:rsid w:val="26734BA4"/>
    <w:rsid w:val="56EB2865"/>
    <w:rsid w:val="5B3645C6"/>
    <w:rsid w:val="5C7E1328"/>
    <w:rsid w:val="62306057"/>
    <w:rsid w:val="6ED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660</Characters>
  <Lines>0</Lines>
  <Paragraphs>0</Paragraphs>
  <TotalTime>1</TotalTime>
  <ScaleCrop>false</ScaleCrop>
  <LinksUpToDate>false</LinksUpToDate>
  <CharactersWithSpaces>684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2023-06-20T00:48:00Z</dcterms:created>
  <dc:creator>Yu Haonan.</dc:creator>
  <cp:lastModifiedBy>李</cp:lastModifiedBy>
  <cp:lastPrinted>2023-06-21T06:23:39Z</cp:lastPrinted>
  <dcterms:modified xsi:type="dcterms:W3CDTF">2023-06-21T06:23:44Z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0FBE429498264258A3758035F9814CA3_11</vt:lpwstr>
  </property>
</Properties>
</file>