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采购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kern w:val="0"/>
          <w:sz w:val="28"/>
          <w:szCs w:val="28"/>
        </w:rPr>
        <w:t>JLZHZB202310085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kern w:val="0"/>
          <w:sz w:val="28"/>
          <w:szCs w:val="28"/>
        </w:rPr>
        <w:t>长春市双阳区棚户区改造通阳路地块回迁房建设项目（通信网络配套工程）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供应商名称：河南颍淮建工有限公司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供应商地址：林州市原康镇政府西院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成交金额：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1102301.16</w:t>
      </w:r>
      <w:r>
        <w:rPr>
          <w:rFonts w:hint="eastAsia" w:ascii="仿宋" w:hAnsi="仿宋" w:eastAsia="仿宋" w:cs="Times New Roman"/>
          <w:sz w:val="28"/>
          <w:szCs w:val="28"/>
        </w:rPr>
        <w:t>元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名称：长春市双阳区棚户区改造通阳路地块回迁房建设项目（通信网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络配套工程）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施工范围：招标工程量清单及图纸所包含全部内容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施工工期：自签订合同之日起30日历日完成（具体以签订合同为准）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项目经理：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王民生。</w:t>
      </w:r>
    </w:p>
    <w:p>
      <w:pP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执业证书信息：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二级建造师，证书编号：豫241171723954。</w:t>
      </w:r>
    </w:p>
    <w:p>
      <w:pP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胡学兵、李洪波、付曼男。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按《国家发展改革委关于进一步放开建设项目专业服务价格的通知》（发改价格[2015]299号）文件规定向成交供应商收取采购代理服务费人民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币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12859.00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本次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成交结果</w:t>
      </w:r>
      <w:r>
        <w:rPr>
          <w:rFonts w:hint="eastAsia" w:ascii="仿宋" w:hAnsi="仿宋" w:eastAsia="仿宋"/>
          <w:kern w:val="0"/>
          <w:sz w:val="28"/>
          <w:szCs w:val="28"/>
        </w:rPr>
        <w:t>公告同时在《中国政府采购网》、《长春市公共资源交易网》上发布。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1.采购人信息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称：长春市双阳区住房和城乡建设局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地    址：长春市双阳区 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联系方式：15944150056　　　　 　　　 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称：吉林省中惠招标有限责任公司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　  址：长春市南关区绿地中央公馆B区1723号房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联系方式：17390045613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3.项目联系方式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项目联系人：盛永良、张永刚、李坤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电话：17390045613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4.监督管理部门：长春市双阳区政府采购管理工作办公室</w:t>
      </w:r>
    </w:p>
    <w:p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十、附件</w:t>
      </w:r>
    </w:p>
    <w:p>
      <w:pPr>
        <w:numPr>
          <w:ilvl w:val="0"/>
          <w:numId w:val="0"/>
        </w:num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中小企业声明函</w:t>
      </w:r>
      <w:bookmarkStart w:id="2" w:name="_GoBack"/>
      <w:bookmarkEnd w:id="2"/>
    </w:p>
    <w:p>
      <w:pPr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kern w:val="0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4914900" cy="6934200"/>
            <wp:effectExtent l="0" t="0" r="0" b="0"/>
            <wp:docPr id="1" name="图片 1" descr="1700451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451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494CB"/>
    <w:multiLevelType w:val="singleLevel"/>
    <w:tmpl w:val="FB0494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zI2MDlmYjc0NTM3OTVhMjcxYzk2NDBjYTE3ODAifQ=="/>
  </w:docVars>
  <w:rsids>
    <w:rsidRoot w:val="5C7E1328"/>
    <w:rsid w:val="123E79FA"/>
    <w:rsid w:val="16420DEF"/>
    <w:rsid w:val="1DF261E4"/>
    <w:rsid w:val="26474401"/>
    <w:rsid w:val="2EB72FAC"/>
    <w:rsid w:val="31307046"/>
    <w:rsid w:val="47BC2DC9"/>
    <w:rsid w:val="48827C12"/>
    <w:rsid w:val="550F11A9"/>
    <w:rsid w:val="584C63C5"/>
    <w:rsid w:val="5C7E1328"/>
    <w:rsid w:val="67D16185"/>
    <w:rsid w:val="69AB23F6"/>
    <w:rsid w:val="709E3D88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Title"/>
    <w:basedOn w:val="1"/>
    <w:next w:val="1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701</Characters>
  <Lines>0</Lines>
  <Paragraphs>0</Paragraphs>
  <TotalTime>4</TotalTime>
  <ScaleCrop>false</ScaleCrop>
  <LinksUpToDate>false</LinksUpToDate>
  <CharactersWithSpaces>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2023-06-20T00:48:00Z</dcterms:created>
  <dc:creator>Yu Haonan.</dc:creator>
  <cp:lastModifiedBy>Lenovo</cp:lastModifiedBy>
  <cp:lastPrinted>2023-10-26T02:59:00Z</cp:lastPrinted>
  <dcterms:modified xsi:type="dcterms:W3CDTF">2023-11-20T03:39:48Z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0FBE429498264258A3758035F9814CA3_11</vt:lpwstr>
  </property>
</Properties>
</file>