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64610"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2025年校园消防设备设施维保检测项目</w:t>
      </w:r>
    </w:p>
    <w:p w14:paraId="1CE5B322"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成交</w:t>
      </w:r>
      <w:r>
        <w:rPr>
          <w:b/>
          <w:bCs/>
          <w:color w:val="000000"/>
          <w:spacing w:val="0"/>
          <w:w w:val="100"/>
          <w:position w:val="0"/>
        </w:rPr>
        <w:t>结果公示</w:t>
      </w:r>
    </w:p>
    <w:p w14:paraId="5D4C40C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一、项目编号：ZGY-2025046-FW</w:t>
      </w:r>
    </w:p>
    <w:p w14:paraId="299BD52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二、项目名称：2025年校园消防设备设施维保检测项目</w:t>
      </w:r>
    </w:p>
    <w:p w14:paraId="62F2D60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三、成交信息：</w:t>
      </w:r>
    </w:p>
    <w:p w14:paraId="4CBB53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供应商名称：吉林省成祥检测有限公司</w:t>
      </w:r>
    </w:p>
    <w:p w14:paraId="03AA3A6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供应商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代码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：91220214MA17CL075C</w:t>
      </w:r>
    </w:p>
    <w:p w14:paraId="243F35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供应商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地址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：吉林市昌邑区雾凇中路南02号地块(东方伟业文化广场三期)15#楼商业0单元1层023号</w:t>
      </w:r>
    </w:p>
    <w:p w14:paraId="4064112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成交金额：570000元</w:t>
      </w:r>
    </w:p>
    <w:p w14:paraId="5B8D149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评审得分：77.41</w:t>
      </w:r>
    </w:p>
    <w:p w14:paraId="52D39416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主要标的信息：</w:t>
      </w:r>
    </w:p>
    <w:p w14:paraId="22F64D6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TW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zh-TW" w:eastAsia="zh-CN" w:bidi="en-US"/>
        </w:rPr>
        <w:t>名称：2025年校园消防设备设施维保检测项目</w:t>
      </w:r>
      <w:bookmarkStart w:id="1" w:name="_GoBack"/>
      <w:bookmarkEnd w:id="1"/>
    </w:p>
    <w:p w14:paraId="2788B56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服务范围：为保障校园消防安全，采购2025年校园消防设备设施维保检测服务，覆盖全校消防报警系统、灭火器材(含实验室/宿舍)、喷淋系统、防排烟设施、应急照明及疏散指示系统等（详见第五章采购需求）。</w:t>
      </w:r>
    </w:p>
    <w:p w14:paraId="6FB167A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服务要求：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优质服务。</w:t>
      </w:r>
    </w:p>
    <w:p w14:paraId="6E29D85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服务时间：合同订立后3天开始，期限1年（需提供24小时应急响应）。</w:t>
      </w:r>
    </w:p>
    <w:p w14:paraId="3DC0B2E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服务标准：符合国家及行业规定的合格标准并达到采购人要求。</w:t>
      </w:r>
    </w:p>
    <w:p w14:paraId="237D2DB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五、评审专家名单：吕秀梅、赵亚娟、季伟达。</w:t>
      </w:r>
    </w:p>
    <w:p w14:paraId="75B0817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六、代理服务收费标准及金额：参照国家发改委发改办价格﹝2015﹞299号文件，结合市场调节价及约定折扣系数0.88收取，金额8000元，由成交供应商支付。</w:t>
      </w:r>
    </w:p>
    <w:p w14:paraId="1683AB3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七、公告期限：</w:t>
      </w:r>
    </w:p>
    <w:p w14:paraId="2A91769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自本公告发布之日起1个工作日。</w:t>
      </w:r>
    </w:p>
    <w:p w14:paraId="0660FBD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八、其他补充事宜：</w:t>
      </w:r>
    </w:p>
    <w:p w14:paraId="48166C9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公告的媒介：“政采云”平台（http://www.zcygov.cn），同步推送到吉林省政府采购网（http://www.ccgp-jilin.gov.cn/）、中国政府采购网、吉林省公共资源交易公共服务平台。</w:t>
      </w:r>
    </w:p>
    <w:p w14:paraId="6B77713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九、凡对本次公告内容提出询问，请按以下方式联系。</w:t>
      </w:r>
      <w:bookmarkStart w:id="0" w:name="_Toc14725"/>
    </w:p>
    <w:bookmarkEnd w:id="0"/>
    <w:p w14:paraId="40E8D2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1.采购人信息</w:t>
      </w:r>
    </w:p>
    <w:p w14:paraId="0AD41D8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名    称：白城医学高等专科学校</w:t>
      </w:r>
    </w:p>
    <w:p w14:paraId="6C49EDD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地    址：白城市洮北区棉纺路27号</w:t>
      </w:r>
    </w:p>
    <w:p w14:paraId="20E0AC8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联系方式：崔洋 0436-3660566</w:t>
      </w:r>
    </w:p>
    <w:p w14:paraId="5053474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2.采购代理机构信息</w:t>
      </w:r>
    </w:p>
    <w:p w14:paraId="2086A3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名    称：中广宇工程项目管理有限公司</w:t>
      </w:r>
    </w:p>
    <w:p w14:paraId="29B57C6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地    址：长春市绿园区吾悦广场C座</w:t>
      </w:r>
    </w:p>
    <w:p w14:paraId="258D0B4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联系方式：金锋 15764362900</w:t>
      </w:r>
    </w:p>
    <w:p w14:paraId="15CD598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3.监督管理部门：吉林省财政厅政府采购管理处</w:t>
      </w:r>
    </w:p>
    <w:p w14:paraId="2050600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</w:p>
    <w:sectPr>
      <w:footnotePr>
        <w:numFmt w:val="decimal"/>
      </w:footnotePr>
      <w:pgSz w:w="11900" w:h="16840"/>
      <w:pgMar w:top="1200" w:right="633" w:bottom="1200" w:left="870" w:header="772" w:footer="77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_x0004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4DA07"/>
    <w:multiLevelType w:val="singleLevel"/>
    <w:tmpl w:val="0064DA0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mY2ZjI1MjI5MDlkNjMzOTUxMDhhOWQxNjc1MTNhOWYifQ=="/>
  </w:docVars>
  <w:rsids>
    <w:rsidRoot w:val="00000000"/>
    <w:rsid w:val="03AD3418"/>
    <w:rsid w:val="064E5C5E"/>
    <w:rsid w:val="071B7495"/>
    <w:rsid w:val="07613D3E"/>
    <w:rsid w:val="0A084781"/>
    <w:rsid w:val="0A0A4613"/>
    <w:rsid w:val="0B0637F0"/>
    <w:rsid w:val="0B773172"/>
    <w:rsid w:val="0C5A3A00"/>
    <w:rsid w:val="0D1E3AFD"/>
    <w:rsid w:val="0E083CF7"/>
    <w:rsid w:val="0F3D3F7D"/>
    <w:rsid w:val="0F713C26"/>
    <w:rsid w:val="129220E7"/>
    <w:rsid w:val="14B14748"/>
    <w:rsid w:val="15EF5169"/>
    <w:rsid w:val="167C46E1"/>
    <w:rsid w:val="16970417"/>
    <w:rsid w:val="176D6CCD"/>
    <w:rsid w:val="1801753A"/>
    <w:rsid w:val="183F4617"/>
    <w:rsid w:val="1868379C"/>
    <w:rsid w:val="194505FE"/>
    <w:rsid w:val="19AF7825"/>
    <w:rsid w:val="205E01F7"/>
    <w:rsid w:val="21705275"/>
    <w:rsid w:val="21BC51D5"/>
    <w:rsid w:val="23F24EDE"/>
    <w:rsid w:val="254C4AC2"/>
    <w:rsid w:val="26230F52"/>
    <w:rsid w:val="26542CAA"/>
    <w:rsid w:val="27933CF2"/>
    <w:rsid w:val="28C876FF"/>
    <w:rsid w:val="29000DA6"/>
    <w:rsid w:val="29802F8C"/>
    <w:rsid w:val="2AAE58D7"/>
    <w:rsid w:val="2C666469"/>
    <w:rsid w:val="2DC90308"/>
    <w:rsid w:val="30BA4FD6"/>
    <w:rsid w:val="30DF4E5C"/>
    <w:rsid w:val="319E0544"/>
    <w:rsid w:val="31C05A45"/>
    <w:rsid w:val="31C44085"/>
    <w:rsid w:val="33ED252E"/>
    <w:rsid w:val="3A375BFE"/>
    <w:rsid w:val="3AE272BE"/>
    <w:rsid w:val="3B190D31"/>
    <w:rsid w:val="3B225362"/>
    <w:rsid w:val="3B750477"/>
    <w:rsid w:val="3FD339BE"/>
    <w:rsid w:val="43A14EC5"/>
    <w:rsid w:val="4EC643AE"/>
    <w:rsid w:val="4F5E3AE9"/>
    <w:rsid w:val="53126808"/>
    <w:rsid w:val="578037B0"/>
    <w:rsid w:val="58580AAD"/>
    <w:rsid w:val="589D150E"/>
    <w:rsid w:val="5AA72A03"/>
    <w:rsid w:val="5DDA4491"/>
    <w:rsid w:val="5F1C2834"/>
    <w:rsid w:val="6219702E"/>
    <w:rsid w:val="629628FD"/>
    <w:rsid w:val="63187B7E"/>
    <w:rsid w:val="66285F62"/>
    <w:rsid w:val="69372884"/>
    <w:rsid w:val="6C39712F"/>
    <w:rsid w:val="6E445903"/>
    <w:rsid w:val="704722C9"/>
    <w:rsid w:val="742D7C64"/>
    <w:rsid w:val="74D55507"/>
    <w:rsid w:val="76493F35"/>
    <w:rsid w:val="77FF289B"/>
    <w:rsid w:val="78186C17"/>
    <w:rsid w:val="795E6493"/>
    <w:rsid w:val="7C041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6">
    <w:name w:val="Body Text 2"/>
    <w:basedOn w:val="1"/>
    <w:autoRedefine/>
    <w:qFormat/>
    <w:uiPriority w:val="0"/>
    <w:pPr>
      <w:spacing w:after="120" w:line="480" w:lineRule="auto"/>
    </w:pPr>
    <w:rPr>
      <w:rFonts w:ascii="Calibri" w:hAnsi="Calibri" w:eastAsia="宋体" w:cs="Times New Roman"/>
      <w:szCs w:val="22"/>
    </w:rPr>
  </w:style>
  <w:style w:type="table" w:styleId="8">
    <w:name w:val="Table Grid"/>
    <w:basedOn w:val="7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_x0004_" w:hAnsi="Times New Roman" w:eastAsia="华文细黑_x0004_" w:cs="华文细黑_x0004_"/>
      <w:color w:val="000000"/>
      <w:sz w:val="24"/>
      <w:szCs w:val="24"/>
      <w:lang w:val="en-US" w:eastAsia="zh-CN" w:bidi="ar-SA"/>
    </w:rPr>
  </w:style>
  <w:style w:type="character" w:customStyle="1" w:styleId="12">
    <w:name w:val="Body text|3_"/>
    <w:basedOn w:val="9"/>
    <w:link w:val="13"/>
    <w:autoRedefine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autoRedefine/>
    <w:qFormat/>
    <w:uiPriority w:val="0"/>
    <w:pPr>
      <w:widowControl w:val="0"/>
      <w:shd w:val="clear" w:color="auto" w:fill="auto"/>
      <w:spacing w:after="4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9"/>
    <w:link w:val="15"/>
    <w:autoRedefine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autoRedefine/>
    <w:qFormat/>
    <w:uiPriority w:val="0"/>
    <w:pPr>
      <w:widowControl w:val="0"/>
      <w:shd w:val="clear" w:color="auto" w:fill="auto"/>
      <w:spacing w:after="2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9"/>
    <w:link w:val="17"/>
    <w:autoRedefine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autoRedefine/>
    <w:qFormat/>
    <w:uiPriority w:val="0"/>
    <w:pPr>
      <w:widowControl w:val="0"/>
      <w:shd w:val="clear" w:color="auto" w:fill="auto"/>
      <w:spacing w:after="430"/>
    </w:pPr>
    <w:rPr>
      <w:u w:val="none"/>
      <w:shd w:val="clear" w:color="auto" w:fill="auto"/>
      <w:lang w:val="zh-TW" w:eastAsia="zh-TW" w:bidi="zh-TW"/>
    </w:rPr>
  </w:style>
  <w:style w:type="character" w:customStyle="1" w:styleId="18">
    <w:name w:val="Picture caption|1_"/>
    <w:basedOn w:val="9"/>
    <w:link w:val="19"/>
    <w:autoRedefine/>
    <w:qFormat/>
    <w:uiPriority w:val="0"/>
    <w:rPr>
      <w:u w:val="none"/>
      <w:shd w:val="clear" w:color="auto" w:fill="auto"/>
    </w:rPr>
  </w:style>
  <w:style w:type="paragraph" w:customStyle="1" w:styleId="19">
    <w:name w:val="Picture caption|1"/>
    <w:basedOn w:val="1"/>
    <w:link w:val="18"/>
    <w:autoRedefine/>
    <w:qFormat/>
    <w:uiPriority w:val="0"/>
    <w:pPr>
      <w:widowControl w:val="0"/>
      <w:shd w:val="clear" w:color="auto" w:fill="auto"/>
    </w:pPr>
    <w:rPr>
      <w:u w:val="none"/>
      <w:shd w:val="clear" w:color="auto" w:fill="auto"/>
    </w:rPr>
  </w:style>
  <w:style w:type="paragraph" w:customStyle="1" w:styleId="20">
    <w:name w:val="正文 New New"/>
    <w:qFormat/>
    <w:uiPriority w:val="0"/>
    <w:pPr>
      <w:jc w:val="center"/>
    </w:pPr>
    <w:rPr>
      <w:rFonts w:ascii="Times New Roman" w:hAnsi="Times New Roman" w:eastAsia="宋体" w:cs="Times New Roman"/>
      <w:b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795</Words>
  <Characters>942</Characters>
  <TotalTime>0</TotalTime>
  <ScaleCrop>false</ScaleCrop>
  <LinksUpToDate>false</LinksUpToDate>
  <CharactersWithSpaces>945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2022-08-15T00:29:00Z</dcterms:created>
  <dc:creator>Administrator</dc:creator>
  <cp:lastModifiedBy>Administrator</cp:lastModifiedBy>
  <cp:lastPrinted>2024-04-28T09:10:00Z</cp:lastPrinted>
  <dcterms:modified xsi:type="dcterms:W3CDTF">2025-07-03T08:53:42Z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537FBD1899B545AAA5A40CD0FEB693D4</vt:lpwstr>
  </property>
  <property fmtid="{D5CDD505-2E9C-101B-9397-08002B2CF9AE}" pid="4" name="KSOTemplateDocerSaveRecord">
    <vt:lpwstr>eyJoZGlkIjoiYmY2ZjI1MjI5MDlkNjMzOTUxMDhhOWQxNjc1MTNhOWYiLCJ1c2VySWQiOiI4NTQ5NjAzNjcifQ==</vt:lpwstr>
  </property>
</Properties>
</file>