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</w:rPr>
      </w:pPr>
      <w:bookmarkStart w:id="0" w:name="_Toc28359022"/>
      <w:bookmarkStart w:id="1" w:name="_Toc35393809"/>
      <w:r>
        <w:rPr>
          <w:rFonts w:hint="eastAsia" w:ascii="宋体" w:hAnsi="宋体" w:eastAsia="宋体" w:cs="宋体"/>
        </w:rPr>
        <w:t>中标结果公告</w:t>
      </w:r>
      <w:bookmarkEnd w:id="0"/>
      <w:bookmarkEnd w:id="1"/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一、项目编号：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JYZB2023-01-0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二、项目名称：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环卫基地车辆冷库租赁项目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三、中标信息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供应商名称：吉林省水木原生物工程有限公司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供应商地址：</w:t>
      </w:r>
      <w:r>
        <w:rPr>
          <w:rFonts w:hint="eastAsia" w:ascii="宋体" w:hAnsi="宋体" w:cs="宋体"/>
          <w:sz w:val="28"/>
          <w:szCs w:val="28"/>
          <w:lang w:eastAsia="zh-CN"/>
        </w:rPr>
        <w:t>长春市净月开发区世舜路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98号房屋3-70号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中标金额：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优惠系数100%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四、主要标的信息</w:t>
      </w:r>
    </w:p>
    <w:tbl>
      <w:tblPr>
        <w:tblStyle w:val="7"/>
        <w:tblW w:w="9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58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</w:trPr>
        <w:tc>
          <w:tcPr>
            <w:tcW w:w="9580" w:type="dxa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环卫基地车辆冷库租赁项目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服务范围：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库房位置应在卫星路以南、人民大街以东。库房面积5000平方米以上，8000平方米以下，可停放车辆100台。库房应为独立院落，场地内有硬化。由于清雪车辆为特种车辆、车体较高，库房举架需7米以上，库门一进一出，库门需要宽4米，高5米以上，车库单跨在6米以上。 需具备供水、供电，租赁库房为冷库，详见响应文件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服务要求：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详见</w:t>
            </w:r>
            <w:bookmarkStart w:id="14" w:name="_GoBack"/>
            <w:bookmarkEnd w:id="14"/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磋商文件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服务时间：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自合同签订之日起一年（365天）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服务标准：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优质服务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五、评审专家名单：张艳平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赵莹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慕红丽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赵铁东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刘博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六、代理服务收费标准及金额：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zh-CN"/>
        </w:rPr>
        <w:t>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zh-CN"/>
        </w:rPr>
        <w:t>发改价格[2015]299号文件规定，按中标金额的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1.5%计取服务费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zh-CN"/>
        </w:rPr>
        <w:t>，向成交供应商收取，代理服务费金额为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22300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元。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七、公告期限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自本公告发布之日起1个工作日。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八、其他补充事宜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本次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中标结果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公告同时在《长春市公共资源交易网》《中国政府采购网》《中国招标投标公共服务平台网》上发布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。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4"/>
        <w:spacing w:line="360" w:lineRule="auto"/>
        <w:ind w:firstLine="700" w:firstLineChars="250"/>
        <w:rPr>
          <w:rFonts w:hint="eastAsia" w:ascii="宋体" w:hAnsi="宋体" w:eastAsia="宋体" w:cs="宋体"/>
          <w:b w:val="0"/>
          <w:sz w:val="28"/>
          <w:szCs w:val="28"/>
        </w:rPr>
      </w:pPr>
      <w:bookmarkStart w:id="2" w:name="_Toc35393641"/>
      <w:bookmarkStart w:id="3" w:name="_Toc35393810"/>
      <w:bookmarkStart w:id="4" w:name="_Toc28359100"/>
      <w:bookmarkStart w:id="5" w:name="_Toc28359023"/>
      <w:r>
        <w:rPr>
          <w:rFonts w:hint="eastAsia" w:ascii="宋体" w:hAnsi="宋体" w:eastAsia="宋体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ind w:left="1129" w:leftChars="371" w:hanging="350" w:hangingChars="125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名    称：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长春净月高新技术产业开发区城市管理局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    址：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福祉大路1572号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张晓静0431-84532424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</w:p>
    <w:p>
      <w:pPr>
        <w:pStyle w:val="4"/>
        <w:spacing w:line="360" w:lineRule="auto"/>
        <w:ind w:firstLine="840" w:firstLineChars="300"/>
        <w:rPr>
          <w:rFonts w:hint="eastAsia" w:ascii="宋体" w:hAnsi="宋体" w:eastAsia="宋体" w:cs="宋体"/>
          <w:b w:val="0"/>
          <w:sz w:val="28"/>
          <w:szCs w:val="28"/>
        </w:rPr>
      </w:pPr>
      <w:bookmarkStart w:id="6" w:name="_Toc35393811"/>
      <w:bookmarkStart w:id="7" w:name="_Toc35393642"/>
      <w:bookmarkStart w:id="8" w:name="_Toc28359024"/>
      <w:bookmarkStart w:id="9" w:name="_Toc28359101"/>
      <w:r>
        <w:rPr>
          <w:rFonts w:hint="eastAsia" w:ascii="宋体" w:hAnsi="宋体" w:eastAsia="宋体" w:cs="宋体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名    称：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吉林省建友建设项目管理有限公司</w:t>
      </w:r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地　  址：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长春市硅谷大街与飞跃路交汇处上城财富源A座4楼453室</w:t>
      </w:r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沙庆非0431-87658708-608</w:t>
      </w:r>
    </w:p>
    <w:p>
      <w:pPr>
        <w:pStyle w:val="4"/>
        <w:spacing w:line="360" w:lineRule="auto"/>
        <w:ind w:firstLine="840" w:firstLineChars="300"/>
        <w:rPr>
          <w:rFonts w:hint="eastAsia" w:ascii="宋体" w:hAnsi="宋体" w:eastAsia="宋体" w:cs="宋体"/>
          <w:b w:val="0"/>
          <w:sz w:val="28"/>
          <w:szCs w:val="28"/>
        </w:rPr>
      </w:pPr>
      <w:bookmarkStart w:id="10" w:name="_Toc35393643"/>
      <w:bookmarkStart w:id="11" w:name="_Toc35393812"/>
      <w:bookmarkStart w:id="12" w:name="_Toc28359102"/>
      <w:bookmarkStart w:id="13" w:name="_Toc28359025"/>
      <w:r>
        <w:rPr>
          <w:rFonts w:hint="eastAsia" w:ascii="宋体" w:hAnsi="宋体" w:eastAsia="宋体" w:cs="宋体"/>
          <w:b w:val="0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>
      <w:pPr>
        <w:pStyle w:val="5"/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项目联系人：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沙庆非</w:t>
      </w:r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电　  话：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0431-87658708-608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OTE2M2VkMTc2YWViMmQ2MDZhMWY3Y2YzOTM2MTMifQ=="/>
  </w:docVars>
  <w:rsids>
    <w:rsidRoot w:val="00000000"/>
    <w:rsid w:val="0F5367F5"/>
    <w:rsid w:val="2F6B28FE"/>
    <w:rsid w:val="427D7E15"/>
    <w:rsid w:val="56803FE6"/>
    <w:rsid w:val="584B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7">
    <w:name w:val="Table Grid"/>
    <w:basedOn w:val="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617</Words>
  <Characters>717</Characters>
  <Lines>0</Lines>
  <Paragraphs>0</Paragraphs>
  <TotalTime>2</TotalTime>
  <ScaleCrop>false</ScaleCrop>
  <LinksUpToDate>false</LinksUpToDate>
  <CharactersWithSpaces>738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2023-01-06T05:03:00Z</dcterms:created>
  <dc:creator>Administrator</dc:creator>
  <cp:lastModifiedBy>建友@付新</cp:lastModifiedBy>
  <dcterms:modified xsi:type="dcterms:W3CDTF">2023-01-12T09:00:05Z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DE2AB5B226DD4A0B8C13843C993DE09E</vt:lpwstr>
  </property>
</Properties>
</file>