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</w:rPr>
      </w:pPr>
      <w:bookmarkStart w:id="0" w:name="_Toc28359022"/>
      <w:bookmarkStart w:id="1" w:name="_Toc35393809"/>
      <w:r>
        <w:rPr>
          <w:rFonts w:hint="eastAsia" w:ascii="宋体" w:hAnsi="宋体" w:cs="宋体"/>
          <w:sz w:val="36"/>
          <w:szCs w:val="36"/>
          <w:lang w:eastAsia="zh-CN"/>
        </w:rPr>
        <w:t>2023年度吉林市历史文化名城自评估</w:t>
      </w:r>
      <w:r>
        <w:rPr>
          <w:rFonts w:hint="eastAsia" w:ascii="宋体" w:hAnsi="宋体" w:eastAsia="宋体" w:cs="宋体"/>
          <w:sz w:val="36"/>
          <w:szCs w:val="36"/>
        </w:rPr>
        <w:t>中标结果公告</w:t>
      </w:r>
      <w:bookmarkEnd w:id="0"/>
      <w:bookmarkEnd w:id="1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一、项目编号：ZGY-2023105-FW</w:t>
      </w:r>
    </w:p>
    <w:p>
      <w:pP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二、项目名称：</w:t>
      </w:r>
      <w:bookmarkStart w:id="14" w:name="_GoBack"/>
      <w:r>
        <w:rPr>
          <w:rFonts w:hint="eastAsia" w:ascii="宋体" w:hAnsi="宋体" w:cs="宋体"/>
          <w:sz w:val="28"/>
          <w:szCs w:val="28"/>
          <w:lang w:eastAsia="zh-CN"/>
        </w:rPr>
        <w:t>2023年度吉林市历史文化名城自评估</w:t>
      </w:r>
      <w:bookmarkEnd w:id="14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三、中标信息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供应商名称：吉林市城乡规划研究院（吉林市城乡规划编制研究中心）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供应商地址：吉林省吉林市船营区北京路63号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中标金额：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510000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元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四、主要标的信息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名称：</w:t>
      </w:r>
      <w:r>
        <w:rPr>
          <w:rFonts w:hint="eastAsia" w:ascii="宋体" w:hAnsi="宋体" w:cs="宋体"/>
          <w:sz w:val="28"/>
          <w:szCs w:val="28"/>
          <w:lang w:eastAsia="zh-CN"/>
        </w:rPr>
        <w:t>2023年度吉林市历史文化名城自评估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服务范围：</w:t>
      </w:r>
      <w:r>
        <w:rPr>
          <w:rFonts w:hint="eastAsia" w:ascii="宋体" w:hAnsi="宋体" w:cs="宋体"/>
          <w:sz w:val="28"/>
          <w:szCs w:val="28"/>
          <w:lang w:eastAsia="zh-CN"/>
        </w:rPr>
        <w:t>2023年度吉林市历史文化名城自评估全部工作内容。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服务要求：</w:t>
      </w:r>
      <w:r>
        <w:rPr>
          <w:rFonts w:hint="eastAsia" w:ascii="宋体" w:hAnsi="宋体" w:cs="宋体"/>
          <w:sz w:val="28"/>
          <w:szCs w:val="28"/>
          <w:lang w:eastAsia="zh-CN"/>
        </w:rPr>
        <w:t>2023年度吉林市历史文化名城自评估</w:t>
      </w:r>
      <w:r>
        <w:rPr>
          <w:rFonts w:hint="eastAsia" w:ascii="宋体" w:hAnsi="宋体" w:eastAsia="宋体" w:cs="宋体"/>
          <w:sz w:val="28"/>
          <w:szCs w:val="28"/>
        </w:rPr>
        <w:t>（具体服务要求详见招标文件）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服务时间：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采购合同签订之日起2023年10月31日前完成。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服务标准：符合国家技术规范、标准、规程及业主提出的规划编制要求。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五、评审专家名单：曹进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孙祺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于淑云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霍秋岩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高兴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六、代理服务收费标准及金额：代理费计算方法参照国家计委计价格[2002]1980号关于印发《招标代理服务收费管理暂行办法》的通知，执行国家发展改革委《关于进一步放开建设项目专业服务价格的通知》（发改价格〔2015〕299号），实行市场调节价格，按中标额度的1.5%收取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7650元。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七、公告期限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自本公告发布之日起1个工作日。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八、其他补充事宜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无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3"/>
        <w:spacing w:line="360" w:lineRule="auto"/>
        <w:ind w:firstLine="700" w:firstLineChars="250"/>
        <w:rPr>
          <w:rFonts w:hint="eastAsia" w:ascii="宋体" w:hAnsi="宋体" w:eastAsia="宋体" w:cs="宋体"/>
          <w:b w:val="0"/>
          <w:sz w:val="28"/>
          <w:szCs w:val="28"/>
        </w:rPr>
      </w:pPr>
      <w:bookmarkStart w:id="2" w:name="_Toc28359100"/>
      <w:bookmarkStart w:id="3" w:name="_Toc35393641"/>
      <w:bookmarkStart w:id="4" w:name="_Toc35393810"/>
      <w:bookmarkStart w:id="5" w:name="_Toc28359023"/>
      <w:r>
        <w:rPr>
          <w:rFonts w:hint="eastAsia" w:ascii="宋体" w:hAnsi="宋体" w:eastAsia="宋体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名    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吉林市规划和自然资源局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    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吉林市昌邑区重庆街1800号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联系方式：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刘垚15886286377</w:t>
      </w:r>
    </w:p>
    <w:p>
      <w:pPr>
        <w:pStyle w:val="3"/>
        <w:spacing w:line="360" w:lineRule="auto"/>
        <w:ind w:firstLine="840" w:firstLineChars="300"/>
        <w:rPr>
          <w:rFonts w:hint="eastAsia" w:ascii="宋体" w:hAnsi="宋体" w:eastAsia="宋体" w:cs="宋体"/>
          <w:b w:val="0"/>
          <w:sz w:val="28"/>
          <w:szCs w:val="28"/>
        </w:rPr>
      </w:pPr>
      <w:bookmarkStart w:id="6" w:name="_Toc35393811"/>
      <w:bookmarkStart w:id="7" w:name="_Toc28359024"/>
      <w:bookmarkStart w:id="8" w:name="_Toc28359101"/>
      <w:bookmarkStart w:id="9" w:name="_Toc35393642"/>
      <w:r>
        <w:rPr>
          <w:rFonts w:hint="eastAsia" w:ascii="宋体" w:hAnsi="宋体" w:eastAsia="宋体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名    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中广宇工程项目管理有限公司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　  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吉林省长春市绿园区新城吾悦广场C座21楼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联系方式：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刘健0431-81668785</w:t>
      </w:r>
    </w:p>
    <w:p>
      <w:pPr>
        <w:pStyle w:val="3"/>
        <w:spacing w:line="360" w:lineRule="auto"/>
        <w:ind w:firstLine="840" w:firstLineChars="300"/>
        <w:rPr>
          <w:rFonts w:hint="eastAsia" w:ascii="宋体" w:hAnsi="宋体" w:eastAsia="宋体" w:cs="宋体"/>
          <w:b w:val="0"/>
          <w:sz w:val="28"/>
          <w:szCs w:val="28"/>
        </w:rPr>
      </w:pPr>
      <w:bookmarkStart w:id="10" w:name="_Toc28359102"/>
      <w:bookmarkStart w:id="11" w:name="_Toc35393812"/>
      <w:bookmarkStart w:id="12" w:name="_Toc28359025"/>
      <w:bookmarkStart w:id="13" w:name="_Toc35393643"/>
      <w:r>
        <w:rPr>
          <w:rFonts w:hint="eastAsia" w:ascii="宋体" w:hAnsi="宋体" w:eastAsia="宋体" w:cs="宋体"/>
          <w:b w:val="0"/>
          <w:sz w:val="28"/>
          <w:szCs w:val="28"/>
        </w:rPr>
        <w:t>3.项目联系方式</w:t>
      </w:r>
      <w:bookmarkEnd w:id="10"/>
      <w:bookmarkEnd w:id="11"/>
      <w:bookmarkEnd w:id="12"/>
      <w:bookmarkEnd w:id="13"/>
    </w:p>
    <w:p>
      <w:pPr>
        <w:pStyle w:val="4"/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项目联系人：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刘健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电　  话：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0431-81668785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MGZjMjk2YjZiYTJmNWU4MzY1YzJhMGE2YWRkN2MifQ=="/>
  </w:docVars>
  <w:rsids>
    <w:rsidRoot w:val="4CEE1339"/>
    <w:rsid w:val="4CEE1339"/>
    <w:rsid w:val="5CC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2023-09-22T01:32:00Z</dcterms:created>
  <dc:creator>THE__QUEEN、</dc:creator>
  <cp:lastModifiedBy>THE__QUEEN、</cp:lastModifiedBy>
  <dcterms:modified xsi:type="dcterms:W3CDTF">2023-09-22T03:10:29Z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54A576C5994F4944A30C8F9257E21FC6_11</vt:lpwstr>
  </property>
</Properties>
</file>