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</w:rPr>
      </w:pPr>
      <w:r>
        <w:rPr>
          <w:rFonts w:hint="eastAsia"/>
          <w:b/>
        </w:rPr>
        <w:t>供应商未中标情况说明</w:t>
      </w:r>
      <w:bookmarkStart w:id="0" w:name="_GoBack"/>
      <w:bookmarkEnd w:id="0"/>
    </w:p>
    <w:p>
      <w:pPr>
        <w:rPr>
          <w:rFonts w:hint="eastAsia"/>
        </w:rPr>
      </w:pPr>
    </w:p>
    <w:p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项目编号：WHZB2023-CGGK001</w:t>
      </w:r>
    </w:p>
    <w:p>
      <w:pPr>
        <w:spacing w:line="360" w:lineRule="auto"/>
        <w:jc w:val="left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项目名称：杭州市拱墅区人民政府武林街道办事处2023年度安保服务项目</w:t>
      </w:r>
    </w:p>
    <w:p>
      <w:pPr>
        <w:jc w:val="left"/>
        <w:rPr>
          <w:rFonts w:hint="eastAsia"/>
          <w:b/>
          <w:lang w:val="en-US" w:eastAsia="zh-CN"/>
        </w:rPr>
      </w:pPr>
    </w:p>
    <w:p>
      <w:pPr>
        <w:jc w:val="left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标项一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4200"/>
        <w:gridCol w:w="34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48" w:type="dxa"/>
          </w:tcPr>
          <w:p>
            <w:pPr>
              <w:jc w:val="center"/>
              <w:rPr>
                <w:rFonts w:hint="default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序号</w:t>
            </w:r>
          </w:p>
        </w:tc>
        <w:tc>
          <w:tcPr>
            <w:tcW w:w="4200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单位名称</w:t>
            </w:r>
          </w:p>
        </w:tc>
        <w:tc>
          <w:tcPr>
            <w:tcW w:w="3432" w:type="dxa"/>
          </w:tcPr>
          <w:p>
            <w:pPr>
              <w:jc w:val="center"/>
              <w:rPr>
                <w:rFonts w:hint="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未中标理由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1</w:t>
            </w:r>
          </w:p>
        </w:tc>
        <w:tc>
          <w:tcPr>
            <w:tcW w:w="420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浙江达华智慧安保集团有限公司</w:t>
            </w:r>
          </w:p>
        </w:tc>
        <w:tc>
          <w:tcPr>
            <w:tcW w:w="3432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综合评分排名第二名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4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2</w:t>
            </w:r>
          </w:p>
        </w:tc>
        <w:tc>
          <w:tcPr>
            <w:tcW w:w="420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杭州临平安保科技有限公司</w:t>
            </w:r>
          </w:p>
        </w:tc>
        <w:tc>
          <w:tcPr>
            <w:tcW w:w="3432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 w:val="0"/>
                <w:lang w:val="en-US" w:eastAsia="zh-CN"/>
              </w:rPr>
            </w:pPr>
            <w:r>
              <w:rPr>
                <w:rFonts w:hint="eastAsia"/>
                <w:b/>
                <w:bCs w:val="0"/>
                <w:lang w:val="en-US" w:eastAsia="zh-CN"/>
              </w:rPr>
              <w:t>综合评分排名第三名</w:t>
            </w:r>
          </w:p>
        </w:tc>
      </w:tr>
    </w:tbl>
    <w:p>
      <w:pPr>
        <w:pStyle w:val="8"/>
        <w:rPr>
          <w:rFonts w:hint="eastAsia"/>
          <w:lang w:val="en-US" w:eastAsia="zh-CN"/>
        </w:rPr>
      </w:pPr>
    </w:p>
    <w:p>
      <w:pPr>
        <w:rPr>
          <w:rFonts w:hint="eastAsia"/>
        </w:rPr>
      </w:pP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EAA1B0"/>
    <w:multiLevelType w:val="multilevel"/>
    <w:tmpl w:val="9DEAA1B0"/>
    <w:lvl w:ilvl="0" w:tentative="0">
      <w:start w:val="1"/>
      <w:numFmt w:val="chineseCounting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pStyle w:val="2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2MTQ2YzQ2ZmIzZWZhOGUwMGU4NTQyNjZmZGZiMGEifQ=="/>
  </w:docVars>
  <w:rsids>
    <w:rsidRoot w:val="00BB4DE2"/>
    <w:rsid w:val="002D7097"/>
    <w:rsid w:val="00507446"/>
    <w:rsid w:val="00A3330A"/>
    <w:rsid w:val="00B3445D"/>
    <w:rsid w:val="00BB4DE2"/>
    <w:rsid w:val="00C90B6B"/>
    <w:rsid w:val="04117BDE"/>
    <w:rsid w:val="04DF14D3"/>
    <w:rsid w:val="05575AC4"/>
    <w:rsid w:val="066A5FF5"/>
    <w:rsid w:val="093E5AE5"/>
    <w:rsid w:val="09B52609"/>
    <w:rsid w:val="09E329FA"/>
    <w:rsid w:val="0C3F6EC8"/>
    <w:rsid w:val="0D4372A3"/>
    <w:rsid w:val="103A6D78"/>
    <w:rsid w:val="1320561E"/>
    <w:rsid w:val="189975B1"/>
    <w:rsid w:val="19F470F2"/>
    <w:rsid w:val="19F67EF7"/>
    <w:rsid w:val="1DC02A1C"/>
    <w:rsid w:val="1FC25E20"/>
    <w:rsid w:val="1FC3319F"/>
    <w:rsid w:val="24592F34"/>
    <w:rsid w:val="29B63E84"/>
    <w:rsid w:val="2A29275C"/>
    <w:rsid w:val="2DB04A1D"/>
    <w:rsid w:val="3B000163"/>
    <w:rsid w:val="3CCA6960"/>
    <w:rsid w:val="3F0C5FEC"/>
    <w:rsid w:val="41CE49DB"/>
    <w:rsid w:val="43A34CAF"/>
    <w:rsid w:val="449E3CBA"/>
    <w:rsid w:val="47535A26"/>
    <w:rsid w:val="4BAC7D9B"/>
    <w:rsid w:val="4C123210"/>
    <w:rsid w:val="4E611C6D"/>
    <w:rsid w:val="4FE82A4B"/>
    <w:rsid w:val="518C5458"/>
    <w:rsid w:val="56C24994"/>
    <w:rsid w:val="5B31261E"/>
    <w:rsid w:val="5E4D519A"/>
    <w:rsid w:val="5F3852A6"/>
    <w:rsid w:val="66C13DB8"/>
    <w:rsid w:val="69EE459C"/>
    <w:rsid w:val="6C07055D"/>
    <w:rsid w:val="6D431FC0"/>
    <w:rsid w:val="6F1A4996"/>
    <w:rsid w:val="72CE5BBD"/>
    <w:rsid w:val="72F36089"/>
    <w:rsid w:val="73E839DA"/>
    <w:rsid w:val="752F471E"/>
    <w:rsid w:val="76366D0E"/>
    <w:rsid w:val="78F521DE"/>
    <w:rsid w:val="7D1860CD"/>
    <w:rsid w:val="7F15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00" w:after="200" w:line="360" w:lineRule="auto"/>
      <w:ind w:left="575" w:hanging="575"/>
      <w:jc w:val="center"/>
      <w:outlineLvl w:val="1"/>
    </w:pPr>
    <w:rPr>
      <w:rFonts w:ascii="仿宋_GB2312" w:hAnsi="仿宋_GB2312" w:eastAsia="宋体"/>
      <w:b/>
      <w:sz w:val="32"/>
      <w:lang w:val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line="480" w:lineRule="exact"/>
      <w:ind w:firstLine="480" w:firstLineChars="200"/>
    </w:pPr>
    <w:rPr>
      <w:rFonts w:ascii="宋体" w:hAnsi="宋体"/>
      <w:sz w:val="24"/>
    </w:rPr>
  </w:style>
  <w:style w:type="paragraph" w:styleId="4">
    <w:name w:val="Body Text First Indent 2"/>
    <w:basedOn w:val="3"/>
    <w:qFormat/>
    <w:uiPriority w:val="99"/>
    <w:pPr>
      <w:widowControl/>
      <w:spacing w:afterLines="100" w:line="360" w:lineRule="auto"/>
      <w:ind w:left="200" w:firstLine="210" w:firstLineChars="200"/>
      <w:jc w:val="left"/>
    </w:pPr>
    <w:rPr>
      <w:kern w:val="28"/>
      <w:lang w:val="zh-CN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9">
    <w:name w:val="font31"/>
    <w:basedOn w:val="7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  <w:style w:type="character" w:customStyle="1" w:styleId="10">
    <w:name w:val="font21"/>
    <w:basedOn w:val="7"/>
    <w:qFormat/>
    <w:uiPriority w:val="0"/>
    <w:rPr>
      <w:rFonts w:hint="eastAsia" w:ascii="仿宋" w:hAnsi="仿宋" w:eastAsia="仿宋" w:cs="仿宋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197</Characters>
  <Lines>1</Lines>
  <Paragraphs>1</Paragraphs>
  <TotalTime>4</TotalTime>
  <ScaleCrop>false</ScaleCrop>
  <LinksUpToDate>false</LinksUpToDate>
  <CharactersWithSpaces>197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凉快。</cp:lastModifiedBy>
  <dcterms:modified xsi:type="dcterms:W3CDTF">2023-03-02T08:28:44Z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CEFA39FD29394AFE9F71EF9815E3ACA5</vt:lpwstr>
  </property>
  <property fmtid="{D5CDD505-2E9C-101B-9397-08002B2CF9AE}" pid="4" name="commondata">
    <vt:lpwstr>eyJoZGlkIjoiNmE4NzhkNTgyZDU0NjQ1N2JiMzM5NGQ3NDk3OGI5NDkifQ==</vt:lpwstr>
  </property>
</Properties>
</file>