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p>
    <w:p>
      <w:pPr>
        <w:adjustRightInd/>
        <w:spacing w:line="360" w:lineRule="auto"/>
        <w:jc w:val="center"/>
        <w:rPr>
          <w:rFonts w:hint="eastAsia" w:ascii="宋体" w:hAnsi="宋体" w:cs="宋体"/>
          <w:sz w:val="48"/>
          <w:szCs w:val="48"/>
          <w:lang w:eastAsia="zh-CN"/>
        </w:rPr>
      </w:pP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仁和街道生活垃圾中转站新建项目设备采购项目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仿宋" w:eastAsia="仿宋" w:cs="仿宋"/>
          <w:sz w:val="30"/>
          <w:szCs w:val="30"/>
          <w:lang w:val="en-US" w:eastAsia="zh-CN"/>
        </w:rPr>
      </w:pPr>
      <w:r>
        <w:rPr>
          <w:rFonts w:hint="eastAsia" w:ascii="仿宋" w:eastAsia="仿宋" w:cs="仿宋"/>
          <w:sz w:val="32"/>
          <w:szCs w:val="32"/>
        </w:rPr>
        <w:t>编号:</w:t>
      </w:r>
      <w:r>
        <w:rPr>
          <w:rFonts w:hint="eastAsia" w:ascii="仿宋" w:eastAsia="仿宋" w:cs="仿宋"/>
          <w:sz w:val="32"/>
          <w:szCs w:val="32"/>
          <w:lang w:eastAsia="zh-CN"/>
        </w:rPr>
        <w:t>HZLCDL2024-007</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hint="default" w:ascii="宋体" w:hAnsi="宋体" w:eastAsia="宋体" w:cs="宋体"/>
          <w:sz w:val="24"/>
          <w:lang w:val="en-US" w:eastAsia="zh-CN"/>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采购人：杭州市余杭区人民政府仁和街道办事处</w:t>
      </w:r>
    </w:p>
    <w:p>
      <w:pPr>
        <w:snapToGrid w:val="0"/>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采购代理机构：杭州临诚工程咨询有限公司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仁和街道生活垃圾中转站新建项目设备采购</w:t>
      </w:r>
      <w:r>
        <w:rPr>
          <w:rFonts w:hint="eastAsia" w:cs="仿宋_GB2312" w:asciiTheme="minorEastAsia" w:hAnsiTheme="minorEastAsia" w:eastAsiaTheme="minorEastAsia"/>
          <w:sz w:val="24"/>
          <w:u w:val="single"/>
          <w:lang w:val="en-US" w:eastAsia="zh-CN"/>
        </w:rPr>
        <w:t>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eastAsia="zh-CN"/>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hint="eastAsia" w:cs="Times New Roman" w:asciiTheme="minorEastAsia" w:hAnsiTheme="minorEastAsia" w:eastAsiaTheme="minorEastAsia"/>
          <w:snapToGrid/>
          <w:color w:val="auto"/>
          <w:kern w:val="2"/>
          <w:sz w:val="24"/>
          <w:szCs w:val="24"/>
          <w:lang w:eastAsia="zh-CN"/>
        </w:rPr>
        <w:t>年</w:t>
      </w:r>
      <w:r>
        <w:rPr>
          <w:rStyle w:val="76"/>
          <w:rFonts w:hint="eastAsia" w:cs="Times New Roman" w:asciiTheme="minorEastAsia" w:hAnsiTheme="minorEastAsia" w:eastAsiaTheme="minorEastAsia"/>
          <w:snapToGrid/>
          <w:color w:val="auto"/>
          <w:kern w:val="2"/>
          <w:sz w:val="24"/>
          <w:szCs w:val="24"/>
          <w:lang w:val="en-US" w:eastAsia="zh-CN"/>
        </w:rPr>
        <w:t>7</w:t>
      </w:r>
      <w:r>
        <w:rPr>
          <w:rStyle w:val="76"/>
          <w:rFonts w:hint="eastAsia" w:cs="Times New Roman" w:asciiTheme="minorEastAsia" w:hAnsiTheme="minorEastAsia" w:eastAsiaTheme="minorEastAsia"/>
          <w:snapToGrid/>
          <w:color w:val="auto"/>
          <w:kern w:val="2"/>
          <w:sz w:val="24"/>
          <w:szCs w:val="24"/>
          <w:lang w:eastAsia="zh-CN"/>
        </w:rPr>
        <w:t>月</w:t>
      </w:r>
      <w:r>
        <w:rPr>
          <w:rStyle w:val="76"/>
          <w:rFonts w:hint="eastAsia" w:cs="Times New Roman" w:asciiTheme="minorEastAsia" w:hAnsiTheme="minorEastAsia" w:eastAsiaTheme="minorEastAsia"/>
          <w:snapToGrid/>
          <w:color w:val="auto"/>
          <w:kern w:val="2"/>
          <w:sz w:val="24"/>
          <w:szCs w:val="24"/>
          <w:lang w:val="en-US" w:eastAsia="zh-CN"/>
        </w:rPr>
        <w:t>31</w:t>
      </w:r>
      <w:r>
        <w:rPr>
          <w:rStyle w:val="76"/>
          <w:rFonts w:hint="eastAsia" w:cs="Times New Roman" w:asciiTheme="minorEastAsia" w:hAnsiTheme="minorEastAsia" w:eastAsiaTheme="minorEastAsia"/>
          <w:snapToGrid/>
          <w:color w:val="auto"/>
          <w:kern w:val="2"/>
          <w:sz w:val="24"/>
          <w:szCs w:val="24"/>
          <w:lang w:eastAsia="zh-CN"/>
        </w:rPr>
        <w:t>日</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lang w:eastAsia="zh-CN"/>
        </w:rPr>
        <w:t>点00分00秒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HZLCDL2024-007</w:t>
      </w:r>
    </w:p>
    <w:p>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sz w:val="24"/>
          <w:lang w:eastAsia="zh-CN"/>
        </w:rPr>
        <w:t>仁和街道生活垃圾中转站新建项目设备采购项目</w:t>
      </w:r>
      <w:r>
        <w:rPr>
          <w:rFonts w:hint="eastAsia" w:ascii="宋体" w:hAnsi="宋体" w:cs="宋体"/>
          <w:sz w:val="24"/>
        </w:rPr>
        <w:t xml:space="preserve">   </w:t>
      </w:r>
      <w:r>
        <w:rPr>
          <w:rFonts w:hint="eastAsia" w:ascii="宋体" w:hAnsi="宋体" w:cs="宋体"/>
          <w:b/>
          <w:sz w:val="24"/>
        </w:rPr>
        <w:t xml:space="preserve"> </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sz w:val="24"/>
        </w:rPr>
        <w:t>11000000</w:t>
      </w:r>
      <w:r>
        <w:rPr>
          <w:rFonts w:hint="eastAsia" w:ascii="宋体" w:hAnsi="宋体" w:cs="宋体"/>
          <w:sz w:val="24"/>
          <w:lang w:val="en-US" w:eastAsia="zh-CN"/>
        </w:rPr>
        <w:t>.00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11000000</w:t>
      </w:r>
      <w:r>
        <w:rPr>
          <w:rFonts w:hint="eastAsia" w:ascii="宋体" w:hAnsi="宋体" w:cs="宋体"/>
          <w:sz w:val="24"/>
          <w:lang w:val="en-US" w:eastAsia="zh-CN"/>
        </w:rPr>
        <w:t>.00</w:t>
      </w:r>
    </w:p>
    <w:p>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仁和街道生活垃圾中转站新建项目设备采购</w:t>
      </w:r>
      <w:r>
        <w:rPr>
          <w:rFonts w:hint="eastAsia" w:hAnsi="宋体" w:cs="宋体"/>
          <w:bCs/>
          <w:snapToGrid/>
          <w:color w:val="auto"/>
          <w:kern w:val="2"/>
          <w:sz w:val="24"/>
          <w:szCs w:val="24"/>
          <w:lang w:val="en-US" w:eastAsia="zh-CN"/>
        </w:rPr>
        <w:t>项目</w:t>
      </w:r>
      <w:r>
        <w:rPr>
          <w:rFonts w:hint="eastAsia" w:hAnsi="宋体" w:cs="宋体"/>
          <w:bCs/>
          <w:snapToGrid/>
          <w:color w:val="auto"/>
          <w:kern w:val="2"/>
          <w:sz w:val="24"/>
          <w:szCs w:val="24"/>
        </w:rPr>
        <w:t>主要内</w:t>
      </w:r>
      <w:r>
        <w:rPr>
          <w:rFonts w:hint="eastAsia" w:hAnsi="宋体" w:cs="宋体"/>
          <w:bCs/>
          <w:snapToGrid/>
          <w:color w:val="auto"/>
          <w:kern w:val="2"/>
          <w:sz w:val="24"/>
          <w:szCs w:val="24"/>
          <w:lang w:eastAsia="zh-CN"/>
        </w:rPr>
        <w:t>容：包括生活垃圾中转站新建项目所需的压缩设备、渗滤液处置设备、除臭设备、控制系统及其他辅助设备等，含安装。</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spacing w:line="600" w:lineRule="exact"/>
        <w:ind w:firstLine="482" w:firstLineChars="200"/>
        <w:rPr>
          <w:rFonts w:hint="eastAsia"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lang w:val="en-US" w:eastAsia="zh-CN" w:bidi="ar-SA"/>
        </w:rPr>
        <w:t>合同履约期限：</w:t>
      </w:r>
      <w:r>
        <w:rPr>
          <w:rFonts w:hint="eastAsia" w:ascii="宋体" w:hAnsi="宋体" w:cs="宋体"/>
          <w:b w:val="0"/>
          <w:bCs w:val="0"/>
          <w:color w:val="auto"/>
          <w:sz w:val="24"/>
          <w:lang w:eastAsia="zh-CN"/>
        </w:rPr>
        <w:t>合同签订后</w:t>
      </w:r>
      <w:r>
        <w:rPr>
          <w:rFonts w:hint="eastAsia" w:ascii="宋体" w:hAnsi="宋体" w:cs="宋体"/>
          <w:b w:val="0"/>
          <w:bCs w:val="0"/>
          <w:color w:val="auto"/>
          <w:sz w:val="24"/>
          <w:lang w:val="en-US" w:eastAsia="zh-CN"/>
        </w:rPr>
        <w:t>二年内完成项目的交付。</w:t>
      </w:r>
    </w:p>
    <w:p>
      <w:pPr>
        <w:pStyle w:val="17"/>
        <w:spacing w:line="360" w:lineRule="auto"/>
        <w:ind w:firstLine="480"/>
        <w:rPr>
          <w:rFonts w:hint="eastAsia" w:hAnsi="宋体" w:cs="宋体"/>
          <w:b/>
          <w:color w:val="auto"/>
          <w:sz w:val="24"/>
        </w:rPr>
      </w:pPr>
    </w:p>
    <w:p>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MS Gothic"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FF0000"/>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1"/>
            <w14:checkedState w14:val="00FE" w14:font="Wingdings"/>
            <w14:uncheckedState w14:val="2610" w14:font="MS Gothic"/>
          </w14:checkbox>
        </w:sdtPr>
        <w:sdtEndPr>
          <w:rPr>
            <w:rFonts w:hint="eastAsia" w:ascii="宋体" w:hAnsi="宋体" w:cs="宋体"/>
            <w:kern w:val="0"/>
            <w:sz w:val="24"/>
          </w:rPr>
        </w:sdtEndPr>
        <w:sdtContent>
          <w:bookmarkStart w:id="12" w:name="_Hlk101132524"/>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lang w:val="en-US" w:eastAsia="zh-CN"/>
        </w:rPr>
        <w:t>40</w:t>
      </w:r>
      <w:r>
        <w:rPr>
          <w:rFonts w:hint="eastAsia" w:ascii="宋体" w:hAnsi="宋体" w:cs="宋体"/>
          <w:sz w:val="24"/>
        </w:rPr>
        <w:t>%，其中小微企业合同金额应当达到</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7 </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 xml:space="preserve"> 10点</w:t>
      </w:r>
      <w:r>
        <w:rPr>
          <w:rFonts w:hint="eastAsia" w:ascii="宋体" w:hAnsi="宋体" w:cs="宋体"/>
          <w:sz w:val="24"/>
          <w:u w:val="single"/>
          <w:lang w:eastAsia="zh-CN"/>
        </w:rPr>
        <w:t>00分00秒</w:t>
      </w:r>
      <w:r>
        <w:rPr>
          <w:rFonts w:hint="eastAsia" w:ascii="宋体" w:hAnsi="宋体" w:cs="宋体"/>
          <w:sz w:val="24"/>
        </w:rPr>
        <w:t>（北京时间），每天上午00:00至12:00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w:t>
      </w:r>
      <w:r>
        <w:rPr>
          <w:rFonts w:hint="eastAsia" w:ascii="宋体" w:hAnsi="宋体" w:cs="宋体"/>
          <w:sz w:val="24"/>
          <w:u w:val="single"/>
          <w:lang w:val="en-US" w:eastAsia="zh-CN"/>
        </w:rPr>
        <w:t>4</w:t>
      </w:r>
      <w:r>
        <w:rPr>
          <w:rFonts w:hint="eastAsia" w:ascii="宋体" w:hAnsi="宋体" w:cs="宋体"/>
          <w:sz w:val="24"/>
          <w:u w:val="single"/>
          <w:lang w:eastAsia="zh-CN"/>
        </w:rPr>
        <w:t>年</w:t>
      </w:r>
      <w:r>
        <w:rPr>
          <w:rFonts w:hint="eastAsia" w:ascii="宋体" w:hAnsi="宋体" w:cs="宋体"/>
          <w:sz w:val="24"/>
          <w:u w:val="single"/>
          <w:lang w:val="en-US" w:eastAsia="zh-CN"/>
        </w:rPr>
        <w:t xml:space="preserve"> 7 </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 xml:space="preserve"> 10点</w:t>
      </w:r>
      <w:r>
        <w:rPr>
          <w:rFonts w:hint="eastAsia" w:ascii="宋体" w:hAnsi="宋体" w:cs="宋体"/>
          <w:sz w:val="24"/>
          <w:u w:val="single"/>
          <w:lang w:eastAsia="zh-CN"/>
        </w:rPr>
        <w:t>00分00秒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eastAsia="宋体" w:cs="宋体"/>
          <w:bCs/>
          <w:sz w:val="24"/>
          <w:u w:val="single"/>
          <w:lang w:eastAsia="zh-CN"/>
        </w:rPr>
      </w:pPr>
      <w:r>
        <w:rPr>
          <w:rFonts w:hint="eastAsia" w:ascii="宋体" w:hAnsi="宋体" w:cs="宋体"/>
          <w:b/>
          <w:sz w:val="24"/>
        </w:rPr>
        <w:t>开标时间：</w:t>
      </w:r>
      <w:r>
        <w:rPr>
          <w:rFonts w:hint="eastAsia" w:ascii="宋体" w:hAnsi="宋体" w:cs="宋体"/>
          <w:sz w:val="24"/>
          <w:u w:val="single"/>
          <w:lang w:eastAsia="zh-CN"/>
        </w:rPr>
        <w:t>202</w:t>
      </w:r>
      <w:r>
        <w:rPr>
          <w:rFonts w:hint="eastAsia" w:ascii="宋体" w:hAnsi="宋体" w:cs="宋体"/>
          <w:sz w:val="24"/>
          <w:u w:val="single"/>
          <w:lang w:val="en-US" w:eastAsia="zh-CN"/>
        </w:rPr>
        <w:t>4</w:t>
      </w:r>
      <w:r>
        <w:rPr>
          <w:rFonts w:hint="eastAsia" w:ascii="宋体" w:hAnsi="宋体" w:cs="宋体"/>
          <w:sz w:val="24"/>
          <w:u w:val="single"/>
          <w:lang w:eastAsia="zh-CN"/>
        </w:rPr>
        <w:t>年</w:t>
      </w:r>
      <w:r>
        <w:rPr>
          <w:rFonts w:hint="eastAsia" w:ascii="宋体" w:hAnsi="宋体" w:cs="宋体"/>
          <w:sz w:val="24"/>
          <w:u w:val="single"/>
          <w:lang w:val="en-US" w:eastAsia="zh-CN"/>
        </w:rPr>
        <w:t xml:space="preserve"> 7 </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 xml:space="preserve"> 10点</w:t>
      </w:r>
      <w:r>
        <w:rPr>
          <w:rFonts w:hint="eastAsia" w:ascii="宋体" w:hAnsi="宋体" w:cs="宋体"/>
          <w:sz w:val="24"/>
          <w:u w:val="single"/>
          <w:lang w:eastAsia="zh-CN"/>
        </w:rPr>
        <w:t>00分00秒</w:t>
      </w:r>
      <w:bookmarkStart w:id="596" w:name="_GoBack"/>
      <w:bookmarkEnd w:id="596"/>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pPr>
        <w:pStyle w:val="5"/>
        <w:rPr>
          <w:rFonts w:hint="eastAsia" w:eastAsia="仿宋_GB2312"/>
          <w:lang w:val="en-US" w:eastAsia="zh-CN"/>
        </w:rPr>
      </w:pPr>
      <w:r>
        <w:rPr>
          <w:rFonts w:hint="eastAsia" w:ascii="宋体" w:hAnsi="宋体" w:eastAsia="宋体" w:cs="宋体"/>
          <w:b/>
          <w:bCs w:val="0"/>
          <w:kern w:val="2"/>
          <w:sz w:val="24"/>
          <w:szCs w:val="24"/>
          <w:lang w:val="en-US" w:eastAsia="zh-CN" w:bidi="ar-SA"/>
        </w:rPr>
        <w:t>六、采购意向链接</w:t>
      </w:r>
      <w:r>
        <w:rPr>
          <w:rFonts w:hint="eastAsia" w:ascii="宋体" w:hAnsi="宋体" w:cs="宋体"/>
          <w:sz w:val="24"/>
          <w:lang w:val="en-US" w:eastAsia="zh-CN"/>
        </w:rPr>
        <w:t>https://zfcg.czt.zj.gov.cn/site/detail?parentId=600007&amp;articleId=z3W8Qq8%2BnTEbXQPApw8dnw%3D%3D&amp;utm=site.site-PC-37000.979-pc-websitegroup-zhejiang-secondPage-front.9.b960256088dd11ee935c6112e8a7f67f</w:t>
      </w:r>
    </w:p>
    <w:p>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40" w:firstLineChars="100"/>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1.采购人信息</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杭州市余杭区人民政府仁和街道办事处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址：余杭区仁河大道1号仁和街道办事处 </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项目联系人（询问）：陆亚飞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项目联系方式（询问）：0571-86390659</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卓工</w:t>
      </w:r>
    </w:p>
    <w:p>
      <w:pPr>
        <w:spacing w:line="360" w:lineRule="auto"/>
        <w:ind w:firstLine="480" w:firstLineChars="200"/>
        <w:rPr>
          <w:rFonts w:ascii="宋体" w:cs="宋体"/>
          <w:sz w:val="24"/>
        </w:rPr>
      </w:pPr>
      <w:r>
        <w:rPr>
          <w:rFonts w:hint="eastAsia" w:ascii="宋体" w:hAnsi="宋体" w:eastAsia="宋体" w:cs="宋体"/>
          <w:color w:val="auto"/>
          <w:sz w:val="24"/>
          <w:highlight w:val="none"/>
        </w:rPr>
        <w:t>质疑联系方式：0571-86391290（请通过以下路径在线提起质疑：政采云-项目采购-询问质疑投诉-质疑列表）</w:t>
      </w:r>
    </w:p>
    <w:p>
      <w:pPr>
        <w:spacing w:line="600" w:lineRule="exact"/>
        <w:rPr>
          <w:rFonts w:ascii="宋体" w:cs="宋体"/>
          <w:sz w:val="24"/>
        </w:rPr>
      </w:pPr>
      <w:r>
        <w:rPr>
          <w:rFonts w:hint="eastAsia" w:ascii="宋体" w:cs="宋体"/>
          <w:sz w:val="24"/>
        </w:rPr>
        <w:t xml:space="preserve">    2.采购代理机构信息            </w:t>
      </w:r>
    </w:p>
    <w:p>
      <w:pPr>
        <w:spacing w:line="600" w:lineRule="exact"/>
        <w:ind w:firstLine="480"/>
        <w:rPr>
          <w:rFonts w:hint="eastAsia" w:ascii="宋体" w:eastAsia="宋体" w:cs="宋体"/>
          <w:sz w:val="24"/>
          <w:lang w:eastAsia="zh-CN"/>
        </w:rPr>
      </w:pPr>
      <w:r>
        <w:rPr>
          <w:rFonts w:hint="eastAsia" w:ascii="宋体" w:cs="宋体"/>
          <w:sz w:val="24"/>
        </w:rPr>
        <w:t>名称：</w:t>
      </w:r>
      <w:r>
        <w:rPr>
          <w:rFonts w:hint="eastAsia" w:ascii="宋体" w:cs="宋体"/>
          <w:sz w:val="24"/>
          <w:lang w:eastAsia="zh-CN"/>
        </w:rPr>
        <w:t>杭州临诚工程咨询有限公司</w:t>
      </w:r>
    </w:p>
    <w:p>
      <w:pPr>
        <w:spacing w:line="600" w:lineRule="exact"/>
        <w:ind w:firstLine="480"/>
        <w:rPr>
          <w:rFonts w:ascii="宋体" w:cs="宋体"/>
          <w:sz w:val="24"/>
        </w:rPr>
      </w:pPr>
      <w:r>
        <w:rPr>
          <w:rFonts w:hint="eastAsia" w:ascii="宋体" w:cs="宋体"/>
          <w:sz w:val="24"/>
        </w:rPr>
        <w:t>地址：浙江省杭州市临平区 </w:t>
      </w:r>
    </w:p>
    <w:p>
      <w:pPr>
        <w:spacing w:line="600" w:lineRule="exact"/>
        <w:ind w:firstLine="480"/>
        <w:rPr>
          <w:rFonts w:ascii="宋体" w:cs="宋体"/>
          <w:sz w:val="24"/>
        </w:rPr>
      </w:pPr>
      <w:r>
        <w:rPr>
          <w:rFonts w:hint="eastAsia" w:ascii="宋体" w:cs="宋体"/>
          <w:sz w:val="24"/>
        </w:rPr>
        <w:t xml:space="preserve">传真：          </w:t>
      </w:r>
    </w:p>
    <w:p>
      <w:pPr>
        <w:spacing w:line="600" w:lineRule="exact"/>
        <w:ind w:firstLine="480"/>
        <w:rPr>
          <w:rFonts w:ascii="宋体" w:cs="宋体"/>
          <w:sz w:val="24"/>
        </w:rPr>
      </w:pPr>
      <w:r>
        <w:rPr>
          <w:rFonts w:hint="eastAsia" w:ascii="宋体" w:cs="宋体"/>
          <w:sz w:val="24"/>
        </w:rPr>
        <w:t>项目联系人（询问）：</w:t>
      </w:r>
      <w:r>
        <w:rPr>
          <w:rFonts w:ascii="仿宋" w:hAnsi="仿宋" w:eastAsia="仿宋" w:cs="仿宋"/>
          <w:i w:val="0"/>
          <w:iCs w:val="0"/>
          <w:caps w:val="0"/>
          <w:color w:val="000000"/>
          <w:spacing w:val="0"/>
          <w:sz w:val="27"/>
          <w:szCs w:val="27"/>
        </w:rPr>
        <w:t>张工</w:t>
      </w:r>
      <w:r>
        <w:rPr>
          <w:rFonts w:hint="eastAsia" w:ascii="仿宋" w:hAnsi="仿宋" w:eastAsia="仿宋" w:cs="仿宋"/>
          <w:i w:val="0"/>
          <w:iCs w:val="0"/>
          <w:caps w:val="0"/>
          <w:color w:val="000000"/>
          <w:spacing w:val="0"/>
          <w:sz w:val="27"/>
          <w:szCs w:val="27"/>
        </w:rPr>
        <w:t> </w:t>
      </w:r>
    </w:p>
    <w:p>
      <w:pPr>
        <w:spacing w:line="600" w:lineRule="exact"/>
        <w:ind w:firstLine="480"/>
        <w:rPr>
          <w:rFonts w:ascii="宋体" w:cs="宋体"/>
          <w:sz w:val="24"/>
        </w:rPr>
      </w:pPr>
      <w:r>
        <w:rPr>
          <w:rFonts w:hint="eastAsia" w:ascii="宋体" w:cs="宋体"/>
          <w:sz w:val="24"/>
        </w:rPr>
        <w:t>项目联系方式（询问）：</w:t>
      </w:r>
      <w:r>
        <w:rPr>
          <w:rFonts w:ascii="仿宋" w:hAnsi="仿宋" w:eastAsia="仿宋" w:cs="仿宋"/>
          <w:i w:val="0"/>
          <w:iCs w:val="0"/>
          <w:caps w:val="0"/>
          <w:color w:val="000000"/>
          <w:spacing w:val="0"/>
          <w:sz w:val="27"/>
          <w:szCs w:val="27"/>
        </w:rPr>
        <w:t>15990078000</w:t>
      </w:r>
      <w:r>
        <w:rPr>
          <w:rFonts w:hint="eastAsia" w:ascii="仿宋" w:hAnsi="仿宋" w:eastAsia="仿宋" w:cs="仿宋"/>
          <w:i w:val="0"/>
          <w:iCs w:val="0"/>
          <w:caps w:val="0"/>
          <w:color w:val="000000"/>
          <w:spacing w:val="0"/>
          <w:sz w:val="27"/>
          <w:szCs w:val="27"/>
        </w:rPr>
        <w:t> </w:t>
      </w:r>
    </w:p>
    <w:p>
      <w:pPr>
        <w:spacing w:line="600" w:lineRule="exact"/>
        <w:ind w:firstLine="480"/>
        <w:rPr>
          <w:rFonts w:hint="default" w:ascii="宋体" w:eastAsia="宋体" w:cs="宋体"/>
          <w:sz w:val="24"/>
          <w:lang w:val="en-US" w:eastAsia="zh-CN"/>
        </w:rPr>
      </w:pPr>
      <w:r>
        <w:rPr>
          <w:rFonts w:hint="eastAsia" w:ascii="宋体" w:cs="宋体"/>
          <w:sz w:val="24"/>
        </w:rPr>
        <w:t>质疑联系人：</w:t>
      </w:r>
      <w:r>
        <w:rPr>
          <w:rFonts w:hint="eastAsia" w:ascii="宋体" w:cs="宋体"/>
          <w:sz w:val="24"/>
          <w:lang w:val="en-US" w:eastAsia="zh-CN"/>
        </w:rPr>
        <w:t>姚工</w:t>
      </w:r>
    </w:p>
    <w:p>
      <w:pPr>
        <w:spacing w:line="600" w:lineRule="exact"/>
        <w:ind w:firstLine="480"/>
        <w:rPr>
          <w:rFonts w:ascii="宋体" w:cs="宋体"/>
          <w:sz w:val="24"/>
        </w:rPr>
      </w:pPr>
      <w:r>
        <w:rPr>
          <w:rFonts w:hint="eastAsia" w:ascii="宋体" w:cs="宋体"/>
          <w:sz w:val="24"/>
        </w:rPr>
        <w:t>质疑联系方式：</w:t>
      </w:r>
      <w:r>
        <w:rPr>
          <w:rFonts w:hint="eastAsia" w:ascii="宋体" w:cs="宋体"/>
          <w:sz w:val="24"/>
          <w:lang w:val="en-US" w:eastAsia="zh-CN"/>
        </w:rPr>
        <w:t xml:space="preserve"> </w:t>
      </w:r>
      <w:r>
        <w:rPr>
          <w:rFonts w:hint="eastAsia" w:ascii="仿宋" w:hAnsi="仿宋" w:eastAsia="仿宋" w:cs="宋体"/>
          <w:color w:val="000000"/>
          <w:sz w:val="24"/>
        </w:rPr>
        <w:t>0571-86106591</w:t>
      </w:r>
      <w:r>
        <w:rPr>
          <w:rFonts w:hint="eastAsia" w:ascii="宋体" w:cs="宋体"/>
          <w:sz w:val="24"/>
        </w:rPr>
        <w:t xml:space="preserve"> （请通过以下路径在线提起质疑：政采云-项目采购-询问质疑投诉-质疑列表）　　　　　　     </w:t>
      </w:r>
    </w:p>
    <w:p>
      <w:pPr>
        <w:spacing w:line="600" w:lineRule="exact"/>
        <w:ind w:firstLine="480" w:firstLineChars="200"/>
        <w:jc w:val="left"/>
        <w:rPr>
          <w:rFonts w:ascii="宋体" w:cs="宋体"/>
          <w:sz w:val="24"/>
        </w:rPr>
      </w:pPr>
      <w:r>
        <w:rPr>
          <w:rFonts w:hint="eastAsia" w:ascii="宋体" w:cs="宋体"/>
          <w:sz w:val="24"/>
        </w:rPr>
        <w:t>3.同级政府采购监督管理部门</w:t>
      </w:r>
    </w:p>
    <w:p>
      <w:pPr>
        <w:spacing w:line="600" w:lineRule="exact"/>
        <w:ind w:firstLine="480" w:firstLineChars="200"/>
        <w:jc w:val="left"/>
        <w:rPr>
          <w:rFonts w:hint="eastAsia" w:ascii="宋体" w:cs="宋体"/>
          <w:sz w:val="24"/>
        </w:rPr>
      </w:pPr>
      <w:r>
        <w:rPr>
          <w:rFonts w:hint="eastAsia" w:ascii="宋体" w:cs="宋体"/>
          <w:sz w:val="24"/>
        </w:rPr>
        <w:t>名称：杭州市余杭区财政局、浙江省政府采购行政裁决服务中心（杭州）</w:t>
      </w:r>
    </w:p>
    <w:p>
      <w:pPr>
        <w:spacing w:line="600" w:lineRule="exact"/>
        <w:ind w:left="479" w:leftChars="228" w:firstLine="0" w:firstLineChars="0"/>
        <w:jc w:val="left"/>
        <w:rPr>
          <w:rFonts w:ascii="宋体" w:cs="宋体"/>
          <w:sz w:val="24"/>
        </w:rPr>
      </w:pPr>
      <w:r>
        <w:rPr>
          <w:rFonts w:hint="eastAsia" w:ascii="宋体" w:cs="宋体"/>
          <w:sz w:val="24"/>
        </w:rPr>
        <w:t>地址：杭州市上城区四季青街道新业路市民之家G03办公室（快递仅限ems或顺丰）传真：/</w:t>
      </w:r>
    </w:p>
    <w:p>
      <w:pPr>
        <w:spacing w:line="600" w:lineRule="exact"/>
        <w:ind w:firstLine="480" w:firstLineChars="200"/>
        <w:jc w:val="left"/>
        <w:rPr>
          <w:rFonts w:ascii="宋体" w:cs="宋体"/>
          <w:sz w:val="24"/>
        </w:rPr>
      </w:pPr>
      <w:r>
        <w:rPr>
          <w:rFonts w:hint="eastAsia" w:ascii="宋体" w:cs="宋体"/>
          <w:sz w:val="24"/>
        </w:rPr>
        <w:t>联系人 ：</w:t>
      </w:r>
      <w:r>
        <w:rPr>
          <w:rFonts w:ascii="仿宋" w:hAnsi="仿宋" w:eastAsia="仿宋" w:cs="仿宋"/>
          <w:i w:val="0"/>
          <w:iCs w:val="0"/>
          <w:caps w:val="0"/>
          <w:color w:val="000000"/>
          <w:spacing w:val="0"/>
          <w:sz w:val="27"/>
          <w:szCs w:val="27"/>
        </w:rPr>
        <w:t>朱女士、王女士</w:t>
      </w:r>
    </w:p>
    <w:p>
      <w:pPr>
        <w:spacing w:line="360" w:lineRule="auto"/>
        <w:ind w:firstLine="480"/>
        <w:jc w:val="left"/>
        <w:rPr>
          <w:rFonts w:ascii="宋体" w:cs="宋体"/>
          <w:sz w:val="24"/>
        </w:rPr>
      </w:pPr>
      <w:r>
        <w:rPr>
          <w:rFonts w:hint="eastAsia" w:ascii="宋体" w:cs="宋体"/>
          <w:sz w:val="24"/>
        </w:rPr>
        <w:t>监督投诉电话：0571-85252453</w:t>
      </w:r>
    </w:p>
    <w:p>
      <w:pPr>
        <w:spacing w:line="360" w:lineRule="auto"/>
        <w:ind w:firstLine="480"/>
        <w:rPr>
          <w:rFonts w:ascii="宋体" w:cs="宋体"/>
          <w:sz w:val="24"/>
        </w:rPr>
      </w:pPr>
      <w:r>
        <w:rPr>
          <w:rFonts w:hint="eastAsia" w:asci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cs="宋体"/>
          <w:sz w:val="24"/>
        </w:rPr>
      </w:pPr>
      <w:r>
        <w:rPr>
          <w:rFonts w:hint="eastAsia" w:ascii="宋体" w:cs="宋体"/>
          <w:sz w:val="24"/>
        </w:rPr>
        <w:t>CA问题联系电话（人工）：汇信CA 400-888-4636；天谷CA 400-087-8198。</w:t>
      </w:r>
    </w:p>
    <w:p>
      <w:pPr>
        <w:widowControl/>
        <w:adjustRightInd/>
        <w:jc w:val="left"/>
        <w:rPr>
          <w:rFonts w:ascii="宋体" w:cs="宋体"/>
          <w:b/>
          <w:sz w:val="36"/>
          <w:szCs w:val="20"/>
        </w:rPr>
      </w:pPr>
      <w:r>
        <w:rPr>
          <w:rFonts w:ascii="宋体" w:cs="宋体"/>
          <w:b/>
          <w:sz w:val="36"/>
          <w:szCs w:val="20"/>
        </w:rPr>
        <w:br w:type="page"/>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5"/>
        <w:ind w:left="0" w:firstLine="0"/>
        <w:jc w:val="center"/>
        <w:rPr>
          <w:rFonts w:ascii="宋体" w:hAnsi="宋体" w:cs="宋体"/>
          <w:sz w:val="36"/>
          <w:szCs w:val="20"/>
        </w:rPr>
      </w:pPr>
      <w:r>
        <w:rPr>
          <w:rFonts w:hint="eastAsia" w:ascii="宋体" w:hAnsi="宋体" w:cs="宋体"/>
          <w:sz w:val="36"/>
          <w:szCs w:val="20"/>
        </w:rPr>
        <w:t>第二部分</w:t>
      </w:r>
      <w:bookmarkEnd w:id="8"/>
      <w:r>
        <w:rPr>
          <w:rFonts w:hint="eastAsia" w:ascii="宋体" w:hAnsi="宋体" w:cs="宋体"/>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核心产品为：压缩设备、渗滤液处置设备、除臭设备、控制系统及其他辅助设备等</w:t>
            </w:r>
            <w:r>
              <w:rPr>
                <w:rFonts w:hint="eastAsia" w:ascii="宋体" w:hAnsi="宋体" w:cs="宋体"/>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spacing w:line="360" w:lineRule="auto"/>
              <w:jc w:val="both"/>
              <w:rPr>
                <w:rFonts w:hint="eastAsia" w:ascii="宋体" w:hAnsi="宋体" w:eastAsia="宋体" w:cs="宋体"/>
                <w:kern w:val="0"/>
                <w:sz w:val="24"/>
              </w:rPr>
            </w:pPr>
            <w:r>
              <w:rPr>
                <w:rFonts w:hint="eastAsia" w:ascii="宋体" w:hAnsi="宋体" w:eastAsia="宋体" w:cs="宋体"/>
                <w:sz w:val="24"/>
              </w:rPr>
              <w:t>标的：</w:t>
            </w:r>
            <w:r>
              <w:rPr>
                <w:rFonts w:hint="eastAsia" w:ascii="宋体" w:hAnsi="宋体" w:cs="宋体"/>
                <w:sz w:val="24"/>
                <w:u w:val="single"/>
                <w:lang w:eastAsia="zh-CN"/>
              </w:rPr>
              <w:t>仁和街道生活垃圾中转站新建项目设备采购</w:t>
            </w:r>
            <w:r>
              <w:rPr>
                <w:rFonts w:hint="eastAsia" w:ascii="宋体" w:hAnsi="宋体" w:cs="宋体"/>
                <w:sz w:val="24"/>
                <w:u w:val="single"/>
                <w:lang w:val="en-US" w:eastAsia="zh-CN"/>
              </w:rPr>
              <w:t>项目</w:t>
            </w:r>
            <w:r>
              <w:rPr>
                <w:rFonts w:hint="eastAsia" w:ascii="宋体" w:hAnsi="宋体" w:eastAsia="宋体" w:cs="宋体"/>
                <w:sz w:val="24"/>
              </w:rPr>
              <w:t>，属于</w:t>
            </w:r>
            <w:r>
              <w:rPr>
                <w:rFonts w:hint="eastAsia" w:ascii="宋体" w:hAnsi="宋体" w:eastAsia="宋体" w:cs="宋体"/>
                <w:sz w:val="24"/>
                <w:u w:val="single"/>
              </w:rPr>
              <w:t>工业</w:t>
            </w:r>
            <w:r>
              <w:rPr>
                <w:rFonts w:hint="eastAsia" w:ascii="宋体" w:hAnsi="宋体" w:eastAsia="宋体" w:cs="宋体"/>
                <w:sz w:val="24"/>
                <w:u w:val="single"/>
                <w:lang w:eastAsia="zh-CN"/>
              </w:rPr>
              <w:t>行业</w:t>
            </w:r>
          </w:p>
          <w:p>
            <w:pPr>
              <w:pStyle w:val="5"/>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12</w:t>
            </w:r>
            <w:r>
              <w:rPr>
                <w:rFonts w:hint="eastAsia" w:ascii="宋体" w:hAnsi="宋体" w:cs="宋体"/>
                <w:kern w:val="0"/>
                <w:sz w:val="24"/>
              </w:rPr>
              <w:t>分钟，讲解次序以投标文件解密时间先后次序为准，讲解演示投标单位递交U盘，由代理公司人员代为演示。</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，讲解演示所用电脑等设备由代理公司自备。现场讲解演示人员由代理人员负责演示。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ascii="仿宋" w:hAnsi="仿宋" w:eastAsia="仿宋" w:cs="宋体"/>
                <w:b/>
                <w:color w:val="000000"/>
                <w:kern w:val="28"/>
                <w:sz w:val="24"/>
                <w:szCs w:val="24"/>
              </w:rPr>
              <w:t>备份投标文件送达地点：杭州市临平区星桥街道黄鹤山居4-3</w:t>
            </w:r>
            <w:r>
              <w:rPr>
                <w:rFonts w:hint="eastAsia" w:ascii="仿宋" w:hAnsi="仿宋" w:eastAsia="仿宋" w:cs="宋体"/>
                <w:b/>
                <w:color w:val="000000"/>
                <w:kern w:val="28"/>
                <w:sz w:val="24"/>
                <w:szCs w:val="24"/>
                <w:lang w:val="en-US" w:eastAsia="zh-CN"/>
              </w:rPr>
              <w:t>张国忠</w:t>
            </w:r>
            <w:r>
              <w:rPr>
                <w:rFonts w:hint="eastAsia" w:ascii="仿宋" w:hAnsi="仿宋" w:eastAsia="仿宋" w:cs="宋体"/>
                <w:b/>
                <w:color w:val="000000"/>
                <w:kern w:val="28"/>
                <w:sz w:val="24"/>
                <w:szCs w:val="24"/>
              </w:rPr>
              <w:t>收；备份投标文件签收人员联系电话：</w:t>
            </w:r>
            <w:r>
              <w:rPr>
                <w:rFonts w:hint="eastAsia" w:ascii="仿宋" w:hAnsi="仿宋" w:eastAsia="仿宋" w:cs="宋体"/>
                <w:b/>
                <w:color w:val="000000"/>
                <w:kern w:val="28"/>
                <w:sz w:val="24"/>
                <w:szCs w:val="24"/>
                <w:lang w:val="en-US" w:eastAsia="zh-CN"/>
              </w:rPr>
              <w:t>15990078000</w:t>
            </w:r>
            <w:r>
              <w:rPr>
                <w:rFonts w:hint="eastAsia" w:ascii="仿宋" w:hAnsi="仿宋" w:eastAsia="仿宋" w:cs="宋体"/>
                <w:b/>
                <w:color w:val="000000"/>
                <w:kern w:val="28"/>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restart"/>
            <w:tcBorders>
              <w:top w:val="single" w:color="auto" w:sz="4" w:space="0"/>
              <w:left w:val="single" w:color="000000" w:sz="8" w:space="0"/>
              <w:right w:val="single" w:color="000000" w:sz="8" w:space="0"/>
            </w:tcBorders>
          </w:tcPr>
          <w:p>
            <w:pPr>
              <w:snapToGrid w:val="0"/>
              <w:spacing w:line="360" w:lineRule="auto"/>
              <w:jc w:val="center"/>
              <w:rPr>
                <w:rFonts w:ascii="宋体" w:hAnsi="宋体" w:cs="宋体"/>
                <w:sz w:val="24"/>
              </w:rPr>
            </w:pPr>
            <w:r>
              <w:rPr>
                <w:rFonts w:hint="eastAsia" w:ascii="宋体" w:hAnsi="宋体" w:cs="宋体"/>
                <w:sz w:val="24"/>
              </w:rPr>
              <w:t>13</w:t>
            </w:r>
          </w:p>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ascii="宋体" w:hAnsi="宋体" w:cs="宋体"/>
                  <w:color w:val="FF0000"/>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continue"/>
            <w:tcBorders>
              <w:left w:val="single" w:color="000000" w:sz="8" w:space="0"/>
              <w:right w:val="single" w:color="000000" w:sz="8" w:space="0"/>
            </w:tcBorders>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continue"/>
            <w:tcBorders>
              <w:left w:val="single" w:color="000000" w:sz="8" w:space="0"/>
              <w:bottom w:val="single" w:color="auto" w:sz="4" w:space="0"/>
              <w:right w:val="single" w:color="000000" w:sz="8" w:space="0"/>
            </w:tcBorders>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华文仿宋" w:hAnsi="华文仿宋" w:eastAsia="华文仿宋"/>
                <w:sz w:val="24"/>
                <w:szCs w:val="20"/>
              </w:rPr>
            </w:pPr>
            <w:r>
              <w:rPr>
                <w:rFonts w:hint="eastAsia" w:ascii="仿宋_GB2312" w:hAnsi="仿宋" w:eastAsia="仿宋_GB2312"/>
                <w:sz w:val="24"/>
                <w:szCs w:val="20"/>
              </w:rPr>
              <w:t>▲</w:t>
            </w:r>
            <w:r>
              <w:rPr>
                <w:rFonts w:hint="eastAsia" w:ascii="华文仿宋" w:hAnsi="华文仿宋" w:eastAsia="华文仿宋"/>
                <w:sz w:val="24"/>
                <w:szCs w:val="20"/>
              </w:rPr>
              <w:t>供应商以联合体形式投标的：在按招标文件要求提供联合协议，联合体投标的联合体各方承担连带责任。</w:t>
            </w:r>
          </w:p>
          <w:p>
            <w:pPr>
              <w:spacing w:line="360" w:lineRule="auto"/>
              <w:rPr>
                <w:rFonts w:ascii="华文仿宋" w:hAnsi="华文仿宋" w:eastAsia="华文仿宋"/>
                <w:sz w:val="24"/>
                <w:szCs w:val="20"/>
              </w:rPr>
            </w:pPr>
            <w:r>
              <w:rPr>
                <w:rFonts w:hint="eastAsia" w:ascii="仿宋_GB2312" w:hAnsi="仿宋" w:eastAsia="仿宋_GB2312"/>
                <w:sz w:val="24"/>
                <w:szCs w:val="20"/>
              </w:rPr>
              <w:t>▲</w:t>
            </w:r>
            <w:r>
              <w:rPr>
                <w:rFonts w:hint="eastAsia" w:ascii="华文仿宋" w:hAnsi="华文仿宋" w:eastAsia="华文仿宋"/>
                <w:sz w:val="24"/>
                <w:szCs w:val="20"/>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szCs w:val="20"/>
              </w:rPr>
            </w:pPr>
            <w:r>
              <w:rPr>
                <w:rFonts w:hint="eastAsia" w:ascii="仿宋_GB2312" w:hAnsi="仿宋" w:eastAsia="仿宋_GB2312"/>
                <w:sz w:val="24"/>
                <w:szCs w:val="20"/>
              </w:rPr>
              <w:t>▲</w:t>
            </w:r>
            <w:r>
              <w:rPr>
                <w:rFonts w:hint="eastAsia" w:ascii="华文仿宋" w:hAnsi="华文仿宋" w:eastAsia="华文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Arial" w:asciiTheme="minorEastAsia" w:hAnsiTheme="minorEastAsia" w:eastAsiaTheme="minorEastAsia"/>
                <w:kern w:val="0"/>
                <w:sz w:val="24"/>
              </w:rPr>
            </w:pPr>
            <w:r>
              <w:rPr>
                <w:rFonts w:hint="eastAsia" w:ascii="仿宋_GB2312" w:hAnsi="仿宋" w:eastAsia="仿宋_GB2312"/>
                <w:sz w:val="24"/>
                <w:szCs w:val="20"/>
              </w:rPr>
              <w:t>▲</w:t>
            </w:r>
            <w:r>
              <w:rPr>
                <w:rFonts w:hint="eastAsia" w:ascii="华文仿宋" w:hAnsi="华文仿宋" w:eastAsia="华文仿宋"/>
                <w:sz w:val="24"/>
                <w:szCs w:val="20"/>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仿宋" w:hAnsi="仿宋" w:eastAsia="仿宋" w:cs="宋体"/>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本项目的采购代理服务费由中标供应商支付。</w:t>
            </w:r>
          </w:p>
          <w:p>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1、计费标准按《计价格［2002］1980号》及《发改办价格［2003］857号》文件规定按服务类收费标准计算。</w:t>
            </w:r>
          </w:p>
          <w:p>
            <w:pPr>
              <w:spacing w:line="360" w:lineRule="auto"/>
              <w:rPr>
                <w:rFonts w:cs="Arial" w:asciiTheme="minorEastAsia" w:hAnsiTheme="minorEastAsia" w:eastAsiaTheme="minorEastAsia"/>
                <w:kern w:val="0"/>
                <w:sz w:val="24"/>
              </w:rPr>
            </w:pPr>
            <w:r>
              <w:rPr>
                <w:rFonts w:hint="eastAsia" w:ascii="仿宋" w:hAnsi="仿宋" w:eastAsia="仿宋" w:cs="Arial"/>
                <w:b/>
                <w:color w:val="000000"/>
                <w:kern w:val="0"/>
                <w:sz w:val="24"/>
              </w:rPr>
              <w:t>2、结算方式及时间为：在领取中标通知书时由中标供应商一次性向采购代理机构付清。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_GB2312" w:hAnsi="仿宋" w:eastAsia="仿宋_GB2312"/>
                <w:b/>
                <w:snapToGrid w:val="0"/>
                <w:kern w:val="28"/>
                <w:sz w:val="24"/>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w:t>
            </w:r>
            <w:r>
              <w:rPr>
                <w:rFonts w:hint="eastAsia" w:ascii="仿宋_GB2312" w:hAnsi="仿宋" w:eastAsia="仿宋_GB2312"/>
                <w:snapToGrid w:val="0"/>
                <w:kern w:val="28"/>
                <w:sz w:val="24"/>
                <w:lang w:val="en-US" w:eastAsia="zh-CN"/>
              </w:rPr>
              <w:t>三</w:t>
            </w:r>
            <w:r>
              <w:rPr>
                <w:rFonts w:hint="eastAsia" w:ascii="仿宋_GB2312" w:hAnsi="仿宋" w:eastAsia="仿宋_GB2312"/>
                <w:snapToGrid w:val="0"/>
                <w:kern w:val="28"/>
                <w:sz w:val="24"/>
              </w:rPr>
              <w:t>份）并提供电子投标文件与纸质投标文件内容一致承诺书（格式自拟）</w:t>
            </w:r>
            <w:r>
              <w:rPr>
                <w:rFonts w:hint="eastAsia" w:ascii="仿宋_GB2312" w:hAnsi="仿宋" w:eastAsia="仿宋_GB2312"/>
                <w:snapToGrid w:val="0"/>
                <w:kern w:val="28"/>
                <w:sz w:val="24"/>
                <w:lang w:val="en-US" w:eastAsia="zh-CN"/>
              </w:rPr>
              <w:t>四</w:t>
            </w:r>
            <w:r>
              <w:rPr>
                <w:rFonts w:hint="eastAsia" w:ascii="仿宋_GB2312" w:hAnsi="仿宋" w:eastAsia="仿宋_GB2312"/>
                <w:snapToGrid w:val="0"/>
                <w:kern w:val="28"/>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sz w:val="24"/>
                <w:szCs w:val="20"/>
              </w:rPr>
            </w:pPr>
          </w:p>
          <w:p>
            <w:pPr>
              <w:snapToGrid w:val="0"/>
              <w:spacing w:line="360" w:lineRule="auto"/>
              <w:jc w:val="center"/>
              <w:rPr>
                <w:rFonts w:ascii="仿宋" w:hAnsi="仿宋" w:eastAsia="仿宋" w:cs="宋体"/>
                <w:b/>
                <w:sz w:val="24"/>
                <w:szCs w:val="20"/>
              </w:rPr>
            </w:pPr>
          </w:p>
          <w:p>
            <w:pPr>
              <w:snapToGrid w:val="0"/>
              <w:spacing w:line="360" w:lineRule="auto"/>
              <w:jc w:val="center"/>
              <w:rPr>
                <w:rFonts w:ascii="宋体" w:hAnsi="宋体" w:cs="宋体"/>
                <w:sz w:val="24"/>
              </w:rPr>
            </w:pPr>
            <w:r>
              <w:rPr>
                <w:rFonts w:hint="eastAsia" w:ascii="仿宋" w:hAnsi="仿宋" w:eastAsia="仿宋" w:cs="宋体"/>
                <w:b/>
                <w:sz w:val="24"/>
                <w:szCs w:val="20"/>
              </w:rPr>
              <w:t>16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 w:hAnsi="仿宋" w:eastAsia="仿宋" w:cs="仿宋"/>
                <w:b/>
                <w:bCs/>
                <w:sz w:val="24"/>
              </w:rPr>
              <w:t>评标委员会推荐中标候选人的人数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ascii="仿宋" w:hAnsi="仿宋" w:eastAsia="仿宋" w:cs="仿宋"/>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kern w:val="0"/>
                <w:sz w:val="24"/>
                <w:szCs w:val="20"/>
              </w:rPr>
              <w:sym w:font="Wingdings" w:char="F0FE"/>
            </w:r>
            <w:r>
              <w:rPr>
                <w:rFonts w:hint="eastAsia" w:ascii="仿宋" w:hAnsi="仿宋" w:eastAsia="仿宋" w:cs="仿宋"/>
                <w:sz w:val="24"/>
              </w:rPr>
              <w:t>重新招标 □按中标候选人名单排序依次确定其他中标候选人为中标人）</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30"/>
        <w:snapToGrid w:val="0"/>
        <w:spacing w:before="0" w:after="120"/>
        <w:ind w:firstLine="480"/>
        <w:rPr>
          <w:rFonts w:hint="default" w:ascii="宋体" w:hAnsi="宋体" w:eastAsia="宋体" w:cs="宋体"/>
          <w:lang w:val="en-US" w:eastAsia="zh-CN"/>
        </w:rPr>
      </w:pPr>
      <w:r>
        <w:rPr>
          <w:rFonts w:hint="eastAsia" w:ascii="宋体" w:hAnsi="宋体" w:cs="宋体"/>
          <w:lang w:val="en-US" w:eastAsia="zh-CN"/>
        </w:rPr>
        <w:t>25.6合同签订依据为相关法律法规文件、招标文件、乙方投标文件等，合同条款有与前者冲突的，以前者为准。</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拟签订的合同文本要求中标供应商提交履约保证金的，供应商应当以金融机构、担保机构出具的保函提交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pStyle w:val="5"/>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68403820"/>
      <w:bookmarkEnd w:id="20"/>
      <w:bookmarkStart w:id="21" w:name="_Hlt75236290"/>
      <w:bookmarkEnd w:id="21"/>
      <w:bookmarkStart w:id="22" w:name="_Hlt68072998"/>
      <w:bookmarkEnd w:id="22"/>
      <w:bookmarkStart w:id="23" w:name="_Hlt74730295"/>
      <w:bookmarkEnd w:id="23"/>
      <w:bookmarkStart w:id="24" w:name="_Hlt74707468"/>
      <w:bookmarkEnd w:id="24"/>
      <w:bookmarkStart w:id="25" w:name="_Hlt74729768"/>
      <w:bookmarkEnd w:id="25"/>
      <w:bookmarkStart w:id="26" w:name="_Hlt75236011"/>
      <w:bookmarkEnd w:id="26"/>
      <w:bookmarkStart w:id="27" w:name="_Hlt68072990"/>
      <w:bookmarkEnd w:id="27"/>
      <w:bookmarkStart w:id="28" w:name="_Hlt68073093"/>
      <w:bookmarkEnd w:id="28"/>
      <w:bookmarkStart w:id="29" w:name="_Hlt74714665"/>
      <w:bookmarkEnd w:id="29"/>
      <w:bookmarkStart w:id="30" w:name="_Hlt68057669"/>
      <w:bookmarkEnd w:id="30"/>
    </w:p>
    <w:bookmarkEnd w:id="13"/>
    <w:bookmarkEnd w:id="14"/>
    <w:p>
      <w:pPr>
        <w:adjustRightInd w:val="0"/>
        <w:snapToGrid w:val="0"/>
        <w:spacing w:line="360" w:lineRule="auto"/>
        <w:jc w:val="center"/>
        <w:rPr>
          <w:rFonts w:hint="eastAsia" w:ascii="仿宋" w:hAnsi="仿宋" w:eastAsia="仿宋" w:cs="仿宋"/>
          <w:b/>
          <w:color w:val="000000"/>
          <w:sz w:val="36"/>
          <w:szCs w:val="36"/>
          <w:highlight w:val="none"/>
          <w:lang w:eastAsia="zh-CN"/>
        </w:rPr>
      </w:pPr>
      <w:bookmarkStart w:id="31" w:name="第四部分"/>
      <w:r>
        <w:rPr>
          <w:rFonts w:hint="eastAsia" w:ascii="仿宋" w:hAnsi="仿宋" w:eastAsia="仿宋" w:cs="仿宋"/>
          <w:b/>
          <w:color w:val="000000"/>
          <w:sz w:val="36"/>
          <w:szCs w:val="36"/>
          <w:highlight w:val="none"/>
        </w:rPr>
        <w:t>第三部分   采购需求</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一、项目概述：</w:t>
      </w:r>
    </w:p>
    <w:p>
      <w:pPr>
        <w:pStyle w:val="58"/>
        <w:widowControl w:val="0"/>
        <w:numPr>
          <w:ilvl w:val="0"/>
          <w:numId w:val="0"/>
        </w:numPr>
        <w:tabs>
          <w:tab w:val="left" w:pos="0"/>
        </w:tabs>
        <w:snapToGrid w:val="0"/>
        <w:spacing w:beforeAutospacing="0" w:afterAutospacing="0" w:line="440" w:lineRule="exact"/>
        <w:ind w:firstLine="480" w:firstLineChars="200"/>
        <w:jc w:val="both"/>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投标报价包括设备费、安装调试费、售后服务费、培训费、有关部门的验收费、政策性文件规定及合同包含的所有风险、责任等各项全部费用</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建设规模：</w:t>
      </w:r>
      <w:r>
        <w:rPr>
          <w:rFonts w:hint="eastAsia" w:ascii="宋体" w:hAnsi="宋体" w:eastAsia="宋体" w:cs="宋体"/>
          <w:bCs/>
          <w:color w:val="000000"/>
          <w:sz w:val="24"/>
          <w:szCs w:val="24"/>
          <w:highlight w:val="none"/>
          <w:lang w:val="en-US" w:eastAsia="zh-CN"/>
        </w:rPr>
        <w:t>100吨/天。</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eastAsia="zh-Hans"/>
        </w:rPr>
      </w:pPr>
      <w:r>
        <w:rPr>
          <w:rFonts w:hint="eastAsia" w:ascii="宋体" w:hAnsi="宋体" w:eastAsia="宋体" w:cs="宋体"/>
          <w:b/>
          <w:bCs w:val="0"/>
          <w:color w:val="000000"/>
          <w:sz w:val="24"/>
          <w:szCs w:val="24"/>
          <w:highlight w:val="none"/>
          <w:lang w:val="en-US" w:eastAsia="zh-CN"/>
        </w:rPr>
        <w:t>二、</w:t>
      </w:r>
      <w:r>
        <w:rPr>
          <w:rFonts w:hint="eastAsia" w:ascii="宋体" w:hAnsi="宋体" w:eastAsia="宋体" w:cs="宋体"/>
          <w:b/>
          <w:bCs w:val="0"/>
          <w:color w:val="000000"/>
          <w:sz w:val="24"/>
          <w:szCs w:val="24"/>
          <w:highlight w:val="none"/>
        </w:rPr>
        <w:t>采购内容</w:t>
      </w:r>
      <w:r>
        <w:rPr>
          <w:rFonts w:hint="eastAsia" w:ascii="宋体" w:hAnsi="宋体" w:eastAsia="宋体" w:cs="宋体"/>
          <w:b/>
          <w:bCs w:val="0"/>
          <w:color w:val="000000"/>
          <w:sz w:val="24"/>
          <w:szCs w:val="24"/>
          <w:highlight w:val="none"/>
          <w:lang w:val="en-US" w:eastAsia="zh-CN"/>
        </w:rPr>
        <w:t>及建设规模</w:t>
      </w:r>
      <w:r>
        <w:rPr>
          <w:rFonts w:hint="eastAsia" w:ascii="宋体" w:hAnsi="宋体" w:eastAsia="宋体" w:cs="宋体"/>
          <w:b/>
          <w:bCs w:val="0"/>
          <w:color w:val="000000"/>
          <w:sz w:val="24"/>
          <w:szCs w:val="24"/>
          <w:highlight w:val="none"/>
        </w:rPr>
        <w:t>：</w:t>
      </w:r>
    </w:p>
    <w:p>
      <w:pPr>
        <w:pStyle w:val="58"/>
        <w:widowControl w:val="0"/>
        <w:numPr>
          <w:ilvl w:val="0"/>
          <w:numId w:val="0"/>
        </w:numPr>
        <w:tabs>
          <w:tab w:val="left" w:pos="0"/>
        </w:tabs>
        <w:snapToGrid w:val="0"/>
        <w:spacing w:beforeAutospacing="0" w:afterAutospacing="0" w:line="440" w:lineRule="exact"/>
        <w:ind w:firstLine="480" w:firstLineChars="200"/>
        <w:jc w:val="both"/>
        <w:rPr>
          <w:rFonts w:hint="eastAsia" w:ascii="宋体" w:hAnsi="宋体" w:eastAsia="宋体" w:cs="宋体"/>
          <w:bCs/>
          <w:color w:val="auto"/>
          <w:sz w:val="24"/>
          <w:szCs w:val="24"/>
          <w:highlight w:val="none"/>
          <w:lang w:eastAsia="zh-Hans"/>
        </w:rPr>
      </w:pPr>
      <w:r>
        <w:rPr>
          <w:rFonts w:hint="eastAsia" w:ascii="宋体" w:hAnsi="宋体" w:eastAsia="宋体" w:cs="宋体"/>
          <w:bCs/>
          <w:color w:val="000000"/>
          <w:sz w:val="24"/>
          <w:szCs w:val="24"/>
          <w:highlight w:val="none"/>
          <w:lang w:val="en-US" w:eastAsia="zh-CN"/>
        </w:rPr>
        <w:t>包括垃圾转运站压缩设备、转运设备、渗滤液处置设备、废气处置设备及辅助设备等采购、安装及调试，人员培训及售后服务、技术支持等，同时包括各设备之间的工艺连接电缆、管线的供货、安装指导；设备控制柜的供货、安装指导；设备控制柜与主体设备的连接电缆的供货、安装；压缩车间内监控设备的供货与安装；设备的供货、运输、卸货、现场检验、安装、调试、备品备件，售后服务、操作、维修及人员培训等技术支持。</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eastAsia="zh-Hans"/>
        </w:rPr>
      </w:pP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val="en-US" w:eastAsia="zh-Hans"/>
        </w:rPr>
        <w:t>工艺要求</w:t>
      </w:r>
      <w:r>
        <w:rPr>
          <w:rFonts w:hint="eastAsia" w:ascii="宋体" w:hAnsi="宋体" w:eastAsia="宋体" w:cs="宋体"/>
          <w:b/>
          <w:bCs w:val="0"/>
          <w:color w:val="auto"/>
          <w:sz w:val="24"/>
          <w:szCs w:val="24"/>
          <w:highlight w:val="none"/>
          <w:lang w:eastAsia="zh-Hans"/>
        </w:rPr>
        <w:t>：</w:t>
      </w:r>
    </w:p>
    <w:p>
      <w:pPr>
        <w:pStyle w:val="58"/>
        <w:widowControl w:val="0"/>
        <w:numPr>
          <w:ilvl w:val="0"/>
          <w:numId w:val="0"/>
        </w:numPr>
        <w:tabs>
          <w:tab w:val="left" w:pos="0"/>
        </w:tabs>
        <w:snapToGrid w:val="0"/>
        <w:spacing w:beforeAutospacing="0" w:afterAutospacing="0" w:line="440" w:lineRule="exact"/>
        <w:ind w:firstLine="720" w:firstLineChars="300"/>
        <w:jc w:val="both"/>
        <w:rPr>
          <w:rFonts w:hint="eastAsia" w:ascii="宋体" w:hAnsi="宋体" w:eastAsia="宋体" w:cs="宋体"/>
          <w:bCs/>
          <w:color w:val="auto"/>
          <w:sz w:val="24"/>
          <w:szCs w:val="24"/>
          <w:highlight w:val="none"/>
          <w:lang w:eastAsia="zh-Hans"/>
        </w:rPr>
      </w:pPr>
      <w:r>
        <w:rPr>
          <w:rFonts w:hint="eastAsia" w:ascii="宋体" w:hAnsi="宋体" w:eastAsia="宋体" w:cs="宋体"/>
          <w:bCs/>
          <w:color w:val="auto"/>
          <w:sz w:val="24"/>
          <w:szCs w:val="24"/>
          <w:highlight w:val="none"/>
          <w:lang w:eastAsia="zh-Hans"/>
        </w:rPr>
        <w:t>本招标文件所列的技术标准、规范供投标人参考，但不局限于这些标准、规范。设备所用的标准、规范应采用现行最新版本。若投标人采用非本招标文件所列的标准、规范，应详细列出该标准、规范及相应的参数标准、以作为评标委员会评审的依据。采用的主要标准和规范有：</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1)《生活垃圾转运站技术规范》（CJJ/T47-2016）</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2)《垃圾转运站设备》（</w:t>
      </w:r>
      <w:r>
        <w:rPr>
          <w:rFonts w:hint="eastAsia" w:ascii="宋体" w:hAnsi="宋体" w:eastAsia="宋体" w:cs="宋体"/>
          <w:bCs/>
          <w:color w:val="auto"/>
          <w:sz w:val="24"/>
          <w:szCs w:val="24"/>
          <w:highlight w:val="none"/>
          <w:lang w:eastAsia="zh-Hans"/>
        </w:rPr>
        <w:t>JB/T 10855-2008</w:t>
      </w:r>
      <w:r>
        <w:rPr>
          <w:rFonts w:hint="eastAsia" w:ascii="宋体" w:hAnsi="宋体" w:eastAsia="宋体" w:cs="宋体"/>
          <w:bCs/>
          <w:color w:val="auto"/>
          <w:sz w:val="24"/>
          <w:szCs w:val="24"/>
          <w:highlight w:val="none"/>
          <w:lang w:val="zh-CN" w:eastAsia="zh-Hans"/>
        </w:rPr>
        <w:t>）</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3)《生活垃圾转运站工程项目建设标准》（建标117-2009）</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4)《生活垃圾转运站评价标准》（CJJ/T156-2010）</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5)《生活垃圾转运站压缩机》（CJ/T338--2010））</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6)《城镇环境卫生设施设置标准》（CJJ27-2005）</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7)《城市环境卫生专用设备标准》（CJ/T29-91）</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8)《供配电系统设计规范》（GB50052-95）</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9)《工业企业设计卫生标准》（GBZ1-2002）</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10)《环境空气质量标准》（GB3095-1996）</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11)《大气污染物综合排放标准》（GB16297-1996）</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12)《大气污染物排放限值》（DB44/27-2001）</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13)《水污染物综合排放标准》（GB8978-1996）</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14)《水污染物排放限值》（DB44/26-2001）</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15)《城市区域环境噪声标准》（GB30096-93）</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16)《工业企业厂界噪声标准》（GB12348-90）</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zh-CN" w:eastAsia="zh-Hans"/>
        </w:rPr>
      </w:pPr>
      <w:r>
        <w:rPr>
          <w:rFonts w:hint="eastAsia" w:ascii="宋体" w:hAnsi="宋体" w:eastAsia="宋体" w:cs="宋体"/>
          <w:bCs/>
          <w:color w:val="auto"/>
          <w:sz w:val="24"/>
          <w:szCs w:val="24"/>
          <w:highlight w:val="none"/>
          <w:lang w:val="zh-CN" w:eastAsia="zh-Hans"/>
        </w:rPr>
        <w:t>17)《恶臭污染物排放标准》（GB14554-93）</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Cs/>
          <w:color w:val="auto"/>
          <w:sz w:val="24"/>
          <w:szCs w:val="24"/>
          <w:highlight w:val="none"/>
          <w:lang w:val="en-US" w:eastAsia="zh-Hans"/>
        </w:rPr>
      </w:pPr>
      <w:r>
        <w:rPr>
          <w:rFonts w:hint="eastAsia" w:ascii="宋体" w:hAnsi="宋体" w:eastAsia="宋体" w:cs="宋体"/>
          <w:bCs/>
          <w:color w:val="auto"/>
          <w:sz w:val="24"/>
          <w:szCs w:val="24"/>
          <w:highlight w:val="none"/>
          <w:lang w:val="en-US" w:eastAsia="zh-Hans"/>
        </w:rPr>
        <w:t>18</w:t>
      </w:r>
      <w:r>
        <w:rPr>
          <w:rFonts w:hint="eastAsia" w:ascii="宋体" w:hAnsi="宋体" w:eastAsia="宋体" w:cs="宋体"/>
          <w:bCs/>
          <w:color w:val="auto"/>
          <w:sz w:val="24"/>
          <w:szCs w:val="24"/>
          <w:highlight w:val="none"/>
          <w:lang w:val="zh-CN" w:eastAsia="zh-Hans"/>
        </w:rPr>
        <w:t>)《浙江省生活垃圾中转站改造提升技术导则》</w:t>
      </w:r>
    </w:p>
    <w:p>
      <w:pPr>
        <w:pStyle w:val="58"/>
        <w:widowControl w:val="0"/>
        <w:numPr>
          <w:ilvl w:val="0"/>
          <w:numId w:val="0"/>
        </w:numPr>
        <w:tabs>
          <w:tab w:val="left" w:pos="0"/>
        </w:tabs>
        <w:snapToGrid w:val="0"/>
        <w:spacing w:beforeAutospacing="0" w:afterAutospacing="0" w:line="440" w:lineRule="exact"/>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四、设备清单及参数要求</w:t>
      </w:r>
    </w:p>
    <w:tbl>
      <w:tblPr>
        <w:tblStyle w:val="62"/>
        <w:tblW w:w="504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4"/>
        <w:gridCol w:w="3588"/>
        <w:gridCol w:w="1996"/>
        <w:gridCol w:w="19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597" w:type="pct"/>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91"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16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147" w:type="pct"/>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9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预埋件</w:t>
            </w:r>
          </w:p>
        </w:tc>
        <w:tc>
          <w:tcPr>
            <w:tcW w:w="116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全套</w:t>
            </w:r>
          </w:p>
        </w:tc>
        <w:tc>
          <w:tcPr>
            <w:tcW w:w="1147"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预埋钢材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一</w:t>
            </w:r>
          </w:p>
        </w:tc>
        <w:tc>
          <w:tcPr>
            <w:tcW w:w="4402" w:type="pct"/>
            <w:gridSpan w:val="3"/>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主机设备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1</w:t>
            </w:r>
          </w:p>
        </w:tc>
        <w:tc>
          <w:tcPr>
            <w:tcW w:w="2091" w:type="pct"/>
            <w:noWrap w:val="0"/>
            <w:vAlign w:val="center"/>
          </w:tcPr>
          <w:p>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垃圾压缩机</w:t>
            </w:r>
          </w:p>
        </w:tc>
        <w:tc>
          <w:tcPr>
            <w:tcW w:w="1163"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91" w:type="pct"/>
            <w:noWrap w:val="0"/>
            <w:vAlign w:val="center"/>
          </w:tcPr>
          <w:p>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zh-CN"/>
              </w:rPr>
              <w:t>自动清渣系统</w:t>
            </w:r>
          </w:p>
        </w:tc>
        <w:tc>
          <w:tcPr>
            <w:tcW w:w="1163"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3</w:t>
            </w:r>
          </w:p>
        </w:tc>
        <w:tc>
          <w:tcPr>
            <w:tcW w:w="2091"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zh-CN"/>
              </w:rPr>
              <w:t>料斗</w:t>
            </w:r>
          </w:p>
        </w:tc>
        <w:tc>
          <w:tcPr>
            <w:tcW w:w="1163"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4</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bidi="ar"/>
              </w:rPr>
              <w:t>移箱平台</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color w:val="000000"/>
                <w:kern w:val="0"/>
                <w:sz w:val="24"/>
                <w:szCs w:val="24"/>
                <w:lang w:bidi="ar"/>
              </w:rPr>
              <w:t>2套</w:t>
            </w:r>
          </w:p>
        </w:tc>
        <w:tc>
          <w:tcPr>
            <w:tcW w:w="1147" w:type="pct"/>
            <w:tcBorders>
              <w:bottom w:val="single" w:color="auto" w:sz="4" w:space="0"/>
            </w:tcBorders>
            <w:noWrap w:val="0"/>
            <w:vAlign w:val="center"/>
          </w:tcPr>
          <w:p>
            <w:pPr>
              <w:spacing w:line="360" w:lineRule="auto"/>
              <w:jc w:val="center"/>
              <w:rPr>
                <w:rFonts w:hint="eastAsia" w:ascii="宋体" w:hAnsi="宋体" w:eastAsia="宋体" w:cs="宋体"/>
                <w:color w:val="00000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color w:val="000000"/>
                <w:kern w:val="0"/>
                <w:sz w:val="24"/>
                <w:szCs w:val="24"/>
                <w:lang w:bidi="ar"/>
              </w:rPr>
              <w:t>垃圾箱</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bidi="ar"/>
              </w:rPr>
              <w:t>6只</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bidi="ar"/>
              </w:rPr>
              <w:t>二</w:t>
            </w:r>
          </w:p>
        </w:tc>
        <w:tc>
          <w:tcPr>
            <w:tcW w:w="4402" w:type="pct"/>
            <w:gridSpan w:val="3"/>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bidi="ar"/>
              </w:rPr>
              <w:t>电气设备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中央控制系统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bidi="ar"/>
              </w:rPr>
              <w:t>2套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全自动运行系统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监视监控系统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大屏显示系统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1套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语音广播系统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交通指挥系统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计量称重系统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bidi="ar"/>
              </w:rPr>
              <w:t>三</w:t>
            </w:r>
          </w:p>
        </w:tc>
        <w:tc>
          <w:tcPr>
            <w:tcW w:w="4402" w:type="pct"/>
            <w:gridSpan w:val="3"/>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bidi="ar"/>
              </w:rPr>
              <w:t>除臭设备（三级洗涤工艺）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负压抽风系统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color w:val="000000"/>
                <w:kern w:val="0"/>
                <w:sz w:val="24"/>
                <w:szCs w:val="24"/>
                <w:lang w:bidi="ar"/>
              </w:rPr>
              <w:t>2套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离子新风系统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1套</w:t>
            </w:r>
          </w:p>
        </w:tc>
        <w:tc>
          <w:tcPr>
            <w:tcW w:w="1147" w:type="pct"/>
            <w:tcBorders>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空间异味喷淋系统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1套</w:t>
            </w:r>
          </w:p>
        </w:tc>
        <w:tc>
          <w:tcPr>
            <w:tcW w:w="1147" w:type="pct"/>
            <w:noWrap w:val="0"/>
            <w:vAlign w:val="center"/>
          </w:tcPr>
          <w:p>
            <w:pPr>
              <w:widowControl/>
              <w:spacing w:line="360" w:lineRule="auto"/>
              <w:jc w:val="center"/>
              <w:rPr>
                <w:rFonts w:hint="eastAsia" w:ascii="宋体" w:hAnsi="宋体" w:eastAsia="宋体" w:cs="宋体"/>
                <w:color w:val="000000"/>
                <w:kern w:val="0"/>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卸料位降尘系统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2套</w:t>
            </w:r>
          </w:p>
        </w:tc>
        <w:tc>
          <w:tcPr>
            <w:tcW w:w="1147" w:type="pct"/>
            <w:noWrap w:val="0"/>
            <w:vAlign w:val="center"/>
          </w:tcPr>
          <w:p>
            <w:pPr>
              <w:widowControl/>
              <w:spacing w:line="360" w:lineRule="auto"/>
              <w:jc w:val="center"/>
              <w:rPr>
                <w:rFonts w:hint="eastAsia" w:ascii="宋体" w:hAnsi="宋体" w:eastAsia="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快速卷帘门</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2套</w:t>
            </w:r>
          </w:p>
        </w:tc>
        <w:tc>
          <w:tcPr>
            <w:tcW w:w="1147" w:type="pct"/>
            <w:noWrap w:val="0"/>
            <w:vAlign w:val="center"/>
          </w:tcPr>
          <w:p>
            <w:pPr>
              <w:widowControl/>
              <w:spacing w:line="360" w:lineRule="auto"/>
              <w:jc w:val="center"/>
              <w:rPr>
                <w:rFonts w:hint="eastAsia" w:ascii="宋体" w:hAnsi="宋体" w:eastAsia="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val="zh-CN" w:bidi="ar"/>
              </w:rPr>
            </w:pPr>
            <w:r>
              <w:rPr>
                <w:rFonts w:hint="eastAsia" w:ascii="宋体" w:hAnsi="宋体" w:eastAsia="宋体" w:cs="宋体"/>
                <w:color w:val="000000"/>
                <w:kern w:val="0"/>
                <w:sz w:val="24"/>
                <w:szCs w:val="24"/>
                <w:lang w:bidi="ar"/>
              </w:rPr>
              <w:t>风幕机</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16套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四</w:t>
            </w:r>
          </w:p>
        </w:tc>
        <w:tc>
          <w:tcPr>
            <w:tcW w:w="4402" w:type="pct"/>
            <w:gridSpan w:val="3"/>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外围设备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高压清洗机</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壁挂式清洗机</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2091"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维修工具包</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bidi="ar"/>
              </w:rPr>
              <w:t>五</w:t>
            </w:r>
          </w:p>
        </w:tc>
        <w:tc>
          <w:tcPr>
            <w:tcW w:w="4402" w:type="pct"/>
            <w:gridSpan w:val="3"/>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污水设备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渗滤液真空抽吸系统</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597" w:type="pct"/>
            <w:tcBorders>
              <w:top w:val="single" w:color="auto" w:sz="4" w:space="0"/>
              <w:bottom w:val="single" w:color="auto" w:sz="4" w:space="0"/>
            </w:tcBorders>
            <w:noWrap w:val="0"/>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091"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污水处理系统（30T/D）</w:t>
            </w:r>
          </w:p>
        </w:tc>
        <w:tc>
          <w:tcPr>
            <w:tcW w:w="1163" w:type="pct"/>
            <w:tcBorders>
              <w:top w:val="single" w:color="auto" w:sz="4" w:space="0"/>
              <w:bottom w:val="single" w:color="auto" w:sz="4" w:space="0"/>
            </w:tcBorders>
            <w:noWrap w:val="0"/>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147" w:type="pct"/>
            <w:noWrap w:val="0"/>
            <w:vAlign w:val="center"/>
          </w:tcPr>
          <w:p>
            <w:pPr>
              <w:spacing w:line="360" w:lineRule="auto"/>
              <w:jc w:val="center"/>
              <w:rPr>
                <w:rFonts w:hint="eastAsia" w:ascii="宋体" w:hAnsi="宋体" w:eastAsia="宋体" w:cs="宋体"/>
                <w:color w:val="000000"/>
                <w:sz w:val="24"/>
                <w:szCs w:val="24"/>
              </w:rPr>
            </w:pPr>
          </w:p>
        </w:tc>
      </w:tr>
    </w:tbl>
    <w:p>
      <w:pPr>
        <w:autoSpaceDE w:val="0"/>
        <w:autoSpaceDN w:val="0"/>
        <w:adjustRightInd w:val="0"/>
        <w:spacing w:line="360" w:lineRule="auto"/>
        <w:rPr>
          <w:rFonts w:hint="eastAsia" w:ascii="宋体" w:hAnsi="宋体" w:eastAsia="宋体" w:cs="宋体"/>
          <w:color w:val="auto"/>
          <w:sz w:val="24"/>
          <w:szCs w:val="24"/>
          <w:highlight w:val="none"/>
          <w:lang w:val="en-US" w:eastAsia="zh-CN"/>
        </w:rPr>
      </w:pPr>
    </w:p>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、主要技术参数、性能</w:t>
      </w:r>
    </w:p>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val="en-US" w:eastAsia="zh-CN"/>
        </w:rPr>
      </w:pPr>
      <w:bookmarkStart w:id="32" w:name="_Toc30303"/>
      <w:r>
        <w:rPr>
          <w:rFonts w:hint="eastAsia" w:ascii="宋体" w:hAnsi="宋体" w:eastAsia="宋体" w:cs="宋体"/>
          <w:b/>
          <w:bCs/>
          <w:sz w:val="24"/>
          <w:szCs w:val="24"/>
          <w:lang w:val="en-US" w:eastAsia="zh-CN"/>
        </w:rPr>
        <w:t>1、</w:t>
      </w:r>
      <w:r>
        <w:rPr>
          <w:rFonts w:hint="eastAsia" w:ascii="Times New Roman" w:hAnsi="Times New Roman" w:cs="宋体"/>
          <w:b/>
          <w:bCs/>
          <w:color w:val="000000"/>
          <w:kern w:val="0"/>
          <w:sz w:val="24"/>
          <w:szCs w:val="24"/>
          <w:lang w:bidi="ar"/>
        </w:rPr>
        <w:t>主机设备</w:t>
      </w:r>
    </w:p>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水平直压式垃圾压缩机</w:t>
      </w:r>
      <w:bookmarkEnd w:id="32"/>
      <w:r>
        <w:rPr>
          <w:rFonts w:hint="eastAsia" w:ascii="宋体" w:hAnsi="宋体" w:eastAsia="宋体" w:cs="宋体"/>
          <w:b/>
          <w:bCs/>
          <w:sz w:val="24"/>
          <w:szCs w:val="24"/>
        </w:rPr>
        <w:tab/>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（1）系统组成要求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压缩机主要由机体、推头、推拉装置、锁紧装置、提门装置、中闸门、排污系统、液压及电控系统等组成，可实现自动推拉垃圾箱、自动启闭锁紧钩、自动启闭垃圾箱门、自动压缩垃圾等，所有动作均在先进的液压控制系统及由PLC程序控制的电控系统下自动或手动完成，所有装置连接紧密、牢固、可靠，操作简单，维护保养方便。</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（2）性能要求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为保证压缩机高效运行，推拉箱机构采用单列油缸驱动，推拉钩前后运动过程中上下动作实现钩箱送箱；推拉钩直接作用在垃圾箱体上，中间无任何辅助机构，实现机箱对接与分离；（需提供推拉箱机构实际使用照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★2、机箱分离后（推拉钩完全伸出）机、箱距离≤400mm，防止人员误入机箱对接区域，保证人员安全（(需提供具备CMA及CNAS资质的第三方检测机构出具的检测报告）</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3、压缩机与垃圾箱锁紧牢靠，接合紧密，锁箱、松箱自如。锁紧装置采用机构死点进行锁紧（锁紧时油缸不受力），而且锁钩具有水平移动拉紧、松开箱体的功能。（需要提供图例说明。）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4、须设置提门装置，液压油缸驱动，油缸外置安装，便于维护保养。（需提供实物照片）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5、推头采用滚轮滚动运行方式，并在推头两侧设置导向滚轮，减小了推头和机体运动磨损，延长了整机使用寿命；（需提供实物照片）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6、为了保证后腔体的环保性，减少人工清理难度，推头与压缩腔体之间采用自补偿密封装置，防止垃圾进入压缩机尾部。（需提供实物照片）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压缩机后腔应设置污水导流装置，该装置采用全密闭式设计，可以避免污水发酵后臭味溢散；内部设置孔板篓式滤渣装置，过滤大件垃圾避免堵塞排水管道；该过滤装置作业状态下完全置于污水收集装置内，密闭无外露，清理时为可拆卸式，配合维护门清洁维护方便。(提供实物照片及说明方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主压缩油缸在水平方向采用偏摆弹性自补偿技术，油缸头与压头采用卡套式法兰盘连接，可以小角度摆动，油缸缸筒通过铰接座与油缸支座连接，铰接座与油缸支座间设计弹性结构，确保油缸受到冲击、偏载时有一定的缓冲能力。(提供实物照片、说明方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9、液压泵站须设置防护罩，整体美观，保护泵站元器件，减少污染，降低噪音（需提供实物照片）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10、液压系统采用伺服系统，高效、节能、噪音低等优点。(提供实物照片)。</w:t>
      </w:r>
    </w:p>
    <w:p>
      <w:pPr>
        <w:rPr>
          <w:rFonts w:hint="eastAsia" w:ascii="宋体" w:hAnsi="宋体" w:eastAsia="宋体" w:cs="宋体"/>
          <w:sz w:val="24"/>
          <w:szCs w:val="32"/>
        </w:rPr>
      </w:pPr>
      <w:r>
        <w:rPr>
          <w:rFonts w:hint="eastAsia" w:ascii="宋体" w:hAnsi="宋体" w:eastAsia="宋体" w:cs="宋体"/>
          <w:sz w:val="24"/>
          <w:szCs w:val="32"/>
        </w:rPr>
        <w:t>★11、推头压缩垃圾采取柔性压缩技术，根据垃圾装箱程度可自动调节推头行程、移动速度、压缩力等，既可保证压装密实，又保证了垃圾箱尾门不夹渣。（需提供且具备CMA及CNAS资质的第三方检测机构出具的检测报告）</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12、推头运行采用光电技术对推头进行全行程感应；（需提供实物照片）</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、界面生动、流程清晰、易于使用；界面布置相关子系统起停按钮和指示灯，方便生产控制；运用三维动画实时显示主要机构动作，生动实现设备运行状态在线实时监控(提供中控三维照片)。</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（3）设备技术参数要求（</w:t>
      </w:r>
      <w:r>
        <w:rPr>
          <w:rFonts w:hint="eastAsia" w:ascii="宋体" w:hAnsi="宋体" w:eastAsia="宋体" w:cs="宋体"/>
          <w:sz w:val="24"/>
          <w:szCs w:val="24"/>
        </w:rPr>
        <w:t>标★项需提供具备CMA及CNAS资质的第三方检测机构出具的检测报告）</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压缩机规格参数要求表</w:t>
      </w:r>
    </w:p>
    <w:tbl>
      <w:tblPr>
        <w:tblStyle w:val="62"/>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149"/>
        <w:gridCol w:w="244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95"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552"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954"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理论处理量</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35</w:t>
            </w:r>
            <w:r>
              <w:rPr>
                <w:rFonts w:hint="eastAsia" w:ascii="宋体" w:hAnsi="宋体" w:eastAsia="宋体" w:cs="宋体"/>
                <w:sz w:val="24"/>
                <w:szCs w:val="24"/>
              </w:rPr>
              <w:t>t/h</w:t>
            </w:r>
          </w:p>
        </w:tc>
        <w:tc>
          <w:tcPr>
            <w:tcW w:w="954"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标★项需提供具备CMA及CNAS资质的第三方检测机构出具的检测报告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★最大压缩力</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≥460kN</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垃圾压实密度</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≥0.6t/m3</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★液压系统最大系统压力</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≥25MPa</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压装循环时间</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≤40s</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★压头行程</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≥3600mm</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压头入箱距离</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≥600mm</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★推拉油缸行程</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≤400mm</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★进料口最小尺寸（长×宽）</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≥2690×1850mm</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9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★压头截面尺寸（宽×高）</w:t>
            </w:r>
          </w:p>
        </w:tc>
        <w:tc>
          <w:tcPr>
            <w:tcW w:w="1552"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≥1850mm×730mm</w:t>
            </w:r>
          </w:p>
        </w:tc>
        <w:tc>
          <w:tcPr>
            <w:tcW w:w="954" w:type="pct"/>
            <w:vMerge w:val="continue"/>
            <w:noWrap w:val="0"/>
            <w:vAlign w:val="center"/>
          </w:tcPr>
          <w:p>
            <w:pPr>
              <w:spacing w:line="360" w:lineRule="auto"/>
              <w:jc w:val="center"/>
              <w:rPr>
                <w:rFonts w:hint="eastAsia" w:ascii="宋体" w:hAnsi="宋体" w:eastAsia="宋体" w:cs="宋体"/>
                <w:sz w:val="24"/>
                <w:szCs w:val="24"/>
              </w:rPr>
            </w:pP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33" w:name="_Toc6964"/>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zh-CN"/>
        </w:rPr>
        <w:t>）自动清渣系统</w:t>
      </w:r>
      <w:bookmarkEnd w:id="33"/>
    </w:p>
    <w:p>
      <w:pPr>
        <w:pStyle w:val="6"/>
        <w:pageBreakBefore w:val="0"/>
        <w:numPr>
          <w:ilvl w:val="2"/>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（1）设备</w:t>
      </w:r>
      <w:r>
        <w:rPr>
          <w:rFonts w:hint="eastAsia" w:ascii="宋体" w:hAnsi="宋体" w:eastAsia="宋体" w:cs="宋体"/>
          <w:bCs w:val="0"/>
          <w:sz w:val="24"/>
          <w:szCs w:val="24"/>
        </w:rPr>
        <w:t>组成</w:t>
      </w:r>
      <w:r>
        <w:rPr>
          <w:rFonts w:hint="eastAsia" w:ascii="宋体" w:hAnsi="宋体" w:eastAsia="宋体" w:cs="宋体"/>
          <w:sz w:val="24"/>
          <w:szCs w:val="24"/>
        </w:rPr>
        <w:t>及功能</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压缩机自动清渣系统主要由螺旋输送机、刮板输送机组成。主要用于将压缩腔内压缩出的污水、后箱体内残渣进行自动收集及渣水分离，分离出的污水进入污水收集管道，分离出的残渣通过输送机送入压缩机的受料腔，无需人工干预，实现自动清渣。</w:t>
      </w:r>
    </w:p>
    <w:p>
      <w:pPr>
        <w:pStyle w:val="6"/>
        <w:pageBreakBefore w:val="0"/>
        <w:numPr>
          <w:ilvl w:val="2"/>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（2）设备性能</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1、采用刮板输送机提升垃圾，运行稳定可靠；</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刮板输送机主要由减速电机、外壳主体、刮板组成，通过链条带动内部刮板从下至上运动，能够稳定的将螺旋输送过滤后的垃圾残渣提升至压缩机的受料腔内。外壳主体上表面设置活动盖板，可随时观察内部刮板运转情况，方便检查维修，刮板机底部可过滤污水，污水经底部球阀流至预留水沟。</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刮板机主体外壳钢板厚度为</w:t>
      </w:r>
      <w:bookmarkStart w:id="34" w:name="_Hlk167263134"/>
      <w:r>
        <w:rPr>
          <w:rFonts w:hint="eastAsia" w:ascii="宋体" w:hAnsi="宋体" w:eastAsia="宋体" w:cs="宋体"/>
          <w:color w:val="000000"/>
          <w:sz w:val="24"/>
          <w:szCs w:val="24"/>
        </w:rPr>
        <w:t>≥</w:t>
      </w:r>
      <w:bookmarkEnd w:id="34"/>
      <w:r>
        <w:rPr>
          <w:rFonts w:hint="eastAsia" w:ascii="宋体" w:hAnsi="宋体" w:eastAsia="宋体" w:cs="宋体"/>
          <w:sz w:val="24"/>
          <w:szCs w:val="24"/>
        </w:rPr>
        <w:t>8mm，底板采用双层耐磨板技术，底板厚度为</w:t>
      </w:r>
      <w:r>
        <w:rPr>
          <w:rFonts w:hint="eastAsia" w:ascii="宋体" w:hAnsi="宋体" w:eastAsia="宋体" w:cs="宋体"/>
          <w:color w:val="000000"/>
          <w:sz w:val="24"/>
          <w:szCs w:val="24"/>
        </w:rPr>
        <w:t>≥</w:t>
      </w:r>
      <w:r>
        <w:rPr>
          <w:rFonts w:hint="eastAsia" w:ascii="宋体" w:hAnsi="宋体" w:eastAsia="宋体" w:cs="宋体"/>
          <w:sz w:val="24"/>
          <w:szCs w:val="24"/>
        </w:rPr>
        <w:t>8mm,耐磨板厚度为</w:t>
      </w:r>
      <w:r>
        <w:rPr>
          <w:rFonts w:hint="eastAsia" w:ascii="宋体" w:hAnsi="宋体" w:eastAsia="宋体" w:cs="宋体"/>
          <w:color w:val="000000"/>
          <w:sz w:val="24"/>
          <w:szCs w:val="24"/>
        </w:rPr>
        <w:t>≥</w:t>
      </w:r>
      <w:r>
        <w:rPr>
          <w:rFonts w:hint="eastAsia" w:ascii="宋体" w:hAnsi="宋体" w:eastAsia="宋体" w:cs="宋体"/>
          <w:sz w:val="24"/>
          <w:szCs w:val="24"/>
        </w:rPr>
        <w:t>6mm,总体厚度为</w:t>
      </w:r>
      <w:r>
        <w:rPr>
          <w:rFonts w:hint="eastAsia" w:ascii="宋体" w:hAnsi="宋体" w:eastAsia="宋体" w:cs="宋体"/>
          <w:color w:val="000000"/>
          <w:sz w:val="24"/>
          <w:szCs w:val="24"/>
        </w:rPr>
        <w:t>≥</w:t>
      </w:r>
      <w:r>
        <w:rPr>
          <w:rFonts w:hint="eastAsia" w:ascii="宋体" w:hAnsi="宋体" w:eastAsia="宋体" w:cs="宋体"/>
          <w:sz w:val="24"/>
          <w:szCs w:val="24"/>
        </w:rPr>
        <w:t>14mm,结构可靠。</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2、自动清渣系统与压缩机实时通讯，可根据压缩机作业循环步骤控制自动清渣的启停。控制方案如下：</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自动清渣系统设置独立程序，包含一键清渣、自动清渣、手动控制三种控制模式。</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一键清渣：按设定顺序一键启动所有电机，整个系统持续工作；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手动控制：可单独控制每一个电机的启停，使刮板输送机工作，主要用于检修或故障排除；</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自动清渣：与压缩机动作联动，在压缩机启动后，当开始执行保压循环动作时，压缩机清渣系统按程序设定电机启动顺序依次执行，下位机上可调节压缩机自动清渣系统运行时间，该运行时间也可在中控屏上自主设置，运行时间结束后，清渣系统停止工作，直至下次压缩机作业循环时再次自动开启。</w:t>
      </w:r>
    </w:p>
    <w:p>
      <w:pPr>
        <w:pStyle w:val="6"/>
        <w:pageBreakBefore w:val="0"/>
        <w:numPr>
          <w:ilvl w:val="2"/>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（3）主要技术参数</w:t>
      </w:r>
    </w:p>
    <w:p>
      <w:pPr>
        <w:pStyle w:val="639"/>
        <w:spacing w:before="156" w:beforeLines="50" w:after="156" w:afterLines="50" w:line="360" w:lineRule="auto"/>
        <w:ind w:firstLine="480"/>
        <w:jc w:val="center"/>
        <w:rPr>
          <w:rFonts w:hint="eastAsia" w:ascii="宋体" w:hAnsi="宋体" w:eastAsia="宋体" w:cs="宋体"/>
          <w:b/>
          <w:bCs/>
          <w:sz w:val="24"/>
          <w:szCs w:val="24"/>
        </w:rPr>
      </w:pPr>
      <w:r>
        <w:rPr>
          <w:rFonts w:hint="eastAsia" w:ascii="宋体" w:hAnsi="宋体" w:eastAsia="宋体" w:cs="宋体"/>
          <w:b/>
          <w:bCs/>
          <w:sz w:val="24"/>
          <w:szCs w:val="24"/>
        </w:rPr>
        <w:t>压缩机自动清渣系统主要技术参数表</w:t>
      </w:r>
    </w:p>
    <w:tbl>
      <w:tblPr>
        <w:tblStyle w:val="62"/>
        <w:tblW w:w="43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429"/>
        <w:gridCol w:w="1797"/>
        <w:gridCol w:w="215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158" w:type="pct"/>
            <w:gridSpan w:val="2"/>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1438" w:type="pct"/>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参数</w:t>
            </w:r>
          </w:p>
        </w:tc>
        <w:tc>
          <w:tcPr>
            <w:tcW w:w="849" w:type="pct"/>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158" w:type="pct"/>
            <w:gridSpan w:val="2"/>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输送能力</w:t>
            </w:r>
          </w:p>
        </w:tc>
        <w:tc>
          <w:tcPr>
            <w:tcW w:w="1438"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≥1t/h</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w:t>
            </w:r>
          </w:p>
        </w:tc>
        <w:tc>
          <w:tcPr>
            <w:tcW w:w="956" w:type="pct"/>
            <w:vMerge w:val="restar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横向螺旋</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输送机</w:t>
            </w: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输送槽型式</w:t>
            </w:r>
          </w:p>
        </w:tc>
        <w:tc>
          <w:tcPr>
            <w:tcW w:w="1438"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前段轴U形</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w:t>
            </w:r>
          </w:p>
        </w:tc>
        <w:tc>
          <w:tcPr>
            <w:tcW w:w="956" w:type="pct"/>
            <w:vMerge w:val="continue"/>
            <w:noWrap w:val="0"/>
            <w:vAlign w:val="center"/>
          </w:tcPr>
          <w:p>
            <w:pPr>
              <w:spacing w:line="360" w:lineRule="auto"/>
              <w:ind w:firstLine="480"/>
              <w:jc w:val="center"/>
              <w:rPr>
                <w:rFonts w:hint="eastAsia" w:ascii="宋体" w:hAnsi="宋体" w:eastAsia="宋体" w:cs="宋体"/>
                <w:color w:val="000000"/>
                <w:sz w:val="24"/>
                <w:szCs w:val="24"/>
              </w:rPr>
            </w:pPr>
          </w:p>
        </w:tc>
        <w:tc>
          <w:tcPr>
            <w:tcW w:w="119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输送槽宽</w:t>
            </w:r>
          </w:p>
        </w:tc>
        <w:tc>
          <w:tcPr>
            <w:tcW w:w="1438"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￠320mm</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4</w:t>
            </w:r>
          </w:p>
        </w:tc>
        <w:tc>
          <w:tcPr>
            <w:tcW w:w="956" w:type="pct"/>
            <w:vMerge w:val="continue"/>
            <w:noWrap w:val="0"/>
            <w:vAlign w:val="center"/>
          </w:tcPr>
          <w:p>
            <w:pPr>
              <w:spacing w:line="360" w:lineRule="auto"/>
              <w:ind w:firstLine="480"/>
              <w:jc w:val="center"/>
              <w:rPr>
                <w:rFonts w:hint="eastAsia" w:ascii="宋体" w:hAnsi="宋体" w:eastAsia="宋体" w:cs="宋体"/>
                <w:color w:val="000000"/>
                <w:sz w:val="24"/>
                <w:szCs w:val="24"/>
              </w:rPr>
            </w:pP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螺旋直径/螺距</w:t>
            </w:r>
          </w:p>
        </w:tc>
        <w:tc>
          <w:tcPr>
            <w:tcW w:w="143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≥270/270mm</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5</w:t>
            </w:r>
          </w:p>
        </w:tc>
        <w:tc>
          <w:tcPr>
            <w:tcW w:w="956" w:type="pct"/>
            <w:vMerge w:val="continue"/>
            <w:noWrap w:val="0"/>
            <w:vAlign w:val="center"/>
          </w:tcPr>
          <w:p>
            <w:pPr>
              <w:spacing w:line="360" w:lineRule="auto"/>
              <w:ind w:firstLine="480"/>
              <w:jc w:val="center"/>
              <w:rPr>
                <w:rFonts w:hint="eastAsia" w:ascii="宋体" w:hAnsi="宋体" w:eastAsia="宋体" w:cs="宋体"/>
                <w:color w:val="000000"/>
                <w:sz w:val="24"/>
                <w:szCs w:val="24"/>
              </w:rPr>
            </w:pP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螺旋转速</w:t>
            </w:r>
          </w:p>
        </w:tc>
        <w:tc>
          <w:tcPr>
            <w:tcW w:w="143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20r/min</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6</w:t>
            </w:r>
          </w:p>
        </w:tc>
        <w:tc>
          <w:tcPr>
            <w:tcW w:w="956" w:type="pct"/>
            <w:vMerge w:val="continue"/>
            <w:noWrap w:val="0"/>
            <w:vAlign w:val="center"/>
          </w:tcPr>
          <w:p>
            <w:pPr>
              <w:spacing w:line="360" w:lineRule="auto"/>
              <w:ind w:firstLine="480"/>
              <w:jc w:val="center"/>
              <w:rPr>
                <w:rFonts w:hint="eastAsia" w:ascii="宋体" w:hAnsi="宋体" w:eastAsia="宋体" w:cs="宋体"/>
                <w:color w:val="000000"/>
                <w:sz w:val="24"/>
                <w:szCs w:val="24"/>
              </w:rPr>
            </w:pP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电机功率</w:t>
            </w:r>
          </w:p>
        </w:tc>
        <w:tc>
          <w:tcPr>
            <w:tcW w:w="143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≥3kW</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7</w:t>
            </w:r>
          </w:p>
        </w:tc>
        <w:tc>
          <w:tcPr>
            <w:tcW w:w="956" w:type="pct"/>
            <w:vMerge w:val="restar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刮板输送机</w:t>
            </w: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最大输送能力</w:t>
            </w:r>
          </w:p>
        </w:tc>
        <w:tc>
          <w:tcPr>
            <w:tcW w:w="1438"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3t/h</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8</w:t>
            </w:r>
          </w:p>
        </w:tc>
        <w:tc>
          <w:tcPr>
            <w:tcW w:w="956" w:type="pct"/>
            <w:vMerge w:val="continue"/>
            <w:noWrap w:val="0"/>
            <w:vAlign w:val="center"/>
          </w:tcPr>
          <w:p>
            <w:pPr>
              <w:spacing w:line="360" w:lineRule="auto"/>
              <w:ind w:firstLine="480"/>
              <w:jc w:val="center"/>
              <w:rPr>
                <w:rFonts w:hint="eastAsia" w:ascii="宋体" w:hAnsi="宋体" w:eastAsia="宋体" w:cs="宋体"/>
                <w:color w:val="000000"/>
                <w:sz w:val="24"/>
                <w:szCs w:val="24"/>
              </w:rPr>
            </w:pP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爬坡角度</w:t>
            </w:r>
          </w:p>
        </w:tc>
        <w:tc>
          <w:tcPr>
            <w:tcW w:w="1438"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37°</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9</w:t>
            </w:r>
          </w:p>
        </w:tc>
        <w:tc>
          <w:tcPr>
            <w:tcW w:w="956" w:type="pct"/>
            <w:vMerge w:val="continue"/>
            <w:noWrap w:val="0"/>
            <w:vAlign w:val="center"/>
          </w:tcPr>
          <w:p>
            <w:pPr>
              <w:spacing w:line="360" w:lineRule="auto"/>
              <w:ind w:firstLine="480"/>
              <w:jc w:val="center"/>
              <w:rPr>
                <w:rFonts w:hint="eastAsia" w:ascii="宋体" w:hAnsi="宋体" w:eastAsia="宋体" w:cs="宋体"/>
                <w:color w:val="000000"/>
                <w:sz w:val="24"/>
                <w:szCs w:val="24"/>
              </w:rPr>
            </w:pPr>
          </w:p>
        </w:tc>
        <w:tc>
          <w:tcPr>
            <w:tcW w:w="1199" w:type="pct"/>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电机功率</w:t>
            </w:r>
          </w:p>
        </w:tc>
        <w:tc>
          <w:tcPr>
            <w:tcW w:w="143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≥2.2kW（变频）</w:t>
            </w:r>
          </w:p>
        </w:tc>
        <w:tc>
          <w:tcPr>
            <w:tcW w:w="849" w:type="pct"/>
            <w:noWrap w:val="0"/>
            <w:vAlign w:val="center"/>
          </w:tcPr>
          <w:p>
            <w:pPr>
              <w:spacing w:line="360" w:lineRule="auto"/>
              <w:ind w:firstLine="480"/>
              <w:jc w:val="center"/>
              <w:rPr>
                <w:rFonts w:hint="eastAsia" w:ascii="宋体" w:hAnsi="宋体" w:eastAsia="宋体" w:cs="宋体"/>
                <w:color w:val="000000"/>
                <w:sz w:val="24"/>
                <w:szCs w:val="24"/>
              </w:rPr>
            </w:pPr>
          </w:p>
        </w:tc>
      </w:tr>
    </w:tbl>
    <w:p>
      <w:pPr>
        <w:spacing w:line="360" w:lineRule="auto"/>
        <w:ind w:firstLine="480"/>
        <w:rPr>
          <w:rFonts w:hint="eastAsia" w:ascii="宋体" w:hAnsi="宋体" w:eastAsia="宋体" w:cs="宋体"/>
          <w:sz w:val="24"/>
          <w:szCs w:val="24"/>
        </w:rPr>
      </w:pPr>
    </w:p>
    <w:p>
      <w:pPr>
        <w:rPr>
          <w:rFonts w:hint="eastAsia" w:ascii="宋体" w:hAnsi="宋体" w:eastAsia="宋体" w:cs="宋体"/>
          <w:sz w:val="24"/>
          <w:szCs w:val="24"/>
        </w:rPr>
      </w:pPr>
    </w:p>
    <w:p>
      <w:pPr>
        <w:numPr>
          <w:ilvl w:val="0"/>
          <w:numId w:val="0"/>
        </w:numPr>
        <w:tabs>
          <w:tab w:val="left" w:pos="420"/>
        </w:tabs>
        <w:spacing w:line="360" w:lineRule="auto"/>
        <w:ind w:leftChars="0"/>
        <w:jc w:val="left"/>
        <w:outlineLvl w:val="1"/>
        <w:rPr>
          <w:rFonts w:hint="eastAsia" w:ascii="宋体" w:hAnsi="宋体" w:eastAsia="宋体" w:cs="宋体"/>
          <w:b/>
          <w:bCs/>
          <w:color w:val="000000"/>
          <w:sz w:val="24"/>
          <w:szCs w:val="24"/>
        </w:rPr>
      </w:pPr>
      <w:bookmarkStart w:id="35" w:name="_Toc11363"/>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料斗</w:t>
      </w:r>
      <w:bookmarkEnd w:id="35"/>
    </w:p>
    <w:p>
      <w:pPr>
        <w:widowControl/>
        <w:spacing w:line="360" w:lineRule="auto"/>
        <w:jc w:val="left"/>
        <w:rPr>
          <w:rFonts w:hint="eastAsia" w:ascii="宋体" w:hAnsi="宋体" w:eastAsia="宋体" w:cs="宋体"/>
          <w:b/>
          <w:bCs/>
          <w:snapToGrid w:val="0"/>
          <w:color w:val="000000"/>
          <w:kern w:val="28"/>
          <w:sz w:val="24"/>
          <w:szCs w:val="24"/>
        </w:rPr>
      </w:pPr>
      <w:r>
        <w:rPr>
          <w:rFonts w:hint="eastAsia" w:ascii="宋体" w:hAnsi="宋体" w:eastAsia="宋体" w:cs="宋体"/>
          <w:b/>
          <w:bCs/>
          <w:snapToGrid w:val="0"/>
          <w:color w:val="000000"/>
          <w:kern w:val="28"/>
          <w:sz w:val="24"/>
          <w:szCs w:val="24"/>
        </w:rPr>
        <w:t>（1）设备概述及组成要求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料斗用来接收收集车倾倒的垃圾，并将垃圾导入压缩机后进行压缩。</w:t>
      </w:r>
    </w:p>
    <w:p>
      <w:pPr>
        <w:autoSpaceDE w:val="0"/>
        <w:autoSpaceDN w:val="0"/>
        <w:adjustRightInd w:val="0"/>
        <w:snapToGrid w:val="0"/>
        <w:spacing w:line="360" w:lineRule="auto"/>
        <w:rPr>
          <w:rFonts w:hint="eastAsia" w:ascii="宋体" w:hAnsi="宋体" w:eastAsia="宋体" w:cs="宋体"/>
          <w:b/>
          <w:bCs/>
          <w:snapToGrid w:val="0"/>
          <w:color w:val="000000"/>
          <w:kern w:val="28"/>
          <w:sz w:val="24"/>
          <w:szCs w:val="24"/>
        </w:rPr>
      </w:pPr>
      <w:r>
        <w:rPr>
          <w:rFonts w:hint="eastAsia" w:ascii="宋体" w:hAnsi="宋体" w:eastAsia="宋体" w:cs="宋体"/>
          <w:b/>
          <w:bCs/>
          <w:snapToGrid w:val="0"/>
          <w:color w:val="000000"/>
          <w:kern w:val="28"/>
          <w:sz w:val="24"/>
          <w:szCs w:val="24"/>
        </w:rPr>
        <w:t>（2）设备性能要求</w:t>
      </w:r>
    </w:p>
    <w:p>
      <w:pPr>
        <w:autoSpaceDE w:val="0"/>
        <w:autoSpaceDN w:val="0"/>
        <w:adjustRightInd w:val="0"/>
        <w:snapToGrid w:val="0"/>
        <w:spacing w:line="360" w:lineRule="auto"/>
        <w:ind w:firstLine="480" w:firstLineChars="200"/>
        <w:rPr>
          <w:rFonts w:hint="eastAsia" w:ascii="宋体" w:hAnsi="宋体" w:eastAsia="宋体" w:cs="宋体"/>
          <w:snapToGrid w:val="0"/>
          <w:color w:val="000000"/>
          <w:kern w:val="28"/>
          <w:sz w:val="24"/>
          <w:szCs w:val="24"/>
        </w:rPr>
      </w:pPr>
      <w:r>
        <w:rPr>
          <w:rFonts w:hint="eastAsia" w:ascii="宋体" w:hAnsi="宋体" w:eastAsia="宋体" w:cs="宋体"/>
          <w:snapToGrid w:val="0"/>
          <w:color w:val="000000"/>
          <w:kern w:val="28"/>
          <w:sz w:val="24"/>
          <w:szCs w:val="24"/>
        </w:rPr>
        <w:t>1）落料顺畅，不</w:t>
      </w:r>
      <w:r>
        <w:rPr>
          <w:rFonts w:hint="eastAsia" w:ascii="宋体" w:hAnsi="宋体" w:eastAsia="宋体" w:cs="宋体"/>
          <w:color w:val="000000"/>
          <w:sz w:val="24"/>
          <w:szCs w:val="24"/>
        </w:rPr>
        <w:t>搭桥起拱</w:t>
      </w:r>
      <w:r>
        <w:rPr>
          <w:rFonts w:hint="eastAsia" w:ascii="宋体" w:hAnsi="宋体" w:eastAsia="宋体" w:cs="宋体"/>
          <w:snapToGrid w:val="0"/>
          <w:color w:val="000000"/>
          <w:kern w:val="28"/>
          <w:sz w:val="24"/>
          <w:szCs w:val="24"/>
        </w:rPr>
        <w:t>；</w:t>
      </w:r>
    </w:p>
    <w:p>
      <w:pPr>
        <w:autoSpaceDE w:val="0"/>
        <w:autoSpaceDN w:val="0"/>
        <w:adjustRightInd w:val="0"/>
        <w:snapToGrid w:val="0"/>
        <w:spacing w:line="360" w:lineRule="auto"/>
        <w:ind w:firstLine="480" w:firstLineChars="200"/>
        <w:rPr>
          <w:rFonts w:hint="eastAsia" w:ascii="宋体" w:hAnsi="宋体" w:eastAsia="宋体" w:cs="宋体"/>
          <w:snapToGrid w:val="0"/>
          <w:color w:val="000000"/>
          <w:kern w:val="28"/>
          <w:sz w:val="24"/>
          <w:szCs w:val="24"/>
        </w:rPr>
      </w:pPr>
      <w:r>
        <w:rPr>
          <w:rFonts w:hint="eastAsia" w:ascii="宋体" w:hAnsi="宋体" w:eastAsia="宋体" w:cs="宋体"/>
          <w:snapToGrid w:val="0"/>
          <w:color w:val="000000"/>
          <w:kern w:val="28"/>
          <w:sz w:val="24"/>
          <w:szCs w:val="24"/>
        </w:rPr>
        <w:t>2）落料全程无污水滴漏</w:t>
      </w:r>
    </w:p>
    <w:p>
      <w:pPr>
        <w:autoSpaceDE w:val="0"/>
        <w:autoSpaceDN w:val="0"/>
        <w:adjustRightInd w:val="0"/>
        <w:snapToGrid w:val="0"/>
        <w:spacing w:line="360" w:lineRule="auto"/>
        <w:rPr>
          <w:rFonts w:hint="eastAsia" w:ascii="宋体" w:hAnsi="宋体" w:eastAsia="宋体" w:cs="宋体"/>
          <w:b/>
          <w:bCs/>
          <w:snapToGrid w:val="0"/>
          <w:color w:val="000000"/>
          <w:kern w:val="28"/>
          <w:sz w:val="24"/>
          <w:szCs w:val="24"/>
        </w:rPr>
      </w:pPr>
      <w:r>
        <w:rPr>
          <w:rFonts w:hint="eastAsia" w:ascii="宋体" w:hAnsi="宋体" w:eastAsia="宋体" w:cs="宋体"/>
          <w:b/>
          <w:bCs/>
          <w:snapToGrid w:val="0"/>
          <w:color w:val="000000"/>
          <w:kern w:val="28"/>
          <w:sz w:val="24"/>
          <w:szCs w:val="24"/>
        </w:rPr>
        <w:t>（3）设备技术参数要求</w:t>
      </w:r>
    </w:p>
    <w:tbl>
      <w:tblPr>
        <w:tblStyle w:val="62"/>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2"/>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63" w:type="pct"/>
            <w:noWrap w:val="0"/>
            <w:vAlign w:val="center"/>
          </w:tcPr>
          <w:p>
            <w:pPr>
              <w:spacing w:before="100" w:beforeAutospacing="1" w:after="100" w:afterAutospacing="1"/>
              <w:jc w:val="center"/>
              <w:rPr>
                <w:rFonts w:hint="eastAsia" w:ascii="宋体" w:hAnsi="宋体" w:eastAsia="宋体" w:cs="宋体"/>
                <w:b/>
                <w:sz w:val="24"/>
                <w:szCs w:val="24"/>
              </w:rPr>
            </w:pPr>
            <w:r>
              <w:rPr>
                <w:rFonts w:hint="eastAsia" w:ascii="宋体" w:hAnsi="宋体" w:eastAsia="宋体" w:cs="宋体"/>
                <w:b/>
                <w:sz w:val="24"/>
                <w:szCs w:val="24"/>
              </w:rPr>
              <w:t>项  目</w:t>
            </w:r>
          </w:p>
        </w:tc>
        <w:tc>
          <w:tcPr>
            <w:tcW w:w="2436" w:type="pct"/>
            <w:noWrap w:val="0"/>
            <w:vAlign w:val="center"/>
          </w:tcPr>
          <w:p>
            <w:pPr>
              <w:pStyle w:val="639"/>
              <w:ind w:firstLine="0" w:firstLineChars="0"/>
              <w:jc w:val="center"/>
              <w:rPr>
                <w:rFonts w:hint="eastAsia" w:ascii="宋体" w:hAnsi="宋体" w:eastAsia="宋体" w:cs="宋体"/>
                <w:b/>
                <w:kern w:val="2"/>
                <w:sz w:val="24"/>
                <w:szCs w:val="24"/>
              </w:rPr>
            </w:pPr>
            <w:r>
              <w:rPr>
                <w:rFonts w:hint="eastAsia" w:ascii="宋体" w:hAnsi="宋体" w:eastAsia="宋体" w:cs="宋体"/>
                <w:b/>
                <w:kern w:val="2"/>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6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结构形式</w:t>
            </w:r>
          </w:p>
        </w:tc>
        <w:tc>
          <w:tcPr>
            <w:tcW w:w="243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钢结构</w:t>
            </w:r>
          </w:p>
        </w:tc>
      </w:tr>
    </w:tbl>
    <w:p>
      <w:pPr>
        <w:rPr>
          <w:rFonts w:hint="eastAsia" w:ascii="宋体" w:hAnsi="宋体" w:eastAsia="宋体" w:cs="宋体"/>
          <w:sz w:val="24"/>
          <w:szCs w:val="24"/>
        </w:rPr>
      </w:pPr>
    </w:p>
    <w:p>
      <w:pPr>
        <w:numPr>
          <w:ilvl w:val="0"/>
          <w:numId w:val="1"/>
        </w:numPr>
        <w:spacing w:line="360" w:lineRule="auto"/>
        <w:ind w:left="635" w:leftChars="0" w:firstLineChars="0"/>
        <w:jc w:val="left"/>
        <w:outlineLvl w:val="1"/>
        <w:rPr>
          <w:rFonts w:hint="eastAsia" w:ascii="宋体" w:hAnsi="宋体" w:eastAsia="宋体" w:cs="宋体"/>
          <w:b/>
          <w:bCs/>
          <w:sz w:val="24"/>
          <w:szCs w:val="24"/>
        </w:rPr>
      </w:pPr>
      <w:bookmarkStart w:id="36" w:name="_Toc15421"/>
      <w:r>
        <w:rPr>
          <w:rFonts w:hint="eastAsia" w:ascii="宋体" w:hAnsi="宋体" w:eastAsia="宋体" w:cs="宋体"/>
          <w:b/>
          <w:bCs/>
          <w:sz w:val="24"/>
          <w:szCs w:val="24"/>
        </w:rPr>
        <w:t>移箱平台</w:t>
      </w:r>
      <w:bookmarkEnd w:id="36"/>
    </w:p>
    <w:p>
      <w:pPr>
        <w:spacing w:line="360" w:lineRule="auto"/>
        <w:rPr>
          <w:rFonts w:hint="eastAsia" w:ascii="宋体" w:hAnsi="宋体" w:eastAsia="宋体" w:cs="宋体"/>
          <w:b/>
          <w:sz w:val="24"/>
          <w:szCs w:val="24"/>
        </w:rPr>
      </w:pPr>
      <w:r>
        <w:rPr>
          <w:rFonts w:hint="eastAsia" w:ascii="宋体" w:hAnsi="宋体" w:eastAsia="宋体" w:cs="宋体"/>
          <w:b/>
          <w:sz w:val="24"/>
          <w:szCs w:val="24"/>
        </w:rPr>
        <w:t>（1）性能要求</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1）采用两箱三工位的方式，可承载两个满载的垃圾箱体，由平台机架，驱动装置、导轨及隔离栏等构成。</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2）平台采用液压驱动，通过平台的水平移动能完成垃圾箱的自动换箱。</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★3、平台主体采用单层桁架结构，结构简单可靠，桁架各梁之间采用钢板封闭形成全覆盖结构，可有效承接垃圾及污水。（需提供具</w:t>
      </w:r>
      <w:r>
        <w:rPr>
          <w:rFonts w:hint="eastAsia" w:ascii="宋体" w:hAnsi="宋体" w:eastAsia="宋体" w:cs="宋体"/>
          <w:sz w:val="24"/>
          <w:szCs w:val="24"/>
          <w:lang w:val="en-US" w:eastAsia="zh-CN"/>
        </w:rPr>
        <w:t>照片和方案说明</w:t>
      </w:r>
      <w:r>
        <w:rPr>
          <w:rFonts w:hint="eastAsia" w:ascii="宋体" w:hAnsi="宋体" w:eastAsia="宋体" w:cs="宋体"/>
          <w:sz w:val="24"/>
          <w:szCs w:val="24"/>
        </w:rPr>
        <w:t>）；</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★4）平台周边设置隔离栏，防止平台移动时，作业人员突入移箱区域。（需提供具</w:t>
      </w:r>
      <w:r>
        <w:rPr>
          <w:rFonts w:hint="eastAsia" w:ascii="宋体" w:hAnsi="宋体" w:eastAsia="宋体" w:cs="宋体"/>
          <w:sz w:val="24"/>
          <w:szCs w:val="24"/>
          <w:lang w:val="en-US" w:eastAsia="zh-CN"/>
        </w:rPr>
        <w:t>照片和方案说明</w:t>
      </w:r>
      <w:r>
        <w:rPr>
          <w:rFonts w:hint="eastAsia" w:ascii="宋体" w:hAnsi="宋体" w:eastAsia="宋体" w:cs="宋体"/>
          <w:sz w:val="24"/>
          <w:szCs w:val="24"/>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（2）技术参数要求</w:t>
      </w:r>
      <w:r>
        <w:rPr>
          <w:rFonts w:hint="eastAsia" w:ascii="宋体" w:hAnsi="宋体" w:eastAsia="宋体" w:cs="宋体"/>
          <w:b/>
          <w:bCs/>
          <w:sz w:val="24"/>
          <w:szCs w:val="24"/>
        </w:rPr>
        <w:t>（</w:t>
      </w:r>
      <w:r>
        <w:rPr>
          <w:rFonts w:hint="eastAsia" w:ascii="宋体" w:hAnsi="宋体" w:eastAsia="宋体" w:cs="宋体"/>
          <w:sz w:val="24"/>
          <w:szCs w:val="24"/>
        </w:rPr>
        <w:t>标★项需提供具备CMA及CNAS资质的第三方检测机构出具的检测报告）</w:t>
      </w:r>
    </w:p>
    <w:tbl>
      <w:tblPr>
        <w:tblStyle w:val="62"/>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048"/>
        <w:gridCol w:w="2592"/>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4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57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1699"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8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平台型式</w:t>
            </w:r>
          </w:p>
        </w:tc>
        <w:tc>
          <w:tcPr>
            <w:tcW w:w="157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★双平台串联式</w:t>
            </w:r>
          </w:p>
        </w:tc>
        <w:tc>
          <w:tcPr>
            <w:tcW w:w="1699"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标★项需提供具备CMA及CNAS资质的第三方检测机构出具的检测报告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8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平移距离</w:t>
            </w:r>
          </w:p>
        </w:tc>
        <w:tc>
          <w:tcPr>
            <w:tcW w:w="157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★≤3000mm</w:t>
            </w:r>
          </w:p>
        </w:tc>
        <w:tc>
          <w:tcPr>
            <w:tcW w:w="1699"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8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平移速度</w:t>
            </w:r>
          </w:p>
        </w:tc>
        <w:tc>
          <w:tcPr>
            <w:tcW w:w="157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★60-70mm/s</w:t>
            </w:r>
          </w:p>
        </w:tc>
        <w:tc>
          <w:tcPr>
            <w:tcW w:w="1699" w:type="pct"/>
            <w:vMerge w:val="continue"/>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8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4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承重能力</w:t>
            </w:r>
          </w:p>
        </w:tc>
        <w:tc>
          <w:tcPr>
            <w:tcW w:w="1573"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≥45t</w:t>
            </w:r>
          </w:p>
        </w:tc>
        <w:tc>
          <w:tcPr>
            <w:tcW w:w="1699" w:type="pct"/>
            <w:vMerge w:val="continue"/>
            <w:noWrap w:val="0"/>
            <w:vAlign w:val="center"/>
          </w:tcPr>
          <w:p>
            <w:pPr>
              <w:spacing w:line="360" w:lineRule="auto"/>
              <w:jc w:val="center"/>
              <w:rPr>
                <w:rFonts w:hint="eastAsia" w:ascii="宋体" w:hAnsi="宋体" w:eastAsia="宋体" w:cs="宋体"/>
                <w:sz w:val="24"/>
                <w:szCs w:val="24"/>
              </w:rPr>
            </w:pP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37" w:name="_Toc15149"/>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垃圾箱</w:t>
      </w:r>
      <w:bookmarkEnd w:id="37"/>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（1）性能要求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1、垃圾箱整体采用圆筒或方形少筋结构，外形美观；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2、箱体关键材质采用高强钢，箱体自重轻；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3、垃圾箱底部应设置污水槽，以便于储存转运过程中产生的污水；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4、为便于压滤液顺利排放，垃圾底部设置有多孔板隔层；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5、垃圾压缩时机、箱密闭对接，垃圾箱顶部设置有排气孔确保垃圾压缩进箱体时气流合理排出；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箱体尾部采用三门（卸料门+闸门+密封门）结构，卸料门采用门框式结构，内门为闸门，可与压缩机提门机构对接，上下提升；外框通过液压锁紧机构与箱体后部紧闭，对接面安装密封胶条，机箱压缩过程中无需打开，保证压缩过程中无污水滴漏；外门为密封门，在垃圾运输过程中密闭和外观保持，保证无污水滴漏(提供实物照片进行说明)；</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★7、密封门采取液压自动启闭，无需人工手动开关。(需提供</w:t>
      </w:r>
      <w:r>
        <w:rPr>
          <w:rFonts w:hint="eastAsia" w:ascii="宋体" w:hAnsi="宋体" w:eastAsia="宋体" w:cs="宋体"/>
          <w:sz w:val="24"/>
          <w:szCs w:val="24"/>
          <w:lang w:val="en-US" w:eastAsia="zh-CN"/>
        </w:rPr>
        <w:t>照片</w:t>
      </w:r>
      <w:r>
        <w:rPr>
          <w:rFonts w:hint="eastAsia" w:ascii="宋体" w:hAnsi="宋体" w:eastAsia="宋体" w:cs="宋体"/>
          <w:sz w:val="24"/>
          <w:szCs w:val="24"/>
        </w:rPr>
        <w:t>及说明方案)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8、卸料门采用双层结构，内层带滤水孔板及污水导流通道(提供实物照片及说明方案)</w:t>
      </w:r>
    </w:p>
    <w:p>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★9、卸料门设置推拉座，与压缩机推拉箱机构配合，便于压缩机自动勾箱对接；（需提供</w:t>
      </w:r>
      <w:r>
        <w:rPr>
          <w:rFonts w:hint="eastAsia" w:ascii="宋体" w:hAnsi="宋体" w:eastAsia="宋体" w:cs="宋体"/>
          <w:sz w:val="24"/>
          <w:szCs w:val="24"/>
          <w:lang w:val="en-US" w:eastAsia="zh-CN"/>
        </w:rPr>
        <w:t>照</w:t>
      </w:r>
      <w:r>
        <w:rPr>
          <w:rFonts w:hint="eastAsia" w:ascii="宋体" w:hAnsi="宋体" w:eastAsia="宋体" w:cs="宋体"/>
          <w:sz w:val="24"/>
          <w:szCs w:val="24"/>
        </w:rPr>
        <w:t>）</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10、箱体密封门底部采用多点无级调节锁紧密封技术。(提供实物照片及说明方案)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11、充分考虑人机工程，液压快换接头采用倾斜30°布置，拔插方便快捷。（需提供实物照片）</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（2）技术参数要求（</w:t>
      </w:r>
      <w:r>
        <w:rPr>
          <w:rFonts w:hint="eastAsia" w:ascii="宋体" w:hAnsi="宋体" w:eastAsia="宋体" w:cs="宋体"/>
          <w:sz w:val="24"/>
          <w:szCs w:val="24"/>
        </w:rPr>
        <w:t>标★项需提供具备CMA及CNAS资质的第三方检测机构出具的检测报告）</w:t>
      </w:r>
    </w:p>
    <w:tbl>
      <w:tblPr>
        <w:tblStyle w:val="62"/>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045"/>
        <w:gridCol w:w="3272"/>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0"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4"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1831"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1025"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容积</w:t>
            </w:r>
          </w:p>
        </w:tc>
        <w:tc>
          <w:tcPr>
            <w:tcW w:w="183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≥23m</w:t>
            </w:r>
            <w:r>
              <w:rPr>
                <w:rFonts w:hint="eastAsia" w:ascii="宋体" w:hAnsi="宋体" w:eastAsia="宋体" w:cs="宋体"/>
                <w:sz w:val="24"/>
                <w:szCs w:val="24"/>
                <w:vertAlign w:val="superscript"/>
              </w:rPr>
              <w:t>3</w:t>
            </w:r>
          </w:p>
        </w:tc>
        <w:tc>
          <w:tcPr>
            <w:tcW w:w="1025" w:type="pct"/>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★外形尺寸</w:t>
            </w:r>
          </w:p>
        </w:tc>
        <w:tc>
          <w:tcPr>
            <w:tcW w:w="183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≤6330×2540×2570mm</w:t>
            </w:r>
          </w:p>
        </w:tc>
        <w:tc>
          <w:tcPr>
            <w:tcW w:w="1025"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考虑土建配套性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★垃圾箱自重</w:t>
            </w:r>
          </w:p>
        </w:tc>
        <w:tc>
          <w:tcPr>
            <w:tcW w:w="183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≤4500kg</w:t>
            </w:r>
          </w:p>
        </w:tc>
        <w:tc>
          <w:tcPr>
            <w:tcW w:w="1025" w:type="pct"/>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箱体板厚</w:t>
            </w:r>
          </w:p>
        </w:tc>
        <w:tc>
          <w:tcPr>
            <w:tcW w:w="183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壁厚≤3mm</w:t>
            </w:r>
          </w:p>
        </w:tc>
        <w:tc>
          <w:tcPr>
            <w:tcW w:w="1025" w:type="pct"/>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w:t>
            </w:r>
          </w:p>
        </w:tc>
        <w:tc>
          <w:tcPr>
            <w:tcW w:w="183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高强钢（屈服强度≥700MPa）</w:t>
            </w:r>
          </w:p>
        </w:tc>
        <w:tc>
          <w:tcPr>
            <w:tcW w:w="1025" w:type="pct"/>
            <w:noWrap w:val="0"/>
            <w:vAlign w:val="center"/>
          </w:tcPr>
          <w:p>
            <w:pPr>
              <w:spacing w:line="360" w:lineRule="auto"/>
              <w:rPr>
                <w:rFonts w:hint="eastAsia" w:ascii="宋体" w:hAnsi="宋体" w:eastAsia="宋体" w:cs="宋体"/>
                <w:sz w:val="24"/>
                <w:szCs w:val="24"/>
              </w:rPr>
            </w:pP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val="en-US" w:eastAsia="zh-CN"/>
        </w:rPr>
      </w:pPr>
      <w:bookmarkStart w:id="38" w:name="_Toc2263"/>
      <w:r>
        <w:rPr>
          <w:rFonts w:hint="eastAsia" w:ascii="宋体" w:hAnsi="宋体" w:eastAsia="宋体" w:cs="宋体"/>
          <w:b/>
          <w:bCs/>
          <w:sz w:val="24"/>
          <w:szCs w:val="24"/>
          <w:lang w:val="en-US" w:eastAsia="zh-CN"/>
        </w:rPr>
        <w:t>2、</w:t>
      </w:r>
      <w:r>
        <w:rPr>
          <w:rFonts w:hint="eastAsia" w:ascii="Times New Roman" w:hAnsi="Times New Roman" w:cs="宋体"/>
          <w:b/>
          <w:bCs/>
          <w:color w:val="000000"/>
          <w:kern w:val="0"/>
          <w:sz w:val="24"/>
          <w:szCs w:val="24"/>
          <w:lang w:bidi="ar"/>
        </w:rPr>
        <w:t>电气设备</w:t>
      </w:r>
      <w:r>
        <w:rPr>
          <w:rFonts w:hint="eastAsia" w:ascii="Times New Roman" w:hAnsi="Times New Roman" w:cs="宋体"/>
          <w:b/>
          <w:bCs/>
          <w:color w:val="000000"/>
          <w:kern w:val="0"/>
          <w:sz w:val="24"/>
          <w:szCs w:val="24"/>
          <w:lang w:eastAsia="zh-CN" w:bidi="ar"/>
        </w:rPr>
        <w:t>；</w:t>
      </w:r>
    </w:p>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中央控制系统</w:t>
      </w:r>
      <w:bookmarkEnd w:id="38"/>
    </w:p>
    <w:p>
      <w:pPr>
        <w:adjustRightInd w:val="0"/>
        <w:snapToGrid w:val="0"/>
        <w:spacing w:line="360" w:lineRule="auto"/>
        <w:ind w:firstLine="241" w:firstLineChars="100"/>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（1）系统组成要求</w:t>
      </w:r>
    </w:p>
    <w:p>
      <w:pPr>
        <w:autoSpaceDE w:val="0"/>
        <w:autoSpaceDN w:val="0"/>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中央控制系统是以工业计算机为基础的生产过程自动化控制系统，用于对现场的运行设备进行监视和控制，实现数据采集、设备控制、测量、参数调节以及各类信号报警等各项功能。中央控制系统由中控计算机、液晶显示器、及中控软件等组成。控制采用PLC可编程控制，压缩机可实现自动控制和手动控制。控制方式采用远程中控机控制和现场控制，现场操作优先于远程操作。</w:t>
      </w:r>
    </w:p>
    <w:p>
      <w:pPr>
        <w:autoSpaceDE w:val="0"/>
        <w:autoSpaceDN w:val="0"/>
        <w:adjustRightInd w:val="0"/>
        <w:snapToGrid w:val="0"/>
        <w:spacing w:line="360" w:lineRule="auto"/>
        <w:ind w:firstLine="241" w:firstLineChars="100"/>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（2）系统性能要求</w:t>
      </w:r>
    </w:p>
    <w:p>
      <w:pPr>
        <w:autoSpaceDE w:val="0"/>
        <w:autoSpaceDN w:val="0"/>
        <w:adjustRightInd w:val="0"/>
        <w:snapToGrid w:val="0"/>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1）用户权限管理：管理员拥有所有系统权限，并可根据使用情况选择性的分配其他用户拥有的权限。</w:t>
      </w:r>
    </w:p>
    <w:p>
      <w:pPr>
        <w:autoSpaceDE w:val="0"/>
        <w:autoSpaceDN w:val="0"/>
        <w:adjustRightInd w:val="0"/>
        <w:snapToGrid w:val="0"/>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2）生产线监控及报警：监控主界面列出了设备的所有动作操作，以及设备状态信息的反馈，在左侧显示设备的实时报警信息。</w:t>
      </w:r>
    </w:p>
    <w:p>
      <w:pPr>
        <w:autoSpaceDE w:val="0"/>
        <w:autoSpaceDN w:val="0"/>
        <w:adjustRightInd w:val="0"/>
        <w:snapToGrid w:val="0"/>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3）生产线操作及参数设置：可以即时设置生产线的相关参数，下发后即时生效。</w:t>
      </w:r>
    </w:p>
    <w:p>
      <w:pPr>
        <w:autoSpaceDE w:val="0"/>
        <w:autoSpaceDN w:val="0"/>
        <w:adjustRightInd w:val="0"/>
        <w:snapToGrid w:val="0"/>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4）报警数据查询：报警记录存入数据库，可以根据时间查询历史报警记录。</w:t>
      </w:r>
    </w:p>
    <w:p>
      <w:pPr>
        <w:autoSpaceDE w:val="0"/>
        <w:autoSpaceDN w:val="0"/>
        <w:adjustRightInd w:val="0"/>
        <w:snapToGrid w:val="0"/>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5）生产线硬件维护提示：可以设置硬件的维护时间和周期，到了设定时间范围会自动弹出设备维护提醒窗口。</w:t>
      </w:r>
    </w:p>
    <w:p>
      <w:pPr>
        <w:autoSpaceDE w:val="0"/>
        <w:autoSpaceDN w:val="0"/>
        <w:adjustRightInd w:val="0"/>
        <w:snapToGrid w:val="0"/>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6）界面生动、流程清晰、易于使用。</w:t>
      </w:r>
    </w:p>
    <w:p>
      <w:pPr>
        <w:autoSpaceDE w:val="0"/>
        <w:autoSpaceDN w:val="0"/>
        <w:adjustRightInd w:val="0"/>
        <w:snapToGrid w:val="0"/>
        <w:spacing w:line="360" w:lineRule="auto"/>
        <w:ind w:firstLine="241" w:firstLineChars="100"/>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（3）系统主要配置及参数要求</w:t>
      </w:r>
    </w:p>
    <w:tbl>
      <w:tblPr>
        <w:tblStyle w:val="62"/>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367"/>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7"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26"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967"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26"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工控机</w:t>
            </w:r>
          </w:p>
        </w:tc>
        <w:tc>
          <w:tcPr>
            <w:tcW w:w="296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4核I7-3.4GHZ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0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26"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交换机</w:t>
            </w:r>
          </w:p>
        </w:tc>
        <w:tc>
          <w:tcPr>
            <w:tcW w:w="296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26"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显示器</w:t>
            </w:r>
          </w:p>
        </w:tc>
        <w:tc>
          <w:tcPr>
            <w:tcW w:w="296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24寸，液晶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0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26"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网线</w:t>
            </w:r>
          </w:p>
        </w:tc>
        <w:tc>
          <w:tcPr>
            <w:tcW w:w="2967" w:type="pct"/>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工业以太网线</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39" w:name="_Toc32411"/>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全自动运行系统</w:t>
      </w:r>
      <w:bookmarkEnd w:id="39"/>
    </w:p>
    <w:p>
      <w:pPr>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（1）系统功能要求</w:t>
      </w: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全自动运行系统是以料位检测传感器为基础的过程自动化控制系统，用于对接压缩系统的中央控制系统以及站内的智能交通指挥系统。</w:t>
      </w: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要求料位检测传感器不与垃圾直接接触，避免探头污染检测失效，实现站内的收集车全自动调度以及压缩系统的全自动压缩作业。</w:t>
      </w:r>
    </w:p>
    <w:p>
      <w:pPr>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（2）系统主要配置及参数要求</w:t>
      </w:r>
    </w:p>
    <w:tbl>
      <w:tblPr>
        <w:tblStyle w:val="62"/>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261"/>
        <w:gridCol w:w="2587"/>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8"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81"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580"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技术参数</w:t>
            </w:r>
          </w:p>
        </w:tc>
        <w:tc>
          <w:tcPr>
            <w:tcW w:w="1580"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5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8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计算机</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4核I7-2.8GHZ</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5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8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料位检测传感器</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满足料坑料位检测要求</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一批（满足料位检测需求）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5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8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支架护罩</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全密闭</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8"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8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网线</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西门子工业以太网线</w:t>
            </w:r>
          </w:p>
        </w:tc>
        <w:tc>
          <w:tcPr>
            <w:tcW w:w="158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一批</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0" w:name="_Toc1655"/>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监视监控系统</w:t>
      </w:r>
      <w:bookmarkEnd w:id="40"/>
    </w:p>
    <w:p>
      <w:pPr>
        <w:adjustRightInd w:val="0"/>
        <w:snapToGrid w:val="0"/>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（1）系统概述及组成</w:t>
      </w:r>
    </w:p>
    <w:p>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视频监视系统主要是通过数字监控摄像头对设备场地人员和设备运行状况进行有效的监控，保证设备和人员安全。系统由监控摄像机、硬盘录像机、液晶监视器和网络交换机等几大部分组成。</w:t>
      </w:r>
    </w:p>
    <w:p>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（2）系统性能特点</w:t>
      </w:r>
    </w:p>
    <w:p>
      <w:pPr>
        <w:autoSpaceDE w:val="0"/>
        <w:autoSpaceDN w:val="0"/>
        <w:adjustRightInd w:val="0"/>
        <w:snapToGrid w:val="0"/>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1）HD高清图像质量</w:t>
      </w:r>
    </w:p>
    <w:p>
      <w:pPr>
        <w:autoSpaceDE w:val="0"/>
        <w:autoSpaceDN w:val="0"/>
        <w:adjustRightInd w:val="0"/>
        <w:snapToGrid w:val="0"/>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2）网络传输功能</w:t>
      </w:r>
    </w:p>
    <w:p>
      <w:pPr>
        <w:autoSpaceDE w:val="0"/>
        <w:autoSpaceDN w:val="0"/>
        <w:adjustRightInd w:val="0"/>
        <w:snapToGrid w:val="0"/>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3）图像显示功能</w:t>
      </w:r>
    </w:p>
    <w:p>
      <w:pPr>
        <w:autoSpaceDE w:val="0"/>
        <w:autoSpaceDN w:val="0"/>
        <w:adjustRightInd w:val="0"/>
        <w:snapToGrid w:val="0"/>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4）资料存储与回放</w:t>
      </w:r>
    </w:p>
    <w:p>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（3）系统主要配置及技术参数</w:t>
      </w:r>
    </w:p>
    <w:tbl>
      <w:tblPr>
        <w:tblStyle w:val="62"/>
        <w:tblW w:w="4887" w:type="pct"/>
        <w:jc w:val="center"/>
        <w:tblLayout w:type="autofit"/>
        <w:tblCellMar>
          <w:top w:w="0" w:type="dxa"/>
          <w:left w:w="108" w:type="dxa"/>
          <w:bottom w:w="0" w:type="dxa"/>
          <w:right w:w="108" w:type="dxa"/>
        </w:tblCellMar>
      </w:tblPr>
      <w:tblGrid>
        <w:gridCol w:w="787"/>
        <w:gridCol w:w="2454"/>
        <w:gridCol w:w="1000"/>
        <w:gridCol w:w="706"/>
        <w:gridCol w:w="3356"/>
      </w:tblGrid>
      <w:tr>
        <w:tblPrEx>
          <w:tblCellMar>
            <w:top w:w="0" w:type="dxa"/>
            <w:left w:w="108" w:type="dxa"/>
            <w:bottom w:w="0" w:type="dxa"/>
            <w:right w:w="108" w:type="dxa"/>
          </w:tblCellMar>
        </w:tblPrEx>
        <w:trPr>
          <w:trHeight w:val="316"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设备(部件)名称</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316"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一体化彩色摄像机</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台</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6</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top"/>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400万红外阵列筒型网络摄像机</w:t>
            </w:r>
          </w:p>
        </w:tc>
      </w:tr>
      <w:tr>
        <w:tblPrEx>
          <w:tblCellMar>
            <w:top w:w="0" w:type="dxa"/>
            <w:left w:w="108" w:type="dxa"/>
            <w:bottom w:w="0" w:type="dxa"/>
            <w:right w:w="108" w:type="dxa"/>
          </w:tblCellMar>
        </w:tblPrEx>
        <w:trPr>
          <w:trHeight w:val="364"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一体球型彩色摄像机</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台</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top"/>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400万红外网络高清球机</w:t>
            </w:r>
          </w:p>
        </w:tc>
      </w:tr>
      <w:tr>
        <w:tblPrEx>
          <w:tblCellMar>
            <w:top w:w="0" w:type="dxa"/>
            <w:left w:w="108" w:type="dxa"/>
            <w:bottom w:w="0" w:type="dxa"/>
            <w:right w:w="108" w:type="dxa"/>
          </w:tblCellMar>
        </w:tblPrEx>
        <w:trPr>
          <w:trHeight w:val="316"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16路硬盘录像机</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台</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含电源线</w:t>
            </w:r>
          </w:p>
        </w:tc>
      </w:tr>
      <w:tr>
        <w:tblPrEx>
          <w:tblCellMar>
            <w:top w:w="0" w:type="dxa"/>
            <w:left w:w="108" w:type="dxa"/>
            <w:bottom w:w="0" w:type="dxa"/>
            <w:right w:w="108" w:type="dxa"/>
          </w:tblCellMar>
        </w:tblPrEx>
        <w:trPr>
          <w:trHeight w:val="316"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硬盘</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片</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p>
        </w:tc>
      </w:tr>
      <w:tr>
        <w:tblPrEx>
          <w:tblCellMar>
            <w:top w:w="0" w:type="dxa"/>
            <w:left w:w="108" w:type="dxa"/>
            <w:bottom w:w="0" w:type="dxa"/>
            <w:right w:w="108" w:type="dxa"/>
          </w:tblCellMar>
        </w:tblPrEx>
        <w:trPr>
          <w:trHeight w:val="316"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5</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POE交换机</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套</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含电源线</w:t>
            </w:r>
          </w:p>
        </w:tc>
      </w:tr>
      <w:tr>
        <w:tblPrEx>
          <w:tblCellMar>
            <w:top w:w="0" w:type="dxa"/>
            <w:left w:w="108" w:type="dxa"/>
            <w:bottom w:w="0" w:type="dxa"/>
            <w:right w:w="108" w:type="dxa"/>
          </w:tblCellMar>
        </w:tblPrEx>
        <w:trPr>
          <w:trHeight w:val="316" w:hRule="atLeast"/>
          <w:jc w:val="center"/>
        </w:trPr>
        <w:tc>
          <w:tcPr>
            <w:tcW w:w="474"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6</w:t>
            </w:r>
          </w:p>
        </w:tc>
        <w:tc>
          <w:tcPr>
            <w:tcW w:w="147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彩色液晶显示器</w:t>
            </w:r>
          </w:p>
        </w:tc>
        <w:tc>
          <w:tcPr>
            <w:tcW w:w="60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个</w:t>
            </w:r>
          </w:p>
        </w:tc>
        <w:tc>
          <w:tcPr>
            <w:tcW w:w="42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2021"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line="360" w:lineRule="auto"/>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含电源线、支座</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1" w:name="_Toc25370"/>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大屏显示系统</w:t>
      </w:r>
      <w:bookmarkEnd w:id="41"/>
    </w:p>
    <w:p>
      <w:pPr>
        <w:adjustRightInd w:val="0"/>
        <w:snapToGrid w:val="0"/>
        <w:spacing w:line="360" w:lineRule="auto"/>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（1）系统组成要求</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大屏显示系统主要为中控室或监控中心视频统一调用、控制及显示而设计的，实现对数字视频的远程访问、视频流接收等功能。以显示电子屏的显示形式，展示可用的视频资源。大屏显示系统主要用于中控画面、车辆GPS及监控画面的集中显示，其</w:t>
      </w:r>
      <w:r>
        <w:rPr>
          <w:rFonts w:hint="eastAsia" w:ascii="宋体" w:hAnsi="宋体" w:eastAsia="宋体" w:cs="宋体"/>
          <w:sz w:val="24"/>
          <w:szCs w:val="24"/>
        </w:rPr>
        <w:t>主要由拼接屏、LED显示屏、电脑主机、管理软件等组成。</w:t>
      </w:r>
    </w:p>
    <w:p>
      <w:pPr>
        <w:spacing w:line="360" w:lineRule="auto"/>
        <w:jc w:val="left"/>
        <w:rPr>
          <w:rFonts w:hint="eastAsia" w:ascii="宋体" w:hAnsi="宋体" w:eastAsia="宋体" w:cs="宋体"/>
          <w:b/>
          <w:bCs/>
          <w:sz w:val="24"/>
          <w:szCs w:val="24"/>
        </w:rPr>
      </w:pPr>
      <w:r>
        <w:rPr>
          <w:rFonts w:hint="eastAsia" w:ascii="宋体" w:hAnsi="宋体" w:eastAsia="宋体" w:cs="宋体"/>
          <w:b/>
          <w:bCs/>
          <w:snapToGrid w:val="0"/>
          <w:kern w:val="28"/>
          <w:sz w:val="24"/>
          <w:szCs w:val="24"/>
        </w:rPr>
        <w:t>（2）主要配置及参数要求</w:t>
      </w:r>
    </w:p>
    <w:tbl>
      <w:tblPr>
        <w:tblStyle w:val="62"/>
        <w:tblW w:w="5193" w:type="pct"/>
        <w:jc w:val="center"/>
        <w:tblLayout w:type="fixed"/>
        <w:tblCellMar>
          <w:top w:w="15" w:type="dxa"/>
          <w:left w:w="108" w:type="dxa"/>
          <w:bottom w:w="15" w:type="dxa"/>
          <w:right w:w="108" w:type="dxa"/>
        </w:tblCellMar>
      </w:tblPr>
      <w:tblGrid>
        <w:gridCol w:w="455"/>
        <w:gridCol w:w="795"/>
        <w:gridCol w:w="730"/>
        <w:gridCol w:w="1100"/>
        <w:gridCol w:w="5743"/>
      </w:tblGrid>
      <w:tr>
        <w:tblPrEx>
          <w:tblCellMar>
            <w:top w:w="15" w:type="dxa"/>
            <w:left w:w="108" w:type="dxa"/>
            <w:bottom w:w="15" w:type="dxa"/>
            <w:right w:w="108" w:type="dxa"/>
          </w:tblCellMar>
        </w:tblPrEx>
        <w:trPr>
          <w:trHeight w:val="600" w:hRule="atLeast"/>
          <w:jc w:val="center"/>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45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设备(部件)名称</w:t>
            </w:r>
          </w:p>
        </w:tc>
        <w:tc>
          <w:tcPr>
            <w:tcW w:w="4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32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15" w:type="dxa"/>
            <w:left w:w="108" w:type="dxa"/>
            <w:bottom w:w="15" w:type="dxa"/>
            <w:right w:w="108" w:type="dxa"/>
          </w:tblCellMar>
        </w:tblPrEx>
        <w:trPr>
          <w:trHeight w:val="300"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拼接屏</w:t>
            </w: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6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2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对角线尺寸：≥55"(inch)；</w:t>
            </w:r>
          </w:p>
          <w:p>
            <w:pPr>
              <w:spacing w:line="360" w:lineRule="auto"/>
              <w:rPr>
                <w:rFonts w:hint="eastAsia" w:ascii="宋体" w:hAnsi="宋体" w:eastAsia="宋体" w:cs="宋体"/>
                <w:sz w:val="24"/>
                <w:szCs w:val="24"/>
              </w:rPr>
            </w:pPr>
            <w:r>
              <w:rPr>
                <w:rFonts w:hint="eastAsia" w:ascii="宋体" w:hAnsi="宋体" w:eastAsia="宋体" w:cs="宋体"/>
                <w:sz w:val="24"/>
                <w:szCs w:val="24"/>
              </w:rPr>
              <w:t>物理拼缝≤3.5mm；</w:t>
            </w:r>
          </w:p>
        </w:tc>
      </w:tr>
      <w:tr>
        <w:tblPrEx>
          <w:tblCellMar>
            <w:top w:w="15" w:type="dxa"/>
            <w:left w:w="108" w:type="dxa"/>
            <w:bottom w:w="15" w:type="dxa"/>
            <w:right w:w="108" w:type="dxa"/>
          </w:tblCellMar>
        </w:tblPrEx>
        <w:trPr>
          <w:trHeight w:val="300"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LED显示屏</w:t>
            </w: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平米</w:t>
            </w:r>
          </w:p>
        </w:tc>
        <w:tc>
          <w:tcPr>
            <w:tcW w:w="6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1.45</w:t>
            </w:r>
          </w:p>
        </w:tc>
        <w:tc>
          <w:tcPr>
            <w:tcW w:w="32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产品规格:φ3.75 像素密度: 44321点/㎡；  屏体分辨率: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"http://detail.zol.com.cn/led/p24169/" \o "http://detail.zol.com.cn/led/p24169/"</w:instrText>
            </w:r>
            <w:r>
              <w:rPr>
                <w:rFonts w:hint="eastAsia" w:ascii="宋体" w:hAnsi="宋体" w:eastAsia="宋体" w:cs="宋体"/>
                <w:sz w:val="24"/>
                <w:szCs w:val="24"/>
              </w:rPr>
              <w:fldChar w:fldCharType="separate"/>
            </w:r>
            <w:r>
              <w:rPr>
                <w:rFonts w:hint="eastAsia" w:ascii="宋体" w:hAnsi="宋体" w:eastAsia="宋体" w:cs="宋体"/>
                <w:sz w:val="24"/>
                <w:szCs w:val="24"/>
              </w:rPr>
              <w:t>64×32</w:t>
            </w:r>
            <w:r>
              <w:rPr>
                <w:rFonts w:hint="eastAsia" w:ascii="宋体" w:hAnsi="宋体" w:eastAsia="宋体" w:cs="宋体"/>
                <w:sz w:val="24"/>
                <w:szCs w:val="24"/>
              </w:rPr>
              <w:fldChar w:fldCharType="end"/>
            </w:r>
            <w:r>
              <w:rPr>
                <w:rFonts w:hint="eastAsia" w:ascii="宋体" w:hAnsi="宋体" w:eastAsia="宋体" w:cs="宋体"/>
                <w:sz w:val="24"/>
                <w:szCs w:val="24"/>
              </w:rPr>
              <w:t xml:space="preserve">  显示基色: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"http://detail.zol.com.cn/led/p22877/" \o "http://detail.zol.com.cn/led/p22877/"</w:instrText>
            </w:r>
            <w:r>
              <w:rPr>
                <w:rFonts w:hint="eastAsia" w:ascii="宋体" w:hAnsi="宋体" w:eastAsia="宋体" w:cs="宋体"/>
                <w:sz w:val="24"/>
                <w:szCs w:val="24"/>
              </w:rPr>
              <w:fldChar w:fldCharType="separate"/>
            </w:r>
            <w:r>
              <w:rPr>
                <w:rFonts w:hint="eastAsia" w:ascii="宋体" w:hAnsi="宋体" w:eastAsia="宋体" w:cs="宋体"/>
                <w:sz w:val="24"/>
                <w:szCs w:val="24"/>
              </w:rPr>
              <w:t>单色</w:t>
            </w:r>
            <w:r>
              <w:rPr>
                <w:rFonts w:hint="eastAsia" w:ascii="宋体" w:hAnsi="宋体" w:eastAsia="宋体" w:cs="宋体"/>
                <w:sz w:val="24"/>
                <w:szCs w:val="24"/>
              </w:rPr>
              <w:fldChar w:fldCharType="end"/>
            </w:r>
            <w:r>
              <w:rPr>
                <w:rFonts w:hint="eastAsia" w:ascii="宋体" w:hAnsi="宋体" w:eastAsia="宋体" w:cs="宋体"/>
                <w:sz w:val="24"/>
                <w:szCs w:val="24"/>
              </w:rPr>
              <w:t>；</w:t>
            </w:r>
          </w:p>
        </w:tc>
      </w:tr>
      <w:tr>
        <w:tblPrEx>
          <w:tblCellMar>
            <w:top w:w="15" w:type="dxa"/>
            <w:left w:w="108" w:type="dxa"/>
            <w:bottom w:w="15" w:type="dxa"/>
            <w:right w:w="108" w:type="dxa"/>
          </w:tblCellMar>
        </w:tblPrEx>
        <w:trPr>
          <w:trHeight w:val="300"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4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拼接处理器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62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4"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HDMI路数：6路HDMI输出，4路HDMI输入；</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解码能力：16路800W像素或36路400W像素及以下分辨率</w:t>
            </w:r>
          </w:p>
        </w:tc>
      </w:tr>
      <w:tr>
        <w:tblPrEx>
          <w:tblCellMar>
            <w:top w:w="15" w:type="dxa"/>
            <w:left w:w="108" w:type="dxa"/>
            <w:bottom w:w="15" w:type="dxa"/>
            <w:right w:w="108" w:type="dxa"/>
          </w:tblCellMar>
        </w:tblPrEx>
        <w:trPr>
          <w:trHeight w:val="300"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管理软件</w:t>
            </w: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62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4"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可以完成各种显示模式，用以显示用户的各种输入信号。</w:t>
            </w:r>
          </w:p>
        </w:tc>
      </w:tr>
      <w:tr>
        <w:tblPrEx>
          <w:tblCellMar>
            <w:top w:w="15" w:type="dxa"/>
            <w:left w:w="108" w:type="dxa"/>
            <w:bottom w:w="15" w:type="dxa"/>
            <w:right w:w="108" w:type="dxa"/>
          </w:tblCellMar>
        </w:tblPrEx>
        <w:trPr>
          <w:trHeight w:val="300"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4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电脑主机</w:t>
            </w: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62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4" w:type="pct"/>
            <w:tcBorders>
              <w:top w:val="single" w:color="auto" w:sz="4" w:space="0"/>
              <w:left w:val="single" w:color="auto" w:sz="4" w:space="0"/>
              <w:bottom w:val="single" w:color="auto" w:sz="4" w:space="0"/>
              <w:right w:val="single" w:color="auto" w:sz="4" w:space="0"/>
            </w:tcBorders>
            <w:noWrap/>
            <w:vAlign w:val="center"/>
          </w:tcPr>
          <w:p>
            <w:pPr>
              <w:tabs>
                <w:tab w:val="center" w:pos="1747"/>
              </w:tabs>
              <w:spacing w:line="360" w:lineRule="auto"/>
              <w:rPr>
                <w:rFonts w:hint="eastAsia" w:ascii="宋体" w:hAnsi="宋体" w:eastAsia="宋体" w:cs="宋体"/>
                <w:color w:val="000000"/>
                <w:sz w:val="24"/>
                <w:szCs w:val="24"/>
              </w:rPr>
            </w:pPr>
            <w:r>
              <w:rPr>
                <w:rFonts w:hint="eastAsia" w:ascii="宋体" w:hAnsi="宋体" w:eastAsia="宋体" w:cs="宋体"/>
                <w:sz w:val="24"/>
                <w:szCs w:val="24"/>
              </w:rPr>
              <w:t>Intel I5四核处理器，4GB内存，硬盘：1000G；24寸显示器</w:t>
            </w:r>
          </w:p>
        </w:tc>
      </w:tr>
      <w:tr>
        <w:tblPrEx>
          <w:tblCellMar>
            <w:top w:w="15" w:type="dxa"/>
            <w:left w:w="108" w:type="dxa"/>
            <w:bottom w:w="15" w:type="dxa"/>
            <w:right w:w="108" w:type="dxa"/>
          </w:tblCellMar>
        </w:tblPrEx>
        <w:trPr>
          <w:trHeight w:val="226" w:hRule="atLeast"/>
          <w:jc w:val="center"/>
        </w:trPr>
        <w:tc>
          <w:tcPr>
            <w:tcW w:w="25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45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UPS</w:t>
            </w:r>
          </w:p>
        </w:tc>
        <w:tc>
          <w:tcPr>
            <w:tcW w:w="4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6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延时≥0.5h；</w:t>
            </w:r>
            <w:r>
              <w:rPr>
                <w:rFonts w:hint="eastAsia" w:ascii="宋体" w:hAnsi="宋体" w:eastAsia="宋体" w:cs="宋体"/>
                <w:sz w:val="24"/>
                <w:szCs w:val="24"/>
              </w:rPr>
              <w:t>额定容量：6KVA</w:t>
            </w:r>
          </w:p>
        </w:tc>
      </w:tr>
    </w:tbl>
    <w:p>
      <w:pPr>
        <w:rPr>
          <w:rFonts w:hint="eastAsia" w:ascii="宋体" w:hAnsi="宋体" w:eastAsia="宋体" w:cs="宋体"/>
          <w:sz w:val="24"/>
          <w:szCs w:val="24"/>
        </w:rPr>
      </w:pPr>
    </w:p>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2" w:name="_Toc8572"/>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语音广播系统</w:t>
      </w:r>
      <w:bookmarkEnd w:id="42"/>
    </w:p>
    <w:p>
      <w:pPr>
        <w:spacing w:line="360" w:lineRule="auto"/>
        <w:rPr>
          <w:rFonts w:hint="eastAsia" w:ascii="宋体" w:hAnsi="宋体" w:eastAsia="宋体" w:cs="宋体"/>
          <w:b/>
          <w:sz w:val="24"/>
          <w:szCs w:val="24"/>
        </w:rPr>
      </w:pPr>
      <w:r>
        <w:rPr>
          <w:rFonts w:hint="eastAsia" w:ascii="宋体" w:hAnsi="宋体" w:eastAsia="宋体" w:cs="宋体"/>
          <w:b/>
          <w:sz w:val="24"/>
          <w:szCs w:val="24"/>
        </w:rPr>
        <w:t>（1）系统概述</w:t>
      </w:r>
    </w:p>
    <w:p>
      <w:pPr>
        <w:spacing w:line="360" w:lineRule="auto"/>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垃圾处理站语音广播系统，可用于于日常打铃、信息传播、广播通知、对讲、消防广播及背景音乐等使用功能；在日常工作中，实现对讲和寻呼，提高工作效率。</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（2）系统组成及主要技术参数</w:t>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9"/>
        <w:gridCol w:w="902"/>
        <w:gridCol w:w="5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531" w:type="pct"/>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3415" w:type="pct"/>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系统软件</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1套</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1）服务器负责音频流点播服务、计划任务处理、终端管理和权限管理等功能。</w:t>
            </w:r>
          </w:p>
          <w:p>
            <w:pPr>
              <w:spacing w:line="20" w:lineRule="atLeast"/>
              <w:rPr>
                <w:rFonts w:hint="eastAsia" w:ascii="宋体" w:hAnsi="宋体" w:eastAsia="宋体" w:cs="宋体"/>
                <w:sz w:val="24"/>
                <w:szCs w:val="24"/>
              </w:rPr>
            </w:pPr>
            <w:r>
              <w:rPr>
                <w:rFonts w:hint="eastAsia" w:ascii="宋体" w:hAnsi="宋体" w:eastAsia="宋体" w:cs="宋体"/>
                <w:sz w:val="24"/>
                <w:szCs w:val="24"/>
              </w:rPr>
              <w:t>2）采用标准的选配安装模块，软件包带有系统服务器软件、中继服务器软件、远程客户端软件、广播客户端软件、消防报警软件、无线遥控控制软件和电话广播软件等组成。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前置放大器</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1套</w:t>
            </w:r>
          </w:p>
        </w:tc>
        <w:tc>
          <w:tcPr>
            <w:tcW w:w="3415" w:type="pct"/>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1）网络通讯协议 TCP、UDP、ARP、ICMP、IGMP；</w:t>
            </w:r>
          </w:p>
          <w:p>
            <w:pPr>
              <w:spacing w:line="20" w:lineRule="atLeast"/>
              <w:rPr>
                <w:rFonts w:hint="eastAsia" w:ascii="宋体" w:hAnsi="宋体" w:eastAsia="宋体" w:cs="宋体"/>
                <w:sz w:val="24"/>
                <w:szCs w:val="24"/>
              </w:rPr>
            </w:pPr>
            <w:r>
              <w:rPr>
                <w:rFonts w:hint="eastAsia" w:ascii="宋体" w:hAnsi="宋体" w:eastAsia="宋体" w:cs="宋体"/>
                <w:sz w:val="24"/>
                <w:szCs w:val="24"/>
              </w:rPr>
              <w:t>2）音频采样, 位率 8kHz～44.1kHz。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网络寻呼麦克风</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3台</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1）设有全双工双向对讲功能。</w:t>
            </w:r>
          </w:p>
          <w:p>
            <w:pPr>
              <w:spacing w:line="20" w:lineRule="atLeast"/>
              <w:rPr>
                <w:rFonts w:hint="eastAsia" w:ascii="宋体" w:hAnsi="宋体" w:eastAsia="宋体" w:cs="宋体"/>
                <w:sz w:val="24"/>
                <w:szCs w:val="24"/>
              </w:rPr>
            </w:pPr>
            <w:r>
              <w:rPr>
                <w:rFonts w:hint="eastAsia" w:ascii="宋体" w:hAnsi="宋体" w:eastAsia="宋体" w:cs="宋体"/>
                <w:sz w:val="24"/>
                <w:szCs w:val="24"/>
              </w:rPr>
              <w:t>2）设有远程呼叫功能，可实现全区、分组或独立分区自由选择呼叫。</w:t>
            </w:r>
          </w:p>
          <w:p>
            <w:pPr>
              <w:spacing w:line="20" w:lineRule="atLeast"/>
              <w:rPr>
                <w:rFonts w:hint="eastAsia" w:ascii="宋体" w:hAnsi="宋体" w:eastAsia="宋体" w:cs="宋体"/>
                <w:sz w:val="24"/>
                <w:szCs w:val="24"/>
              </w:rPr>
            </w:pPr>
            <w:r>
              <w:rPr>
                <w:rFonts w:hint="eastAsia" w:ascii="宋体" w:hAnsi="宋体" w:eastAsia="宋体" w:cs="宋体"/>
                <w:sz w:val="24"/>
                <w:szCs w:val="24"/>
              </w:rPr>
              <w:t>3）采用高指向拾音麦克风及2W全频喇叭。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DVD机</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1台</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1）兼容DVD、VCD、HDCD、CD、DIVX、SVCD、MPEG4、WMA、PICTURE-CD、CDR/RW等碟片；</w:t>
            </w:r>
          </w:p>
          <w:p>
            <w:pPr>
              <w:spacing w:line="20" w:lineRule="atLeast"/>
              <w:rPr>
                <w:rFonts w:hint="eastAsia" w:ascii="宋体" w:hAnsi="宋体" w:eastAsia="宋体" w:cs="宋体"/>
                <w:sz w:val="24"/>
                <w:szCs w:val="24"/>
              </w:rPr>
            </w:pPr>
            <w:r>
              <w:rPr>
                <w:rFonts w:hint="eastAsia" w:ascii="宋体" w:hAnsi="宋体" w:eastAsia="宋体" w:cs="宋体"/>
                <w:sz w:val="24"/>
                <w:szCs w:val="24"/>
              </w:rPr>
              <w:t>2）具有HI-FI数字音频（光纤）（同轴）输出接口。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IP网络消防采集器/网络报警矩阵</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1台</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1）标配2个10/100M RJ45网络交换机接口，可支持局域网与广域网。</w:t>
            </w:r>
          </w:p>
          <w:p>
            <w:pPr>
              <w:spacing w:line="20" w:lineRule="atLeast"/>
              <w:rPr>
                <w:rFonts w:hint="eastAsia" w:ascii="宋体" w:hAnsi="宋体" w:eastAsia="宋体" w:cs="宋体"/>
                <w:sz w:val="24"/>
                <w:szCs w:val="24"/>
              </w:rPr>
            </w:pPr>
            <w:r>
              <w:rPr>
                <w:rFonts w:hint="eastAsia" w:ascii="宋体" w:hAnsi="宋体" w:eastAsia="宋体" w:cs="宋体"/>
                <w:sz w:val="24"/>
                <w:szCs w:val="24"/>
              </w:rPr>
              <w:t>2）支持32路消防报警信号接入。</w:t>
            </w:r>
          </w:p>
          <w:p>
            <w:pPr>
              <w:spacing w:line="20" w:lineRule="atLeast"/>
              <w:rPr>
                <w:rFonts w:hint="eastAsia" w:ascii="宋体" w:hAnsi="宋体" w:eastAsia="宋体" w:cs="宋体"/>
                <w:sz w:val="24"/>
                <w:szCs w:val="24"/>
              </w:rPr>
            </w:pPr>
            <w:r>
              <w:rPr>
                <w:rFonts w:hint="eastAsia" w:ascii="宋体" w:hAnsi="宋体" w:eastAsia="宋体" w:cs="宋体"/>
                <w:sz w:val="24"/>
                <w:szCs w:val="24"/>
              </w:rPr>
              <w:t>3）支持多台IP网络消防采集器同时接入。</w:t>
            </w:r>
          </w:p>
          <w:p>
            <w:pPr>
              <w:spacing w:line="20" w:lineRule="atLeast"/>
              <w:rPr>
                <w:rFonts w:hint="eastAsia" w:ascii="宋体" w:hAnsi="宋体" w:eastAsia="宋体" w:cs="宋体"/>
                <w:sz w:val="24"/>
                <w:szCs w:val="24"/>
              </w:rPr>
            </w:pPr>
            <w:r>
              <w:rPr>
                <w:rFonts w:hint="eastAsia" w:ascii="宋体" w:hAnsi="宋体" w:eastAsia="宋体" w:cs="宋体"/>
                <w:sz w:val="24"/>
                <w:szCs w:val="24"/>
              </w:rPr>
              <w:t>4）自动发送报警信息到服务器，执行播放任务。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color w:val="000000"/>
                <w:kern w:val="0"/>
                <w:sz w:val="24"/>
                <w:szCs w:val="24"/>
              </w:rPr>
              <w:t>IP网络广播功放</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2台</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1）全双工双向对讲功能，自带回声消除，及3W全频喇叭。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室外全天候音柱</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4件</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1）频响:140Hz-15kHz。</w:t>
            </w:r>
          </w:p>
          <w:p>
            <w:pPr>
              <w:spacing w:line="20" w:lineRule="atLeast"/>
              <w:rPr>
                <w:rFonts w:hint="eastAsia" w:ascii="宋体" w:hAnsi="宋体" w:eastAsia="宋体" w:cs="宋体"/>
                <w:sz w:val="24"/>
                <w:szCs w:val="24"/>
              </w:rPr>
            </w:pPr>
            <w:r>
              <w:rPr>
                <w:rFonts w:hint="eastAsia" w:ascii="宋体" w:hAnsi="宋体" w:eastAsia="宋体" w:cs="宋体"/>
                <w:sz w:val="24"/>
                <w:szCs w:val="24"/>
              </w:rPr>
              <w:t>2）安装形式:壁挂式室外音柱。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有源网络音箱</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6件</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1）集IP网络音频解码、数字功放、音箱于一体。</w:t>
            </w:r>
          </w:p>
          <w:p>
            <w:pPr>
              <w:spacing w:line="20" w:lineRule="atLeast"/>
              <w:rPr>
                <w:rFonts w:hint="eastAsia" w:ascii="宋体" w:hAnsi="宋体" w:eastAsia="宋体" w:cs="宋体"/>
                <w:sz w:val="24"/>
                <w:szCs w:val="24"/>
              </w:rPr>
            </w:pPr>
            <w:r>
              <w:rPr>
                <w:rFonts w:hint="eastAsia" w:ascii="宋体" w:hAnsi="宋体" w:eastAsia="宋体" w:cs="宋体"/>
                <w:sz w:val="24"/>
                <w:szCs w:val="24"/>
              </w:rPr>
              <w:t>2）内置6.5寸低音+3寸高音高保真喇叭单元。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对讲机</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8台</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频率范围400-470MHz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spacing w:line="357" w:lineRule="atLeast"/>
              <w:jc w:val="center"/>
              <w:rPr>
                <w:rFonts w:hint="eastAsia" w:ascii="宋体" w:hAnsi="宋体" w:eastAsia="宋体" w:cs="宋体"/>
                <w:sz w:val="24"/>
                <w:szCs w:val="24"/>
              </w:rPr>
            </w:pPr>
            <w:r>
              <w:rPr>
                <w:rFonts w:hint="eastAsia" w:ascii="宋体" w:hAnsi="宋体" w:eastAsia="宋体" w:cs="宋体"/>
                <w:sz w:val="24"/>
                <w:szCs w:val="24"/>
              </w:rPr>
              <w:t>前端机柜</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1套</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与设备配套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3"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网络交换机</w:t>
            </w:r>
          </w:p>
        </w:tc>
        <w:tc>
          <w:tcPr>
            <w:tcW w:w="531" w:type="pct"/>
            <w:noWrap w:val="0"/>
            <w:vAlign w:val="center"/>
          </w:tcPr>
          <w:p>
            <w:pPr>
              <w:spacing w:line="20" w:lineRule="atLeast"/>
              <w:jc w:val="center"/>
              <w:rPr>
                <w:rFonts w:hint="eastAsia" w:ascii="宋体" w:hAnsi="宋体" w:eastAsia="宋体" w:cs="宋体"/>
                <w:sz w:val="24"/>
                <w:szCs w:val="24"/>
              </w:rPr>
            </w:pPr>
            <w:r>
              <w:rPr>
                <w:rFonts w:hint="eastAsia" w:ascii="宋体" w:hAnsi="宋体" w:eastAsia="宋体" w:cs="宋体"/>
                <w:sz w:val="24"/>
                <w:szCs w:val="24"/>
              </w:rPr>
              <w:t>1台</w:t>
            </w:r>
          </w:p>
        </w:tc>
        <w:tc>
          <w:tcPr>
            <w:tcW w:w="3415" w:type="pct"/>
            <w:noWrap w:val="0"/>
            <w:vAlign w:val="center"/>
          </w:tcPr>
          <w:p>
            <w:pPr>
              <w:spacing w:line="20" w:lineRule="atLeast"/>
              <w:rPr>
                <w:rFonts w:hint="eastAsia" w:ascii="宋体" w:hAnsi="宋体" w:eastAsia="宋体" w:cs="宋体"/>
                <w:sz w:val="24"/>
                <w:szCs w:val="24"/>
              </w:rPr>
            </w:pPr>
            <w:r>
              <w:rPr>
                <w:rFonts w:hint="eastAsia" w:ascii="宋体" w:hAnsi="宋体" w:eastAsia="宋体" w:cs="宋体"/>
                <w:sz w:val="24"/>
                <w:szCs w:val="24"/>
              </w:rPr>
              <w:t>与设备配套</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3" w:name="_Toc5801"/>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rPr>
        <w:t>交通指挥系统</w:t>
      </w:r>
      <w:bookmarkEnd w:id="43"/>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（1）性能要求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1）交通指挥系统应由工控机、电子屏、车辆就位管理系统组成，应与转运站内的压缩机的电控系统、地磅的无人值守系统相互连接组成控制闭环。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2）交通指挥系统可读取压缩设备电控系统的交通指挥信号、地磅无人值守系统的收集车身份信息及称重信息，通过软件处理并在电子屏显示相关信息，引导收集车驶入相应的卸料口进行卸料。</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（2）主要参数要求</w:t>
      </w:r>
    </w:p>
    <w:tbl>
      <w:tblPr>
        <w:tblStyle w:val="6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1579"/>
        <w:gridCol w:w="934"/>
        <w:gridCol w:w="5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6"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701"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992"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5522"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6"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01"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工控机</w:t>
            </w:r>
          </w:p>
        </w:tc>
        <w:tc>
          <w:tcPr>
            <w:tcW w:w="992"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c>
          <w:tcPr>
            <w:tcW w:w="5522"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不低于i5 CPU、8GB内存、1T硬盘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6"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01"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显示器</w:t>
            </w:r>
          </w:p>
        </w:tc>
        <w:tc>
          <w:tcPr>
            <w:tcW w:w="992"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c>
          <w:tcPr>
            <w:tcW w:w="5522"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不低于24寸，分辨率≥1920*1080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6"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01"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大厅LED屏</w:t>
            </w:r>
          </w:p>
        </w:tc>
        <w:tc>
          <w:tcPr>
            <w:tcW w:w="992"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c>
          <w:tcPr>
            <w:tcW w:w="5522"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P10双色，显示面积不低于1.3m*2.6m（高*宽）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46"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01"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窗口显示屏</w:t>
            </w:r>
          </w:p>
        </w:tc>
        <w:tc>
          <w:tcPr>
            <w:tcW w:w="992" w:type="dxa"/>
            <w:noWrap w:val="0"/>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6套</w:t>
            </w:r>
          </w:p>
        </w:tc>
        <w:tc>
          <w:tcPr>
            <w:tcW w:w="5522" w:type="dxa"/>
            <w:noWrap w:val="0"/>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F3.75双色；显示面积不低于0.4m*2.0m（高*宽）</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4" w:name="_Toc24214"/>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称重计量系统</w:t>
      </w:r>
      <w:bookmarkEnd w:id="44"/>
    </w:p>
    <w:p>
      <w:pPr>
        <w:spacing w:line="360" w:lineRule="auto"/>
        <w:rPr>
          <w:rFonts w:hint="eastAsia" w:ascii="宋体" w:hAnsi="宋体" w:eastAsia="宋体" w:cs="宋体"/>
          <w:b/>
          <w:sz w:val="24"/>
          <w:szCs w:val="24"/>
        </w:rPr>
      </w:pPr>
      <w:r>
        <w:rPr>
          <w:rFonts w:hint="eastAsia" w:ascii="宋体" w:hAnsi="宋体" w:eastAsia="宋体" w:cs="宋体"/>
          <w:b/>
          <w:sz w:val="24"/>
          <w:szCs w:val="24"/>
        </w:rPr>
        <w:t>（1）系统组成要求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称重计量系统均包含：电子汽车衡（地磅）、无人值守系统是配合电子汽车衡使用，实现垃圾站无人值守智能称重计量的系统，其主要由车辆识别系统、交通指挥系统、车辆定位系统、车辆监控系统、语音引导系统、信息显示系统、称重管理系统、电气控制系统等组成。系统既支持自动称重，也支持手动称重，操作员可以根据实际情况在软件主界面上自由切换。正常情况下系统自动读取车辆重量数据，称重数据自动保存，整个称重过程不用人工干预，实现自动称重功能。</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（2）系统设备性能要求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1）车辆称重管理系统计算机具备开放式数据库，留有RJ45网络接口。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2）称重计量系统数字显示毛重、净重、皮，车号、皮重存储、分项、总项累计，并记录所称重车辆的上下秤时间。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3）车辆自动识别</w:t>
      </w:r>
      <w:r>
        <w:rPr>
          <w:rFonts w:hint="eastAsia" w:ascii="宋体" w:hAnsi="宋体" w:eastAsia="宋体" w:cs="宋体"/>
          <w:snapToGrid w:val="0"/>
          <w:kern w:val="28"/>
          <w:sz w:val="24"/>
          <w:szCs w:val="24"/>
        </w:rPr>
        <w:t>系统</w:t>
      </w:r>
      <w:r>
        <w:rPr>
          <w:rFonts w:hint="eastAsia" w:ascii="宋体" w:hAnsi="宋体" w:eastAsia="宋体" w:cs="宋体"/>
          <w:sz w:val="24"/>
          <w:szCs w:val="24"/>
        </w:rPr>
        <w:t>，当自动识别的随车射频卡信息记载车号一致时，方可对车辆放行；如不一致，鸣警示音提示；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4）称重计量系统软件应具有记录数据、汇总、纸计、查询、制作报表、打印报表的功能。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5）可自动控制、实现无人值守，也可手动控制设备和计量，具备电子语音提示指引功能。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6）称重计量系统应具备预防超重报警措施，避免超重车辆过磅对地磅造成损害。</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（3）主要参数要求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789"/>
        <w:gridCol w:w="2066"/>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序号</w:t>
            </w:r>
          </w:p>
        </w:tc>
        <w:tc>
          <w:tcPr>
            <w:tcW w:w="105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设备名称</w:t>
            </w:r>
          </w:p>
        </w:tc>
        <w:tc>
          <w:tcPr>
            <w:tcW w:w="3558"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053" w:type="pct"/>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汽车衡（地磅）</w:t>
            </w: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最大称量</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台面规格（宽×长）</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3m×10m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称重传感器</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精度等级：C3；</w:t>
            </w:r>
          </w:p>
          <w:p>
            <w:pPr>
              <w:rPr>
                <w:rFonts w:hint="eastAsia" w:ascii="宋体" w:hAnsi="宋体" w:eastAsia="宋体" w:cs="宋体"/>
                <w:sz w:val="24"/>
                <w:szCs w:val="24"/>
              </w:rPr>
            </w:pPr>
            <w:r>
              <w:rPr>
                <w:rFonts w:hint="eastAsia" w:ascii="宋体" w:hAnsi="宋体" w:eastAsia="宋体" w:cs="宋体"/>
                <w:sz w:val="24"/>
                <w:szCs w:val="24"/>
              </w:rPr>
              <w:t>额定容量： 30吨数字型</w:t>
            </w:r>
          </w:p>
          <w:p>
            <w:pPr>
              <w:rPr>
                <w:rFonts w:hint="eastAsia" w:ascii="宋体" w:hAnsi="宋体" w:eastAsia="宋体" w:cs="宋体"/>
                <w:sz w:val="24"/>
                <w:szCs w:val="24"/>
              </w:rPr>
            </w:pPr>
            <w:r>
              <w:rPr>
                <w:rFonts w:hint="eastAsia" w:ascii="宋体" w:hAnsi="宋体" w:eastAsia="宋体" w:cs="宋体"/>
                <w:sz w:val="24"/>
                <w:szCs w:val="24"/>
              </w:rPr>
              <w:t>数量： 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计量精度</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准确度等级：OIML Ⅲ；</w:t>
            </w:r>
          </w:p>
          <w:p>
            <w:pPr>
              <w:rPr>
                <w:rFonts w:hint="eastAsia" w:ascii="宋体" w:hAnsi="宋体" w:eastAsia="宋体" w:cs="宋体"/>
                <w:sz w:val="24"/>
                <w:szCs w:val="24"/>
              </w:rPr>
            </w:pPr>
            <w:r>
              <w:rPr>
                <w:rFonts w:hint="eastAsia" w:ascii="宋体" w:hAnsi="宋体" w:eastAsia="宋体" w:cs="宋体"/>
                <w:sz w:val="24"/>
                <w:szCs w:val="24"/>
              </w:rPr>
              <w:t>分度值：≤10千克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地磅秤台</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框架式称体；材质：Q235A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最大安全过载</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适用环境温度</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vMerge w:val="continue"/>
            <w:noWrap w:val="0"/>
            <w:vAlign w:val="center"/>
          </w:tcPr>
          <w:p>
            <w:pPr>
              <w:jc w:val="center"/>
              <w:rPr>
                <w:rFonts w:hint="eastAsia" w:ascii="宋体" w:hAnsi="宋体" w:eastAsia="宋体" w:cs="宋体"/>
                <w:sz w:val="24"/>
                <w:szCs w:val="24"/>
              </w:rPr>
            </w:pPr>
          </w:p>
        </w:tc>
        <w:tc>
          <w:tcPr>
            <w:tcW w:w="1053" w:type="pct"/>
            <w:vMerge w:val="continue"/>
            <w:noWrap w:val="0"/>
            <w:vAlign w:val="center"/>
          </w:tcPr>
          <w:p>
            <w:pPr>
              <w:jc w:val="center"/>
              <w:rPr>
                <w:rFonts w:hint="eastAsia" w:ascii="宋体" w:hAnsi="宋体" w:eastAsia="宋体" w:cs="宋体"/>
                <w:sz w:val="24"/>
                <w:szCs w:val="24"/>
              </w:rPr>
            </w:pPr>
          </w:p>
        </w:tc>
        <w:tc>
          <w:tcPr>
            <w:tcW w:w="1216"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安装要求</w:t>
            </w:r>
          </w:p>
        </w:tc>
        <w:tc>
          <w:tcPr>
            <w:tcW w:w="2341"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浅基坑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053"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计算机</w:t>
            </w:r>
          </w:p>
        </w:tc>
        <w:tc>
          <w:tcPr>
            <w:tcW w:w="3558" w:type="pct"/>
            <w:gridSpan w:val="2"/>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500G硬盘、4G内存、24寸显示器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053"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票据打印机</w:t>
            </w:r>
          </w:p>
        </w:tc>
        <w:tc>
          <w:tcPr>
            <w:tcW w:w="3558" w:type="pct"/>
            <w:gridSpan w:val="2"/>
            <w:noWrap w:val="0"/>
            <w:vAlign w:val="center"/>
          </w:tcPr>
          <w:p>
            <w:pPr>
              <w:rPr>
                <w:rFonts w:hint="eastAsia" w:ascii="宋体" w:hAnsi="宋体" w:eastAsia="宋体" w:cs="宋体"/>
                <w:sz w:val="24"/>
                <w:szCs w:val="24"/>
              </w:rPr>
            </w:pPr>
            <w:r>
              <w:rPr>
                <w:rFonts w:hint="eastAsia" w:ascii="宋体" w:hAnsi="宋体" w:eastAsia="宋体" w:cs="宋体"/>
                <w:sz w:val="24"/>
                <w:szCs w:val="24"/>
              </w:rPr>
              <w:t>满足日常打印需求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8"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053"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称重管理软件</w:t>
            </w:r>
          </w:p>
        </w:tc>
        <w:tc>
          <w:tcPr>
            <w:tcW w:w="3558" w:type="pct"/>
            <w:gridSpan w:val="2"/>
            <w:noWrap w:val="0"/>
            <w:vAlign w:val="center"/>
          </w:tcPr>
          <w:p>
            <w:pPr>
              <w:rPr>
                <w:rFonts w:hint="eastAsia" w:ascii="宋体" w:hAnsi="宋体" w:eastAsia="宋体" w:cs="宋体"/>
                <w:sz w:val="24"/>
                <w:szCs w:val="24"/>
              </w:rPr>
            </w:pPr>
            <w:r>
              <w:rPr>
                <w:rFonts w:hint="eastAsia" w:ascii="宋体" w:hAnsi="宋体" w:eastAsia="宋体" w:cs="宋体"/>
                <w:sz w:val="24"/>
                <w:szCs w:val="24"/>
              </w:rPr>
              <w:t>自动称重管理系统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53"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配套软件设施等</w:t>
            </w:r>
          </w:p>
        </w:tc>
        <w:tc>
          <w:tcPr>
            <w:tcW w:w="3558" w:type="pct"/>
            <w:gridSpan w:val="2"/>
            <w:noWrap w:val="0"/>
            <w:vAlign w:val="center"/>
          </w:tcPr>
          <w:p>
            <w:pPr>
              <w:rPr>
                <w:rFonts w:hint="eastAsia" w:ascii="宋体" w:hAnsi="宋体" w:eastAsia="宋体" w:cs="宋体"/>
                <w:sz w:val="24"/>
                <w:szCs w:val="24"/>
              </w:rPr>
            </w:pPr>
            <w:r>
              <w:rPr>
                <w:rFonts w:hint="eastAsia" w:ascii="宋体" w:hAnsi="宋体" w:eastAsia="宋体" w:cs="宋体"/>
                <w:sz w:val="24"/>
                <w:szCs w:val="24"/>
              </w:rPr>
              <w:t>与设备配套</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eastAsia="zh-CN"/>
        </w:rPr>
      </w:pPr>
      <w:bookmarkStart w:id="45" w:name="_Toc10014"/>
      <w:r>
        <w:rPr>
          <w:rFonts w:hint="eastAsia" w:ascii="Times New Roman" w:hAnsi="Times New Roman" w:cs="宋体"/>
          <w:b/>
          <w:bCs/>
          <w:color w:val="000000"/>
          <w:kern w:val="0"/>
          <w:sz w:val="24"/>
          <w:szCs w:val="24"/>
          <w:lang w:val="en-US" w:eastAsia="zh-CN" w:bidi="ar"/>
        </w:rPr>
        <w:t>3、</w:t>
      </w:r>
      <w:r>
        <w:rPr>
          <w:rFonts w:hint="eastAsia" w:ascii="Times New Roman" w:hAnsi="Times New Roman" w:cs="宋体"/>
          <w:b/>
          <w:bCs/>
          <w:color w:val="000000"/>
          <w:kern w:val="0"/>
          <w:sz w:val="24"/>
          <w:szCs w:val="24"/>
          <w:lang w:bidi="ar"/>
        </w:rPr>
        <w:t>除臭设备（三级洗涤工艺）</w:t>
      </w:r>
      <w:r>
        <w:rPr>
          <w:rFonts w:hint="eastAsia" w:ascii="Times New Roman" w:hAnsi="Times New Roman" w:cs="宋体"/>
          <w:b/>
          <w:bCs/>
          <w:color w:val="000000"/>
          <w:kern w:val="0"/>
          <w:sz w:val="24"/>
          <w:szCs w:val="24"/>
          <w:lang w:eastAsia="zh-CN" w:bidi="ar"/>
        </w:rPr>
        <w:t>；</w:t>
      </w:r>
    </w:p>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负压抽风系统</w:t>
      </w:r>
      <w:bookmarkEnd w:id="45"/>
    </w:p>
    <w:p>
      <w:pPr>
        <w:snapToGrid w:val="0"/>
        <w:ind w:firstLine="241" w:firstLineChars="10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lang w:val="en-US" w:eastAsia="zh-CN"/>
        </w:rPr>
        <w:t>1、</w:t>
      </w:r>
      <w:r>
        <w:rPr>
          <w:rFonts w:hint="eastAsia" w:ascii="宋体" w:hAnsi="宋体" w:eastAsia="宋体" w:cs="宋体"/>
          <w:b/>
          <w:bCs/>
          <w:snapToGrid w:val="0"/>
          <w:kern w:val="28"/>
          <w:sz w:val="24"/>
          <w:szCs w:val="24"/>
        </w:rPr>
        <w:t>系统概述及组成要求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负压除尘除臭系统主要由风管、洗涤塔、</w:t>
      </w:r>
      <w:r>
        <w:rPr>
          <w:rFonts w:hint="eastAsia" w:ascii="宋体" w:hAnsi="宋体" w:eastAsia="宋体" w:cs="宋体"/>
          <w:snapToGrid w:val="0"/>
          <w:color w:val="auto"/>
          <w:kern w:val="28"/>
          <w:sz w:val="24"/>
          <w:szCs w:val="24"/>
          <w:lang w:val="en-US" w:eastAsia="zh-CN"/>
        </w:rPr>
        <w:t>洗涤水泵、离心风机、内部管道、加药系统、</w:t>
      </w:r>
      <w:r>
        <w:rPr>
          <w:rFonts w:hint="eastAsia" w:ascii="宋体" w:hAnsi="宋体" w:eastAsia="宋体" w:cs="宋体"/>
          <w:snapToGrid w:val="0"/>
          <w:color w:val="auto"/>
          <w:kern w:val="28"/>
          <w:sz w:val="24"/>
          <w:szCs w:val="24"/>
        </w:rPr>
        <w:t>控制系统等组成，用于对作业过程中产生的粉尘、臭气进行集中处理，采用</w:t>
      </w:r>
      <w:r>
        <w:rPr>
          <w:rFonts w:hint="eastAsia" w:ascii="宋体" w:hAnsi="宋体" w:eastAsia="宋体" w:cs="宋体"/>
          <w:color w:val="auto"/>
          <w:sz w:val="24"/>
          <w:szCs w:val="24"/>
        </w:rPr>
        <w:t>“碱洗+化学氧化+植物液”组合式三级除臭洗涤工艺（</w:t>
      </w:r>
      <w:r>
        <w:rPr>
          <w:rFonts w:hint="eastAsia" w:ascii="宋体" w:hAnsi="宋体" w:eastAsia="宋体" w:cs="宋体"/>
          <w:snapToGrid w:val="0"/>
          <w:color w:val="auto"/>
          <w:kern w:val="28"/>
          <w:sz w:val="24"/>
          <w:szCs w:val="24"/>
        </w:rPr>
        <w:t>工艺，保证臭气经处理后达到环保排放要求。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除臭工艺流程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卸料车间、转运大厅、卸料口、污水处理区、渗滤液真空抽吸泵房和洗车机进行负压吸风除臭。设计恶臭气体治理设备2套，除臭工艺为“碱洗+化学氧化+植物液”组合式三级除臭洗涤工艺（药剂顺序和药剂种类可根据调试情况调整），单套处理风量为40000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/h，总风量为80000m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/h。</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首先通过外排风机将集中收集的臭气通入到碱洗洗涤塔中，臭气中酸性气体与碱发生反应，从而被消除。同时臭气中的可溶性气体和颗粒物，也会进入水中。经过碱洗的气体进入到化学氧化洗涤塔中，通过次氯酸钠洗涤，臭气在洗涤塔内进行分解、化学氧化等反应，降低恶臭气体的浓度。最后，臭气进入到植物液洗涤塔，进一步去除残留臭气成分。通过上述阶段，使臭气中的氨、硫化氢、甲硫醇和甲烷等恶臭污染物质有效分解，处理过的臭气达到国家相关排放标准。</w:t>
      </w:r>
    </w:p>
    <w:p>
      <w:pPr>
        <w:pStyle w:val="18"/>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drawing>
          <wp:inline distT="0" distB="0" distL="114300" distR="114300">
            <wp:extent cx="4564380" cy="2519045"/>
            <wp:effectExtent l="0" t="0" r="762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4564380" cy="2519045"/>
                    </a:xfrm>
                    <a:prstGeom prst="rect">
                      <a:avLst/>
                    </a:prstGeom>
                    <a:noFill/>
                    <a:ln>
                      <a:noFill/>
                    </a:ln>
                  </pic:spPr>
                </pic:pic>
              </a:graphicData>
            </a:graphic>
          </wp:inline>
        </w:drawing>
      </w:r>
    </w:p>
    <w:p>
      <w:pPr>
        <w:pStyle w:val="967"/>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w:t>
      </w:r>
      <w:r>
        <w:rPr>
          <w:rFonts w:hint="eastAsia" w:ascii="宋体" w:hAnsi="宋体" w:eastAsia="宋体" w:cs="宋体"/>
          <w:color w:val="auto"/>
          <w:sz w:val="24"/>
          <w:szCs w:val="24"/>
          <w:lang w:val="en-US" w:eastAsia="zh-CN"/>
        </w:rPr>
        <w:t>3.13</w:t>
      </w:r>
      <w:r>
        <w:rPr>
          <w:rFonts w:hint="eastAsia" w:ascii="宋体" w:hAnsi="宋体" w:eastAsia="宋体" w:cs="宋体"/>
          <w:color w:val="auto"/>
          <w:sz w:val="24"/>
          <w:szCs w:val="24"/>
        </w:rPr>
        <w:t>-1除臭工艺流程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除臭主要过程：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（1）臭气与酸碱液发生中和反应，同时</w:t>
      </w:r>
      <w:r>
        <w:rPr>
          <w:rFonts w:hint="eastAsia" w:ascii="宋体" w:hAnsi="宋体" w:eastAsia="宋体" w:cs="宋体"/>
          <w:color w:val="auto"/>
          <w:spacing w:val="-3"/>
          <w:sz w:val="24"/>
          <w:szCs w:val="24"/>
        </w:rPr>
        <w:t>与水接触并溶解到水中；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（2）水溶液中的恶臭成分被化学氧化分解、吸收；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（3）臭气最后可以进入植物液洗涤塔，从而使有机污染物得以去除。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过一系列化学反应后，臭气中的恶臭物质基本已被化学洗涤装置中的洗涤液反应完毕，处理之后的恶臭气体被净化除臭，达标排放。三级洗涤工艺中，洗涤塔内反应物质可根据排放要求进行更换。今后排放要求提高时，可通过替换洗涤塔内反应物达到排放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、技术参数设计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（1）工作条件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介质：</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混合恶臭气体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臭气温度：     0～40℃(常温)</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（2）设计参数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洗涤填料与臭气接触时间(非空塔停留时间)：      ≥1.37s</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填料使用寿命：                               5-10y</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（3）除臭主体装置设计参数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碱洗+化学氧化+植物液一体化洗涤塔，2套，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单套处理能力：40000 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/h；</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最大压损：2300 Pa；</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填料高度：3.4m；</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停留时间：1.37s；</w:t>
      </w:r>
    </w:p>
    <w:p>
      <w:pPr>
        <w:snapToGrid w:val="0"/>
        <w:ind w:firstLine="241" w:firstLineChars="10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（2）系统性能要求：</w:t>
      </w:r>
    </w:p>
    <w:p>
      <w:pPr>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1）传质面积大，净化效率高。</w:t>
      </w:r>
    </w:p>
    <w:p>
      <w:pPr>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2）喷雾布液与填料布气，使气液分布特别均匀。</w:t>
      </w:r>
    </w:p>
    <w:p>
      <w:pPr>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3）气相阻力低，不存在堵塞问题。</w:t>
      </w:r>
    </w:p>
    <w:p>
      <w:pPr>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4）PLC应能实现准确控制各电动风阀</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lang w:val="en-US" w:eastAsia="zh-CN"/>
        </w:rPr>
        <w:t>防火阀</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的开启角度，便于实时调节各支路风量大小和检修。</w:t>
      </w:r>
    </w:p>
    <w:p>
      <w:pPr>
        <w:snapToGrid w:val="0"/>
        <w:ind w:firstLine="240" w:firstLineChars="1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5）除臭系统连接卸料口支管、转运大厅等主要支管均设电动风量调节阀，可根据中转站实际使用情况，实现除臭系统风量的二次分配，调整卸料口、转运大厅等风量配比。</w:t>
      </w:r>
    </w:p>
    <w:p>
      <w:pPr>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6）收集管道采用PP材料制作，风管材料具有工艺性好、外形美观、压力损失小等优点。风管厚度要求：不低于GB50243-2016《通风与空调工程施工质量验收规范》中表4.2.4-1和4.2.4-2中“中压”对应标准要求。</w:t>
      </w:r>
    </w:p>
    <w:p>
      <w:pPr>
        <w:snapToGrid w:val="0"/>
        <w:ind w:firstLine="240" w:firstLineChars="100"/>
        <w:rPr>
          <w:rFonts w:hint="eastAsia" w:ascii="宋体" w:hAnsi="宋体" w:eastAsia="宋体" w:cs="宋体"/>
          <w:sz w:val="24"/>
          <w:szCs w:val="24"/>
        </w:rPr>
      </w:pPr>
      <w:r>
        <w:rPr>
          <w:rFonts w:hint="eastAsia" w:ascii="宋体" w:hAnsi="宋体" w:eastAsia="宋体" w:cs="宋体"/>
          <w:snapToGrid w:val="0"/>
          <w:kern w:val="28"/>
          <w:sz w:val="24"/>
          <w:szCs w:val="24"/>
        </w:rPr>
        <w:t>7）</w:t>
      </w:r>
      <w:r>
        <w:rPr>
          <w:rFonts w:hint="eastAsia" w:ascii="宋体" w:hAnsi="宋体" w:eastAsia="宋体" w:cs="宋体"/>
          <w:sz w:val="24"/>
          <w:szCs w:val="24"/>
        </w:rPr>
        <w:t>废气经处理后排放标准必须达到GB14554-93《恶臭污染物排放标准》中4.2.2表2中排气筒高度15m的相应标准要求；</w:t>
      </w:r>
    </w:p>
    <w:p>
      <w:pPr>
        <w:pStyle w:val="5"/>
        <w:snapToGrid w:val="0"/>
        <w:spacing w:after="156" w:line="240" w:lineRule="auto"/>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2"/>
        </w:numPr>
        <w:snapToGrid w:val="0"/>
        <w:rPr>
          <w:rFonts w:hint="eastAsia" w:ascii="宋体" w:hAnsi="宋体" w:eastAsia="宋体" w:cs="宋体"/>
          <w:b/>
          <w:color w:val="auto"/>
          <w:sz w:val="24"/>
          <w:szCs w:val="24"/>
        </w:rPr>
      </w:pPr>
      <w:r>
        <w:rPr>
          <w:rFonts w:hint="eastAsia" w:ascii="宋体" w:hAnsi="宋体" w:eastAsia="宋体" w:cs="宋体"/>
          <w:b/>
          <w:color w:val="auto"/>
          <w:sz w:val="24"/>
          <w:szCs w:val="24"/>
        </w:rPr>
        <w:t>主要配置及技术参数</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46"/>
        <w:gridCol w:w="4044"/>
        <w:gridCol w:w="668"/>
        <w:gridCol w:w="51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430" w:type="pct"/>
            <w:noWrap w:val="0"/>
            <w:vAlign w:val="center"/>
          </w:tcPr>
          <w:p>
            <w:pPr>
              <w:pStyle w:val="9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69" w:type="pct"/>
            <w:noWrap w:val="0"/>
            <w:vAlign w:val="center"/>
          </w:tcPr>
          <w:p>
            <w:pPr>
              <w:pStyle w:val="9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381" w:type="pct"/>
            <w:noWrap w:val="0"/>
            <w:vAlign w:val="center"/>
          </w:tcPr>
          <w:p>
            <w:pPr>
              <w:pStyle w:val="9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规格/参数</w:t>
            </w:r>
          </w:p>
        </w:tc>
        <w:tc>
          <w:tcPr>
            <w:tcW w:w="393" w:type="pct"/>
            <w:noWrap w:val="0"/>
            <w:vAlign w:val="center"/>
          </w:tcPr>
          <w:p>
            <w:pPr>
              <w:pStyle w:val="9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05" w:type="pct"/>
            <w:noWrap w:val="0"/>
            <w:vAlign w:val="center"/>
          </w:tcPr>
          <w:p>
            <w:pPr>
              <w:pStyle w:val="9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520" w:type="pct"/>
            <w:noWrap w:val="0"/>
            <w:vAlign w:val="center"/>
          </w:tcPr>
          <w:p>
            <w:pPr>
              <w:pStyle w:val="96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除臭主体设备</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40000m³/h</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洗涤塔（碱洗）</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处理气量：40000m³/h，材质：玻璃钢</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洗涤塔（化学氧化）</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处理气量：40000m³/h，材质：玻璃钢</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洗涤塔（植物液）</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处理气量：40000m³/h，材质：玻璃钢</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碱洗洗涤水泵</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流量：65m³/h，过流部件材质：FRPP</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4用2备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化学氧化洗涤水泵</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流量：65m³/h，过流部件材质：FRPP</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4用2备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植物液洗涤水泵</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流量：65m³/h，过流部件材质：FRPP</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4用2备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喷淋循环系统</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规格：满足系统需要，含循环管路、电动阀门、专用螺旋喷嘴及转子流量计等</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玻璃钢离心风机</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风量：40000m³/h，防爆，整机含防震垫，</w:t>
            </w:r>
          </w:p>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隔音箱、进风阀及弹性接头</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969"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风幕机</w:t>
            </w:r>
          </w:p>
        </w:tc>
        <w:tc>
          <w:tcPr>
            <w:tcW w:w="2381"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宽1000mm，安装高度6.2m，出口风速≥15m/s</w:t>
            </w:r>
          </w:p>
        </w:tc>
        <w:tc>
          <w:tcPr>
            <w:tcW w:w="393"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5"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ind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1.10 </w:t>
            </w:r>
          </w:p>
        </w:tc>
        <w:tc>
          <w:tcPr>
            <w:tcW w:w="969"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风幕机</w:t>
            </w:r>
          </w:p>
        </w:tc>
        <w:tc>
          <w:tcPr>
            <w:tcW w:w="2381"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宽900mm，安装高度5m，出口风速≥15m/s</w:t>
            </w:r>
          </w:p>
        </w:tc>
        <w:tc>
          <w:tcPr>
            <w:tcW w:w="393"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05" w:type="pct"/>
            <w:noWrap w:val="0"/>
            <w:vAlign w:val="center"/>
          </w:tcPr>
          <w:p>
            <w:pPr>
              <w:pStyle w:val="968"/>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520" w:type="pct"/>
            <w:noWrap w:val="0"/>
            <w:vAlign w:val="center"/>
          </w:tcPr>
          <w:p>
            <w:pPr>
              <w:pStyle w:val="968"/>
              <w:ind w:firstLine="0" w:firstLineChars="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1.11</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内部管道</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规格：满足系统运行要求，材质：玻璃钢，设备进口到排气筒间连接管路，含弯头机及三通等管件</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加药系统</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满足系统需要，</w:t>
            </w:r>
          </w:p>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技术参数：含管配件、球阀、阻尼器等</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20" w:type="pct"/>
            <w:noWrap w:val="0"/>
            <w:vAlign w:val="center"/>
          </w:tcPr>
          <w:p>
            <w:pPr>
              <w:pStyle w:val="968"/>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 w:type="pct"/>
            <w:noWrap w:val="0"/>
            <w:vAlign w:val="center"/>
          </w:tcPr>
          <w:p>
            <w:pPr>
              <w:pStyle w:val="96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w:t>
            </w:r>
          </w:p>
        </w:tc>
        <w:tc>
          <w:tcPr>
            <w:tcW w:w="969"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排气筒</w:t>
            </w:r>
          </w:p>
        </w:tc>
        <w:tc>
          <w:tcPr>
            <w:tcW w:w="2381"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材质：玻璃钢，高度：15m</w:t>
            </w:r>
          </w:p>
        </w:tc>
        <w:tc>
          <w:tcPr>
            <w:tcW w:w="393"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5" w:type="pct"/>
            <w:noWrap w:val="0"/>
            <w:vAlign w:val="center"/>
          </w:tcPr>
          <w:p>
            <w:pPr>
              <w:pStyle w:val="9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20" w:type="pct"/>
            <w:noWrap w:val="0"/>
            <w:vAlign w:val="center"/>
          </w:tcPr>
          <w:p>
            <w:pPr>
              <w:pStyle w:val="968"/>
              <w:rPr>
                <w:rFonts w:hint="eastAsia" w:ascii="宋体" w:hAnsi="宋体" w:eastAsia="宋体" w:cs="宋体"/>
                <w:color w:val="auto"/>
                <w:sz w:val="24"/>
                <w:szCs w:val="24"/>
                <w:highlight w:val="none"/>
              </w:rPr>
            </w:pP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6" w:name="_Toc16431"/>
      <w:bookmarkStart w:id="47" w:name="_Toc26764"/>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离子新风系统</w:t>
      </w:r>
      <w:bookmarkEnd w:id="46"/>
      <w:bookmarkEnd w:id="47"/>
    </w:p>
    <w:p>
      <w:pPr>
        <w:snapToGrid w:val="0"/>
        <w:rPr>
          <w:rFonts w:hint="eastAsia" w:ascii="宋体" w:hAnsi="宋体" w:eastAsia="宋体" w:cs="宋体"/>
          <w:b/>
          <w:bCs/>
          <w:snapToGrid w:val="0"/>
          <w:sz w:val="24"/>
          <w:szCs w:val="24"/>
        </w:rPr>
      </w:pPr>
      <w:r>
        <w:rPr>
          <w:rFonts w:hint="eastAsia" w:ascii="宋体" w:hAnsi="宋体" w:eastAsia="宋体" w:cs="宋体"/>
          <w:b/>
          <w:bCs/>
          <w:snapToGrid w:val="0"/>
          <w:sz w:val="24"/>
          <w:szCs w:val="24"/>
        </w:rPr>
        <w:t>（1）系统概述及组成</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离子新风系统应由空气过滤、离子发生段、风机、送风管路、送风口和控制系统等几部分组成，可与负压抽风除尘除臭系统配套使用，能对垃圾站作业过程中产生的臭气通过站内离子送风除臭的方式进行处理，并对负压除尘除臭系统进行风量补偿。</w:t>
      </w:r>
    </w:p>
    <w:p>
      <w:pPr>
        <w:snapToGrid w:val="0"/>
        <w:rPr>
          <w:rFonts w:hint="eastAsia" w:ascii="宋体" w:hAnsi="宋体" w:eastAsia="宋体" w:cs="宋体"/>
          <w:b/>
          <w:bCs/>
          <w:snapToGrid w:val="0"/>
          <w:sz w:val="24"/>
          <w:szCs w:val="24"/>
        </w:rPr>
      </w:pPr>
      <w:r>
        <w:rPr>
          <w:rFonts w:hint="eastAsia" w:ascii="宋体" w:hAnsi="宋体" w:eastAsia="宋体" w:cs="宋体"/>
          <w:b/>
          <w:bCs/>
          <w:snapToGrid w:val="0"/>
          <w:sz w:val="24"/>
          <w:szCs w:val="24"/>
        </w:rPr>
        <w:t>（2）系统性能要求</w:t>
      </w:r>
    </w:p>
    <w:p>
      <w:pPr>
        <w:pStyle w:val="257"/>
        <w:snapToGrid w:val="0"/>
        <w:ind w:firstLine="240" w:firstLineChars="100"/>
        <w:rPr>
          <w:rFonts w:hint="eastAsia" w:ascii="宋体" w:hAnsi="宋体" w:eastAsia="宋体" w:cs="宋体"/>
          <w:sz w:val="24"/>
          <w:szCs w:val="24"/>
        </w:rPr>
      </w:pPr>
      <w:r>
        <w:rPr>
          <w:rFonts w:hint="eastAsia" w:ascii="宋体" w:hAnsi="宋体" w:eastAsia="宋体" w:cs="宋体"/>
          <w:sz w:val="24"/>
          <w:szCs w:val="24"/>
        </w:rPr>
        <w:t>1）PLC能实现准确控制各电动风阀的开启角度。</w:t>
      </w:r>
    </w:p>
    <w:p>
      <w:pPr>
        <w:pStyle w:val="257"/>
        <w:snapToGrid w:val="0"/>
        <w:ind w:firstLine="240" w:firstLineChars="100"/>
        <w:rPr>
          <w:rFonts w:hint="eastAsia" w:ascii="宋体" w:hAnsi="宋体" w:eastAsia="宋体" w:cs="宋体"/>
          <w:sz w:val="24"/>
          <w:szCs w:val="24"/>
        </w:rPr>
      </w:pPr>
      <w:r>
        <w:rPr>
          <w:rFonts w:hint="eastAsia" w:ascii="宋体" w:hAnsi="宋体" w:eastAsia="宋体" w:cs="宋体"/>
          <w:sz w:val="24"/>
          <w:szCs w:val="24"/>
        </w:rPr>
        <w:t>2）送风系统连接卸料口支管、转运大厅等主要支管均设电动风量调节阀，实现以下控制功能：①根据负压除臭风量，可实现对应送风匹配；②根据垃圾站的实际工况，可实现送风系统风量的二次分配；</w:t>
      </w:r>
    </w:p>
    <w:p>
      <w:pPr>
        <w:pStyle w:val="257"/>
        <w:snapToGrid w:val="0"/>
        <w:ind w:firstLine="240" w:firstLineChars="100"/>
        <w:rPr>
          <w:rFonts w:hint="eastAsia" w:ascii="宋体" w:hAnsi="宋体" w:eastAsia="宋体" w:cs="宋体"/>
          <w:sz w:val="24"/>
          <w:szCs w:val="24"/>
        </w:rPr>
      </w:pPr>
      <w:r>
        <w:rPr>
          <w:rFonts w:hint="eastAsia" w:ascii="宋体" w:hAnsi="宋体" w:eastAsia="宋体" w:cs="宋体"/>
          <w:sz w:val="24"/>
          <w:szCs w:val="24"/>
        </w:rPr>
        <w:t>3）净化效率高，可去除硫化氢、NH3、硫醇、VOC等气体，不产生二次污染。</w:t>
      </w:r>
    </w:p>
    <w:p>
      <w:pPr>
        <w:pStyle w:val="257"/>
        <w:snapToGrid w:val="0"/>
        <w:ind w:firstLine="240" w:firstLineChars="100"/>
        <w:rPr>
          <w:rFonts w:hint="eastAsia" w:ascii="宋体" w:hAnsi="宋体" w:eastAsia="宋体" w:cs="宋体"/>
          <w:sz w:val="24"/>
          <w:szCs w:val="24"/>
        </w:rPr>
      </w:pPr>
      <w:r>
        <w:rPr>
          <w:rFonts w:hint="eastAsia" w:ascii="宋体" w:hAnsi="宋体" w:eastAsia="宋体" w:cs="宋体"/>
          <w:sz w:val="24"/>
          <w:szCs w:val="24"/>
        </w:rPr>
        <w:t>4）送风管道采用SUS304材料制作，风管材料具有工艺性好、外形美观、压力损失小等优点。风管厚度要求：不低于表4.2.3-2中“微压、低压、中压”对应标准要求；</w:t>
      </w:r>
    </w:p>
    <w:p>
      <w:pPr>
        <w:snapToGrid w:val="0"/>
        <w:rPr>
          <w:rFonts w:hint="eastAsia" w:ascii="宋体" w:hAnsi="宋体" w:eastAsia="宋体" w:cs="宋体"/>
          <w:b/>
          <w:bCs/>
          <w:snapToGrid w:val="0"/>
          <w:sz w:val="24"/>
          <w:szCs w:val="24"/>
        </w:rPr>
      </w:pPr>
      <w:r>
        <w:rPr>
          <w:rFonts w:hint="eastAsia" w:ascii="宋体" w:hAnsi="宋体" w:eastAsia="宋体" w:cs="宋体"/>
          <w:b/>
          <w:bCs/>
          <w:snapToGrid w:val="0"/>
          <w:sz w:val="24"/>
          <w:szCs w:val="24"/>
        </w:rPr>
        <w:t>（3）系统主要参数要求</w:t>
      </w:r>
    </w:p>
    <w:tbl>
      <w:tblPr>
        <w:tblStyle w:val="62"/>
        <w:tblW w:w="4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267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blHeader/>
          <w:jc w:val="center"/>
        </w:trPr>
        <w:tc>
          <w:tcPr>
            <w:tcW w:w="2836" w:type="dxa"/>
            <w:noWrap/>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2672" w:type="dxa"/>
            <w:noWrap/>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2926" w:type="dxa"/>
            <w:noWrap/>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836" w:type="dxa"/>
            <w:vMerge w:val="restart"/>
            <w:noWrap w:val="0"/>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离心风机</w:t>
            </w: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材质</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FRP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836" w:type="dxa"/>
            <w:vMerge w:val="continue"/>
            <w:noWrap w:val="0"/>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风量（m</w:t>
            </w:r>
            <w:r>
              <w:rPr>
                <w:rFonts w:hint="eastAsia" w:ascii="宋体" w:hAnsi="宋体" w:eastAsia="宋体" w:cs="宋体"/>
                <w:sz w:val="24"/>
                <w:szCs w:val="24"/>
                <w:vertAlign w:val="superscript"/>
              </w:rPr>
              <w:t>3</w:t>
            </w:r>
            <w:r>
              <w:rPr>
                <w:rFonts w:hint="eastAsia" w:ascii="宋体" w:hAnsi="宋体" w:eastAsia="宋体" w:cs="宋体"/>
                <w:sz w:val="24"/>
                <w:szCs w:val="24"/>
              </w:rPr>
              <w:t>/h）</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0"/>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功率（KW）</w:t>
            </w:r>
          </w:p>
        </w:tc>
        <w:tc>
          <w:tcPr>
            <w:tcW w:w="2926" w:type="dxa"/>
            <w:noWrap/>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0"/>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防护等级</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36" w:type="dxa"/>
            <w:vMerge w:val="restart"/>
            <w:noWrap w:val="0"/>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高能离子发生装置</w:t>
            </w:r>
          </w:p>
        </w:tc>
        <w:tc>
          <w:tcPr>
            <w:tcW w:w="2672" w:type="dxa"/>
            <w:noWrap/>
            <w:vAlign w:val="center"/>
          </w:tcPr>
          <w:p>
            <w:pPr>
              <w:snapToGrid w:val="0"/>
              <w:jc w:val="center"/>
              <w:textAlignment w:val="center"/>
              <w:rPr>
                <w:rFonts w:hint="eastAsia" w:ascii="宋体" w:hAnsi="宋体" w:eastAsia="宋体" w:cs="宋体"/>
                <w:sz w:val="24"/>
                <w:szCs w:val="24"/>
              </w:rPr>
            </w:pPr>
            <w:r>
              <w:rPr>
                <w:rFonts w:hint="eastAsia" w:ascii="宋体" w:hAnsi="宋体" w:eastAsia="宋体" w:cs="宋体"/>
                <w:sz w:val="24"/>
                <w:szCs w:val="24"/>
              </w:rPr>
              <w:t>柜体材质</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SUS304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textAlignment w:val="center"/>
              <w:rPr>
                <w:rFonts w:hint="eastAsia" w:ascii="宋体" w:hAnsi="宋体" w:eastAsia="宋体" w:cs="宋体"/>
                <w:sz w:val="24"/>
                <w:szCs w:val="24"/>
              </w:rPr>
            </w:pPr>
            <w:r>
              <w:rPr>
                <w:rFonts w:hint="eastAsia" w:ascii="宋体" w:hAnsi="宋体" w:eastAsia="宋体" w:cs="宋体"/>
                <w:sz w:val="24"/>
                <w:szCs w:val="24"/>
              </w:rPr>
              <w:t>功率（kW）</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0"/>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textAlignment w:val="center"/>
              <w:rPr>
                <w:rFonts w:hint="eastAsia" w:ascii="宋体" w:hAnsi="宋体" w:eastAsia="宋体" w:cs="宋体"/>
                <w:sz w:val="24"/>
                <w:szCs w:val="24"/>
              </w:rPr>
            </w:pPr>
            <w:r>
              <w:rPr>
                <w:rFonts w:hint="eastAsia" w:ascii="宋体" w:hAnsi="宋体" w:eastAsia="宋体" w:cs="宋体"/>
                <w:sz w:val="24"/>
                <w:szCs w:val="24"/>
              </w:rPr>
              <w:t>离子管数量</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0"/>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textAlignment w:val="center"/>
              <w:rPr>
                <w:rFonts w:hint="eastAsia" w:ascii="宋体" w:hAnsi="宋体" w:eastAsia="宋体" w:cs="宋体"/>
                <w:sz w:val="24"/>
                <w:szCs w:val="24"/>
              </w:rPr>
            </w:pPr>
            <w:r>
              <w:rPr>
                <w:rFonts w:hint="eastAsia" w:ascii="宋体" w:hAnsi="宋体" w:eastAsia="宋体" w:cs="宋体"/>
                <w:sz w:val="24"/>
                <w:szCs w:val="24"/>
              </w:rPr>
              <w:t>离子管寿命（h）</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restart"/>
            <w:noWrap w:val="0"/>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控制系统</w:t>
            </w: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触摸屏尺寸</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0"/>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柜体材质</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碳钢喷塑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836" w:type="dxa"/>
            <w:noWrap/>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风阀</w:t>
            </w: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控制方式</w:t>
            </w:r>
          </w:p>
        </w:tc>
        <w:tc>
          <w:tcPr>
            <w:tcW w:w="292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电动可控制开启角度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restart"/>
            <w:noWrap/>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风管</w:t>
            </w: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主风管规格（mm）</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≥Φ500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836" w:type="dxa"/>
            <w:vMerge w:val="continue"/>
            <w:noWrap/>
            <w:vAlign w:val="center"/>
          </w:tcPr>
          <w:p>
            <w:pPr>
              <w:snapToGrid w:val="0"/>
              <w:jc w:val="center"/>
              <w:rPr>
                <w:rFonts w:hint="eastAsia" w:ascii="宋体" w:hAnsi="宋体" w:eastAsia="宋体" w:cs="宋体"/>
                <w:bCs/>
                <w:sz w:val="24"/>
                <w:szCs w:val="24"/>
              </w:rPr>
            </w:pPr>
          </w:p>
        </w:tc>
        <w:tc>
          <w:tcPr>
            <w:tcW w:w="2672"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材质</w:t>
            </w:r>
          </w:p>
        </w:tc>
        <w:tc>
          <w:tcPr>
            <w:tcW w:w="2926" w:type="dxa"/>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玻璃钢/不锈钢</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rPr>
      </w:pPr>
      <w:bookmarkStart w:id="48" w:name="_Toc17277"/>
      <w:bookmarkStart w:id="49" w:name="_Toc8032"/>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bookmarkEnd w:id="48"/>
      <w:bookmarkEnd w:id="49"/>
      <w:r>
        <w:rPr>
          <w:rFonts w:hint="eastAsia" w:ascii="宋体" w:hAnsi="宋体" w:eastAsia="宋体" w:cs="宋体"/>
          <w:b/>
          <w:bCs/>
          <w:sz w:val="24"/>
          <w:szCs w:val="24"/>
          <w:lang w:eastAsia="zh-CN"/>
        </w:rPr>
        <w:t>空间异味喷淋系统</w:t>
      </w:r>
    </w:p>
    <w:p>
      <w:pPr>
        <w:snapToGrid w:val="0"/>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（1）系统介绍</w:t>
      </w:r>
    </w:p>
    <w:p>
      <w:pPr>
        <w:snapToGrid w:val="0"/>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高压雾化喷洒系统由控制系统、供液系统、雾化系统以及相关的管路、配件等组成。该系统通过控制系统自动将除臭药剂配比稀释，</w:t>
      </w:r>
      <w:r>
        <w:rPr>
          <w:rFonts w:hint="eastAsia" w:ascii="宋体" w:hAnsi="宋体" w:eastAsia="宋体" w:cs="宋体"/>
          <w:sz w:val="24"/>
          <w:szCs w:val="24"/>
        </w:rPr>
        <w:t>利用虹吸原理将液体吸入雾化机头，并随机头内产生的气流将液体雾化成极小的颗粒喷出，形成二流体的雾化方式</w:t>
      </w:r>
      <w:r>
        <w:rPr>
          <w:rFonts w:hint="eastAsia" w:ascii="宋体" w:hAnsi="宋体" w:eastAsia="宋体" w:cs="宋体"/>
          <w:snapToGrid w:val="0"/>
          <w:kern w:val="28"/>
          <w:sz w:val="24"/>
          <w:szCs w:val="24"/>
        </w:rPr>
        <w:t>，旋转喷洒到空中及地面，与空间的臭气分子充分接触反应，利用除臭药剂对恶臭物质的吸附、吸收和降解功能，将臭气分子分解，以及将地面的臭气从根源去除，从而消除空间异味，真正达到标本兼治的除臭目的。</w:t>
      </w:r>
    </w:p>
    <w:p>
      <w:pPr>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（2）系统性能要求</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1）智能控制：全自动化智能控制，无需人员值守，可有效控制扬尘；</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2）雾化喷洒液可选用生物除臭药剂或植物除臭药剂，降尘效果好，运行费用低。</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3）性能可靠：可24小时连续运转，运行稳定、安全。</w:t>
      </w:r>
    </w:p>
    <w:p>
      <w:pPr>
        <w:snapToGrid w:val="0"/>
        <w:ind w:left="479" w:leftChars="228"/>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4）系统设计原则：重点部位重点处理；合理布置喷洒管路，可对应区域针对工况开启或关闭。 </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5）喷雾射程半径大，射程远，保障降尘效果。</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6）具有降尘效果好、穿透力强，无堵塞风险等优点。</w:t>
      </w:r>
    </w:p>
    <w:p>
      <w:pPr>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（3）系统配置与技术参数</w:t>
      </w:r>
    </w:p>
    <w:tbl>
      <w:tblPr>
        <w:tblStyle w:val="62"/>
        <w:tblW w:w="4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586"/>
        <w:gridCol w:w="247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91" w:type="pct"/>
            <w:noWrap w:val="0"/>
            <w:vAlign w:val="center"/>
          </w:tcPr>
          <w:p>
            <w:pPr>
              <w:snapToGrid w:val="0"/>
              <w:jc w:val="center"/>
              <w:rPr>
                <w:rFonts w:hint="eastAsia" w:ascii="宋体" w:hAnsi="宋体" w:eastAsia="宋体" w:cs="宋体"/>
                <w:bCs/>
                <w:sz w:val="24"/>
                <w:szCs w:val="24"/>
              </w:rPr>
            </w:pPr>
            <w:r>
              <w:rPr>
                <w:rFonts w:hint="eastAsia" w:ascii="宋体" w:hAnsi="宋体" w:eastAsia="宋体" w:cs="宋体"/>
                <w:b/>
                <w:sz w:val="24"/>
                <w:szCs w:val="24"/>
              </w:rPr>
              <w:t>设备名称</w:t>
            </w:r>
          </w:p>
        </w:tc>
        <w:tc>
          <w:tcPr>
            <w:tcW w:w="1695"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622"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性能参数</w:t>
            </w:r>
          </w:p>
        </w:tc>
        <w:tc>
          <w:tcPr>
            <w:tcW w:w="591"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智能雾化器</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主体材质</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SUS304+聚乙烯</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雾化液量（ml/min）</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50-150</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旋转角度</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水平180°、俯仰±35°</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有效作用面积（m²）</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≥100</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喷射半径（m）</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雾化器数量（套）</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喷淋方式</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二流体雾化</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水箱容积</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≥30L</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总功率（kW）</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≥9.6</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控制系统</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柜体材质</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碳钢喷塑</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触摸屏</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7寸</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混合液输送泵</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流量（m³/h）</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功率（KW）</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≥0.55kw</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植物液原液箱</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容积（L）</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≥75</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材质</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PP</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植物液工作液箱</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容积（L）</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≥500</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材质</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PP</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进水过滤</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过滤等级</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三级过滤</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过滤精度（μm）</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耐压（kg/cm2）</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≥35</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restar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输送管道</w:t>
            </w: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规格（mm）</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≥Φ10</w:t>
            </w:r>
          </w:p>
        </w:tc>
        <w:tc>
          <w:tcPr>
            <w:tcW w:w="59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1" w:type="pct"/>
            <w:vMerge w:val="continue"/>
            <w:noWrap w:val="0"/>
            <w:vAlign w:val="center"/>
          </w:tcPr>
          <w:p>
            <w:pPr>
              <w:snapToGrid w:val="0"/>
              <w:jc w:val="center"/>
              <w:rPr>
                <w:rFonts w:hint="eastAsia" w:ascii="宋体" w:hAnsi="宋体" w:eastAsia="宋体" w:cs="宋体"/>
                <w:b/>
                <w:sz w:val="24"/>
                <w:szCs w:val="24"/>
              </w:rPr>
            </w:pPr>
          </w:p>
        </w:tc>
        <w:tc>
          <w:tcPr>
            <w:tcW w:w="1695"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材质</w:t>
            </w:r>
          </w:p>
        </w:tc>
        <w:tc>
          <w:tcPr>
            <w:tcW w:w="1622"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PE</w:t>
            </w:r>
          </w:p>
        </w:tc>
        <w:tc>
          <w:tcPr>
            <w:tcW w:w="591" w:type="pct"/>
            <w:noWrap w:val="0"/>
            <w:vAlign w:val="center"/>
          </w:tcPr>
          <w:p>
            <w:pPr>
              <w:snapToGrid w:val="0"/>
              <w:jc w:val="center"/>
              <w:rPr>
                <w:rFonts w:hint="eastAsia" w:ascii="宋体" w:hAnsi="宋体" w:eastAsia="宋体" w:cs="宋体"/>
                <w:sz w:val="24"/>
                <w:szCs w:val="24"/>
              </w:rPr>
            </w:pP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val="en-US" w:eastAsia="zh-CN"/>
        </w:rPr>
      </w:pPr>
      <w:bookmarkStart w:id="50" w:name="_Toc25844"/>
      <w:bookmarkStart w:id="51" w:name="_Toc17329"/>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卸料位降尘系统</w:t>
      </w:r>
      <w:bookmarkEnd w:id="50"/>
      <w:bookmarkEnd w:id="51"/>
    </w:p>
    <w:p>
      <w:pPr>
        <w:topLinePunct/>
        <w:adjustRightInd w:val="0"/>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（1）系统组成要求</w:t>
      </w:r>
    </w:p>
    <w:p>
      <w:pPr>
        <w:topLinePunct/>
        <w:adjustRightInd w:val="0"/>
        <w:snapToGrid w:val="0"/>
        <w:ind w:firstLine="480" w:firstLineChars="200"/>
        <w:rPr>
          <w:rFonts w:hint="eastAsia" w:ascii="宋体" w:hAnsi="宋体" w:eastAsia="宋体" w:cs="宋体"/>
          <w:sz w:val="24"/>
          <w:szCs w:val="24"/>
        </w:rPr>
      </w:pPr>
      <w:r>
        <w:rPr>
          <w:rFonts w:hint="eastAsia" w:ascii="宋体" w:hAnsi="宋体" w:eastAsia="宋体" w:cs="宋体"/>
          <w:snapToGrid w:val="0"/>
          <w:kern w:val="28"/>
          <w:sz w:val="24"/>
          <w:szCs w:val="24"/>
        </w:rPr>
        <w:t>降尘系统主要由供气系统、供液系统、雾化系统、电控系统等组成；</w:t>
      </w:r>
      <w:r>
        <w:rPr>
          <w:rFonts w:hint="eastAsia" w:ascii="宋体" w:hAnsi="宋体" w:eastAsia="宋体" w:cs="宋体"/>
          <w:sz w:val="24"/>
          <w:szCs w:val="24"/>
        </w:rPr>
        <w:t>主要用于垃圾卸料口的降尘，采用高压气体带动常压液体喷射形成混合汽雾，将微小颗粒均匀的喷洒于垃圾卸料槽上空，吸附空气中的粉尘粒子，从而起到降尘的作用。</w:t>
      </w:r>
    </w:p>
    <w:p>
      <w:pPr>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（2）系统性能特点要求</w:t>
      </w:r>
    </w:p>
    <w:p>
      <w:pPr>
        <w:snapToGrid w:val="0"/>
        <w:ind w:firstLine="240" w:firstLineChars="1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1）控制系统可根据实际情况，随意调整运行时间和运行间隔时间。</w:t>
      </w:r>
    </w:p>
    <w:p>
      <w:pPr>
        <w:snapToGrid w:val="0"/>
        <w:ind w:firstLine="240" w:firstLineChars="1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2）降尘效果好，运行费用低。</w:t>
      </w:r>
    </w:p>
    <w:p>
      <w:pPr>
        <w:snapToGrid w:val="0"/>
        <w:ind w:firstLine="240" w:firstLineChars="1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3）电气控制：采用可编程控制器。总系统控制，运行状况采用PLC控制。</w:t>
      </w:r>
    </w:p>
    <w:p>
      <w:pPr>
        <w:snapToGrid w:val="0"/>
        <w:ind w:firstLine="240" w:firstLineChars="1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4）气体加压系统采用低噪无油空压机，既降低设备噪音，又便于维修保养。</w:t>
      </w:r>
    </w:p>
    <w:p>
      <w:pPr>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（3）系统配置及技术参数</w:t>
      </w:r>
    </w:p>
    <w:tbl>
      <w:tblPr>
        <w:tblStyle w:val="62"/>
        <w:tblW w:w="3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2037"/>
        <w:gridCol w:w="155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64" w:type="pct"/>
            <w:noWrap/>
            <w:vAlign w:val="center"/>
          </w:tcPr>
          <w:p>
            <w:pPr>
              <w:snapToGrid w:val="0"/>
              <w:rPr>
                <w:rFonts w:hint="eastAsia" w:ascii="宋体" w:hAnsi="宋体" w:eastAsia="宋体" w:cs="宋体"/>
                <w:sz w:val="24"/>
                <w:szCs w:val="24"/>
              </w:rPr>
            </w:pPr>
            <w:r>
              <w:rPr>
                <w:rFonts w:hint="eastAsia" w:ascii="宋体" w:hAnsi="宋体" w:eastAsia="宋体" w:cs="宋体"/>
                <w:b/>
                <w:bCs/>
                <w:sz w:val="24"/>
                <w:szCs w:val="24"/>
              </w:rPr>
              <w:t>设备名称</w:t>
            </w:r>
          </w:p>
        </w:tc>
        <w:tc>
          <w:tcPr>
            <w:tcW w:w="1544" w:type="pct"/>
            <w:noWrap/>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1176"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技术要求</w:t>
            </w:r>
          </w:p>
        </w:tc>
        <w:tc>
          <w:tcPr>
            <w:tcW w:w="1114"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restart"/>
            <w:noWrap/>
            <w:vAlign w:val="center"/>
          </w:tcPr>
          <w:p>
            <w:pPr>
              <w:snapToGrid w:val="0"/>
              <w:rPr>
                <w:rFonts w:hint="eastAsia" w:ascii="宋体" w:hAnsi="宋体" w:eastAsia="宋体" w:cs="宋体"/>
                <w:sz w:val="24"/>
                <w:szCs w:val="24"/>
              </w:rPr>
            </w:pPr>
            <w:r>
              <w:rPr>
                <w:rFonts w:hint="eastAsia" w:ascii="宋体" w:hAnsi="宋体" w:eastAsia="宋体" w:cs="宋体"/>
                <w:sz w:val="24"/>
                <w:szCs w:val="24"/>
              </w:rPr>
              <w:t>控制系统</w:t>
            </w: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高压电磁阀</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“3/8”常闭型</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柜体材质</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碳钢喷塑</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restart"/>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供液系统</w:t>
            </w: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进水过滤</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三级精滤</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过滤精度</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5μm</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液箱材质</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PP</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混液箱</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≥30L</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总流量</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≥80L/h</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总功率</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≥30W</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restart"/>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供气系统</w:t>
            </w: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空压机排气量</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0.8m3/min</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空压机功率</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≥7.5kw，380V</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贮气罐</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0.6m3</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4" w:type="pct"/>
            <w:vMerge w:val="restart"/>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雾化系统</w:t>
            </w: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雾化喷嘴材质</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不锈钢</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雾化喷嘴数量</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6-12</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喷嘴液体流量</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≥2.8L/h</w:t>
            </w:r>
          </w:p>
        </w:tc>
        <w:tc>
          <w:tcPr>
            <w:tcW w:w="1114"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4" w:type="pct"/>
            <w:vMerge w:val="continue"/>
            <w:noWrap w:val="0"/>
            <w:vAlign w:val="center"/>
          </w:tcPr>
          <w:p>
            <w:pPr>
              <w:snapToGrid w:val="0"/>
              <w:jc w:val="center"/>
              <w:rPr>
                <w:rFonts w:hint="eastAsia" w:ascii="宋体" w:hAnsi="宋体" w:eastAsia="宋体" w:cs="宋体"/>
                <w:sz w:val="24"/>
                <w:szCs w:val="24"/>
              </w:rPr>
            </w:pPr>
          </w:p>
        </w:tc>
        <w:tc>
          <w:tcPr>
            <w:tcW w:w="1544" w:type="pct"/>
            <w:noWrap/>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喷嘴气体流量</w:t>
            </w:r>
          </w:p>
        </w:tc>
        <w:tc>
          <w:tcPr>
            <w:tcW w:w="1176"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≥28 L/min</w:t>
            </w:r>
          </w:p>
        </w:tc>
        <w:tc>
          <w:tcPr>
            <w:tcW w:w="1114" w:type="pct"/>
            <w:noWrap w:val="0"/>
            <w:vAlign w:val="center"/>
          </w:tcPr>
          <w:p>
            <w:pPr>
              <w:snapToGrid w:val="0"/>
              <w:jc w:val="center"/>
              <w:rPr>
                <w:rFonts w:hint="eastAsia" w:ascii="宋体" w:hAnsi="宋体" w:eastAsia="宋体" w:cs="宋体"/>
                <w:sz w:val="24"/>
                <w:szCs w:val="24"/>
              </w:rPr>
            </w:pPr>
          </w:p>
        </w:tc>
      </w:tr>
    </w:tbl>
    <w:p>
      <w:pPr>
        <w:snapToGrid w:val="0"/>
        <w:jc w:val="left"/>
        <w:rPr>
          <w:rFonts w:hint="eastAsia" w:ascii="宋体" w:hAnsi="宋体" w:eastAsia="宋体" w:cs="宋体"/>
          <w:snapToGrid w:val="0"/>
          <w:color w:val="000000"/>
          <w:kern w:val="28"/>
          <w:sz w:val="24"/>
          <w:szCs w:val="24"/>
          <w:u w:val="none" w:color="000000"/>
        </w:rPr>
      </w:pPr>
    </w:p>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val="en-US" w:eastAsia="zh-CN"/>
        </w:rPr>
      </w:pPr>
      <w:bookmarkStart w:id="52" w:name="_Toc8685"/>
      <w:bookmarkStart w:id="53" w:name="_Toc954"/>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快速卷帘门</w:t>
      </w:r>
      <w:bookmarkEnd w:id="52"/>
      <w:bookmarkEnd w:id="53"/>
    </w:p>
    <w:p>
      <w:pPr>
        <w:snapToGrid w:val="0"/>
        <w:ind w:firstLine="241" w:firstLineChars="10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（1）设备概述及组成</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快速卷帘门主要是由门帘、传动系统、控制系统、定位系统、门柱、门框和横梁组成。快速卷帘门安装在垃圾转运站的卸料槽前方，结合垃圾转运站的建筑构造将卸料槽变为一个封闭的区域，用于避免卸料槽的灰尘和臭气溢散。</w:t>
      </w:r>
    </w:p>
    <w:p>
      <w:pPr>
        <w:snapToGrid w:val="0"/>
        <w:ind w:firstLine="241" w:firstLineChars="10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（2）设备性能特点</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1）门柱、门框和横梁：材料为优质冷轧碳素钢。</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2）门体导轨及封箱：导轨内置高密度防尘固定性毛刷。 </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3）门帘：采用高密度涤纶网带与流线型的玻璃纤维加固涤纶组成。</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4）抗风性能：采用高强度抗氧化铝合金抗风杆。</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5）透视方式：中间加有横向透明视窗,透明PVC厚度≥1.2mm。</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6）密封性能：底端装有加重隔气布，两侧滑道配有内置增强尼龙毛刷密封。</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7）传动系统：采用伺服系统快速门专用电机</w:t>
      </w:r>
      <w:r>
        <w:rPr>
          <w:rFonts w:hint="eastAsia" w:ascii="宋体" w:hAnsi="宋体" w:eastAsia="宋体" w:cs="宋体"/>
          <w:sz w:val="24"/>
          <w:szCs w:val="24"/>
        </w:rPr>
        <w:t>。</w:t>
      </w:r>
    </w:p>
    <w:p>
      <w:pPr>
        <w:snapToGrid w:val="0"/>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8）控制系统：采用伺服专用控制箱与伺服电机完美结合，具有软启动、缓停止功能。</w:t>
      </w:r>
    </w:p>
    <w:p>
      <w:pPr>
        <w:snapToGrid w:val="0"/>
        <w:ind w:firstLine="480" w:firstLineChars="200"/>
        <w:rPr>
          <w:rFonts w:hint="eastAsia" w:ascii="宋体" w:hAnsi="宋体" w:eastAsia="宋体" w:cs="宋体"/>
          <w:sz w:val="24"/>
          <w:szCs w:val="24"/>
        </w:rPr>
      </w:pPr>
      <w:r>
        <w:rPr>
          <w:rFonts w:hint="eastAsia" w:ascii="宋体" w:hAnsi="宋体" w:eastAsia="宋体" w:cs="宋体"/>
          <w:snapToGrid w:val="0"/>
          <w:kern w:val="28"/>
          <w:sz w:val="24"/>
          <w:szCs w:val="24"/>
        </w:rPr>
        <w:t>9）安全装置：</w:t>
      </w:r>
      <w:r>
        <w:rPr>
          <w:rFonts w:hint="eastAsia" w:ascii="宋体" w:hAnsi="宋体" w:eastAsia="宋体" w:cs="宋体"/>
          <w:sz w:val="24"/>
          <w:szCs w:val="24"/>
        </w:rPr>
        <w:t>每樘门门柱下方装有二套光电保护系统，防止卷帘门落下碰到行人或车辆。</w:t>
      </w:r>
    </w:p>
    <w:p>
      <w:pPr>
        <w:pStyle w:val="25"/>
        <w:snapToGrid w:val="0"/>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（3）主要技术参数</w:t>
      </w:r>
    </w:p>
    <w:tbl>
      <w:tblPr>
        <w:tblStyle w:val="62"/>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632"/>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pct"/>
            <w:noWrap w:val="0"/>
            <w:vAlign w:val="center"/>
          </w:tcPr>
          <w:p>
            <w:pPr>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序号</w:t>
            </w:r>
          </w:p>
        </w:tc>
        <w:tc>
          <w:tcPr>
            <w:tcW w:w="1629" w:type="pct"/>
            <w:noWrap w:val="0"/>
            <w:vAlign w:val="center"/>
          </w:tcPr>
          <w:p>
            <w:pPr>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2707" w:type="pct"/>
            <w:noWrap w:val="0"/>
            <w:vAlign w:val="center"/>
          </w:tcPr>
          <w:p>
            <w:pPr>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3"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1629"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开启速度</w:t>
            </w:r>
          </w:p>
        </w:tc>
        <w:tc>
          <w:tcPr>
            <w:tcW w:w="2707"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0.8～1.5m/s（可调节速度）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w:t>
            </w:r>
          </w:p>
        </w:tc>
        <w:tc>
          <w:tcPr>
            <w:tcW w:w="1629"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控制形式</w:t>
            </w:r>
          </w:p>
        </w:tc>
        <w:tc>
          <w:tcPr>
            <w:tcW w:w="2707"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地磁感应，自动控制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w:t>
            </w:r>
          </w:p>
        </w:tc>
        <w:tc>
          <w:tcPr>
            <w:tcW w:w="1629"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适用门洞尺寸</w:t>
            </w:r>
          </w:p>
        </w:tc>
        <w:tc>
          <w:tcPr>
            <w:tcW w:w="2707"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约3.5m×6.5m（可定制）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w:t>
            </w:r>
          </w:p>
        </w:tc>
        <w:tc>
          <w:tcPr>
            <w:tcW w:w="1629"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电机功率</w:t>
            </w:r>
          </w:p>
        </w:tc>
        <w:tc>
          <w:tcPr>
            <w:tcW w:w="2707" w:type="pct"/>
            <w:noWrap w:val="0"/>
            <w:vAlign w:val="center"/>
          </w:tcPr>
          <w:p>
            <w:pPr>
              <w:adjustRightInd w:val="0"/>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约1.5kW</w:t>
            </w:r>
          </w:p>
        </w:tc>
      </w:tr>
    </w:tbl>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val="en-US" w:eastAsia="zh-CN"/>
        </w:rPr>
      </w:pPr>
      <w:bookmarkStart w:id="54" w:name="_Toc4053"/>
      <w:bookmarkStart w:id="55" w:name="_Toc13090"/>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风幕机</w:t>
      </w:r>
      <w:bookmarkEnd w:id="54"/>
      <w:bookmarkEnd w:id="55"/>
    </w:p>
    <w:p>
      <w:pPr>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（1）系统组成要求</w:t>
      </w:r>
    </w:p>
    <w:p>
      <w:pPr>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风幕机由空气处理设备、通风机、风管系统及空气分布器组成，能把室内外空气隔开，具有防尘、防蚊蝇和除臭效果。</w:t>
      </w:r>
    </w:p>
    <w:p>
      <w:pPr>
        <w:snapToGrid w:val="0"/>
        <w:jc w:val="left"/>
        <w:rPr>
          <w:rFonts w:hint="eastAsia" w:ascii="宋体" w:hAnsi="宋体" w:eastAsia="宋体" w:cs="宋体"/>
          <w:b/>
          <w:bCs/>
          <w:snapToGrid w:val="0"/>
          <w:kern w:val="28"/>
          <w:sz w:val="24"/>
          <w:szCs w:val="24"/>
        </w:rPr>
      </w:pPr>
      <w:r>
        <w:rPr>
          <w:rFonts w:hint="eastAsia" w:ascii="宋体" w:hAnsi="宋体" w:eastAsia="宋体" w:cs="宋体"/>
          <w:b/>
          <w:bCs/>
          <w:snapToGrid w:val="0"/>
          <w:kern w:val="28"/>
          <w:sz w:val="24"/>
          <w:szCs w:val="24"/>
        </w:rPr>
        <w:t>（2）主要技术参数</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915"/>
        <w:gridCol w:w="231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650" w:type="pct"/>
            <w:noWrap w:val="0"/>
            <w:vAlign w:val="center"/>
          </w:tcPr>
          <w:p>
            <w:pPr>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序号</w:t>
            </w:r>
          </w:p>
        </w:tc>
        <w:tc>
          <w:tcPr>
            <w:tcW w:w="1716" w:type="pct"/>
            <w:noWrap w:val="0"/>
            <w:vAlign w:val="center"/>
          </w:tcPr>
          <w:p>
            <w:pPr>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  目</w:t>
            </w:r>
          </w:p>
        </w:tc>
        <w:tc>
          <w:tcPr>
            <w:tcW w:w="1365" w:type="pct"/>
            <w:noWrap w:val="0"/>
            <w:vAlign w:val="center"/>
          </w:tcPr>
          <w:p>
            <w:pPr>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参  数</w:t>
            </w:r>
          </w:p>
        </w:tc>
        <w:tc>
          <w:tcPr>
            <w:tcW w:w="1267" w:type="pct"/>
            <w:noWrap w:val="0"/>
            <w:vAlign w:val="center"/>
          </w:tcPr>
          <w:p>
            <w:pPr>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0"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w:t>
            </w:r>
          </w:p>
        </w:tc>
        <w:tc>
          <w:tcPr>
            <w:tcW w:w="1716"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风量（m³/h）</w:t>
            </w:r>
          </w:p>
        </w:tc>
        <w:tc>
          <w:tcPr>
            <w:tcW w:w="1365"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≥3760</w:t>
            </w:r>
          </w:p>
        </w:tc>
        <w:tc>
          <w:tcPr>
            <w:tcW w:w="1267" w:type="pct"/>
            <w:noWrap w:val="0"/>
            <w:vAlign w:val="center"/>
          </w:tcPr>
          <w:p>
            <w:pPr>
              <w:snapToGrid w:val="0"/>
              <w:jc w:val="center"/>
              <w:rPr>
                <w:rFonts w:hint="eastAsia" w:ascii="宋体" w:hAnsi="宋体" w:eastAsia="宋体" w:cs="宋体"/>
                <w:snapToGrid w:val="0"/>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0"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w:t>
            </w:r>
          </w:p>
        </w:tc>
        <w:tc>
          <w:tcPr>
            <w:tcW w:w="1716"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风速（m/s）</w:t>
            </w:r>
          </w:p>
        </w:tc>
        <w:tc>
          <w:tcPr>
            <w:tcW w:w="1365"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≥25</w:t>
            </w:r>
          </w:p>
        </w:tc>
        <w:tc>
          <w:tcPr>
            <w:tcW w:w="1267" w:type="pct"/>
            <w:noWrap w:val="0"/>
            <w:vAlign w:val="center"/>
          </w:tcPr>
          <w:p>
            <w:pPr>
              <w:snapToGrid w:val="0"/>
              <w:jc w:val="center"/>
              <w:rPr>
                <w:rFonts w:hint="eastAsia" w:ascii="宋体" w:hAnsi="宋体" w:eastAsia="宋体" w:cs="宋体"/>
                <w:snapToGrid w:val="0"/>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0"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w:t>
            </w:r>
          </w:p>
        </w:tc>
        <w:tc>
          <w:tcPr>
            <w:tcW w:w="1716"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长度（mm）</w:t>
            </w:r>
          </w:p>
        </w:tc>
        <w:tc>
          <w:tcPr>
            <w:tcW w:w="1365"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900</w:t>
            </w:r>
          </w:p>
        </w:tc>
        <w:tc>
          <w:tcPr>
            <w:tcW w:w="1267" w:type="pct"/>
            <w:noWrap w:val="0"/>
            <w:vAlign w:val="center"/>
          </w:tcPr>
          <w:p>
            <w:pPr>
              <w:snapToGrid w:val="0"/>
              <w:jc w:val="center"/>
              <w:rPr>
                <w:rFonts w:hint="eastAsia" w:ascii="宋体" w:hAnsi="宋体" w:eastAsia="宋体" w:cs="宋体"/>
                <w:snapToGrid w:val="0"/>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0"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w:t>
            </w:r>
          </w:p>
        </w:tc>
        <w:tc>
          <w:tcPr>
            <w:tcW w:w="1716"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适用门洞高度（m）</w:t>
            </w:r>
          </w:p>
        </w:tc>
        <w:tc>
          <w:tcPr>
            <w:tcW w:w="1365" w:type="pct"/>
            <w:noWrap w:val="0"/>
            <w:vAlign w:val="top"/>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6-8</w:t>
            </w:r>
          </w:p>
        </w:tc>
        <w:tc>
          <w:tcPr>
            <w:tcW w:w="1267" w:type="pct"/>
            <w:noWrap w:val="0"/>
            <w:vAlign w:val="center"/>
          </w:tcPr>
          <w:p>
            <w:pPr>
              <w:snapToGrid w:val="0"/>
              <w:jc w:val="center"/>
              <w:rPr>
                <w:rFonts w:hint="eastAsia" w:ascii="宋体" w:hAnsi="宋体" w:eastAsia="宋体" w:cs="宋体"/>
                <w:snapToGrid w:val="0"/>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0"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5</w:t>
            </w:r>
          </w:p>
        </w:tc>
        <w:tc>
          <w:tcPr>
            <w:tcW w:w="1716" w:type="pct"/>
            <w:noWrap w:val="0"/>
            <w:vAlign w:val="center"/>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电机功率（kW）</w:t>
            </w:r>
          </w:p>
        </w:tc>
        <w:tc>
          <w:tcPr>
            <w:tcW w:w="1365" w:type="pct"/>
            <w:noWrap w:val="0"/>
            <w:vAlign w:val="top"/>
          </w:tcPr>
          <w:p>
            <w:pPr>
              <w:snapToGrid w:val="0"/>
              <w:jc w:val="center"/>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≥1.3</w:t>
            </w:r>
          </w:p>
        </w:tc>
        <w:tc>
          <w:tcPr>
            <w:tcW w:w="1267" w:type="pct"/>
            <w:noWrap w:val="0"/>
            <w:vAlign w:val="center"/>
          </w:tcPr>
          <w:p>
            <w:pPr>
              <w:snapToGrid w:val="0"/>
              <w:jc w:val="center"/>
              <w:rPr>
                <w:rFonts w:hint="eastAsia" w:ascii="宋体" w:hAnsi="宋体" w:eastAsia="宋体" w:cs="宋体"/>
                <w:snapToGrid w:val="0"/>
                <w:kern w:val="28"/>
                <w:sz w:val="24"/>
                <w:szCs w:val="24"/>
              </w:rPr>
            </w:pPr>
          </w:p>
        </w:tc>
      </w:tr>
    </w:tbl>
    <w:p>
      <w:pPr>
        <w:snapToGrid w:val="0"/>
        <w:rPr>
          <w:rFonts w:hint="eastAsia" w:ascii="宋体" w:hAnsi="宋体" w:eastAsia="宋体" w:cs="宋体"/>
          <w:sz w:val="24"/>
          <w:szCs w:val="24"/>
          <w:lang w:val="zh-CN"/>
        </w:rPr>
      </w:pPr>
      <w:r>
        <w:rPr>
          <w:rFonts w:hint="eastAsia" w:ascii="Times New Roman" w:hAnsi="Times New Roman" w:cs="宋体"/>
          <w:b/>
          <w:bCs/>
          <w:color w:val="000000"/>
          <w:kern w:val="0"/>
          <w:sz w:val="24"/>
          <w:szCs w:val="24"/>
          <w:lang w:val="en-US" w:eastAsia="zh-CN" w:bidi="ar"/>
        </w:rPr>
        <w:t>4、</w:t>
      </w:r>
      <w:r>
        <w:rPr>
          <w:rFonts w:hint="eastAsia" w:ascii="Times New Roman" w:hAnsi="Times New Roman" w:cs="宋体"/>
          <w:b/>
          <w:bCs/>
          <w:color w:val="000000"/>
          <w:kern w:val="0"/>
          <w:sz w:val="24"/>
          <w:szCs w:val="24"/>
          <w:lang w:bidi="ar"/>
        </w:rPr>
        <w:t>外围设备</w:t>
      </w:r>
    </w:p>
    <w:p>
      <w:pPr>
        <w:snapToGrid w:val="0"/>
        <w:rPr>
          <w:rFonts w:hint="eastAsia" w:ascii="宋体" w:hAnsi="宋体" w:eastAsia="宋体" w:cs="宋体"/>
          <w:sz w:val="24"/>
          <w:szCs w:val="24"/>
          <w:lang w:val="zh-CN"/>
        </w:rPr>
      </w:pPr>
    </w:p>
    <w:p>
      <w:pPr>
        <w:numPr>
          <w:ilvl w:val="0"/>
          <w:numId w:val="0"/>
        </w:numPr>
        <w:tabs>
          <w:tab w:val="left" w:pos="420"/>
        </w:tabs>
        <w:spacing w:line="360" w:lineRule="auto"/>
        <w:ind w:leftChars="0"/>
        <w:jc w:val="left"/>
        <w:outlineLvl w:val="1"/>
        <w:rPr>
          <w:rFonts w:hint="eastAsia" w:ascii="宋体" w:hAnsi="宋体" w:eastAsia="宋体" w:cs="宋体"/>
          <w:b/>
          <w:bCs/>
          <w:sz w:val="24"/>
          <w:szCs w:val="24"/>
          <w:lang w:val="en-US" w:eastAsia="zh-CN"/>
        </w:rPr>
      </w:pPr>
      <w:bookmarkStart w:id="56" w:name="_Toc25205"/>
      <w:bookmarkStart w:id="57" w:name="_Toc19823"/>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高压清洗机</w:t>
      </w:r>
      <w:bookmarkEnd w:id="56"/>
      <w:bookmarkEnd w:id="57"/>
    </w:p>
    <w:p>
      <w:pPr>
        <w:snapToGrid w:val="0"/>
        <w:rPr>
          <w:rFonts w:hint="eastAsia" w:ascii="宋体" w:hAnsi="宋体" w:eastAsia="宋体" w:cs="宋体"/>
          <w:b/>
          <w:sz w:val="24"/>
          <w:szCs w:val="24"/>
        </w:rPr>
      </w:pPr>
      <w:r>
        <w:rPr>
          <w:rFonts w:hint="eastAsia" w:ascii="宋体" w:hAnsi="宋体" w:eastAsia="宋体" w:cs="宋体"/>
          <w:b/>
          <w:sz w:val="24"/>
          <w:szCs w:val="24"/>
        </w:rPr>
        <w:t>（1）设备系统组成</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直立移动式紧凑型冷水高压清洗机，由电机、高压水泵、高压喷枪、一体化高强度塑料构架等组成，可外接清洁剂。</w:t>
      </w:r>
      <w:r>
        <w:rPr>
          <w:rFonts w:hint="eastAsia" w:ascii="宋体" w:hAnsi="宋体" w:eastAsia="宋体" w:cs="宋体"/>
          <w:snapToGrid w:val="0"/>
          <w:kern w:val="28"/>
          <w:sz w:val="24"/>
          <w:szCs w:val="24"/>
        </w:rPr>
        <w:t>适用于各种环卫装备及配套产品的清洗保养。</w:t>
      </w:r>
    </w:p>
    <w:p>
      <w:pPr>
        <w:autoSpaceDE w:val="0"/>
        <w:autoSpaceDN w:val="0"/>
        <w:adjustRightInd w:val="0"/>
        <w:snapToGrid w:val="0"/>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（2）设备性能特点</w:t>
      </w:r>
    </w:p>
    <w:p>
      <w:pPr>
        <w:autoSpaceDE w:val="0"/>
        <w:autoSpaceDN w:val="0"/>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1）直立式、紧凑机身设计、移动储存便捷；</w:t>
      </w:r>
    </w:p>
    <w:p>
      <w:pPr>
        <w:autoSpaceDE w:val="0"/>
        <w:autoSpaceDN w:val="0"/>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2）一键式喷枪；可变压力/水流控制；</w:t>
      </w:r>
    </w:p>
    <w:p>
      <w:pPr>
        <w:autoSpaceDE w:val="0"/>
        <w:autoSpaceDN w:val="0"/>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3）三柱塞泵，清洁表现优异；</w:t>
      </w:r>
    </w:p>
    <w:p>
      <w:pPr>
        <w:autoSpaceDE w:val="0"/>
        <w:autoSpaceDN w:val="0"/>
        <w:adjustRightInd w:val="0"/>
        <w:snapToGrid w:val="0"/>
        <w:ind w:firstLine="240" w:firstLineChars="1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4）枪柄使用安全，省力。</w:t>
      </w:r>
    </w:p>
    <w:p>
      <w:pPr>
        <w:snapToGrid w:val="0"/>
        <w:rPr>
          <w:rFonts w:hint="eastAsia" w:ascii="宋体" w:hAnsi="宋体" w:eastAsia="宋体" w:cs="宋体"/>
          <w:b/>
          <w:sz w:val="24"/>
          <w:szCs w:val="24"/>
        </w:rPr>
      </w:pPr>
      <w:r>
        <w:rPr>
          <w:rFonts w:hint="eastAsia" w:ascii="宋体" w:hAnsi="宋体" w:eastAsia="宋体" w:cs="宋体"/>
          <w:b/>
          <w:sz w:val="24"/>
          <w:szCs w:val="24"/>
        </w:rPr>
        <w:t>（3）技术参数要求</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038"/>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789"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参数</w:t>
            </w:r>
          </w:p>
        </w:tc>
        <w:tc>
          <w:tcPr>
            <w:tcW w:w="1342"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额定功率（kW）</w:t>
            </w:r>
          </w:p>
        </w:tc>
        <w:tc>
          <w:tcPr>
            <w:tcW w:w="178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342"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水流量（L/h）</w:t>
            </w:r>
          </w:p>
        </w:tc>
        <w:tc>
          <w:tcPr>
            <w:tcW w:w="178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≥600</w:t>
            </w:r>
          </w:p>
        </w:tc>
        <w:tc>
          <w:tcPr>
            <w:tcW w:w="1342"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最高进水温度 (摄氏度)</w:t>
            </w:r>
          </w:p>
        </w:tc>
        <w:tc>
          <w:tcPr>
            <w:tcW w:w="178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60</w:t>
            </w:r>
          </w:p>
        </w:tc>
        <w:tc>
          <w:tcPr>
            <w:tcW w:w="1342"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工作压力（MPa）</w:t>
            </w:r>
          </w:p>
        </w:tc>
        <w:tc>
          <w:tcPr>
            <w:tcW w:w="178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1342"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高压管（米）</w:t>
            </w:r>
          </w:p>
        </w:tc>
        <w:tc>
          <w:tcPr>
            <w:tcW w:w="178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342"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7"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喷枪杆（毫米）</w:t>
            </w:r>
          </w:p>
        </w:tc>
        <w:tc>
          <w:tcPr>
            <w:tcW w:w="178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≥840</w:t>
            </w:r>
          </w:p>
        </w:tc>
        <w:tc>
          <w:tcPr>
            <w:tcW w:w="1342" w:type="pct"/>
            <w:noWrap w:val="0"/>
            <w:vAlign w:val="center"/>
          </w:tcPr>
          <w:p>
            <w:pPr>
              <w:snapToGrid w:val="0"/>
              <w:jc w:val="center"/>
              <w:rPr>
                <w:rFonts w:hint="eastAsia" w:ascii="宋体" w:hAnsi="宋体" w:eastAsia="宋体" w:cs="宋体"/>
                <w:sz w:val="24"/>
                <w:szCs w:val="24"/>
              </w:rPr>
            </w:pPr>
          </w:p>
        </w:tc>
      </w:tr>
    </w:tbl>
    <w:p>
      <w:pPr>
        <w:numPr>
          <w:ilvl w:val="0"/>
          <w:numId w:val="0"/>
        </w:numPr>
        <w:tabs>
          <w:tab w:val="left" w:pos="420"/>
        </w:tabs>
        <w:spacing w:line="360" w:lineRule="auto"/>
        <w:ind w:left="210" w:leftChars="0"/>
        <w:jc w:val="left"/>
        <w:outlineLvl w:val="1"/>
        <w:rPr>
          <w:rFonts w:hint="eastAsia" w:ascii="宋体" w:hAnsi="宋体" w:eastAsia="宋体" w:cs="宋体"/>
          <w:b/>
          <w:bCs/>
          <w:sz w:val="24"/>
          <w:szCs w:val="24"/>
          <w:lang w:val="zh-CN" w:eastAsia="zh-CN"/>
        </w:rPr>
      </w:pPr>
      <w:bookmarkStart w:id="58" w:name="_Toc14231"/>
      <w:bookmarkStart w:id="59" w:name="_Toc23894"/>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zh-CN" w:eastAsia="zh-CN"/>
        </w:rPr>
        <w:t>壁挂式清洗机</w:t>
      </w:r>
      <w:bookmarkEnd w:id="58"/>
      <w:bookmarkEnd w:id="59"/>
    </w:p>
    <w:p>
      <w:pPr>
        <w:pStyle w:val="257"/>
        <w:snapToGrid w:val="0"/>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（1）结构简介</w:t>
      </w:r>
    </w:p>
    <w:p>
      <w:pPr>
        <w:pStyle w:val="257"/>
        <w:snapToGrid w:val="0"/>
        <w:ind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壁挂式高压清洗机主要由泵头、动力装置、墙壁连接架、外壳、清洗附件、卷管器等组成，可用于卫生清理工作。高压清洗机可安装在垃圾中转站中两个卸料口之间的墙壁上，用于卸料口附近的卫生清理工作。</w:t>
      </w:r>
    </w:p>
    <w:p>
      <w:pPr>
        <w:pStyle w:val="257"/>
        <w:snapToGrid w:val="0"/>
        <w:ind w:firstLine="480"/>
        <w:rPr>
          <w:rFonts w:hint="eastAsia" w:ascii="宋体" w:hAnsi="宋体" w:eastAsia="宋体" w:cs="宋体"/>
          <w:bCs/>
          <w:color w:val="000000"/>
          <w:sz w:val="24"/>
          <w:szCs w:val="24"/>
        </w:rPr>
      </w:pPr>
    </w:p>
    <w:p>
      <w:pPr>
        <w:snapToGrid w:val="0"/>
        <w:rPr>
          <w:rFonts w:hint="eastAsia" w:ascii="宋体" w:hAnsi="宋体" w:eastAsia="宋体" w:cs="宋体"/>
          <w:b/>
          <w:bCs/>
          <w:sz w:val="24"/>
          <w:szCs w:val="24"/>
        </w:rPr>
      </w:pPr>
      <w:r>
        <w:rPr>
          <w:rFonts w:hint="eastAsia" w:ascii="宋体" w:hAnsi="宋体" w:eastAsia="宋体" w:cs="宋体"/>
          <w:b/>
          <w:bCs/>
          <w:sz w:val="24"/>
          <w:szCs w:val="24"/>
        </w:rPr>
        <w:t>（2）设备性能要求</w:t>
      </w:r>
    </w:p>
    <w:p>
      <w:pPr>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1) 采用工业水冷电机，配合工业陶瓷柱塞泵。</w:t>
      </w:r>
    </w:p>
    <w:p>
      <w:pPr>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2) 采用壁挂式安装，可固定在墙壁上从而节省地面工作空间。</w:t>
      </w:r>
    </w:p>
    <w:p>
      <w:pPr>
        <w:snapToGrid w:val="0"/>
        <w:ind w:firstLine="480" w:firstLineChars="200"/>
        <w:rPr>
          <w:rFonts w:hint="eastAsia" w:ascii="宋体" w:hAnsi="宋体" w:eastAsia="宋体" w:cs="宋体"/>
          <w:bCs/>
          <w:sz w:val="24"/>
          <w:szCs w:val="24"/>
        </w:rPr>
      </w:pPr>
      <w:r>
        <w:rPr>
          <w:rFonts w:hint="eastAsia" w:ascii="宋体" w:hAnsi="宋体" w:eastAsia="宋体" w:cs="宋体"/>
          <w:bCs/>
          <w:sz w:val="24"/>
          <w:szCs w:val="24"/>
        </w:rPr>
        <w:t>3 高压水枪通过自动卷管器实现可控式回缩。</w:t>
      </w:r>
    </w:p>
    <w:p>
      <w:pPr>
        <w:snapToGrid w:val="0"/>
        <w:rPr>
          <w:rFonts w:hint="eastAsia" w:ascii="宋体" w:hAnsi="宋体" w:eastAsia="宋体" w:cs="宋体"/>
          <w:b/>
          <w:bCs/>
          <w:sz w:val="24"/>
          <w:szCs w:val="24"/>
        </w:rPr>
      </w:pPr>
      <w:r>
        <w:rPr>
          <w:rFonts w:hint="eastAsia" w:ascii="宋体" w:hAnsi="宋体" w:eastAsia="宋体" w:cs="宋体"/>
          <w:b/>
          <w:bCs/>
          <w:sz w:val="24"/>
          <w:szCs w:val="24"/>
        </w:rPr>
        <w:t>（3）主要参数要求</w:t>
      </w:r>
    </w:p>
    <w:tbl>
      <w:tblPr>
        <w:tblStyle w:val="62"/>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950"/>
        <w:gridCol w:w="255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b/>
                <w:sz w:val="24"/>
                <w:szCs w:val="24"/>
              </w:rPr>
              <w:t>参数</w:t>
            </w:r>
          </w:p>
        </w:tc>
        <w:tc>
          <w:tcPr>
            <w:tcW w:w="771" w:type="pct"/>
            <w:noWrap w:val="0"/>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功率/kW</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w:t>
            </w:r>
          </w:p>
        </w:tc>
        <w:tc>
          <w:tcPr>
            <w:tcW w:w="77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流量/(L/H)</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≥600</w:t>
            </w:r>
          </w:p>
        </w:tc>
        <w:tc>
          <w:tcPr>
            <w:tcW w:w="77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压力/(bar)</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≥150</w:t>
            </w:r>
          </w:p>
        </w:tc>
        <w:tc>
          <w:tcPr>
            <w:tcW w:w="77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清洗机体积/(mm×mm×mm)</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≥700×400×400</w:t>
            </w:r>
          </w:p>
        </w:tc>
        <w:tc>
          <w:tcPr>
            <w:tcW w:w="77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卷管器体积/(mm×mm×mm)</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≤550×580×650</w:t>
            </w:r>
          </w:p>
        </w:tc>
        <w:tc>
          <w:tcPr>
            <w:tcW w:w="77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卷管器输入长度/(m)</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771" w:type="pct"/>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9"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803"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卷管器输出长度/(m)</w:t>
            </w:r>
          </w:p>
        </w:tc>
        <w:tc>
          <w:tcPr>
            <w:tcW w:w="1564" w:type="pc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10~12</w:t>
            </w:r>
          </w:p>
        </w:tc>
        <w:tc>
          <w:tcPr>
            <w:tcW w:w="771" w:type="pct"/>
            <w:noWrap w:val="0"/>
            <w:vAlign w:val="center"/>
          </w:tcPr>
          <w:p>
            <w:pPr>
              <w:snapToGrid w:val="0"/>
              <w:jc w:val="center"/>
              <w:rPr>
                <w:rFonts w:hint="eastAsia" w:ascii="宋体" w:hAnsi="宋体" w:eastAsia="宋体" w:cs="宋体"/>
                <w:sz w:val="24"/>
                <w:szCs w:val="24"/>
              </w:rPr>
            </w:pPr>
          </w:p>
        </w:tc>
      </w:tr>
    </w:tbl>
    <w:p>
      <w:pPr>
        <w:snapToGrid w:val="0"/>
        <w:jc w:val="center"/>
        <w:rPr>
          <w:rFonts w:hint="eastAsia" w:ascii="宋体" w:hAnsi="宋体" w:eastAsia="宋体" w:cs="宋体"/>
          <w:sz w:val="24"/>
          <w:szCs w:val="24"/>
          <w:lang w:val="zh-CN"/>
        </w:rPr>
      </w:pPr>
    </w:p>
    <w:p>
      <w:pPr>
        <w:snapToGrid w:val="0"/>
        <w:rPr>
          <w:rFonts w:hint="eastAsia" w:ascii="宋体" w:hAnsi="宋体" w:eastAsia="宋体" w:cs="宋体"/>
          <w:b/>
          <w:bCs/>
          <w:sz w:val="24"/>
          <w:szCs w:val="24"/>
        </w:rPr>
      </w:pPr>
    </w:p>
    <w:p>
      <w:pPr>
        <w:numPr>
          <w:ilvl w:val="0"/>
          <w:numId w:val="0"/>
        </w:numPr>
        <w:tabs>
          <w:tab w:val="left" w:pos="420"/>
        </w:tabs>
        <w:spacing w:line="360" w:lineRule="auto"/>
        <w:ind w:left="210" w:leftChars="0"/>
        <w:jc w:val="left"/>
        <w:outlineLvl w:val="1"/>
        <w:rPr>
          <w:rFonts w:hint="eastAsia" w:ascii="宋体" w:hAnsi="宋体" w:eastAsia="宋体" w:cs="宋体"/>
          <w:b/>
          <w:bCs/>
          <w:sz w:val="24"/>
          <w:szCs w:val="24"/>
          <w:lang w:val="zh-CN" w:eastAsia="zh-CN"/>
        </w:rPr>
      </w:pPr>
      <w:bookmarkStart w:id="60" w:name="_Toc11029"/>
      <w:bookmarkStart w:id="61" w:name="_Toc18479"/>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zh-CN" w:eastAsia="zh-CN"/>
        </w:rPr>
        <w:t>维修工具包</w:t>
      </w:r>
      <w:bookmarkEnd w:id="60"/>
      <w:bookmarkEnd w:id="61"/>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（1）二保焊机：</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w:t>
      </w:r>
    </w:p>
    <w:p>
      <w:pPr>
        <w:widowControl/>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二保焊（全称二氧化碳气体保护焊），工艺适应于低碳钢和地合金高强度钢各种大型钢结构工程焊接。</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配置</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分体式焊机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额定输入电压 V</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频率 HZ</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额定输入功率 KW</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电流调节范围 A</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功率因素</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适用焊丝直径 mm</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焊丝φ0.6/0.8/1.0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绝缘等级</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F（高）</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（2）电焊机：</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w:t>
      </w:r>
    </w:p>
    <w:p>
      <w:pPr>
        <w:widowControl/>
        <w:snapToGrid w:val="0"/>
        <w:ind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电焊机是利用正负两极在瞬间短路时产生的高温电弧来熔化电焊条上的焊料和被焊材料，使被接触物相结合的目的。</w:t>
      </w:r>
    </w:p>
    <w:p>
      <w:pPr>
        <w:widowControl/>
        <w:snapToGrid w:val="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额定输入电压 V</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220V/380V 双电压自动切换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频率 HZ</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空载电压 V</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额定输入功率 KW</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输出电流调节 A</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25A-280A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绝缘等级</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F（高）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电容</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8个进口电容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适用焊条及型号</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普通：J422；</w:t>
            </w:r>
          </w:p>
          <w:p>
            <w:pPr>
              <w:snapToGrid w:val="0"/>
              <w:jc w:val="center"/>
              <w:rPr>
                <w:rFonts w:hint="eastAsia" w:ascii="宋体" w:hAnsi="宋体" w:eastAsia="宋体" w:cs="宋体"/>
                <w:sz w:val="24"/>
                <w:szCs w:val="24"/>
              </w:rPr>
            </w:pPr>
            <w:r>
              <w:rPr>
                <w:rFonts w:hint="eastAsia" w:ascii="宋体" w:hAnsi="宋体" w:eastAsia="宋体" w:cs="宋体"/>
                <w:sz w:val="24"/>
                <w:szCs w:val="24"/>
              </w:rPr>
              <w:t>直流：506-507；</w:t>
            </w:r>
          </w:p>
          <w:p>
            <w:pPr>
              <w:snapToGrid w:val="0"/>
              <w:jc w:val="center"/>
              <w:rPr>
                <w:rFonts w:hint="eastAsia" w:ascii="宋体" w:hAnsi="宋体" w:eastAsia="宋体" w:cs="宋体"/>
                <w:sz w:val="24"/>
                <w:szCs w:val="24"/>
              </w:rPr>
            </w:pPr>
            <w:r>
              <w:rPr>
                <w:rFonts w:hint="eastAsia" w:ascii="宋体" w:hAnsi="宋体" w:eastAsia="宋体" w:cs="宋体"/>
                <w:sz w:val="24"/>
                <w:szCs w:val="24"/>
              </w:rPr>
              <w:t>不锈钢：A102；</w:t>
            </w:r>
          </w:p>
          <w:p>
            <w:pPr>
              <w:snapToGrid w:val="0"/>
              <w:jc w:val="center"/>
              <w:rPr>
                <w:rFonts w:hint="eastAsia" w:ascii="宋体" w:hAnsi="宋体" w:eastAsia="宋体" w:cs="宋体"/>
                <w:sz w:val="24"/>
                <w:szCs w:val="24"/>
              </w:rPr>
            </w:pPr>
            <w:r>
              <w:rPr>
                <w:rFonts w:hint="eastAsia" w:ascii="宋体" w:hAnsi="宋体" w:eastAsia="宋体" w:cs="宋体"/>
                <w:sz w:val="24"/>
                <w:szCs w:val="24"/>
              </w:rPr>
              <w:t>生铁：Z208</w:t>
            </w:r>
          </w:p>
        </w:tc>
      </w:tr>
    </w:tbl>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（3）电动液压千斤顶：</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1）设备简介：车载12V通用电动液压卧式千斤顶，10t大吨位起重工具。</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电源</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OC12V/24V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电流</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25A/15A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保险丝规格</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最大起重载荷</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最大起重车重</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升降范围</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200mm-520mm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环境温度</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-15℃-60℃</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（4）手拉葫芦：</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1）设备简介：圆形手拉葫芦</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起重量</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标准起重高度</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两钩间最小距离</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满载时手链拉力</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≥380N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起重链行数</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起重链条圆钢直径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链条材质</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G80级锰钢链条</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（5）电动抽油泵：</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1）设备简介：电动抽油泵可直接插入物料桶中抽取桶中液体。</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流量（配加油枪使用）</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90-140L/min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扬程（配加油枪使用）</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介质</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液压油、机油、柴油、食用油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加油枪</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满油跳枪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附件</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304不锈钢管+3米钢丝软管</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（6）电锤：</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1）设备简介：用于在混凝土、砖、石头等硬性材料上开孔。</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额定输入功率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空载转速</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0-900转/分种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锤击率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0-4000次/分钟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单次最大锤击力</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≥3焦耳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最佳钻孔范围</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凿削功能</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最大钻孔直径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混凝土：26mm；</w:t>
            </w:r>
          </w:p>
          <w:p>
            <w:pPr>
              <w:snapToGrid w:val="0"/>
              <w:jc w:val="center"/>
              <w:rPr>
                <w:rFonts w:hint="eastAsia" w:ascii="宋体" w:hAnsi="宋体" w:eastAsia="宋体" w:cs="宋体"/>
                <w:sz w:val="24"/>
                <w:szCs w:val="24"/>
              </w:rPr>
            </w:pPr>
            <w:r>
              <w:rPr>
                <w:rFonts w:hint="eastAsia" w:ascii="宋体" w:hAnsi="宋体" w:eastAsia="宋体" w:cs="宋体"/>
                <w:sz w:val="24"/>
                <w:szCs w:val="24"/>
              </w:rPr>
              <w:t>钢材：13mm；</w:t>
            </w:r>
          </w:p>
          <w:p>
            <w:pPr>
              <w:snapToGrid w:val="0"/>
              <w:jc w:val="center"/>
              <w:rPr>
                <w:rFonts w:hint="eastAsia" w:ascii="宋体" w:hAnsi="宋体" w:eastAsia="宋体" w:cs="宋体"/>
                <w:sz w:val="24"/>
                <w:szCs w:val="24"/>
              </w:rPr>
            </w:pPr>
            <w:r>
              <w:rPr>
                <w:rFonts w:hint="eastAsia" w:ascii="宋体" w:hAnsi="宋体" w:eastAsia="宋体" w:cs="宋体"/>
                <w:sz w:val="24"/>
                <w:szCs w:val="24"/>
              </w:rPr>
              <w:t>木材：30mm；</w:t>
            </w:r>
          </w:p>
          <w:p>
            <w:pPr>
              <w:snapToGrid w:val="0"/>
              <w:jc w:val="center"/>
              <w:rPr>
                <w:rFonts w:hint="eastAsia" w:ascii="宋体" w:hAnsi="宋体" w:eastAsia="宋体" w:cs="宋体"/>
                <w:sz w:val="24"/>
                <w:szCs w:val="24"/>
              </w:rPr>
            </w:pPr>
            <w:r>
              <w:rPr>
                <w:rFonts w:hint="eastAsia" w:ascii="宋体" w:hAnsi="宋体" w:eastAsia="宋体" w:cs="宋体"/>
                <w:sz w:val="24"/>
                <w:szCs w:val="24"/>
              </w:rPr>
              <w:t>砖石（用空心钻头）：68mm</w:t>
            </w:r>
          </w:p>
        </w:tc>
      </w:tr>
    </w:tbl>
    <w:p>
      <w:pPr>
        <w:snapToGrid w:val="0"/>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（7）充电式冲击钻：</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1）设备简介：用于砖、砌块及轻质墙等材料上钻孔的电动工具。</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空载速率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0-450/0-1700转/分钟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电池</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18V/1.5Ah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最大扭矩（硬扭/软扭）</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54/21牛顿米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最大螺钉直径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最大夹头直径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最大钻孔直径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钢材：10mm；</w:t>
            </w:r>
          </w:p>
          <w:p>
            <w:pPr>
              <w:snapToGrid w:val="0"/>
              <w:jc w:val="center"/>
              <w:rPr>
                <w:rFonts w:hint="eastAsia" w:ascii="宋体" w:hAnsi="宋体" w:eastAsia="宋体" w:cs="宋体"/>
                <w:sz w:val="24"/>
                <w:szCs w:val="24"/>
              </w:rPr>
            </w:pPr>
            <w:r>
              <w:rPr>
                <w:rFonts w:hint="eastAsia" w:ascii="宋体" w:hAnsi="宋体" w:eastAsia="宋体" w:cs="宋体"/>
                <w:sz w:val="24"/>
                <w:szCs w:val="24"/>
              </w:rPr>
              <w:t>木材：35mm；</w:t>
            </w:r>
          </w:p>
          <w:p>
            <w:pPr>
              <w:snapToGrid w:val="0"/>
              <w:jc w:val="center"/>
              <w:rPr>
                <w:rFonts w:hint="eastAsia" w:ascii="宋体" w:hAnsi="宋体" w:eastAsia="宋体" w:cs="宋体"/>
                <w:sz w:val="24"/>
                <w:szCs w:val="24"/>
              </w:rPr>
            </w:pPr>
            <w:r>
              <w:rPr>
                <w:rFonts w:hint="eastAsia" w:ascii="宋体" w:hAnsi="宋体" w:eastAsia="宋体" w:cs="宋体"/>
                <w:sz w:val="24"/>
                <w:szCs w:val="24"/>
              </w:rPr>
              <w:t>砖墙：10mm</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（8）角磨机：</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1）设备简介：用于切割、研磨及刷磨金属与石材等材料。</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输入功率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主轴直径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磨/切片直径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空载速率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11000转/分钟</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（9）机修工具套装：</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1）设备简介：机修/汽修工具套装125件套</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24"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5236"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24"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规格</w:t>
            </w:r>
          </w:p>
        </w:tc>
        <w:tc>
          <w:tcPr>
            <w:tcW w:w="523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125件套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824"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配置</w:t>
            </w:r>
          </w:p>
        </w:tc>
        <w:tc>
          <w:tcPr>
            <w:tcW w:w="5236"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包含：薄型两用扳手*9；大小接头*2；</w:t>
            </w:r>
          </w:p>
          <w:p>
            <w:pPr>
              <w:snapToGrid w:val="0"/>
              <w:rPr>
                <w:rFonts w:hint="eastAsia" w:ascii="宋体" w:hAnsi="宋体" w:eastAsia="宋体" w:cs="宋体"/>
                <w:sz w:val="24"/>
                <w:szCs w:val="24"/>
              </w:rPr>
            </w:pPr>
            <w:r>
              <w:rPr>
                <w:rFonts w:hint="eastAsia" w:ascii="宋体" w:hAnsi="宋体" w:eastAsia="宋体" w:cs="宋体"/>
                <w:sz w:val="24"/>
                <w:szCs w:val="24"/>
              </w:rPr>
              <w:t>旋具头*20；汽车测电笔*1；</w:t>
            </w:r>
          </w:p>
          <w:p>
            <w:pPr>
              <w:snapToGrid w:val="0"/>
              <w:rPr>
                <w:rFonts w:hint="eastAsia" w:ascii="宋体" w:hAnsi="宋体" w:eastAsia="宋体" w:cs="宋体"/>
                <w:sz w:val="24"/>
                <w:szCs w:val="24"/>
              </w:rPr>
            </w:pPr>
            <w:r>
              <w:rPr>
                <w:rFonts w:hint="eastAsia" w:ascii="宋体" w:hAnsi="宋体" w:eastAsia="宋体" w:cs="宋体"/>
                <w:sz w:val="24"/>
                <w:szCs w:val="24"/>
              </w:rPr>
              <w:t>加力通体螺丝批*2；各类套筒*45；</w:t>
            </w:r>
          </w:p>
          <w:p>
            <w:pPr>
              <w:snapToGrid w:val="0"/>
              <w:rPr>
                <w:rFonts w:hint="eastAsia" w:ascii="宋体" w:hAnsi="宋体" w:eastAsia="宋体" w:cs="宋体"/>
                <w:sz w:val="24"/>
                <w:szCs w:val="24"/>
              </w:rPr>
            </w:pPr>
            <w:r>
              <w:rPr>
                <w:rFonts w:hint="eastAsia" w:ascii="宋体" w:hAnsi="宋体" w:eastAsia="宋体" w:cs="宋体"/>
                <w:sz w:val="24"/>
                <w:szCs w:val="24"/>
              </w:rPr>
              <w:t>各类旋具套筒*16；旋具转接头*1；</w:t>
            </w:r>
          </w:p>
          <w:p>
            <w:pPr>
              <w:snapToGrid w:val="0"/>
              <w:rPr>
                <w:rFonts w:hint="eastAsia" w:ascii="宋体" w:hAnsi="宋体" w:eastAsia="宋体" w:cs="宋体"/>
                <w:sz w:val="24"/>
                <w:szCs w:val="24"/>
              </w:rPr>
            </w:pPr>
            <w:r>
              <w:rPr>
                <w:rFonts w:hint="eastAsia" w:ascii="宋体" w:hAnsi="宋体" w:eastAsia="宋体" w:cs="宋体"/>
                <w:sz w:val="24"/>
                <w:szCs w:val="24"/>
              </w:rPr>
              <w:t>棘轮扳手*3；万向接头*3；</w:t>
            </w:r>
          </w:p>
          <w:p>
            <w:pPr>
              <w:snapToGrid w:val="0"/>
              <w:rPr>
                <w:rFonts w:hint="eastAsia" w:ascii="宋体" w:hAnsi="宋体" w:eastAsia="宋体" w:cs="宋体"/>
                <w:sz w:val="24"/>
                <w:szCs w:val="24"/>
              </w:rPr>
            </w:pPr>
            <w:r>
              <w:rPr>
                <w:rFonts w:hint="eastAsia" w:ascii="宋体" w:hAnsi="宋体" w:eastAsia="宋体" w:cs="宋体"/>
                <w:sz w:val="24"/>
                <w:szCs w:val="24"/>
              </w:rPr>
              <w:t>旋柄*1；长接杆*1；</w:t>
            </w:r>
          </w:p>
          <w:p>
            <w:pPr>
              <w:snapToGrid w:val="0"/>
              <w:rPr>
                <w:rFonts w:hint="eastAsia" w:ascii="宋体" w:hAnsi="宋体" w:eastAsia="宋体" w:cs="宋体"/>
                <w:sz w:val="24"/>
                <w:szCs w:val="24"/>
              </w:rPr>
            </w:pPr>
            <w:r>
              <w:rPr>
                <w:rFonts w:hint="eastAsia" w:ascii="宋体" w:hAnsi="宋体" w:eastAsia="宋体" w:cs="宋体"/>
                <w:sz w:val="24"/>
                <w:szCs w:val="24"/>
              </w:rPr>
              <w:t>鲤鱼钳*1；钢丝钳*1；</w:t>
            </w:r>
          </w:p>
          <w:p>
            <w:pPr>
              <w:snapToGrid w:val="0"/>
              <w:rPr>
                <w:rFonts w:hint="eastAsia" w:ascii="宋体" w:hAnsi="宋体" w:eastAsia="宋体" w:cs="宋体"/>
                <w:sz w:val="24"/>
                <w:szCs w:val="24"/>
              </w:rPr>
            </w:pPr>
            <w:r>
              <w:rPr>
                <w:rFonts w:hint="eastAsia" w:ascii="宋体" w:hAnsi="宋体" w:eastAsia="宋体" w:cs="宋体"/>
                <w:sz w:val="24"/>
                <w:szCs w:val="24"/>
              </w:rPr>
              <w:t>尖嘴钳*1；火花塞套筒*3；</w:t>
            </w:r>
          </w:p>
          <w:p>
            <w:pPr>
              <w:snapToGrid w:val="0"/>
              <w:rPr>
                <w:rFonts w:hint="eastAsia" w:ascii="宋体" w:hAnsi="宋体" w:eastAsia="宋体" w:cs="宋体"/>
                <w:sz w:val="24"/>
                <w:szCs w:val="24"/>
              </w:rPr>
            </w:pPr>
            <w:r>
              <w:rPr>
                <w:rFonts w:hint="eastAsia" w:ascii="宋体" w:hAnsi="宋体" w:eastAsia="宋体" w:cs="宋体"/>
                <w:sz w:val="24"/>
                <w:szCs w:val="24"/>
              </w:rPr>
              <w:t>滤清器扳手*1；长内六角扳手*9；</w:t>
            </w:r>
          </w:p>
          <w:p>
            <w:pPr>
              <w:snapToGrid w:val="0"/>
              <w:rPr>
                <w:rFonts w:hint="eastAsia" w:ascii="宋体" w:hAnsi="宋体" w:eastAsia="宋体" w:cs="宋体"/>
                <w:sz w:val="24"/>
                <w:szCs w:val="24"/>
              </w:rPr>
            </w:pPr>
            <w:r>
              <w:rPr>
                <w:rFonts w:hint="eastAsia" w:ascii="宋体" w:hAnsi="宋体" w:eastAsia="宋体" w:cs="宋体"/>
                <w:sz w:val="24"/>
                <w:szCs w:val="24"/>
              </w:rPr>
              <w:t>长套筒*5</w:t>
            </w:r>
          </w:p>
        </w:tc>
      </w:tr>
    </w:tbl>
    <w:p>
      <w:pPr>
        <w:widowControl/>
        <w:snapToGrid w:val="0"/>
        <w:jc w:val="left"/>
        <w:rPr>
          <w:rFonts w:hint="eastAsia" w:ascii="宋体" w:hAnsi="宋体" w:eastAsia="宋体" w:cs="宋体"/>
          <w:snapToGrid w:val="0"/>
          <w:kern w:val="28"/>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（10）切割机：</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1）设备简介：大功率多功能型材、钢材切割机</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空载转速</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≥3500r/min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切片直径</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额定电压</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额定频率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≤3000W</w:t>
            </w:r>
          </w:p>
        </w:tc>
      </w:tr>
    </w:tbl>
    <w:p>
      <w:pPr>
        <w:widowControl/>
        <w:snapToGrid w:val="0"/>
        <w:jc w:val="left"/>
        <w:rPr>
          <w:rFonts w:hint="eastAsia" w:ascii="宋体" w:hAnsi="宋体" w:eastAsia="宋体" w:cs="宋体"/>
          <w:snapToGrid w:val="0"/>
          <w:kern w:val="28"/>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（11）工具车：</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1）设备简介：用于生产现场定置管理的设备。</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配置</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板材≥1.0mm，立柱≥1.2mm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轮子大小</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直径≥100mm，高度≥130mm</w:t>
            </w:r>
          </w:p>
        </w:tc>
      </w:tr>
    </w:tbl>
    <w:p>
      <w:pPr>
        <w:pStyle w:val="257"/>
        <w:snapToGrid w:val="0"/>
        <w:ind w:left="360" w:firstLine="0" w:firstLineChars="0"/>
        <w:jc w:val="center"/>
        <w:rPr>
          <w:rFonts w:hint="eastAsia" w:ascii="宋体" w:hAnsi="宋体" w:eastAsia="宋体" w:cs="宋体"/>
          <w:b/>
          <w:sz w:val="24"/>
          <w:szCs w:val="24"/>
        </w:rPr>
      </w:pPr>
    </w:p>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（12）移动电缆线盘：</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1）设备简介：收纳现场电缆。</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配置</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带3*2.5mm²线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长度</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电压/电流</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250V/16A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功率</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完全盘卷≤2000W；</w:t>
            </w:r>
          </w:p>
          <w:p>
            <w:pPr>
              <w:snapToGrid w:val="0"/>
              <w:jc w:val="center"/>
              <w:rPr>
                <w:rFonts w:hint="eastAsia" w:ascii="宋体" w:hAnsi="宋体" w:eastAsia="宋体" w:cs="宋体"/>
                <w:sz w:val="24"/>
                <w:szCs w:val="24"/>
              </w:rPr>
            </w:pPr>
            <w:r>
              <w:rPr>
                <w:rFonts w:hint="eastAsia" w:ascii="宋体" w:hAnsi="宋体" w:eastAsia="宋体" w:cs="宋体"/>
                <w:sz w:val="24"/>
                <w:szCs w:val="24"/>
              </w:rPr>
              <w:t>完全退卷≤4000W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尺寸</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约盘径40cm，盘高30cm，盘厚15cm</w:t>
            </w:r>
          </w:p>
        </w:tc>
      </w:tr>
    </w:tbl>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（13）万用表（数字式）：</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1）设备简介：多功能、多量程测量仪表。</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类别</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数字万用表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配置</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含NCV功能、温度测量</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（14）兆欧表：</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1）设备简介：同于检查电气设备或线路对地及相间的绝缘电阻的仪器。</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直流电压量程</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交流电压量程</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低电阻</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0.1Ω-999.9Ω</w:t>
            </w:r>
          </w:p>
        </w:tc>
      </w:tr>
    </w:tbl>
    <w:p>
      <w:pPr>
        <w:pStyle w:val="257"/>
        <w:snapToGrid w:val="0"/>
        <w:ind w:left="360" w:firstLine="0" w:firstLineChars="0"/>
        <w:jc w:val="center"/>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（15）钳型表：</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1）设备简介：测试电压、电流及频率等参数的测量工具。</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3）设备主要参数</w:t>
      </w:r>
    </w:p>
    <w:tbl>
      <w:tblPr>
        <w:tblStyle w:val="62"/>
        <w:tblW w:w="7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766"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483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交流电流量程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40A/600A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直流电流量程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40A/600A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交流电压量程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4V/40V/400V/600V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直流电压量程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400mV/4V/40V/400V/600V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电阻量程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400Ω/4KΩ/40KΩ/400KΩ/4MΩ/40MΩ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电容量程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4nF/40nF/400nF/4μF/40μF/100μF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66"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频率量程</w:t>
            </w:r>
          </w:p>
        </w:tc>
        <w:tc>
          <w:tcPr>
            <w:tcW w:w="4833" w:type="dxa"/>
            <w:noWrap w:val="0"/>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10Hz-10MHz</w:t>
            </w:r>
          </w:p>
        </w:tc>
      </w:tr>
    </w:tbl>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（16）转速表：</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1）设备简介：测试电机转速、线速度及频率等参数的测量工具。</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转速测量量程 RPM</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10-99999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计数</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范围：0-99999；</w:t>
            </w:r>
          </w:p>
          <w:p>
            <w:pPr>
              <w:snapToGrid w:val="0"/>
              <w:jc w:val="center"/>
              <w:rPr>
                <w:rFonts w:hint="eastAsia" w:ascii="宋体" w:hAnsi="宋体" w:eastAsia="宋体" w:cs="宋体"/>
                <w:sz w:val="24"/>
                <w:szCs w:val="24"/>
              </w:rPr>
            </w:pPr>
            <w:r>
              <w:rPr>
                <w:rFonts w:hint="eastAsia" w:ascii="宋体" w:hAnsi="宋体" w:eastAsia="宋体" w:cs="宋体"/>
                <w:sz w:val="24"/>
                <w:szCs w:val="24"/>
              </w:rPr>
              <w:t>最大输入频率：10KHz，脉宽5%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目标距离</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50mm-200mm</w:t>
            </w:r>
          </w:p>
        </w:tc>
      </w:tr>
    </w:tbl>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（17）工具箱：</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1）设备简介：放置工具的容器。</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2）设备主要参数</w:t>
      </w:r>
    </w:p>
    <w:tbl>
      <w:tblPr>
        <w:tblStyle w:val="62"/>
        <w:tblW w:w="7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063"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项目</w:t>
            </w:r>
          </w:p>
        </w:tc>
        <w:tc>
          <w:tcPr>
            <w:tcW w:w="3997" w:type="dxa"/>
            <w:noWrap w:val="0"/>
            <w:vAlign w:val="center"/>
          </w:tcPr>
          <w:p>
            <w:pPr>
              <w:autoSpaceDE w:val="0"/>
              <w:autoSpaceDN w:val="0"/>
              <w:adjustRightInd w:val="0"/>
              <w:snapToGrid w:val="0"/>
              <w:jc w:val="center"/>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06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尺寸</w:t>
            </w:r>
          </w:p>
        </w:tc>
        <w:tc>
          <w:tcPr>
            <w:tcW w:w="399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≥45cm*25cm*20cm</w:t>
            </w:r>
          </w:p>
        </w:tc>
      </w:tr>
    </w:tbl>
    <w:p>
      <w:pPr>
        <w:snapToGrid w:val="0"/>
        <w:rPr>
          <w:rFonts w:hint="eastAsia" w:ascii="宋体" w:hAnsi="宋体" w:eastAsia="宋体" w:cs="宋体"/>
          <w:b/>
          <w:sz w:val="24"/>
          <w:szCs w:val="24"/>
        </w:rPr>
      </w:pP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（18）管钳：</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设备主要参数：14英寸管子钳</w:t>
      </w: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（19）活动扳手：</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设备主要参数：24”活动扳手</w:t>
      </w: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（20）两用扳手：</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设备主要参数：24/27/30/32四件套装</w:t>
      </w: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（21）开口扳手：</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设备主要参数：34-36开口扳手</w:t>
      </w:r>
    </w:p>
    <w:p>
      <w:pPr>
        <w:widowControl/>
        <w:snapToGrid w:val="0"/>
        <w:jc w:val="left"/>
        <w:rPr>
          <w:rFonts w:hint="eastAsia" w:ascii="宋体" w:hAnsi="宋体" w:eastAsia="宋体" w:cs="宋体"/>
          <w:b/>
          <w:snapToGrid w:val="0"/>
          <w:kern w:val="28"/>
          <w:sz w:val="24"/>
          <w:szCs w:val="24"/>
        </w:rPr>
      </w:pPr>
      <w:r>
        <w:rPr>
          <w:rFonts w:hint="eastAsia" w:ascii="宋体" w:hAnsi="宋体" w:eastAsia="宋体" w:cs="宋体"/>
          <w:b/>
          <w:snapToGrid w:val="0"/>
          <w:kern w:val="28"/>
          <w:sz w:val="24"/>
          <w:szCs w:val="24"/>
        </w:rPr>
        <w:t>（22）开口扳手：</w:t>
      </w:r>
    </w:p>
    <w:p>
      <w:pPr>
        <w:widowControl/>
        <w:snapToGrid w:val="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设备主要参数：41-46开口扳手</w:t>
      </w:r>
    </w:p>
    <w:p>
      <w:pPr>
        <w:widowControl/>
        <w:snapToGrid w:val="0"/>
        <w:jc w:val="left"/>
        <w:rPr>
          <w:rFonts w:hint="eastAsia" w:ascii="宋体" w:hAnsi="宋体" w:eastAsia="宋体" w:cs="宋体"/>
          <w:b/>
          <w:sz w:val="24"/>
          <w:szCs w:val="24"/>
        </w:rPr>
      </w:pPr>
      <w:r>
        <w:rPr>
          <w:rFonts w:hint="eastAsia" w:ascii="宋体" w:hAnsi="宋体" w:eastAsia="宋体" w:cs="宋体"/>
          <w:b/>
          <w:snapToGrid w:val="0"/>
          <w:kern w:val="28"/>
          <w:sz w:val="24"/>
          <w:szCs w:val="24"/>
        </w:rPr>
        <w:t>（23）</w:t>
      </w:r>
      <w:r>
        <w:rPr>
          <w:rFonts w:hint="eastAsia" w:ascii="宋体" w:hAnsi="宋体" w:eastAsia="宋体" w:cs="宋体"/>
          <w:b/>
          <w:sz w:val="24"/>
          <w:szCs w:val="24"/>
        </w:rPr>
        <w:t>卡簧钳：</w:t>
      </w:r>
    </w:p>
    <w:p>
      <w:pPr>
        <w:widowControl/>
        <w:snapToGrid w:val="0"/>
        <w:jc w:val="left"/>
        <w:rPr>
          <w:rFonts w:hint="eastAsia" w:ascii="宋体" w:hAnsi="宋体" w:eastAsia="宋体" w:cs="宋体"/>
          <w:sz w:val="24"/>
          <w:szCs w:val="24"/>
        </w:rPr>
      </w:pPr>
      <w:r>
        <w:rPr>
          <w:rFonts w:hint="eastAsia" w:ascii="宋体" w:hAnsi="宋体" w:eastAsia="宋体" w:cs="宋体"/>
          <w:snapToGrid w:val="0"/>
          <w:kern w:val="28"/>
          <w:sz w:val="24"/>
          <w:szCs w:val="24"/>
        </w:rPr>
        <w:t>设备主要参数</w:t>
      </w:r>
    </w:p>
    <w:tbl>
      <w:tblPr>
        <w:tblStyle w:val="62"/>
        <w:tblW w:w="4998" w:type="pct"/>
        <w:jc w:val="center"/>
        <w:tblLayout w:type="autofit"/>
        <w:tblCellMar>
          <w:top w:w="0" w:type="dxa"/>
          <w:left w:w="108" w:type="dxa"/>
          <w:bottom w:w="0" w:type="dxa"/>
          <w:right w:w="108" w:type="dxa"/>
        </w:tblCellMar>
      </w:tblPr>
      <w:tblGrid>
        <w:gridCol w:w="5207"/>
        <w:gridCol w:w="3285"/>
      </w:tblGrid>
      <w:tr>
        <w:tblPrEx>
          <w:tblCellMar>
            <w:top w:w="0" w:type="dxa"/>
            <w:left w:w="108" w:type="dxa"/>
            <w:bottom w:w="0" w:type="dxa"/>
            <w:right w:w="108" w:type="dxa"/>
          </w:tblCellMar>
        </w:tblPrEx>
        <w:trPr>
          <w:trHeight w:val="270" w:hRule="atLeast"/>
          <w:jc w:val="center"/>
        </w:trPr>
        <w:tc>
          <w:tcPr>
            <w:tcW w:w="3065" w:type="pct"/>
            <w:tcBorders>
              <w:top w:val="single" w:color="auto" w:sz="4" w:space="0"/>
              <w:left w:val="single" w:color="auto" w:sz="4" w:space="0"/>
              <w:bottom w:val="single" w:color="auto" w:sz="4" w:space="0"/>
              <w:right w:val="single" w:color="auto" w:sz="4" w:space="0"/>
            </w:tcBorders>
            <w:noWrap/>
            <w:vAlign w:val="bottom"/>
          </w:tcPr>
          <w:p>
            <w:pPr>
              <w:widowControl/>
              <w:snapToGrid w:val="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规格参数</w:t>
            </w:r>
          </w:p>
        </w:tc>
        <w:tc>
          <w:tcPr>
            <w:tcW w:w="1934" w:type="pct"/>
            <w:tcBorders>
              <w:top w:val="single" w:color="auto" w:sz="4" w:space="0"/>
              <w:left w:val="nil"/>
              <w:bottom w:val="single" w:color="auto" w:sz="4" w:space="0"/>
              <w:right w:val="single" w:color="auto" w:sz="4" w:space="0"/>
            </w:tcBorders>
            <w:noWrap/>
            <w:vAlign w:val="bottom"/>
          </w:tcPr>
          <w:p>
            <w:pPr>
              <w:widowControl/>
              <w:snapToGrid w:val="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r>
      <w:tr>
        <w:tblPrEx>
          <w:tblCellMar>
            <w:top w:w="0" w:type="dxa"/>
            <w:left w:w="108" w:type="dxa"/>
            <w:bottom w:w="0" w:type="dxa"/>
            <w:right w:w="108" w:type="dxa"/>
          </w:tblCellMar>
        </w:tblPrEx>
        <w:trPr>
          <w:trHeight w:val="270" w:hRule="atLeast"/>
          <w:jc w:val="center"/>
        </w:trPr>
        <w:tc>
          <w:tcPr>
            <w:tcW w:w="3065" w:type="pct"/>
            <w:tcBorders>
              <w:top w:val="nil"/>
              <w:left w:val="single" w:color="auto" w:sz="4" w:space="0"/>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德式轴用直嘴卡簧钳7#</w:t>
            </w:r>
          </w:p>
        </w:tc>
        <w:tc>
          <w:tcPr>
            <w:tcW w:w="1934" w:type="pct"/>
            <w:tcBorders>
              <w:top w:val="nil"/>
              <w:left w:val="nil"/>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1件</w:t>
            </w:r>
          </w:p>
        </w:tc>
      </w:tr>
      <w:tr>
        <w:tblPrEx>
          <w:tblCellMar>
            <w:top w:w="0" w:type="dxa"/>
            <w:left w:w="108" w:type="dxa"/>
            <w:bottom w:w="0" w:type="dxa"/>
            <w:right w:w="108" w:type="dxa"/>
          </w:tblCellMar>
        </w:tblPrEx>
        <w:trPr>
          <w:trHeight w:val="270" w:hRule="atLeast"/>
          <w:jc w:val="center"/>
        </w:trPr>
        <w:tc>
          <w:tcPr>
            <w:tcW w:w="3065" w:type="pct"/>
            <w:tcBorders>
              <w:top w:val="nil"/>
              <w:left w:val="single" w:color="auto" w:sz="4" w:space="0"/>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德式轴用弯嘴卡簧钳7#</w:t>
            </w:r>
          </w:p>
        </w:tc>
        <w:tc>
          <w:tcPr>
            <w:tcW w:w="1934" w:type="pct"/>
            <w:tcBorders>
              <w:top w:val="nil"/>
              <w:left w:val="nil"/>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1件</w:t>
            </w:r>
          </w:p>
        </w:tc>
      </w:tr>
      <w:tr>
        <w:tblPrEx>
          <w:tblCellMar>
            <w:top w:w="0" w:type="dxa"/>
            <w:left w:w="108" w:type="dxa"/>
            <w:bottom w:w="0" w:type="dxa"/>
            <w:right w:w="108" w:type="dxa"/>
          </w:tblCellMar>
        </w:tblPrEx>
        <w:trPr>
          <w:trHeight w:val="270" w:hRule="atLeast"/>
          <w:jc w:val="center"/>
        </w:trPr>
        <w:tc>
          <w:tcPr>
            <w:tcW w:w="3065" w:type="pct"/>
            <w:tcBorders>
              <w:top w:val="nil"/>
              <w:left w:val="single" w:color="auto" w:sz="4" w:space="0"/>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德式孔用直嘴卡簧钳7#</w:t>
            </w:r>
          </w:p>
        </w:tc>
        <w:tc>
          <w:tcPr>
            <w:tcW w:w="1934" w:type="pct"/>
            <w:tcBorders>
              <w:top w:val="nil"/>
              <w:left w:val="nil"/>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1件</w:t>
            </w:r>
          </w:p>
        </w:tc>
      </w:tr>
      <w:tr>
        <w:tblPrEx>
          <w:tblCellMar>
            <w:top w:w="0" w:type="dxa"/>
            <w:left w:w="108" w:type="dxa"/>
            <w:bottom w:w="0" w:type="dxa"/>
            <w:right w:w="108" w:type="dxa"/>
          </w:tblCellMar>
        </w:tblPrEx>
        <w:trPr>
          <w:trHeight w:val="270" w:hRule="atLeast"/>
          <w:jc w:val="center"/>
        </w:trPr>
        <w:tc>
          <w:tcPr>
            <w:tcW w:w="3065" w:type="pct"/>
            <w:tcBorders>
              <w:top w:val="nil"/>
              <w:left w:val="single" w:color="auto" w:sz="4" w:space="0"/>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德式通用弯嘴卡簧钳7#</w:t>
            </w:r>
          </w:p>
        </w:tc>
        <w:tc>
          <w:tcPr>
            <w:tcW w:w="1934" w:type="pct"/>
            <w:tcBorders>
              <w:top w:val="nil"/>
              <w:left w:val="nil"/>
              <w:bottom w:val="single" w:color="auto" w:sz="4" w:space="0"/>
              <w:right w:val="single" w:color="auto" w:sz="4" w:space="0"/>
            </w:tcBorders>
            <w:noWrap/>
            <w:vAlign w:val="bottom"/>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1件</w:t>
            </w:r>
          </w:p>
        </w:tc>
      </w:tr>
    </w:tbl>
    <w:p>
      <w:pPr>
        <w:snapToGrid w:val="0"/>
        <w:jc w:val="center"/>
        <w:rPr>
          <w:rFonts w:hint="eastAsia" w:ascii="宋体" w:hAnsi="宋体" w:eastAsia="宋体" w:cs="宋体"/>
          <w:sz w:val="24"/>
          <w:szCs w:val="24"/>
        </w:rPr>
      </w:pPr>
    </w:p>
    <w:p>
      <w:pPr>
        <w:widowControl/>
        <w:snapToGrid w:val="0"/>
        <w:jc w:val="left"/>
        <w:rPr>
          <w:rFonts w:hint="eastAsia" w:ascii="宋体" w:hAnsi="宋体" w:eastAsia="宋体" w:cs="宋体"/>
          <w:b/>
          <w:sz w:val="24"/>
          <w:szCs w:val="24"/>
        </w:rPr>
      </w:pPr>
      <w:r>
        <w:rPr>
          <w:rFonts w:hint="eastAsia" w:ascii="宋体" w:hAnsi="宋体" w:eastAsia="宋体" w:cs="宋体"/>
          <w:b/>
          <w:snapToGrid w:val="0"/>
          <w:kern w:val="28"/>
          <w:sz w:val="24"/>
          <w:szCs w:val="24"/>
        </w:rPr>
        <w:t>（24）</w:t>
      </w:r>
      <w:r>
        <w:rPr>
          <w:rFonts w:hint="eastAsia" w:ascii="宋体" w:hAnsi="宋体" w:eastAsia="宋体" w:cs="宋体"/>
          <w:b/>
          <w:sz w:val="24"/>
          <w:szCs w:val="24"/>
        </w:rPr>
        <w:t>水晶头压线钳：</w:t>
      </w:r>
    </w:p>
    <w:p>
      <w:pPr>
        <w:widowControl/>
        <w:snapToGrid w:val="0"/>
        <w:jc w:val="left"/>
        <w:rPr>
          <w:rFonts w:hint="eastAsia" w:ascii="宋体" w:hAnsi="宋体" w:eastAsia="宋体" w:cs="宋体"/>
          <w:sz w:val="24"/>
          <w:szCs w:val="24"/>
        </w:rPr>
      </w:pPr>
      <w:r>
        <w:rPr>
          <w:rFonts w:hint="eastAsia" w:ascii="宋体" w:hAnsi="宋体" w:eastAsia="宋体" w:cs="宋体"/>
          <w:snapToGrid w:val="0"/>
          <w:kern w:val="28"/>
          <w:sz w:val="24"/>
          <w:szCs w:val="24"/>
        </w:rPr>
        <w:t>设备主要参数</w:t>
      </w:r>
      <w:r>
        <w:rPr>
          <w:rFonts w:hint="eastAsia" w:ascii="宋体" w:hAnsi="宋体" w:eastAsia="宋体" w:cs="宋体"/>
          <w:sz w:val="24"/>
          <w:szCs w:val="24"/>
        </w:rPr>
        <w:t>：可压4P 6P 8P ，总长200mm</w:t>
      </w:r>
    </w:p>
    <w:p>
      <w:pPr>
        <w:widowControl/>
        <w:snapToGrid w:val="0"/>
        <w:jc w:val="left"/>
        <w:rPr>
          <w:rFonts w:hint="eastAsia" w:ascii="宋体" w:hAnsi="宋体" w:eastAsia="宋体" w:cs="宋体"/>
          <w:b/>
          <w:sz w:val="24"/>
          <w:szCs w:val="24"/>
        </w:rPr>
      </w:pPr>
      <w:r>
        <w:rPr>
          <w:rFonts w:hint="eastAsia" w:ascii="宋体" w:hAnsi="宋体" w:eastAsia="宋体" w:cs="宋体"/>
          <w:b/>
          <w:snapToGrid w:val="0"/>
          <w:kern w:val="28"/>
          <w:sz w:val="24"/>
          <w:szCs w:val="24"/>
        </w:rPr>
        <w:t>（25）</w:t>
      </w:r>
      <w:r>
        <w:rPr>
          <w:rFonts w:hint="eastAsia" w:ascii="宋体" w:hAnsi="宋体" w:eastAsia="宋体" w:cs="宋体"/>
          <w:b/>
          <w:sz w:val="24"/>
          <w:szCs w:val="24"/>
        </w:rPr>
        <w:t>网线通断检测器：</w:t>
      </w:r>
    </w:p>
    <w:p>
      <w:pPr>
        <w:snapToGrid w:val="0"/>
        <w:jc w:val="left"/>
        <w:rPr>
          <w:rFonts w:hint="eastAsia" w:ascii="宋体" w:hAnsi="宋体" w:eastAsia="宋体" w:cs="宋体"/>
          <w:sz w:val="24"/>
          <w:szCs w:val="24"/>
        </w:rPr>
      </w:pPr>
      <w:r>
        <w:rPr>
          <w:rFonts w:hint="eastAsia" w:ascii="宋体" w:hAnsi="宋体" w:eastAsia="宋体" w:cs="宋体"/>
          <w:snapToGrid w:val="0"/>
          <w:kern w:val="28"/>
          <w:sz w:val="24"/>
          <w:szCs w:val="24"/>
        </w:rPr>
        <w:t>设备主要参数</w:t>
      </w:r>
      <w:r>
        <w:rPr>
          <w:rFonts w:hint="eastAsia" w:ascii="宋体" w:hAnsi="宋体" w:eastAsia="宋体" w:cs="宋体"/>
          <w:sz w:val="24"/>
          <w:szCs w:val="24"/>
        </w:rPr>
        <w:t>：</w:t>
      </w:r>
      <w:r>
        <w:rPr>
          <w:rFonts w:hint="eastAsia" w:ascii="宋体" w:hAnsi="宋体" w:eastAsia="宋体" w:cs="宋体"/>
          <w:snapToGrid w:val="0"/>
          <w:kern w:val="28"/>
          <w:sz w:val="24"/>
          <w:szCs w:val="24"/>
        </w:rPr>
        <w:t xml:space="preserve">对线类型RJ45 RJ11 </w:t>
      </w:r>
    </w:p>
    <w:p>
      <w:pPr>
        <w:snapToGrid w:val="0"/>
        <w:jc w:val="center"/>
        <w:rPr>
          <w:rFonts w:hint="eastAsia" w:ascii="宋体" w:hAnsi="宋体" w:eastAsia="宋体" w:cs="宋体"/>
          <w:sz w:val="24"/>
          <w:szCs w:val="24"/>
        </w:rPr>
      </w:pPr>
    </w:p>
    <w:p>
      <w:pPr>
        <w:widowControl/>
        <w:snapToGrid w:val="0"/>
        <w:jc w:val="left"/>
        <w:rPr>
          <w:rFonts w:hint="eastAsia" w:ascii="宋体" w:hAnsi="宋体" w:eastAsia="宋体" w:cs="宋体"/>
          <w:b/>
          <w:sz w:val="24"/>
          <w:szCs w:val="24"/>
        </w:rPr>
      </w:pPr>
      <w:r>
        <w:rPr>
          <w:rFonts w:hint="eastAsia" w:ascii="宋体" w:hAnsi="宋体" w:eastAsia="宋体" w:cs="宋体"/>
          <w:b/>
          <w:snapToGrid w:val="0"/>
          <w:kern w:val="28"/>
          <w:sz w:val="24"/>
          <w:szCs w:val="24"/>
        </w:rPr>
        <w:t>（26）</w:t>
      </w:r>
      <w:r>
        <w:rPr>
          <w:rFonts w:hint="eastAsia" w:ascii="宋体" w:hAnsi="宋体" w:eastAsia="宋体" w:cs="宋体"/>
          <w:b/>
          <w:sz w:val="24"/>
          <w:szCs w:val="24"/>
        </w:rPr>
        <w:t>液压油加油机：</w:t>
      </w:r>
    </w:p>
    <w:p>
      <w:pPr>
        <w:widowControl/>
        <w:snapToGrid w:val="0"/>
        <w:jc w:val="left"/>
        <w:rPr>
          <w:rFonts w:hint="eastAsia" w:ascii="宋体" w:hAnsi="宋体" w:eastAsia="宋体" w:cs="宋体"/>
          <w:sz w:val="24"/>
          <w:szCs w:val="24"/>
        </w:rPr>
      </w:pPr>
      <w:r>
        <w:rPr>
          <w:rFonts w:hint="eastAsia" w:ascii="宋体" w:hAnsi="宋体" w:eastAsia="宋体" w:cs="宋体"/>
          <w:snapToGrid w:val="0"/>
          <w:kern w:val="28"/>
          <w:sz w:val="24"/>
          <w:szCs w:val="24"/>
        </w:rPr>
        <w:t>设备主要参数</w:t>
      </w:r>
      <w:r>
        <w:rPr>
          <w:rFonts w:hint="eastAsia" w:ascii="宋体" w:hAnsi="宋体" w:eastAsia="宋体" w:cs="宋体"/>
          <w:sz w:val="24"/>
          <w:szCs w:val="24"/>
        </w:rPr>
        <w:t>：</w:t>
      </w:r>
    </w:p>
    <w:tbl>
      <w:tblPr>
        <w:tblStyle w:val="62"/>
        <w:tblW w:w="4999" w:type="pct"/>
        <w:tblInd w:w="113" w:type="dxa"/>
        <w:tblLayout w:type="autofit"/>
        <w:tblCellMar>
          <w:top w:w="0" w:type="dxa"/>
          <w:left w:w="108" w:type="dxa"/>
          <w:bottom w:w="0" w:type="dxa"/>
          <w:right w:w="108" w:type="dxa"/>
        </w:tblCellMar>
      </w:tblPr>
      <w:tblGrid>
        <w:gridCol w:w="3165"/>
        <w:gridCol w:w="5328"/>
      </w:tblGrid>
      <w:tr>
        <w:tblPrEx>
          <w:tblCellMar>
            <w:top w:w="0" w:type="dxa"/>
            <w:left w:w="108" w:type="dxa"/>
            <w:bottom w:w="0" w:type="dxa"/>
            <w:right w:w="108" w:type="dxa"/>
          </w:tblCellMar>
        </w:tblPrEx>
        <w:trPr>
          <w:trHeight w:val="270" w:hRule="atLeast"/>
        </w:trPr>
        <w:tc>
          <w:tcPr>
            <w:tcW w:w="186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3136" w:type="pct"/>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规格参数</w:t>
            </w:r>
          </w:p>
        </w:tc>
      </w:tr>
      <w:tr>
        <w:tblPrEx>
          <w:tblCellMar>
            <w:top w:w="0" w:type="dxa"/>
            <w:left w:w="108" w:type="dxa"/>
            <w:bottom w:w="0" w:type="dxa"/>
            <w:right w:w="108" w:type="dxa"/>
          </w:tblCellMar>
        </w:tblPrEx>
        <w:trPr>
          <w:trHeight w:val="270" w:hRule="atLeast"/>
        </w:trPr>
        <w:tc>
          <w:tcPr>
            <w:tcW w:w="1863"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压力</w:t>
            </w:r>
          </w:p>
        </w:tc>
        <w:tc>
          <w:tcPr>
            <w:tcW w:w="3136" w:type="pct"/>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额定压力0.6MPa</w:t>
            </w:r>
          </w:p>
        </w:tc>
      </w:tr>
      <w:tr>
        <w:tblPrEx>
          <w:tblCellMar>
            <w:top w:w="0" w:type="dxa"/>
            <w:left w:w="108" w:type="dxa"/>
            <w:bottom w:w="0" w:type="dxa"/>
            <w:right w:w="108" w:type="dxa"/>
          </w:tblCellMar>
        </w:tblPrEx>
        <w:trPr>
          <w:trHeight w:val="270" w:hRule="atLeast"/>
        </w:trPr>
        <w:tc>
          <w:tcPr>
            <w:tcW w:w="1863"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流量</w:t>
            </w:r>
          </w:p>
        </w:tc>
        <w:tc>
          <w:tcPr>
            <w:tcW w:w="3136"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≥40L/min</w:t>
            </w:r>
          </w:p>
        </w:tc>
      </w:tr>
      <w:tr>
        <w:tblPrEx>
          <w:tblCellMar>
            <w:top w:w="0" w:type="dxa"/>
            <w:left w:w="108" w:type="dxa"/>
            <w:bottom w:w="0" w:type="dxa"/>
            <w:right w:w="108" w:type="dxa"/>
          </w:tblCellMar>
        </w:tblPrEx>
        <w:trPr>
          <w:trHeight w:val="270" w:hRule="atLeast"/>
        </w:trPr>
        <w:tc>
          <w:tcPr>
            <w:tcW w:w="1863"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介质</w:t>
            </w:r>
          </w:p>
        </w:tc>
        <w:tc>
          <w:tcPr>
            <w:tcW w:w="3136"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10-160Cst</w:t>
            </w:r>
          </w:p>
        </w:tc>
      </w:tr>
      <w:tr>
        <w:tblPrEx>
          <w:tblCellMar>
            <w:top w:w="0" w:type="dxa"/>
            <w:left w:w="108" w:type="dxa"/>
            <w:bottom w:w="0" w:type="dxa"/>
            <w:right w:w="108" w:type="dxa"/>
          </w:tblCellMar>
        </w:tblPrEx>
        <w:trPr>
          <w:trHeight w:val="270" w:hRule="atLeast"/>
        </w:trPr>
        <w:tc>
          <w:tcPr>
            <w:tcW w:w="1863"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精度</w:t>
            </w:r>
          </w:p>
        </w:tc>
        <w:tc>
          <w:tcPr>
            <w:tcW w:w="3136"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5μm</w:t>
            </w:r>
          </w:p>
        </w:tc>
      </w:tr>
      <w:tr>
        <w:tblPrEx>
          <w:tblCellMar>
            <w:top w:w="0" w:type="dxa"/>
            <w:left w:w="108" w:type="dxa"/>
            <w:bottom w:w="0" w:type="dxa"/>
            <w:right w:w="108" w:type="dxa"/>
          </w:tblCellMar>
        </w:tblPrEx>
        <w:trPr>
          <w:trHeight w:val="270" w:hRule="atLeast"/>
        </w:trPr>
        <w:tc>
          <w:tcPr>
            <w:tcW w:w="1863"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额定功率</w:t>
            </w:r>
          </w:p>
        </w:tc>
        <w:tc>
          <w:tcPr>
            <w:tcW w:w="3136"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0.75KW</w:t>
            </w:r>
          </w:p>
        </w:tc>
      </w:tr>
      <w:tr>
        <w:tblPrEx>
          <w:tblCellMar>
            <w:top w:w="0" w:type="dxa"/>
            <w:left w:w="108" w:type="dxa"/>
            <w:bottom w:w="0" w:type="dxa"/>
            <w:right w:w="108" w:type="dxa"/>
          </w:tblCellMar>
        </w:tblPrEx>
        <w:trPr>
          <w:trHeight w:val="270" w:hRule="atLeast"/>
        </w:trPr>
        <w:tc>
          <w:tcPr>
            <w:tcW w:w="1863"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电源电压</w:t>
            </w:r>
          </w:p>
        </w:tc>
        <w:tc>
          <w:tcPr>
            <w:tcW w:w="3136"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三相380V</w:t>
            </w:r>
          </w:p>
        </w:tc>
      </w:tr>
      <w:tr>
        <w:tblPrEx>
          <w:tblCellMar>
            <w:top w:w="0" w:type="dxa"/>
            <w:left w:w="108" w:type="dxa"/>
            <w:bottom w:w="0" w:type="dxa"/>
            <w:right w:w="108" w:type="dxa"/>
          </w:tblCellMar>
        </w:tblPrEx>
        <w:trPr>
          <w:trHeight w:val="270" w:hRule="atLeast"/>
        </w:trPr>
        <w:tc>
          <w:tcPr>
            <w:tcW w:w="1863"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频率</w:t>
            </w:r>
          </w:p>
        </w:tc>
        <w:tc>
          <w:tcPr>
            <w:tcW w:w="3136"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50HZ</w:t>
            </w:r>
          </w:p>
        </w:tc>
      </w:tr>
    </w:tbl>
    <w:p>
      <w:pPr>
        <w:widowControl/>
        <w:snapToGrid w:val="0"/>
        <w:jc w:val="left"/>
        <w:rPr>
          <w:rFonts w:hint="eastAsia" w:ascii="宋体" w:hAnsi="宋体" w:eastAsia="宋体" w:cs="宋体"/>
          <w:b/>
          <w:sz w:val="24"/>
          <w:szCs w:val="24"/>
        </w:rPr>
      </w:pPr>
    </w:p>
    <w:p>
      <w:pPr>
        <w:widowControl/>
        <w:snapToGrid w:val="0"/>
        <w:jc w:val="left"/>
        <w:rPr>
          <w:rFonts w:hint="eastAsia" w:ascii="宋体" w:hAnsi="宋体" w:eastAsia="宋体" w:cs="宋体"/>
          <w:b/>
          <w:sz w:val="24"/>
          <w:szCs w:val="24"/>
        </w:rPr>
      </w:pPr>
      <w:r>
        <w:rPr>
          <w:rFonts w:hint="eastAsia" w:ascii="宋体" w:hAnsi="宋体" w:eastAsia="宋体" w:cs="宋体"/>
          <w:b/>
          <w:snapToGrid w:val="0"/>
          <w:kern w:val="28"/>
          <w:sz w:val="24"/>
          <w:szCs w:val="24"/>
        </w:rPr>
        <w:t>（27）</w:t>
      </w:r>
      <w:r>
        <w:rPr>
          <w:rFonts w:hint="eastAsia" w:ascii="宋体" w:hAnsi="宋体" w:eastAsia="宋体" w:cs="宋体"/>
          <w:b/>
          <w:sz w:val="24"/>
          <w:szCs w:val="24"/>
        </w:rPr>
        <w:t>14件电子维修组套：</w:t>
      </w:r>
    </w:p>
    <w:p>
      <w:pPr>
        <w:widowControl/>
        <w:snapToGrid w:val="0"/>
        <w:jc w:val="left"/>
        <w:rPr>
          <w:rFonts w:hint="eastAsia" w:ascii="宋体" w:hAnsi="宋体" w:eastAsia="宋体" w:cs="宋体"/>
          <w:sz w:val="24"/>
          <w:szCs w:val="24"/>
        </w:rPr>
      </w:pPr>
      <w:r>
        <w:rPr>
          <w:rFonts w:hint="eastAsia" w:ascii="宋体" w:hAnsi="宋体" w:eastAsia="宋体" w:cs="宋体"/>
          <w:snapToGrid w:val="0"/>
          <w:kern w:val="28"/>
          <w:sz w:val="24"/>
          <w:szCs w:val="24"/>
        </w:rPr>
        <w:t>设备主要参数</w:t>
      </w:r>
      <w:r>
        <w:rPr>
          <w:rFonts w:hint="eastAsia" w:ascii="宋体" w:hAnsi="宋体" w:eastAsia="宋体" w:cs="宋体"/>
          <w:sz w:val="24"/>
          <w:szCs w:val="24"/>
        </w:rPr>
        <w:t>：</w:t>
      </w:r>
    </w:p>
    <w:tbl>
      <w:tblPr>
        <w:tblStyle w:val="62"/>
        <w:tblW w:w="4998" w:type="pct"/>
        <w:tblInd w:w="113" w:type="dxa"/>
        <w:tblLayout w:type="autofit"/>
        <w:tblCellMar>
          <w:top w:w="0" w:type="dxa"/>
          <w:left w:w="108" w:type="dxa"/>
          <w:bottom w:w="0" w:type="dxa"/>
          <w:right w:w="108" w:type="dxa"/>
        </w:tblCellMar>
      </w:tblPr>
      <w:tblGrid>
        <w:gridCol w:w="4879"/>
        <w:gridCol w:w="3613"/>
      </w:tblGrid>
      <w:tr>
        <w:tblPrEx>
          <w:tblCellMar>
            <w:top w:w="0" w:type="dxa"/>
            <w:left w:w="108" w:type="dxa"/>
            <w:bottom w:w="0" w:type="dxa"/>
            <w:right w:w="108" w:type="dxa"/>
          </w:tblCellMar>
        </w:tblPrEx>
        <w:trPr>
          <w:trHeight w:val="270" w:hRule="atLeast"/>
        </w:trPr>
        <w:tc>
          <w:tcPr>
            <w:tcW w:w="2872" w:type="pc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项目规格</w:t>
            </w:r>
          </w:p>
        </w:tc>
        <w:tc>
          <w:tcPr>
            <w:tcW w:w="2127" w:type="pct"/>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宋体" w:hAnsi="宋体" w:eastAsia="宋体" w:cs="宋体"/>
                <w:b/>
                <w:sz w:val="24"/>
                <w:szCs w:val="24"/>
              </w:rPr>
            </w:pPr>
            <w:r>
              <w:rPr>
                <w:rFonts w:hint="eastAsia" w:ascii="宋体" w:hAnsi="宋体" w:eastAsia="宋体" w:cs="宋体"/>
                <w:b/>
                <w:sz w:val="24"/>
                <w:szCs w:val="24"/>
              </w:rPr>
              <w:t>数量</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黑色尖嘴钳5#</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黑色斜嘴钳5#</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一字螺丝批3*75mm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一字螺丝批5*75mm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十字螺丝批PH0*75mm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十字螺丝批PH1*75mm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电工剪刀140mm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通用外热电洛铁 30W</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轻便电烙铁支架</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锡笔1.0mm/14g</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手动铝锡器</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焊锡松香20g</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尖头镊子125mm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r>
        <w:tblPrEx>
          <w:tblCellMar>
            <w:top w:w="0" w:type="dxa"/>
            <w:left w:w="108" w:type="dxa"/>
            <w:bottom w:w="0" w:type="dxa"/>
            <w:right w:w="108" w:type="dxa"/>
          </w:tblCellMar>
        </w:tblPrEx>
        <w:trPr>
          <w:trHeight w:val="270" w:hRule="atLeast"/>
        </w:trPr>
        <w:tc>
          <w:tcPr>
            <w:tcW w:w="2872" w:type="pct"/>
            <w:tcBorders>
              <w:top w:val="nil"/>
              <w:left w:val="single" w:color="auto" w:sz="4" w:space="0"/>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测电螺丝批100-500v/145mm</w:t>
            </w:r>
          </w:p>
        </w:tc>
        <w:tc>
          <w:tcPr>
            <w:tcW w:w="2127" w:type="pct"/>
            <w:tcBorders>
              <w:top w:val="nil"/>
              <w:left w:val="nil"/>
              <w:bottom w:val="single" w:color="auto" w:sz="4" w:space="0"/>
              <w:right w:val="single" w:color="auto" w:sz="4" w:space="0"/>
            </w:tcBorders>
            <w:noWrap/>
            <w:vAlign w:val="center"/>
          </w:tcPr>
          <w:p>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1件</w:t>
            </w:r>
          </w:p>
        </w:tc>
      </w:tr>
    </w:tbl>
    <w:p>
      <w:pPr>
        <w:numPr>
          <w:ilvl w:val="0"/>
          <w:numId w:val="0"/>
        </w:numPr>
        <w:tabs>
          <w:tab w:val="left" w:pos="420"/>
        </w:tabs>
        <w:spacing w:line="360" w:lineRule="auto"/>
        <w:ind w:left="210" w:leftChars="0"/>
        <w:jc w:val="left"/>
        <w:outlineLvl w:val="1"/>
        <w:rPr>
          <w:rFonts w:hint="eastAsia" w:ascii="宋体" w:hAnsi="宋体" w:eastAsia="宋体" w:cs="宋体"/>
          <w:b/>
          <w:bCs/>
          <w:sz w:val="24"/>
          <w:szCs w:val="24"/>
          <w:lang w:val="zh-CN" w:eastAsia="zh-CN"/>
        </w:rPr>
      </w:pPr>
      <w:bookmarkStart w:id="62" w:name="_Toc25437"/>
      <w:bookmarkStart w:id="63" w:name="_Toc6629"/>
      <w:r>
        <w:rPr>
          <w:rFonts w:hint="eastAsia" w:ascii="Times New Roman" w:hAnsi="Times New Roman" w:cs="宋体"/>
          <w:b/>
          <w:bCs/>
          <w:color w:val="000000"/>
          <w:kern w:val="0"/>
          <w:sz w:val="24"/>
          <w:szCs w:val="24"/>
          <w:lang w:val="en-US" w:eastAsia="zh-CN" w:bidi="ar"/>
        </w:rPr>
        <w:t>5、</w:t>
      </w:r>
      <w:r>
        <w:rPr>
          <w:rFonts w:hint="eastAsia" w:ascii="Times New Roman" w:hAnsi="Times New Roman" w:cs="宋体"/>
          <w:b/>
          <w:bCs/>
          <w:color w:val="000000"/>
          <w:kern w:val="0"/>
          <w:sz w:val="24"/>
          <w:szCs w:val="24"/>
          <w:lang w:bidi="ar"/>
        </w:rPr>
        <w:t>污水设备</w:t>
      </w:r>
    </w:p>
    <w:p>
      <w:pPr>
        <w:numPr>
          <w:ilvl w:val="0"/>
          <w:numId w:val="0"/>
        </w:numPr>
        <w:tabs>
          <w:tab w:val="left" w:pos="420"/>
        </w:tabs>
        <w:spacing w:line="360" w:lineRule="auto"/>
        <w:ind w:left="210" w:leftChars="0"/>
        <w:jc w:val="left"/>
        <w:outlineLvl w:val="1"/>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zh-CN" w:eastAsia="zh-CN"/>
        </w:rPr>
        <w:t>）渗滤液真空抽吸系统</w:t>
      </w:r>
      <w:bookmarkEnd w:id="62"/>
      <w:bookmarkEnd w:id="63"/>
    </w:p>
    <w:p>
      <w:pPr>
        <w:snapToGrid w:val="0"/>
        <w:rPr>
          <w:rFonts w:hint="eastAsia" w:ascii="宋体" w:hAnsi="宋体" w:eastAsia="宋体" w:cs="宋体"/>
          <w:b/>
          <w:sz w:val="24"/>
          <w:szCs w:val="24"/>
        </w:rPr>
      </w:pPr>
      <w:r>
        <w:rPr>
          <w:rFonts w:hint="eastAsia" w:ascii="宋体" w:hAnsi="宋体" w:eastAsia="宋体" w:cs="宋体"/>
          <w:b/>
          <w:sz w:val="24"/>
          <w:szCs w:val="24"/>
        </w:rPr>
        <w:t>（1）系统组成要求</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真空吸污系统主要由真空泵组、罐体、动力系统、管路及阀门、控制系统组成，用于解决压缩渗滤液积聚，臭气挥发等问题。</w:t>
      </w:r>
    </w:p>
    <w:p>
      <w:pPr>
        <w:snapToGrid w:val="0"/>
        <w:rPr>
          <w:rFonts w:hint="eastAsia" w:ascii="宋体" w:hAnsi="宋体" w:eastAsia="宋体" w:cs="宋体"/>
          <w:b/>
          <w:sz w:val="24"/>
          <w:szCs w:val="24"/>
        </w:rPr>
      </w:pPr>
      <w:r>
        <w:rPr>
          <w:rFonts w:hint="eastAsia" w:ascii="宋体" w:hAnsi="宋体" w:eastAsia="宋体" w:cs="宋体"/>
          <w:b/>
          <w:sz w:val="24"/>
          <w:szCs w:val="24"/>
        </w:rPr>
        <w:t>（2）系统工艺流程</w:t>
      </w:r>
    </w:p>
    <w:p>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1）污水收集</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采用有效的渗滤液抽吸装置在垃圾压缩产生的渗滤液位置进行就地收集。</w:t>
      </w:r>
    </w:p>
    <w:p>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2）真空输送</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真空罐及主支管保持负压，渗滤液抽吸装置含液位控制装置，污水收集箱中液位控制感应水位可调，但不能超过箱体通气管口，当渗滤液水位到感应限位时，污水在气流的带动下，以4-6m/s流速经真空管进入真空罐，再通过正压排污排至渗滤液收集池。</w:t>
      </w:r>
    </w:p>
    <w:p>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3）臭气处理</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水循环真空泵抽吸真空罐产生的臭气经过气液分离器分离后由通气管排入除臭系统进行臭气处理，排放达恶臭污染物排放标准。</w:t>
      </w:r>
    </w:p>
    <w:p>
      <w:pPr>
        <w:snapToGrid w:val="0"/>
        <w:rPr>
          <w:rFonts w:hint="eastAsia" w:ascii="宋体" w:hAnsi="宋体" w:eastAsia="宋体" w:cs="宋体"/>
          <w:sz w:val="24"/>
          <w:szCs w:val="24"/>
        </w:rPr>
      </w:pPr>
      <w:r>
        <w:rPr>
          <w:rFonts w:hint="eastAsia" w:ascii="宋体" w:hAnsi="宋体" w:eastAsia="宋体" w:cs="宋体"/>
          <w:b/>
          <w:sz w:val="24"/>
          <w:szCs w:val="24"/>
        </w:rPr>
        <w:t>（3）系统性能要求</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1）吸污能力强，确保收集点污水不外溢。</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2）排污能力好，采用正压排水方式将污水和杂物及时彻底的排出。</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3）能有效避免管路和阀体堵塞。</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4）污水收集箱和真空罐需预留检修门，便于清理。</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5）每套罐体需匹配的2组真空泵系统互为备用。</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6）每套系统需匹配的2组排污系统互为备用。</w:t>
      </w:r>
    </w:p>
    <w:p>
      <w:pPr>
        <w:pStyle w:val="2"/>
        <w:snapToGrid w:val="0"/>
        <w:rPr>
          <w:rFonts w:hint="eastAsia" w:ascii="宋体" w:hAnsi="宋体" w:eastAsia="宋体" w:cs="宋体"/>
          <w:sz w:val="24"/>
          <w:szCs w:val="24"/>
        </w:rPr>
      </w:pPr>
    </w:p>
    <w:p>
      <w:pPr>
        <w:adjustRightInd w:val="0"/>
        <w:snapToGrid w:val="0"/>
        <w:rPr>
          <w:rFonts w:hint="eastAsia" w:ascii="宋体" w:hAnsi="宋体" w:eastAsia="宋体" w:cs="宋体"/>
          <w:b/>
          <w:sz w:val="24"/>
          <w:szCs w:val="24"/>
        </w:rPr>
      </w:pPr>
      <w:r>
        <w:rPr>
          <w:rFonts w:hint="eastAsia" w:ascii="宋体" w:hAnsi="宋体" w:eastAsia="宋体" w:cs="宋体"/>
          <w:b/>
          <w:sz w:val="24"/>
          <w:szCs w:val="24"/>
        </w:rPr>
        <w:t>（4）系统主要参数要求</w:t>
      </w:r>
    </w:p>
    <w:tbl>
      <w:tblPr>
        <w:tblStyle w:val="62"/>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381"/>
        <w:gridCol w:w="1417"/>
        <w:gridCol w:w="343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34" w:type="dxa"/>
            <w:gridSpan w:val="2"/>
            <w:noWrap/>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81" w:type="dxa"/>
            <w:noWrap/>
            <w:vAlign w:val="center"/>
          </w:tcPr>
          <w:p>
            <w:pPr>
              <w:adjustRightInd w:val="0"/>
              <w:snapToGrid w:val="0"/>
              <w:jc w:val="center"/>
              <w:rPr>
                <w:rFonts w:hint="eastAsia" w:ascii="宋体" w:hAnsi="宋体" w:eastAsia="宋体" w:cs="宋体"/>
                <w:b/>
                <w:sz w:val="24"/>
                <w:szCs w:val="24"/>
                <w:highlight w:val="yellow"/>
              </w:rPr>
            </w:pPr>
            <w:r>
              <w:rPr>
                <w:rFonts w:hint="eastAsia" w:ascii="宋体" w:hAnsi="宋体" w:eastAsia="宋体" w:cs="宋体"/>
                <w:b/>
                <w:sz w:val="24"/>
                <w:szCs w:val="24"/>
              </w:rPr>
              <w:t>名称</w:t>
            </w:r>
          </w:p>
        </w:tc>
        <w:tc>
          <w:tcPr>
            <w:tcW w:w="3844" w:type="dxa"/>
            <w:noWrap w:val="0"/>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878" w:type="dxa"/>
            <w:noWrap w:val="0"/>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934" w:type="dxa"/>
            <w:gridSpan w:val="2"/>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控制系统</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PLC控制</w:t>
            </w:r>
          </w:p>
        </w:tc>
        <w:tc>
          <w:tcPr>
            <w:tcW w:w="3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1）可编程PLC含流量、压力、液位等传感器、可显示各执行设备运行状态及报警；</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2）可现场对各执行设备运行参数进行设置，具有就地显示与现场参数调整功能；</w:t>
            </w:r>
          </w:p>
        </w:tc>
        <w:tc>
          <w:tcPr>
            <w:tcW w:w="878" w:type="dxa"/>
            <w:noWrap w:val="0"/>
            <w:vAlign w:val="center"/>
          </w:tcPr>
          <w:p>
            <w:pPr>
              <w:adjustRightInd w:val="0"/>
              <w:snapToGrid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34" w:type="dxa"/>
            <w:gridSpan w:val="2"/>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bCs/>
                <w:sz w:val="24"/>
                <w:szCs w:val="24"/>
              </w:rPr>
              <w:t>功率</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≥45KW</w:t>
            </w:r>
          </w:p>
        </w:tc>
        <w:tc>
          <w:tcPr>
            <w:tcW w:w="3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工作电压：380V</w:t>
            </w:r>
          </w:p>
        </w:tc>
        <w:tc>
          <w:tcPr>
            <w:tcW w:w="878" w:type="dxa"/>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34" w:type="dxa"/>
            <w:gridSpan w:val="2"/>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真空罐</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两个罐体：3000L×2</w:t>
            </w:r>
          </w:p>
        </w:tc>
        <w:tc>
          <w:tcPr>
            <w:tcW w:w="3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含检查口，进污口、排污口、真空·泵抽气管接口等；带安全防溢阀（碳钢）</w:t>
            </w:r>
          </w:p>
        </w:tc>
        <w:tc>
          <w:tcPr>
            <w:tcW w:w="878" w:type="dxa"/>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393" w:type="dxa"/>
            <w:vMerge w:val="restart"/>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真空泵泵组系统</w:t>
            </w:r>
          </w:p>
        </w:tc>
        <w:tc>
          <w:tcPr>
            <w:tcW w:w="154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4个</w:t>
            </w:r>
          </w:p>
        </w:tc>
        <w:tc>
          <w:tcPr>
            <w:tcW w:w="3844" w:type="dxa"/>
            <w:vMerge w:val="restart"/>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对应每个罐体一备一用，含安全溢流阀</w:t>
            </w:r>
          </w:p>
        </w:tc>
        <w:tc>
          <w:tcPr>
            <w:tcW w:w="878" w:type="dxa"/>
            <w:vMerge w:val="restart"/>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393" w:type="dxa"/>
            <w:vMerge w:val="continue"/>
            <w:noWrap/>
            <w:vAlign w:val="center"/>
          </w:tcPr>
          <w:p>
            <w:pPr>
              <w:adjustRightInd w:val="0"/>
              <w:snapToGrid w:val="0"/>
              <w:jc w:val="center"/>
              <w:rPr>
                <w:rFonts w:hint="eastAsia" w:ascii="宋体" w:hAnsi="宋体" w:eastAsia="宋体" w:cs="宋体"/>
                <w:sz w:val="24"/>
                <w:szCs w:val="24"/>
              </w:rPr>
            </w:pPr>
          </w:p>
        </w:tc>
        <w:tc>
          <w:tcPr>
            <w:tcW w:w="154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参数</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Q≥280m3/h</w:t>
            </w:r>
          </w:p>
        </w:tc>
        <w:tc>
          <w:tcPr>
            <w:tcW w:w="3844" w:type="dxa"/>
            <w:vMerge w:val="continue"/>
            <w:noWrap w:val="0"/>
            <w:vAlign w:val="center"/>
          </w:tcPr>
          <w:p>
            <w:pPr>
              <w:adjustRightInd w:val="0"/>
              <w:snapToGrid w:val="0"/>
              <w:rPr>
                <w:rFonts w:hint="eastAsia" w:ascii="宋体" w:hAnsi="宋体" w:eastAsia="宋体" w:cs="宋体"/>
                <w:sz w:val="24"/>
                <w:szCs w:val="24"/>
              </w:rPr>
            </w:pPr>
          </w:p>
        </w:tc>
        <w:tc>
          <w:tcPr>
            <w:tcW w:w="878" w:type="dxa"/>
            <w:vMerge w:val="continue"/>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393" w:type="dxa"/>
            <w:vMerge w:val="continue"/>
            <w:noWrap/>
            <w:vAlign w:val="center"/>
          </w:tcPr>
          <w:p>
            <w:pPr>
              <w:adjustRightInd w:val="0"/>
              <w:snapToGrid w:val="0"/>
              <w:jc w:val="center"/>
              <w:rPr>
                <w:rFonts w:hint="eastAsia" w:ascii="宋体" w:hAnsi="宋体" w:eastAsia="宋体" w:cs="宋体"/>
                <w:sz w:val="24"/>
                <w:szCs w:val="24"/>
              </w:rPr>
            </w:pPr>
          </w:p>
        </w:tc>
        <w:tc>
          <w:tcPr>
            <w:tcW w:w="154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材质</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SUS304</w:t>
            </w:r>
          </w:p>
        </w:tc>
        <w:tc>
          <w:tcPr>
            <w:tcW w:w="3844" w:type="dxa"/>
            <w:vMerge w:val="continue"/>
            <w:noWrap w:val="0"/>
            <w:vAlign w:val="center"/>
          </w:tcPr>
          <w:p>
            <w:pPr>
              <w:adjustRightInd w:val="0"/>
              <w:snapToGrid w:val="0"/>
              <w:rPr>
                <w:rFonts w:hint="eastAsia" w:ascii="宋体" w:hAnsi="宋体" w:eastAsia="宋体" w:cs="宋体"/>
                <w:sz w:val="24"/>
                <w:szCs w:val="24"/>
              </w:rPr>
            </w:pPr>
          </w:p>
        </w:tc>
        <w:tc>
          <w:tcPr>
            <w:tcW w:w="878" w:type="dxa"/>
            <w:vMerge w:val="continue"/>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393" w:type="dxa"/>
            <w:vMerge w:val="restart"/>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排污系统</w:t>
            </w:r>
          </w:p>
        </w:tc>
        <w:tc>
          <w:tcPr>
            <w:tcW w:w="154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空压机数量</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2个</w:t>
            </w:r>
          </w:p>
        </w:tc>
        <w:tc>
          <w:tcPr>
            <w:tcW w:w="3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单个功率≥7.5kW，一备一用</w:t>
            </w:r>
          </w:p>
        </w:tc>
        <w:tc>
          <w:tcPr>
            <w:tcW w:w="878" w:type="dxa"/>
            <w:vMerge w:val="restart"/>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93" w:type="dxa"/>
            <w:vMerge w:val="continue"/>
            <w:noWrap/>
            <w:vAlign w:val="center"/>
          </w:tcPr>
          <w:p>
            <w:pPr>
              <w:adjustRightInd w:val="0"/>
              <w:snapToGrid w:val="0"/>
              <w:jc w:val="center"/>
              <w:rPr>
                <w:rFonts w:hint="eastAsia" w:ascii="宋体" w:hAnsi="宋体" w:eastAsia="宋体" w:cs="宋体"/>
                <w:sz w:val="24"/>
                <w:szCs w:val="24"/>
              </w:rPr>
            </w:pPr>
          </w:p>
        </w:tc>
        <w:tc>
          <w:tcPr>
            <w:tcW w:w="154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储气罐数量</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3个</w:t>
            </w:r>
          </w:p>
        </w:tc>
        <w:tc>
          <w:tcPr>
            <w:tcW w:w="3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正压储气罐≥300L，一用一备；</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阀门储气罐≥300L</w:t>
            </w:r>
          </w:p>
        </w:tc>
        <w:tc>
          <w:tcPr>
            <w:tcW w:w="878" w:type="dxa"/>
            <w:vMerge w:val="continue"/>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934" w:type="dxa"/>
            <w:gridSpan w:val="2"/>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污水收集装置</w:t>
            </w:r>
          </w:p>
        </w:tc>
        <w:tc>
          <w:tcPr>
            <w:tcW w:w="1581"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按需配备</w:t>
            </w:r>
          </w:p>
        </w:tc>
        <w:tc>
          <w:tcPr>
            <w:tcW w:w="3844"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304不锈钢材质，厚度≥2mm；</w:t>
            </w:r>
          </w:p>
        </w:tc>
        <w:tc>
          <w:tcPr>
            <w:tcW w:w="878" w:type="dxa"/>
            <w:noWrap w:val="0"/>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34" w:type="dxa"/>
            <w:gridSpan w:val="2"/>
            <w:noWrap/>
            <w:vAlign w:val="center"/>
          </w:tcPr>
          <w:p>
            <w:pPr>
              <w:overflowPunct w:val="0"/>
              <w:topLinePunct/>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真空控制阀</w:t>
            </w:r>
          </w:p>
        </w:tc>
        <w:tc>
          <w:tcPr>
            <w:tcW w:w="1581" w:type="dxa"/>
            <w:noWrap/>
            <w:vAlign w:val="center"/>
          </w:tcPr>
          <w:p>
            <w:pPr>
              <w:overflowPunct w:val="0"/>
              <w:topLinePunct/>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满足需求</w:t>
            </w:r>
          </w:p>
        </w:tc>
        <w:tc>
          <w:tcPr>
            <w:tcW w:w="3844" w:type="dxa"/>
            <w:noWrap w:val="0"/>
            <w:vAlign w:val="center"/>
          </w:tcPr>
          <w:p>
            <w:pPr>
              <w:overflowPunct w:val="0"/>
              <w:topLinePunct/>
              <w:adjustRightInd w:val="0"/>
              <w:snapToGrid w:val="0"/>
              <w:rPr>
                <w:rFonts w:hint="eastAsia" w:ascii="宋体" w:hAnsi="宋体" w:eastAsia="宋体" w:cs="宋体"/>
                <w:sz w:val="24"/>
                <w:szCs w:val="24"/>
              </w:rPr>
            </w:pPr>
            <w:r>
              <w:rPr>
                <w:rFonts w:hint="eastAsia" w:ascii="宋体" w:hAnsi="宋体" w:eastAsia="宋体" w:cs="宋体"/>
                <w:sz w:val="24"/>
                <w:szCs w:val="24"/>
              </w:rPr>
              <w:t>阀内部通径≥65mm；耐腐蚀材料</w:t>
            </w:r>
          </w:p>
        </w:tc>
        <w:tc>
          <w:tcPr>
            <w:tcW w:w="878" w:type="dxa"/>
            <w:noWrap w:val="0"/>
            <w:vAlign w:val="center"/>
          </w:tcPr>
          <w:p>
            <w:pPr>
              <w:overflowPunct w:val="0"/>
              <w:topLinePunct/>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934" w:type="dxa"/>
            <w:gridSpan w:val="2"/>
            <w:noWrap/>
            <w:vAlign w:val="center"/>
          </w:tcPr>
          <w:p>
            <w:pPr>
              <w:overflowPunct w:val="0"/>
              <w:topLinePunct/>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真空管道</w:t>
            </w:r>
          </w:p>
        </w:tc>
        <w:tc>
          <w:tcPr>
            <w:tcW w:w="1581" w:type="dxa"/>
            <w:noWrap/>
            <w:vAlign w:val="center"/>
          </w:tcPr>
          <w:p>
            <w:pPr>
              <w:overflowPunct w:val="0"/>
              <w:topLinePunct/>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满足需求</w:t>
            </w:r>
          </w:p>
        </w:tc>
        <w:tc>
          <w:tcPr>
            <w:tcW w:w="3844" w:type="dxa"/>
            <w:noWrap w:val="0"/>
            <w:vAlign w:val="center"/>
          </w:tcPr>
          <w:p>
            <w:pPr>
              <w:overflowPunct w:val="0"/>
              <w:topLinePunct/>
              <w:adjustRightInd w:val="0"/>
              <w:snapToGrid w:val="0"/>
              <w:rPr>
                <w:rFonts w:hint="eastAsia" w:ascii="宋体" w:hAnsi="宋体" w:eastAsia="宋体" w:cs="宋体"/>
                <w:b/>
                <w:bCs/>
                <w:sz w:val="24"/>
                <w:szCs w:val="24"/>
              </w:rPr>
            </w:pPr>
            <w:r>
              <w:rPr>
                <w:rFonts w:hint="eastAsia" w:ascii="宋体" w:hAnsi="宋体" w:eastAsia="宋体" w:cs="宋体"/>
                <w:sz w:val="24"/>
                <w:szCs w:val="24"/>
              </w:rPr>
              <w:t>污水抽吸管、排污管适用于渗滤液的使用；含对应控制球阀。</w:t>
            </w:r>
          </w:p>
        </w:tc>
        <w:tc>
          <w:tcPr>
            <w:tcW w:w="878" w:type="dxa"/>
            <w:noWrap w:val="0"/>
            <w:vAlign w:val="center"/>
          </w:tcPr>
          <w:p>
            <w:pPr>
              <w:overflowPunct w:val="0"/>
              <w:topLinePunct/>
              <w:adjustRightInd w:val="0"/>
              <w:snapToGrid w:val="0"/>
              <w:jc w:val="center"/>
              <w:rPr>
                <w:rFonts w:hint="eastAsia" w:ascii="宋体" w:hAnsi="宋体" w:eastAsia="宋体" w:cs="宋体"/>
                <w:sz w:val="24"/>
                <w:szCs w:val="24"/>
              </w:rPr>
            </w:pPr>
          </w:p>
        </w:tc>
      </w:tr>
    </w:tbl>
    <w:p>
      <w:pPr>
        <w:overflowPunct w:val="0"/>
        <w:topLinePunct/>
        <w:adjustRightInd w:val="0"/>
        <w:snapToGrid w:val="0"/>
        <w:rPr>
          <w:rFonts w:hint="eastAsia" w:ascii="宋体" w:hAnsi="宋体" w:eastAsia="宋体" w:cs="宋体"/>
          <w:b/>
          <w:bCs/>
          <w:sz w:val="24"/>
          <w:szCs w:val="24"/>
        </w:rPr>
      </w:pPr>
    </w:p>
    <w:p>
      <w:pPr>
        <w:numPr>
          <w:ilvl w:val="0"/>
          <w:numId w:val="0"/>
        </w:numPr>
        <w:tabs>
          <w:tab w:val="left" w:pos="420"/>
        </w:tabs>
        <w:spacing w:line="360" w:lineRule="auto"/>
        <w:ind w:left="210" w:leftChars="0"/>
        <w:jc w:val="left"/>
        <w:outlineLvl w:val="1"/>
        <w:rPr>
          <w:rFonts w:hint="eastAsia" w:ascii="宋体" w:hAnsi="宋体" w:eastAsia="宋体" w:cs="宋体"/>
          <w:b/>
          <w:bCs/>
          <w:sz w:val="24"/>
          <w:szCs w:val="24"/>
          <w:lang w:val="zh-CN" w:eastAsia="zh-CN"/>
        </w:rPr>
      </w:pPr>
      <w:bookmarkStart w:id="64" w:name="_Toc32747"/>
      <w:bookmarkStart w:id="65" w:name="_Toc2098"/>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zh-CN" w:eastAsia="zh-CN"/>
        </w:rPr>
        <w:t>）渗滤液处理系统（30T/D）</w:t>
      </w:r>
      <w:bookmarkEnd w:id="64"/>
      <w:bookmarkEnd w:id="65"/>
    </w:p>
    <w:p>
      <w:pPr>
        <w:autoSpaceDE w:val="0"/>
        <w:autoSpaceDN w:val="0"/>
        <w:adjustRightInd w:val="0"/>
        <w:snapToGrid w:val="0"/>
        <w:jc w:val="center"/>
        <w:rPr>
          <w:rFonts w:hint="eastAsia" w:ascii="宋体" w:hAnsi="宋体" w:eastAsia="宋体" w:cs="宋体"/>
          <w:color w:val="FF0000"/>
          <w:sz w:val="24"/>
          <w:szCs w:val="24"/>
        </w:rPr>
      </w:pPr>
    </w:p>
    <w:p>
      <w:pPr>
        <w:snapToGrid w:val="0"/>
        <w:rPr>
          <w:rFonts w:hint="eastAsia" w:ascii="宋体" w:hAnsi="宋体" w:eastAsia="宋体" w:cs="宋体"/>
          <w:b/>
          <w:bCs/>
          <w:sz w:val="24"/>
          <w:szCs w:val="24"/>
        </w:rPr>
      </w:pPr>
      <w:r>
        <w:rPr>
          <w:rFonts w:hint="eastAsia" w:ascii="宋体" w:hAnsi="宋体" w:eastAsia="宋体" w:cs="宋体"/>
          <w:b/>
          <w:bCs/>
          <w:sz w:val="24"/>
          <w:szCs w:val="24"/>
        </w:rPr>
        <w:t>（1） 总体描述</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本项目垃圾中转站垃圾渗滤液主要来源为垃圾压缩液和场地冲洗水。针对垃圾中转站产生的渗滤液，设计一套处理工艺能够使出水水质达到《污水排入城镇下水道水质标准》(GB/T 31962-2015)B级标准（其中，COD≤500 mg/L，氨氮≤45 mg/L，TN≤70 mg/L，TP≤8 mg/L）。包括垃圾中转站渗滤液处理成套设备的采购、运输、安装、调试、培训和相关维护及税金等，采购需求清单中未提到，但在实际采购和安装过程中需要配置的各种设备、材料和其他费用等均计入针对各采购人的报价中，不得额外收费。 投标单位需根据已设计完成的土建图纸定制渗滤液处理设备，并可以对处理工艺进行优化设计，但是提供设备需满足现状场地及土建施工要求，并确保达到设计出水标准。中标单位应派有经验的技术人员对安装现场再次进行实地勘察，对各种设备采购、制造、运输、安装、工期、安全、文明施工进行承包，并进行调试运行，以达到设计出水标准，一切费用均由中标单位负责。</w:t>
      </w:r>
    </w:p>
    <w:p>
      <w:pPr>
        <w:snapToGrid w:val="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设计要求</w:t>
      </w:r>
    </w:p>
    <w:p>
      <w:pPr>
        <w:snapToGrid w:val="0"/>
        <w:ind w:firstLine="482" w:firstLineChars="200"/>
        <w:rPr>
          <w:rFonts w:hint="eastAsia" w:ascii="宋体" w:hAnsi="宋体" w:eastAsia="宋体" w:cs="宋体"/>
          <w:sz w:val="24"/>
          <w:szCs w:val="24"/>
        </w:rPr>
      </w:pPr>
      <w:r>
        <w:rPr>
          <w:rFonts w:hint="eastAsia" w:ascii="宋体" w:hAnsi="宋体" w:eastAsia="宋体" w:cs="宋体"/>
          <w:b/>
          <w:bCs/>
          <w:sz w:val="24"/>
          <w:szCs w:val="24"/>
        </w:rPr>
        <w:t>设计规模</w:t>
      </w:r>
      <w:r>
        <w:rPr>
          <w:rFonts w:hint="eastAsia" w:ascii="宋体" w:hAnsi="宋体" w:eastAsia="宋体" w:cs="宋体"/>
          <w:b/>
          <w:bCs/>
          <w:sz w:val="24"/>
          <w:szCs w:val="24"/>
          <w:lang w:eastAsia="zh-CN"/>
        </w:rPr>
        <w:t>：</w:t>
      </w:r>
      <w:r>
        <w:rPr>
          <w:rFonts w:hint="eastAsia" w:ascii="宋体" w:hAnsi="宋体" w:eastAsia="宋体" w:cs="宋体"/>
          <w:sz w:val="24"/>
          <w:szCs w:val="24"/>
        </w:rPr>
        <w:t>设计处理规模为30 t/d。</w:t>
      </w:r>
    </w:p>
    <w:p>
      <w:pPr>
        <w:snapToGrid w:val="0"/>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设计总体要求</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（1）根据渗滤液废水中污染物浓度高，水质水量多变的特点，选择技术先进、工艺可靠，性价比高的工艺。</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▲（2）根据《浙江省生活垃圾中转站改造提升技术导则》规范的要求，主体工艺应采用无浓缩液产生的非膜法组合工艺，并满足《生活垃圾渗沥液处理技术规范》CJJ 150 中的非膜法工艺设计要求。</w:t>
      </w:r>
    </w:p>
    <w:p>
      <w:pPr>
        <w:widowControl/>
        <w:snapToGrid w:val="0"/>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（3）充分考虑气候、季节变化对水质水量的影响，并采取可靠的保证措施，在最大水量、最高负荷时确保出水水质；在最小水量、最低负荷时确保系统安全运行，使处理站能长期服务。</w:t>
      </w:r>
    </w:p>
    <w:p>
      <w:pPr>
        <w:widowControl/>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渗滤液处理系统采用自动控制和电脑中央监控，应做到自动化程度高，操作简单等，大大降低劳动强度、减少管理工作量、提高运行控制的效率。处理站建有中央控制中心，投标人提供的自控系统需满足接入中央控制中心要求。</w:t>
      </w:r>
    </w:p>
    <w:p>
      <w:pPr>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（5）平面布置遵循经济合理的原则，布局紧凑合理，最大限度地节省项目投资和运行费用。</w:t>
      </w:r>
    </w:p>
    <w:p>
      <w:pPr>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（6）设备及工艺要求必须满足采购人需求并经采购人验收合格。</w:t>
      </w:r>
    </w:p>
    <w:p>
      <w:pPr>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（7）工艺流程设计先进合理，设备选型经济可靠，各项数据科学精确，运行经济、安全、可靠，项目建成后方便管理，易于维护。</w:t>
      </w:r>
    </w:p>
    <w:p>
      <w:pPr>
        <w:snapToGrid w:val="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设计进水水质和出水水质</w:t>
      </w:r>
    </w:p>
    <w:p>
      <w:pPr>
        <w:widowControl/>
        <w:snapToGrid w:val="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设计进水水质</w:t>
      </w:r>
    </w:p>
    <w:p>
      <w:pPr>
        <w:widowControl/>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根据《生活垃圾渗滤液处理技术规范》、《生活垃圾渗滤液处理工程技术规范》等有关规定，设计进水指标见下表1。</w:t>
      </w:r>
    </w:p>
    <w:p>
      <w:pPr>
        <w:widowControl/>
        <w:adjustRightInd w:val="0"/>
        <w:snapToGrid w:val="0"/>
        <w:jc w:val="center"/>
        <w:rPr>
          <w:rFonts w:hint="eastAsia" w:ascii="宋体" w:hAnsi="宋体" w:eastAsia="宋体" w:cs="宋体"/>
          <w:color w:val="000000"/>
          <w:sz w:val="24"/>
          <w:szCs w:val="24"/>
        </w:rPr>
      </w:pPr>
      <w:bookmarkStart w:id="66" w:name="_Toc2426"/>
      <w:r>
        <w:rPr>
          <w:rFonts w:hint="eastAsia" w:ascii="宋体" w:hAnsi="宋体" w:eastAsia="宋体" w:cs="宋体"/>
          <w:color w:val="000000"/>
          <w:sz w:val="24"/>
          <w:szCs w:val="24"/>
        </w:rPr>
        <w:t>表1</w:t>
      </w:r>
      <w:bookmarkEnd w:id="66"/>
      <w:r>
        <w:rPr>
          <w:rFonts w:hint="eastAsia" w:ascii="宋体" w:hAnsi="宋体" w:eastAsia="宋体" w:cs="宋体"/>
          <w:color w:val="000000"/>
          <w:sz w:val="24"/>
          <w:szCs w:val="24"/>
        </w:rPr>
        <w:t>设计进水水质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289"/>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814" w:type="pct"/>
            <w:noWrap w:val="0"/>
            <w:vAlign w:val="center"/>
          </w:tcPr>
          <w:p>
            <w:pPr>
              <w:pStyle w:val="968"/>
              <w:snapToGrid w:val="0"/>
              <w:ind w:firstLine="422"/>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936" w:type="pct"/>
            <w:noWrap w:val="0"/>
            <w:vAlign w:val="center"/>
          </w:tcPr>
          <w:p>
            <w:pPr>
              <w:pStyle w:val="968"/>
              <w:snapToGrid w:val="0"/>
              <w:ind w:firstLine="422"/>
              <w:rPr>
                <w:rFonts w:hint="eastAsia" w:ascii="宋体" w:hAnsi="宋体" w:eastAsia="宋体" w:cs="宋体"/>
                <w:b/>
                <w:kern w:val="0"/>
                <w:sz w:val="24"/>
                <w:szCs w:val="24"/>
              </w:rPr>
            </w:pPr>
            <w:r>
              <w:rPr>
                <w:rFonts w:hint="eastAsia" w:ascii="宋体" w:hAnsi="宋体" w:eastAsia="宋体" w:cs="宋体"/>
                <w:b/>
                <w:kern w:val="0"/>
                <w:sz w:val="24"/>
                <w:szCs w:val="24"/>
              </w:rPr>
              <w:t>水质指标（mg/L）</w:t>
            </w:r>
          </w:p>
        </w:tc>
        <w:tc>
          <w:tcPr>
            <w:tcW w:w="2250" w:type="pct"/>
            <w:noWrap w:val="0"/>
            <w:vAlign w:val="center"/>
          </w:tcPr>
          <w:p>
            <w:pPr>
              <w:pStyle w:val="968"/>
              <w:snapToGrid w:val="0"/>
              <w:ind w:firstLine="422"/>
              <w:rPr>
                <w:rFonts w:hint="eastAsia" w:ascii="宋体" w:hAnsi="宋体" w:eastAsia="宋体" w:cs="宋体"/>
                <w:b/>
                <w:kern w:val="0"/>
                <w:sz w:val="24"/>
                <w:szCs w:val="24"/>
              </w:rPr>
            </w:pPr>
            <w:r>
              <w:rPr>
                <w:rFonts w:hint="eastAsia" w:ascii="宋体" w:hAnsi="宋体" w:eastAsia="宋体" w:cs="宋体"/>
                <w:b/>
                <w:kern w:val="0"/>
                <w:sz w:val="24"/>
                <w:szCs w:val="24"/>
              </w:rPr>
              <w:t>设计进水水质（mg/L）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36"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CODcr</w:t>
            </w:r>
          </w:p>
        </w:tc>
        <w:tc>
          <w:tcPr>
            <w:tcW w:w="2250"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36"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BOD5</w:t>
            </w:r>
          </w:p>
        </w:tc>
        <w:tc>
          <w:tcPr>
            <w:tcW w:w="2250"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36"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SS</w:t>
            </w:r>
          </w:p>
        </w:tc>
        <w:tc>
          <w:tcPr>
            <w:tcW w:w="2250"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36"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TN</w:t>
            </w:r>
          </w:p>
        </w:tc>
        <w:tc>
          <w:tcPr>
            <w:tcW w:w="2250"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4"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36"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NH</w:t>
            </w:r>
            <w:r>
              <w:rPr>
                <w:rFonts w:hint="eastAsia" w:ascii="宋体" w:hAnsi="宋体" w:eastAsia="宋体" w:cs="宋体"/>
                <w:kern w:val="0"/>
                <w:sz w:val="24"/>
                <w:szCs w:val="24"/>
                <w:vertAlign w:val="subscript"/>
              </w:rPr>
              <w:t>3</w:t>
            </w:r>
            <w:r>
              <w:rPr>
                <w:rFonts w:hint="eastAsia" w:ascii="宋体" w:hAnsi="宋体" w:eastAsia="宋体" w:cs="宋体"/>
                <w:kern w:val="0"/>
                <w:sz w:val="24"/>
                <w:szCs w:val="24"/>
              </w:rPr>
              <w:t>-N</w:t>
            </w:r>
          </w:p>
        </w:tc>
        <w:tc>
          <w:tcPr>
            <w:tcW w:w="2250"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4"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36"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TP</w:t>
            </w:r>
          </w:p>
        </w:tc>
        <w:tc>
          <w:tcPr>
            <w:tcW w:w="2250" w:type="pct"/>
            <w:noWrap w:val="0"/>
            <w:vAlign w:val="center"/>
          </w:tcPr>
          <w:p>
            <w:pPr>
              <w:pStyle w:val="968"/>
              <w:snapToGrid w:val="0"/>
              <w:ind w:firstLine="420"/>
              <w:rPr>
                <w:rFonts w:hint="eastAsia" w:ascii="宋体" w:hAnsi="宋体" w:eastAsia="宋体" w:cs="宋体"/>
                <w:kern w:val="0"/>
                <w:sz w:val="24"/>
                <w:szCs w:val="24"/>
              </w:rPr>
            </w:pPr>
            <w:r>
              <w:rPr>
                <w:rFonts w:hint="eastAsia" w:ascii="宋体" w:hAnsi="宋体" w:eastAsia="宋体" w:cs="宋体"/>
                <w:kern w:val="0"/>
                <w:sz w:val="24"/>
                <w:szCs w:val="24"/>
              </w:rPr>
              <w:t>70</w:t>
            </w:r>
          </w:p>
        </w:tc>
      </w:tr>
    </w:tbl>
    <w:p>
      <w:pPr>
        <w:widowControl/>
        <w:snapToGrid w:val="0"/>
        <w:ind w:firstLine="361"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注：上述相关数据为同类型中转站参考数据，项目实施过程中，具体以项目实际情况为准。中标人不得以实际进水水质情况变化为由向招标人提出任何意见。</w:t>
      </w:r>
    </w:p>
    <w:p>
      <w:pPr>
        <w:widowControl/>
        <w:snapToGrid w:val="0"/>
        <w:ind w:firstLine="361" w:firstLineChars="15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▲设计出水水质</w:t>
      </w:r>
      <w:r>
        <w:rPr>
          <w:rFonts w:hint="eastAsia" w:ascii="宋体" w:hAnsi="宋体" w:eastAsia="宋体" w:cs="宋体"/>
          <w:b/>
          <w:color w:val="000000"/>
          <w:sz w:val="24"/>
          <w:szCs w:val="24"/>
          <w:lang w:eastAsia="zh-CN"/>
        </w:rPr>
        <w:t>：</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根据采购人要求以及项目实际情况，本项目出水水质按照《污水排入城镇下水道水质标准》(GB/T 31962-2015)B级标准执行，具体主要指标情况为下表2：</w:t>
      </w:r>
    </w:p>
    <w:p>
      <w:pPr>
        <w:widowControl/>
        <w:adjustRightInd w:val="0"/>
        <w:snapToGrid w:val="0"/>
        <w:jc w:val="center"/>
        <w:rPr>
          <w:rFonts w:hint="eastAsia" w:ascii="宋体" w:hAnsi="宋体" w:eastAsia="宋体" w:cs="宋体"/>
          <w:color w:val="000000"/>
          <w:kern w:val="0"/>
          <w:sz w:val="24"/>
          <w:szCs w:val="24"/>
        </w:rPr>
      </w:pPr>
      <w:bookmarkStart w:id="67" w:name="_Toc7474"/>
      <w:r>
        <w:rPr>
          <w:rFonts w:hint="eastAsia" w:ascii="宋体" w:hAnsi="宋体" w:eastAsia="宋体" w:cs="宋体"/>
          <w:color w:val="000000"/>
          <w:kern w:val="0"/>
          <w:sz w:val="24"/>
          <w:szCs w:val="24"/>
        </w:rPr>
        <w:t>表</w:t>
      </w:r>
      <w:bookmarkEnd w:id="67"/>
      <w:r>
        <w:rPr>
          <w:rFonts w:hint="eastAsia" w:ascii="宋体" w:hAnsi="宋体" w:eastAsia="宋体" w:cs="宋体"/>
          <w:color w:val="000000"/>
          <w:kern w:val="0"/>
          <w:sz w:val="24"/>
          <w:szCs w:val="24"/>
        </w:rPr>
        <w:t>2设计出水水质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3396"/>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675" w:type="pct"/>
            <w:noWrap w:val="0"/>
            <w:vAlign w:val="center"/>
          </w:tcPr>
          <w:p>
            <w:pPr>
              <w:pStyle w:val="968"/>
              <w:snapToGrid w:val="0"/>
              <w:ind w:firstLine="422"/>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999" w:type="pct"/>
            <w:noWrap w:val="0"/>
            <w:vAlign w:val="center"/>
          </w:tcPr>
          <w:p>
            <w:pPr>
              <w:pStyle w:val="968"/>
              <w:snapToGrid w:val="0"/>
              <w:ind w:firstLine="422"/>
              <w:rPr>
                <w:rFonts w:hint="eastAsia" w:ascii="宋体" w:hAnsi="宋体" w:eastAsia="宋体" w:cs="宋体"/>
                <w:b/>
                <w:kern w:val="0"/>
                <w:sz w:val="24"/>
                <w:szCs w:val="24"/>
              </w:rPr>
            </w:pPr>
            <w:r>
              <w:rPr>
                <w:rFonts w:hint="eastAsia" w:ascii="宋体" w:hAnsi="宋体" w:eastAsia="宋体" w:cs="宋体"/>
                <w:b/>
                <w:kern w:val="0"/>
                <w:sz w:val="24"/>
                <w:szCs w:val="24"/>
              </w:rPr>
              <w:t>水质指标（mg/L）</w:t>
            </w:r>
          </w:p>
        </w:tc>
        <w:tc>
          <w:tcPr>
            <w:tcW w:w="2326" w:type="pct"/>
            <w:noWrap w:val="0"/>
            <w:vAlign w:val="center"/>
          </w:tcPr>
          <w:p>
            <w:pPr>
              <w:pStyle w:val="968"/>
              <w:snapToGrid w:val="0"/>
              <w:ind w:firstLine="422"/>
              <w:rPr>
                <w:rFonts w:hint="eastAsia" w:ascii="宋体" w:hAnsi="宋体" w:eastAsia="宋体" w:cs="宋体"/>
                <w:b/>
                <w:kern w:val="0"/>
                <w:sz w:val="24"/>
                <w:szCs w:val="24"/>
              </w:rPr>
            </w:pPr>
            <w:r>
              <w:rPr>
                <w:rFonts w:hint="eastAsia" w:ascii="宋体" w:hAnsi="宋体" w:eastAsia="宋体" w:cs="宋体"/>
                <w:b/>
                <w:kern w:val="0"/>
                <w:sz w:val="24"/>
                <w:szCs w:val="24"/>
              </w:rPr>
              <w:t>设计出水水质（mg/L）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CODcr</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BOD5</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SS</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TN</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NH</w:t>
            </w:r>
            <w:r>
              <w:rPr>
                <w:rFonts w:hint="eastAsia" w:ascii="宋体" w:hAnsi="宋体" w:eastAsia="宋体" w:cs="宋体"/>
                <w:kern w:val="0"/>
                <w:sz w:val="24"/>
                <w:szCs w:val="24"/>
                <w:vertAlign w:val="subscript"/>
              </w:rPr>
              <w:t>3</w:t>
            </w:r>
            <w:r>
              <w:rPr>
                <w:rFonts w:hint="eastAsia" w:ascii="宋体" w:hAnsi="宋体" w:eastAsia="宋体" w:cs="宋体"/>
                <w:kern w:val="0"/>
                <w:sz w:val="24"/>
                <w:szCs w:val="24"/>
              </w:rPr>
              <w:t>-N</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TP</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石油类</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99"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动植物油</w:t>
            </w:r>
          </w:p>
        </w:tc>
        <w:tc>
          <w:tcPr>
            <w:tcW w:w="2326" w:type="pct"/>
            <w:noWrap w:val="0"/>
            <w:vAlign w:val="center"/>
          </w:tcPr>
          <w:p>
            <w:pPr>
              <w:pStyle w:val="968"/>
              <w:snapToGrid w:val="0"/>
              <w:rPr>
                <w:rFonts w:hint="eastAsia" w:ascii="宋体" w:hAnsi="宋体" w:eastAsia="宋体" w:cs="宋体"/>
                <w:kern w:val="0"/>
                <w:sz w:val="24"/>
                <w:szCs w:val="24"/>
              </w:rPr>
            </w:pPr>
            <w:r>
              <w:rPr>
                <w:rFonts w:hint="eastAsia" w:ascii="宋体" w:hAnsi="宋体" w:eastAsia="宋体" w:cs="宋体"/>
                <w:kern w:val="0"/>
                <w:sz w:val="24"/>
                <w:szCs w:val="24"/>
              </w:rPr>
              <w:t>100</w:t>
            </w:r>
          </w:p>
        </w:tc>
      </w:tr>
    </w:tbl>
    <w:p>
      <w:pPr>
        <w:snapToGrid w:val="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工艺技术要求</w:t>
      </w:r>
    </w:p>
    <w:p>
      <w:pPr>
        <w:snapToGrid w:val="0"/>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整体性能要求</w:t>
      </w:r>
    </w:p>
    <w:p>
      <w:pPr>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整体工艺需配有智能控制系统，能实现自动计量，并具备实时数据监测、采集、存储与监控等功能。</w:t>
      </w:r>
    </w:p>
    <w:p>
      <w:pPr>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整体工艺应具有运行状态监控显示屏，可以监控每日渗滤液进水量，处理过程中主要单元内部温度、曝气风机的工作状态等运行数据。</w:t>
      </w:r>
    </w:p>
    <w:p>
      <w:pPr>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整体设备或与渗滤液接触的核心零部件采用不锈钢材料，具有防腐能力，处理设备使用寿命≥180000小时，主体不应出现渗漏现象，整机表面应平整，无明显的凹痕、划痕及毛刺、无尖锐棱角等。</w:t>
      </w:r>
    </w:p>
    <w:p>
      <w:pPr>
        <w:snapToGrid w:val="0"/>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w:t>
      </w:r>
      <w:r>
        <w:rPr>
          <w:rFonts w:hint="eastAsia" w:ascii="宋体" w:hAnsi="宋体" w:eastAsia="宋体" w:cs="宋体"/>
          <w:color w:val="000000"/>
          <w:sz w:val="24"/>
          <w:szCs w:val="24"/>
        </w:rPr>
        <w:t>整体工艺应考虑剩余污泥脱水处理装置，保证无二次污染。</w:t>
      </w:r>
    </w:p>
    <w:p>
      <w:pPr>
        <w:snapToGrid w:val="0"/>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具体处理工艺及流程描述</w:t>
      </w:r>
    </w:p>
    <w:p>
      <w:pPr>
        <w:snapToGrid w:val="0"/>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w:t>
      </w:r>
      <w:r>
        <w:rPr>
          <w:rFonts w:hint="eastAsia" w:ascii="宋体" w:hAnsi="宋体" w:eastAsia="宋体" w:cs="宋体"/>
          <w:bCs/>
          <w:color w:val="000000"/>
          <w:sz w:val="24"/>
          <w:szCs w:val="24"/>
        </w:rPr>
        <w:t>垃圾中转站渗滤液处理成套主体工艺采用 “预处理+水解+多级微氧曝气+絮凝沉淀”工艺，具体工艺流程如下图所示：</w:t>
      </w:r>
    </w:p>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456555" cy="67608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5456555" cy="6760845"/>
                    </a:xfrm>
                    <a:prstGeom prst="rect">
                      <a:avLst/>
                    </a:prstGeom>
                    <a:noFill/>
                    <a:ln>
                      <a:noFill/>
                    </a:ln>
                  </pic:spPr>
                </pic:pic>
              </a:graphicData>
            </a:graphic>
          </wp:inline>
        </w:drawing>
      </w:r>
    </w:p>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图1 垃圾中转站渗滤液处理工艺流程</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如上图所示</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生活垃圾渗滤液与车辆冲洗废水首先进入隔油池，然后经微滤格栅后进去进水池储存；</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通过水泵将集水池中的废水提升至上方的气浮机，进一步去除浮油和废水中的COD，之后自流入水解酸化池。</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水解酸化池可有效降低废水中难降解有机物的含量，提升废水的可生化性。</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水解酸化出水经调节池后泵入多级微氧曝气系统。由于水解酸化对氮磷基本没有削减效果，因此出水碳氮比相对较低，传统的生物处理手段难以满足总氮达标的要求。微氧曝气系统由前置缺氧池和四级微氧曝气池串联而成。废水首先进入前置缺氧池，进行反硝化反应、短程反硝化反应以及厌氧氨氧化反应，能有效降低废水中的总氮和COD浓度。通过控制四级微氧曝气池pH值和溶氧控浓度，保持系统内短程硝化反硝化和同步硝化反硝化，能高效低耗的降低废水中的氨氮浓度以及COD浓度，微氧曝气池出水自流入沉淀池。</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沉淀池通过重力沉淀作用实现生化出水的泥水分离，上层清液进入中间水池储存，下层污泥回流至缺氧池进行脱氮除碳，多余的污泥定期排出。</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中水池储存的生化尾水进入氧化絮凝器进行深度处理，进一步去除废水中的COD、总磷和色度，保证出水的稳定达标。</w:t>
      </w:r>
    </w:p>
    <w:p>
      <w:pPr>
        <w:widowControl/>
        <w:adjustRightInd w:val="0"/>
        <w:snapToGrid w:val="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生化系统产生的污泥和氧化絮凝反应产生的结晶固体进入污泥浓缩池，再由泵送入叠螺机中进行脱水，产生的泥饼返回垃圾中转站外运处置。叠螺机脱出的污水回流至前端废水调节池，避免二次污染。</w:t>
      </w:r>
    </w:p>
    <w:p>
      <w:pPr>
        <w:widowControl/>
        <w:adjustRightInd w:val="0"/>
        <w:snapToGrid w:val="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设备配置清单</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垃圾中转站渗滤液处理项目主要设备清单如下表3所示：</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表3 垃圾中转站渗滤液处理项目设备配置清单一览表</w:t>
      </w:r>
    </w:p>
    <w:tbl>
      <w:tblPr>
        <w:tblStyle w:val="62"/>
        <w:tblW w:w="5000" w:type="pct"/>
        <w:tblInd w:w="0" w:type="dxa"/>
        <w:tblLayout w:type="autofit"/>
        <w:tblCellMar>
          <w:top w:w="0" w:type="dxa"/>
          <w:left w:w="108" w:type="dxa"/>
          <w:bottom w:w="0" w:type="dxa"/>
          <w:right w:w="108" w:type="dxa"/>
        </w:tblCellMar>
      </w:tblPr>
      <w:tblGrid>
        <w:gridCol w:w="609"/>
        <w:gridCol w:w="881"/>
        <w:gridCol w:w="1848"/>
        <w:gridCol w:w="3936"/>
        <w:gridCol w:w="611"/>
        <w:gridCol w:w="610"/>
      </w:tblGrid>
      <w:tr>
        <w:tblPrEx>
          <w:tblCellMar>
            <w:top w:w="0" w:type="dxa"/>
            <w:left w:w="108" w:type="dxa"/>
            <w:bottom w:w="0" w:type="dxa"/>
            <w:right w:w="108" w:type="dxa"/>
          </w:tblCellMar>
        </w:tblPrEx>
        <w:trPr>
          <w:trHeight w:val="450" w:hRule="atLeast"/>
        </w:trPr>
        <w:tc>
          <w:tcPr>
            <w:tcW w:w="36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52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处理单元</w:t>
            </w:r>
          </w:p>
        </w:tc>
        <w:tc>
          <w:tcPr>
            <w:tcW w:w="109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229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型号和规格</w:t>
            </w: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CellMar>
            <w:top w:w="0" w:type="dxa"/>
            <w:left w:w="108" w:type="dxa"/>
            <w:bottom w:w="0" w:type="dxa"/>
            <w:right w:w="108" w:type="dxa"/>
          </w:tblCellMar>
        </w:tblPrEx>
        <w:trPr>
          <w:trHeight w:val="450" w:hRule="atLeast"/>
        </w:trPr>
        <w:tc>
          <w:tcPr>
            <w:tcW w:w="36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2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预处理系统</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收集池潜水搅拌机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不锈钢材质，0.75kW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原水提升泵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Q=10m³/h，N=0.75kW，潜水泵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微滤格栅机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栅间隙≤1mm，功率0.75kW，防腐材质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气浮机进水泵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Q=10m³/h，N=0.75kW </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气浮隔油机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处理量3m³/h</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气浮机药剂桶</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PE材质，带搅拌装置，0.75kW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气浮机药剂泵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60L/H，0.5MPa，N=40W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集水池搅拌机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不锈钢材质，0.75kW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液位计</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0-8m，4-20mA信号输出</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2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水解酸化处理系统</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调节提升泵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Q=10m³/h，N=0.75kW，潜水泵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水解酸化池布水搅拌装置</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服务面积不小于20㎡</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pH值在线检测系统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0-14</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水解酸化循环泵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Q=18m³/h，N=1.5kW，潜水泵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78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电磁流量计</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4-20mA信号输出，连体式，内衬聚氨酯，电极316L，带液晶显示屏，DN50</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水封罐</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防腐材质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780" w:hRule="atLeast"/>
        </w:trPr>
        <w:tc>
          <w:tcPr>
            <w:tcW w:w="36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2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生化处理系统</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一体化处理设备</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集成化设备，防腐材质，14400×6100×3000mm，含保温棉、外封板等</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兼性厌氧快速布水器</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不锈钢材质，DN65</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组合填料</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Φ150x2000，有效长度2m，总长3m</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溢流堰板</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2mm厚，防腐材质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缺氧池循环泵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Q=10m³/h，N=0.75kW，潜水泵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罗茨风机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流量：6.8 m³/min, N=15.0 kW，配隔音罩</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78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可提升式曝气系统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B-40，压力0.03Mpa，通气量5-7m</w:t>
            </w:r>
            <w:r>
              <w:rPr>
                <w:rFonts w:hint="eastAsia" w:ascii="宋体" w:hAnsi="宋体" w:eastAsia="宋体" w:cs="宋体"/>
                <w:color w:val="000000"/>
                <w:kern w:val="0"/>
                <w:sz w:val="24"/>
                <w:szCs w:val="24"/>
                <w:vertAlign w:val="superscript"/>
              </w:rPr>
              <w:t>3</w:t>
            </w:r>
            <w:r>
              <w:rPr>
                <w:rFonts w:hint="eastAsia" w:ascii="宋体" w:hAnsi="宋体" w:eastAsia="宋体" w:cs="宋体"/>
                <w:color w:val="000000"/>
                <w:kern w:val="0"/>
                <w:sz w:val="24"/>
                <w:szCs w:val="24"/>
              </w:rPr>
              <w:t>/（h* m），长3.5米，不锈钢材质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污泥回流泵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Q=10m³/h，N=0.75kW，离心泵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混合液回流泵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Q=10m³/h，N=0.75kW，离心泵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78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混凝器进水泵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Q=10m³/h，N=0.75kW，离心泵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78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电磁流量计</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4-20mA信号输出，连体式，内衬聚氨酯，电极316L，带液晶显示屏，DN50</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pH值在线检测系统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0-14</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DO在线监测系统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中心导流筒</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防腐材质，φ200×3000 mm</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2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深度处理系统</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均相氧化絮凝装置</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不锈钢+PP材质，处理量：3m³/h</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药剂A加药泵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Q=240 L/h；N=0.37kW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药剂B加药泵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Q=60L/H，N=0.04kW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药剂桶A</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2000L，PE材质，带搅拌装置，0.75kW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药剂桶B</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2000L，PE材质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清水外排泵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Q=10m³/h，N=1.5kW，潜水泵</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78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电磁流量计</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4-20mA信号输出，连体式，内衬聚氨酯，电极316L，带液晶显示屏，DN50</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2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污泥处理系统</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污泥叠螺机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处理量1.5-5m³/h，N=1.5kW，出泥含水率≤80%</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空压机</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N=3kW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储气罐</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1m³</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污泥药剂桶</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1000L，PE材质，带搅拌装置，0.75kW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污泥药剂泵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Q=240 L/h；N=0.37kW</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配套垃圾桶</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240L</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污泥池搅拌系统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配套污泥池</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压滤液回流系统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配套叠螺机</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污泥泵</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Q=370L/min，铸铁外壳，三道橡胶膜片</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restart"/>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24" w:type="pct"/>
            <w:vMerge w:val="restart"/>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渗滤液智能控制系统</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渗滤液处理智能控制系统</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就地+远程控制系统，专门针对转转站垃圾渗滤液处理系统</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控制柜</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防腐材质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动力柜</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防腐材质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电控箱</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不锈钢材质，300*200*200</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450" w:hRule="atLeast"/>
        </w:trPr>
        <w:tc>
          <w:tcPr>
            <w:tcW w:w="364"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524"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其它</w:t>
            </w: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电线、电缆</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国产优质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桥架、保护管</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1200" w:hRule="atLeast"/>
        </w:trPr>
        <w:tc>
          <w:tcPr>
            <w:tcW w:w="36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管阀件</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镀锌管：DN100/DN80/DN65/DN50，UPVC：DN80/DN65/DN50/DN50/DN32/DN20，配套弹性接头、弯头和阀门等</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爬梯、护栏</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配套现场设备</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冷却塔</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闭式冷却塔，湿球温度28℃</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450" w:hRule="atLeast"/>
        </w:trPr>
        <w:tc>
          <w:tcPr>
            <w:tcW w:w="36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52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09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生物菌种</w:t>
            </w:r>
          </w:p>
        </w:tc>
        <w:tc>
          <w:tcPr>
            <w:tcW w:w="2290"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渗滤液处理专用</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36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项目实施要求</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1、签订合同后，供应商按照其与采购人的事先约定将所供货物送货至采购人指定地点后拆箱，负责免费安装调试，正常运行后交用户单位并通过验收。</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2、售后服务按国家和我省相关规定以及生产厂家或投标人的承诺执行，并提供上门服务。</w:t>
      </w:r>
    </w:p>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、要求质量标准：</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1、供方所供的货物必须为全新的，符合国家标准的合格产品；</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2、必所供货物不会侵犯任何第三方知识产权；</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3、送货地址：采购人指定地点。</w:t>
      </w:r>
    </w:p>
    <w:p>
      <w:pPr>
        <w:autoSpaceDE w:val="0"/>
        <w:autoSpaceDN w:val="0"/>
        <w:adjustRightInd w:val="0"/>
        <w:spacing w:line="360" w:lineRule="auto"/>
        <w:rPr>
          <w:rFonts w:hint="eastAsia" w:ascii="宋体" w:hAnsi="宋体" w:eastAsia="宋体" w:cs="宋体"/>
          <w:b/>
          <w:bCs/>
          <w:color w:val="FF0000"/>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、工期要求：中标单位与采购人签订合同后，须在</w:t>
      </w:r>
      <w:r>
        <w:rPr>
          <w:rFonts w:hint="eastAsia" w:ascii="宋体" w:hAnsi="宋体" w:eastAsia="宋体" w:cs="宋体"/>
          <w:b/>
          <w:bCs/>
          <w:color w:val="auto"/>
          <w:sz w:val="24"/>
          <w:szCs w:val="24"/>
          <w:highlight w:val="none"/>
          <w:lang w:val="en-US" w:eastAsia="zh-CN"/>
        </w:rPr>
        <w:t>二年</w:t>
      </w:r>
      <w:r>
        <w:rPr>
          <w:rFonts w:hint="eastAsia" w:ascii="宋体" w:hAnsi="宋体" w:eastAsia="宋体" w:cs="宋体"/>
          <w:b/>
          <w:bCs/>
          <w:color w:val="auto"/>
          <w:sz w:val="24"/>
          <w:szCs w:val="24"/>
          <w:highlight w:val="none"/>
        </w:rPr>
        <w:t>内送货并安装、调试完毕及使用方初步验收。</w:t>
      </w:r>
    </w:p>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val="en-US" w:eastAsia="zh-CN"/>
        </w:rPr>
        <w:t>和履约保证金</w:t>
      </w:r>
      <w:r>
        <w:rPr>
          <w:rFonts w:hint="eastAsia" w:ascii="宋体" w:hAnsi="宋体" w:eastAsia="宋体" w:cs="宋体"/>
          <w:b/>
          <w:bCs/>
          <w:color w:val="auto"/>
          <w:sz w:val="24"/>
          <w:szCs w:val="24"/>
          <w:highlight w:val="none"/>
        </w:rPr>
        <w:t>：</w:t>
      </w:r>
    </w:p>
    <w:p>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1、拟签订的合同文本要求中标供应商提交履约保证金的，供应商应当以</w:t>
      </w:r>
      <w:r>
        <w:rPr>
          <w:rFonts w:hint="eastAsia" w:ascii="宋体" w:hAnsi="宋体" w:eastAsia="宋体" w:cs="宋体"/>
          <w:b/>
          <w:bCs/>
          <w:color w:val="auto"/>
          <w:sz w:val="24"/>
          <w:szCs w:val="24"/>
          <w:highlight w:val="none"/>
        </w:rPr>
        <w:t>金融机构、担保机构出具的保函提交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履约保证金1%</w:t>
      </w:r>
      <w:r>
        <w:rPr>
          <w:rFonts w:hint="eastAsia" w:ascii="宋体" w:hAnsi="宋体" w:cs="宋体"/>
          <w:color w:val="auto"/>
          <w:sz w:val="24"/>
          <w:szCs w:val="24"/>
          <w:highlight w:val="none"/>
          <w:lang w:val="en-US" w:eastAsia="zh-CN"/>
        </w:rPr>
        <w:t>。</w:t>
      </w:r>
    </w:p>
    <w:p>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本项目合同签订后且履约保证金缴纳完成后支付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0%的项目预付款给中标供应商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供应商将货物</w:t>
      </w:r>
      <w:r>
        <w:rPr>
          <w:rFonts w:hint="eastAsia" w:ascii="宋体" w:hAnsi="宋体" w:cs="宋体"/>
          <w:color w:val="auto"/>
          <w:sz w:val="24"/>
          <w:szCs w:val="24"/>
          <w:highlight w:val="none"/>
          <w:lang w:val="en-US" w:eastAsia="zh-CN"/>
        </w:rPr>
        <w:t>运送到施工现场后</w:t>
      </w:r>
      <w:r>
        <w:rPr>
          <w:rFonts w:hint="eastAsia" w:ascii="宋体" w:hAnsi="宋体" w:eastAsia="宋体" w:cs="宋体"/>
          <w:color w:val="auto"/>
          <w:sz w:val="24"/>
          <w:szCs w:val="24"/>
          <w:highlight w:val="none"/>
        </w:rPr>
        <w:t>支付至合同价的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交付并安装完成后支付至合同价的80%，并经有相关资质的第三方进行验收合格后，采购人支付至合同价的100%。</w:t>
      </w:r>
      <w:r>
        <w:rPr>
          <w:rFonts w:hint="eastAsia" w:ascii="宋体" w:hAnsi="宋体" w:eastAsia="宋体" w:cs="宋体"/>
          <w:b/>
          <w:bCs/>
          <w:color w:val="auto"/>
          <w:sz w:val="24"/>
          <w:szCs w:val="24"/>
          <w:highlight w:val="none"/>
          <w:lang w:val="en-US" w:eastAsia="zh-CN"/>
        </w:rPr>
        <w:t>以经仁和街道根据政府采购法等相关规定审核通过的合同相应条款为准。</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、付款前，供应商应提供符合规定的发票。</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、培训要求：</w:t>
      </w:r>
      <w:r>
        <w:rPr>
          <w:rFonts w:hint="eastAsia" w:ascii="宋体" w:hAnsi="宋体" w:eastAsia="宋体" w:cs="宋体"/>
          <w:color w:val="auto"/>
          <w:sz w:val="24"/>
          <w:szCs w:val="24"/>
          <w:highlight w:val="none"/>
        </w:rPr>
        <w:t>安装调试后，供应商须向使用方人员做好所供产品日常保养、使用、管理的现场实地培训，直至会熟练使用。</w:t>
      </w:r>
    </w:p>
    <w:p>
      <w:pPr>
        <w:adjustRightIn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、售后要求：</w:t>
      </w:r>
    </w:p>
    <w:p>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1、质保期：从验收合格之日起</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年；质保期内的维修费用（包括材料）全部由中标单位负责；超过质保期的，维修时只收部件成本费。</w:t>
      </w:r>
    </w:p>
    <w:p>
      <w:p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2、质保期内的维修费用（包括配件）全部由供货方负责；</w:t>
      </w:r>
    </w:p>
    <w:p>
      <w:p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3、技术支持要求：质保期内出现问题，1小时内响应，2小时内到达现场，12小时内解决问题，对于现场解决不了的故障，中标单位应提供采购人同型号、同规格的备用设备使用，直至故障设备修复；</w:t>
      </w:r>
    </w:p>
    <w:p>
      <w:pPr>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4、在保修期内供方必须不得以任何理由影响用户的正常使用。投标方必须对所供产品实行终身维修，配件按市场价格收取。</w:t>
      </w:r>
    </w:p>
    <w:p>
      <w:pPr>
        <w:pStyle w:val="965"/>
        <w:ind w:firstLine="0" w:firstLineChars="0"/>
        <w:outlineLvl w:val="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带“</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lang w:val="en-US" w:eastAsia="zh-CN"/>
        </w:rPr>
        <w:t>”条款为实质性条款，投标人须提供《采购需求实质性内容响应表》（格式见附件），如有任意一条未响应或不满足，将被视为投标无效。</w:t>
      </w:r>
    </w:p>
    <w:p>
      <w:pPr>
        <w:pStyle w:val="25"/>
        <w:rPr>
          <w:rFonts w:hint="eastAsia" w:ascii="仿宋" w:hAnsi="仿宋" w:eastAsia="仿宋" w:cs="仿宋"/>
          <w:b/>
          <w:color w:val="000000"/>
          <w:sz w:val="36"/>
          <w:szCs w:val="36"/>
          <w:highlight w:val="none"/>
        </w:rPr>
      </w:pPr>
    </w:p>
    <w:p>
      <w:pPr>
        <w:spacing w:line="360" w:lineRule="auto"/>
        <w:jc w:val="both"/>
        <w:outlineLvl w:val="0"/>
        <w:rPr>
          <w:rFonts w:hint="eastAsia" w:ascii="仿宋" w:hAnsi="仿宋" w:eastAsia="仿宋" w:cs="仿宋"/>
          <w:b/>
          <w:color w:val="000000"/>
          <w:sz w:val="36"/>
          <w:szCs w:val="36"/>
          <w:highlight w:val="none"/>
          <w:lang w:eastAsia="zh-CN"/>
        </w:rPr>
      </w:pPr>
    </w:p>
    <w:p>
      <w:pPr>
        <w:spacing w:line="360" w:lineRule="auto"/>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 xml:space="preserve">第四部分   </w:t>
      </w:r>
      <w:bookmarkStart w:id="68" w:name="_Toc184308054"/>
      <w:bookmarkEnd w:id="68"/>
      <w:bookmarkStart w:id="69" w:name="_Toc184312109"/>
      <w:bookmarkEnd w:id="69"/>
      <w:bookmarkStart w:id="70" w:name="_Toc184313281"/>
      <w:bookmarkEnd w:id="70"/>
      <w:bookmarkStart w:id="71" w:name="_Toc184312108"/>
      <w:bookmarkEnd w:id="71"/>
      <w:bookmarkStart w:id="72" w:name="_Toc184308072"/>
      <w:bookmarkEnd w:id="72"/>
      <w:bookmarkStart w:id="73" w:name="_Toc184313272"/>
      <w:bookmarkEnd w:id="73"/>
      <w:bookmarkStart w:id="74" w:name="_Toc184308047"/>
      <w:bookmarkEnd w:id="74"/>
      <w:bookmarkStart w:id="75" w:name="_Toc184308095"/>
      <w:bookmarkEnd w:id="75"/>
      <w:bookmarkStart w:id="76" w:name="_Toc184313306"/>
      <w:bookmarkEnd w:id="76"/>
      <w:bookmarkStart w:id="77" w:name="_Toc184308106"/>
      <w:bookmarkEnd w:id="77"/>
      <w:bookmarkStart w:id="78" w:name="_Toc184314431"/>
      <w:bookmarkEnd w:id="78"/>
      <w:bookmarkStart w:id="79" w:name="_Toc184312119"/>
      <w:bookmarkEnd w:id="79"/>
      <w:bookmarkStart w:id="80" w:name="_Toc184313251"/>
      <w:bookmarkEnd w:id="80"/>
      <w:bookmarkStart w:id="81" w:name="_Toc184312069"/>
      <w:bookmarkEnd w:id="81"/>
      <w:bookmarkStart w:id="82" w:name="_Toc184313242"/>
      <w:bookmarkEnd w:id="82"/>
      <w:bookmarkStart w:id="83" w:name="_Toc184308049"/>
      <w:bookmarkEnd w:id="83"/>
      <w:bookmarkStart w:id="84" w:name="_Toc184308046"/>
      <w:bookmarkEnd w:id="84"/>
      <w:bookmarkStart w:id="85" w:name="_Toc184308077"/>
      <w:bookmarkEnd w:id="85"/>
      <w:bookmarkStart w:id="86" w:name="_Toc184310294"/>
      <w:bookmarkEnd w:id="86"/>
      <w:bookmarkStart w:id="87" w:name="_Toc184314429"/>
      <w:bookmarkEnd w:id="87"/>
      <w:bookmarkStart w:id="88" w:name="_Toc184312124"/>
      <w:bookmarkEnd w:id="88"/>
      <w:bookmarkStart w:id="89" w:name="_Toc184314424"/>
      <w:bookmarkEnd w:id="89"/>
      <w:bookmarkStart w:id="90" w:name="_Toc184310330"/>
      <w:bookmarkEnd w:id="90"/>
      <w:bookmarkStart w:id="91" w:name="_Toc184314444"/>
      <w:bookmarkEnd w:id="91"/>
      <w:bookmarkStart w:id="92" w:name="_Toc184312103"/>
      <w:bookmarkEnd w:id="92"/>
      <w:bookmarkStart w:id="93" w:name="_Toc184310308"/>
      <w:bookmarkEnd w:id="93"/>
      <w:bookmarkStart w:id="94" w:name="_Toc184308048"/>
      <w:bookmarkEnd w:id="94"/>
      <w:bookmarkStart w:id="95" w:name="_Toc184314446"/>
      <w:bookmarkEnd w:id="95"/>
      <w:bookmarkStart w:id="96" w:name="_Toc184310325"/>
      <w:bookmarkEnd w:id="96"/>
      <w:bookmarkStart w:id="97" w:name="_Toc184313270"/>
      <w:bookmarkEnd w:id="97"/>
      <w:bookmarkStart w:id="98" w:name="_Toc184314456"/>
      <w:bookmarkEnd w:id="98"/>
      <w:bookmarkStart w:id="99" w:name="_Toc184310295"/>
      <w:bookmarkEnd w:id="99"/>
      <w:bookmarkStart w:id="100" w:name="_Toc184310334"/>
      <w:bookmarkEnd w:id="100"/>
      <w:bookmarkStart w:id="101" w:name="_Toc184310276"/>
      <w:bookmarkEnd w:id="101"/>
      <w:bookmarkStart w:id="102" w:name="_Toc184313262"/>
      <w:bookmarkEnd w:id="102"/>
      <w:bookmarkStart w:id="103" w:name="_Toc184312082"/>
      <w:bookmarkEnd w:id="103"/>
      <w:bookmarkStart w:id="104" w:name="_Toc184308068"/>
      <w:bookmarkEnd w:id="104"/>
      <w:bookmarkStart w:id="105" w:name="_Toc184313298"/>
      <w:bookmarkEnd w:id="105"/>
      <w:bookmarkStart w:id="106" w:name="_Toc184313310"/>
      <w:bookmarkEnd w:id="106"/>
      <w:bookmarkStart w:id="107" w:name="_Toc184308083"/>
      <w:bookmarkEnd w:id="107"/>
      <w:bookmarkStart w:id="108" w:name="_Toc184312111"/>
      <w:bookmarkEnd w:id="108"/>
      <w:bookmarkStart w:id="109" w:name="_Toc184310335"/>
      <w:bookmarkEnd w:id="109"/>
      <w:bookmarkStart w:id="110" w:name="_Toc184312125"/>
      <w:bookmarkEnd w:id="110"/>
      <w:bookmarkStart w:id="111" w:name="_Toc184314466"/>
      <w:bookmarkEnd w:id="111"/>
      <w:bookmarkStart w:id="112" w:name="_Toc184308069"/>
      <w:bookmarkEnd w:id="112"/>
      <w:bookmarkStart w:id="113" w:name="_Toc184308100"/>
      <w:bookmarkEnd w:id="113"/>
      <w:bookmarkStart w:id="114" w:name="_Toc184314441"/>
      <w:bookmarkEnd w:id="114"/>
      <w:bookmarkStart w:id="115" w:name="_Toc184308079"/>
      <w:bookmarkEnd w:id="115"/>
      <w:bookmarkStart w:id="116" w:name="_Toc184308099"/>
      <w:bookmarkEnd w:id="116"/>
      <w:bookmarkStart w:id="117" w:name="_Toc184313307"/>
      <w:bookmarkEnd w:id="117"/>
      <w:bookmarkStart w:id="118" w:name="_Toc184313285"/>
      <w:bookmarkEnd w:id="118"/>
      <w:bookmarkStart w:id="119" w:name="_Toc184314475"/>
      <w:bookmarkEnd w:id="119"/>
      <w:bookmarkStart w:id="120" w:name="_Toc184313249"/>
      <w:bookmarkEnd w:id="120"/>
      <w:bookmarkStart w:id="121" w:name="_Toc184310299"/>
      <w:bookmarkEnd w:id="121"/>
      <w:bookmarkStart w:id="122" w:name="_Toc184314470"/>
      <w:bookmarkEnd w:id="122"/>
      <w:bookmarkStart w:id="123" w:name="_Toc184310321"/>
      <w:bookmarkEnd w:id="123"/>
      <w:bookmarkStart w:id="124" w:name="_Toc184313305"/>
      <w:bookmarkEnd w:id="124"/>
      <w:bookmarkStart w:id="125" w:name="_Toc184312126"/>
      <w:bookmarkEnd w:id="125"/>
      <w:bookmarkStart w:id="126" w:name="_Toc184308086"/>
      <w:bookmarkEnd w:id="126"/>
      <w:bookmarkStart w:id="127" w:name="_Toc184308044"/>
      <w:bookmarkEnd w:id="127"/>
      <w:bookmarkStart w:id="128" w:name="_Toc184312128"/>
      <w:bookmarkEnd w:id="128"/>
      <w:bookmarkStart w:id="129" w:name="_Toc184313282"/>
      <w:bookmarkEnd w:id="129"/>
      <w:bookmarkStart w:id="130" w:name="_Toc184308075"/>
      <w:bookmarkEnd w:id="130"/>
      <w:bookmarkStart w:id="131" w:name="_Toc184310314"/>
      <w:bookmarkEnd w:id="131"/>
      <w:bookmarkStart w:id="132" w:name="_Toc184310306"/>
      <w:bookmarkEnd w:id="132"/>
      <w:bookmarkStart w:id="133" w:name="_Toc184310312"/>
      <w:bookmarkEnd w:id="133"/>
      <w:bookmarkStart w:id="134" w:name="_Toc184314480"/>
      <w:bookmarkEnd w:id="134"/>
      <w:bookmarkStart w:id="135" w:name="_Toc184314459"/>
      <w:bookmarkEnd w:id="135"/>
      <w:bookmarkStart w:id="136" w:name="_Toc184312075"/>
      <w:bookmarkEnd w:id="136"/>
      <w:bookmarkStart w:id="137" w:name="_Toc184314465"/>
      <w:bookmarkEnd w:id="137"/>
      <w:bookmarkStart w:id="138" w:name="_Toc184308108"/>
      <w:bookmarkEnd w:id="138"/>
      <w:bookmarkStart w:id="139" w:name="_Toc184313277"/>
      <w:bookmarkEnd w:id="139"/>
      <w:bookmarkStart w:id="140" w:name="_Toc184312121"/>
      <w:bookmarkEnd w:id="140"/>
      <w:bookmarkStart w:id="141" w:name="_Toc184308041"/>
      <w:bookmarkEnd w:id="141"/>
      <w:bookmarkStart w:id="142" w:name="_Toc184313266"/>
      <w:bookmarkEnd w:id="142"/>
      <w:bookmarkStart w:id="143" w:name="_Toc184312086"/>
      <w:bookmarkEnd w:id="143"/>
      <w:bookmarkStart w:id="144" w:name="_Toc184310333"/>
      <w:bookmarkEnd w:id="144"/>
      <w:bookmarkStart w:id="145" w:name="_Toc184310340"/>
      <w:bookmarkEnd w:id="145"/>
      <w:bookmarkStart w:id="146" w:name="_Toc184314442"/>
      <w:bookmarkEnd w:id="146"/>
      <w:bookmarkStart w:id="147" w:name="_Toc184313255"/>
      <w:bookmarkEnd w:id="147"/>
      <w:bookmarkStart w:id="148" w:name="_Toc184308094"/>
      <w:bookmarkEnd w:id="148"/>
      <w:bookmarkStart w:id="149" w:name="_Toc184312100"/>
      <w:bookmarkEnd w:id="149"/>
      <w:bookmarkStart w:id="150" w:name="_Toc184314422"/>
      <w:bookmarkEnd w:id="150"/>
      <w:bookmarkStart w:id="151" w:name="_Toc184310305"/>
      <w:bookmarkEnd w:id="151"/>
      <w:bookmarkStart w:id="152" w:name="_Toc184314460"/>
      <w:bookmarkEnd w:id="152"/>
      <w:bookmarkStart w:id="153" w:name="_Toc184310341"/>
      <w:bookmarkEnd w:id="153"/>
      <w:bookmarkStart w:id="154" w:name="_Toc184308060"/>
      <w:bookmarkEnd w:id="154"/>
      <w:bookmarkStart w:id="155" w:name="_Toc184310274"/>
      <w:bookmarkEnd w:id="155"/>
      <w:bookmarkStart w:id="156" w:name="_Toc184313250"/>
      <w:bookmarkEnd w:id="156"/>
      <w:bookmarkStart w:id="157" w:name="_Toc184314474"/>
      <w:bookmarkEnd w:id="157"/>
      <w:bookmarkStart w:id="158" w:name="_Toc184308067"/>
      <w:bookmarkEnd w:id="158"/>
      <w:bookmarkStart w:id="159" w:name="_Toc184310307"/>
      <w:bookmarkEnd w:id="159"/>
      <w:bookmarkStart w:id="160" w:name="_Toc184308059"/>
      <w:bookmarkEnd w:id="160"/>
      <w:bookmarkStart w:id="161" w:name="_Toc184310343"/>
      <w:bookmarkEnd w:id="161"/>
      <w:bookmarkStart w:id="162" w:name="_Toc184310278"/>
      <w:bookmarkEnd w:id="162"/>
      <w:bookmarkStart w:id="163" w:name="_Toc184312095"/>
      <w:bookmarkEnd w:id="163"/>
      <w:bookmarkStart w:id="164" w:name="_Toc184313297"/>
      <w:bookmarkEnd w:id="164"/>
      <w:bookmarkStart w:id="165" w:name="_Toc184310275"/>
      <w:bookmarkEnd w:id="165"/>
      <w:bookmarkStart w:id="166" w:name="_Toc184314427"/>
      <w:bookmarkEnd w:id="166"/>
      <w:bookmarkStart w:id="167" w:name="_Toc184310328"/>
      <w:bookmarkEnd w:id="167"/>
      <w:bookmarkStart w:id="168" w:name="_Toc184313245"/>
      <w:bookmarkEnd w:id="168"/>
      <w:bookmarkStart w:id="169" w:name="_Toc184310324"/>
      <w:bookmarkEnd w:id="169"/>
      <w:bookmarkStart w:id="170" w:name="_Toc184310281"/>
      <w:bookmarkEnd w:id="170"/>
      <w:bookmarkStart w:id="171" w:name="_Toc184310284"/>
      <w:bookmarkEnd w:id="171"/>
      <w:bookmarkStart w:id="172" w:name="_Toc184313309"/>
      <w:bookmarkEnd w:id="172"/>
      <w:bookmarkStart w:id="173" w:name="_Toc184314421"/>
      <w:bookmarkEnd w:id="173"/>
      <w:bookmarkStart w:id="174" w:name="_Toc184312089"/>
      <w:bookmarkEnd w:id="174"/>
      <w:bookmarkStart w:id="175" w:name="_Toc184312105"/>
      <w:bookmarkEnd w:id="175"/>
      <w:bookmarkStart w:id="176" w:name="_Toc184314471"/>
      <w:bookmarkEnd w:id="176"/>
      <w:bookmarkStart w:id="177" w:name="_Toc184313257"/>
      <w:bookmarkEnd w:id="177"/>
      <w:bookmarkStart w:id="178" w:name="_Toc184312092"/>
      <w:bookmarkEnd w:id="178"/>
      <w:bookmarkStart w:id="179" w:name="_Toc184314463"/>
      <w:bookmarkEnd w:id="179"/>
      <w:bookmarkStart w:id="180" w:name="_Toc184308087"/>
      <w:bookmarkEnd w:id="180"/>
      <w:bookmarkStart w:id="181" w:name="_Toc184312137"/>
      <w:bookmarkEnd w:id="181"/>
      <w:bookmarkStart w:id="182" w:name="_Toc184308056"/>
      <w:bookmarkEnd w:id="182"/>
      <w:bookmarkStart w:id="183" w:name="_Toc184314438"/>
      <w:bookmarkEnd w:id="183"/>
      <w:bookmarkStart w:id="184" w:name="_Toc184312116"/>
      <w:bookmarkEnd w:id="184"/>
      <w:bookmarkStart w:id="185" w:name="_Toc184308052"/>
      <w:bookmarkEnd w:id="185"/>
      <w:bookmarkStart w:id="186" w:name="_Toc184310292"/>
      <w:bookmarkEnd w:id="186"/>
      <w:bookmarkStart w:id="187" w:name="_Toc184314418"/>
      <w:bookmarkEnd w:id="187"/>
      <w:bookmarkStart w:id="188" w:name="_Toc184312114"/>
      <w:bookmarkEnd w:id="188"/>
      <w:bookmarkStart w:id="189" w:name="_Toc184310309"/>
      <w:bookmarkEnd w:id="189"/>
      <w:bookmarkStart w:id="190" w:name="_Toc184310277"/>
      <w:bookmarkEnd w:id="190"/>
      <w:bookmarkStart w:id="191" w:name="_Toc184312117"/>
      <w:bookmarkEnd w:id="191"/>
      <w:bookmarkStart w:id="192" w:name="_Toc184313275"/>
      <w:bookmarkEnd w:id="192"/>
      <w:bookmarkStart w:id="193" w:name="_Toc184313240"/>
      <w:bookmarkEnd w:id="193"/>
      <w:bookmarkStart w:id="194" w:name="_Toc184314451"/>
      <w:bookmarkEnd w:id="194"/>
      <w:bookmarkStart w:id="195" w:name="_Toc184308076"/>
      <w:bookmarkEnd w:id="195"/>
      <w:bookmarkStart w:id="196" w:name="_Toc184312115"/>
      <w:bookmarkEnd w:id="196"/>
      <w:bookmarkStart w:id="197" w:name="_Toc184312087"/>
      <w:bookmarkEnd w:id="197"/>
      <w:bookmarkStart w:id="198" w:name="_Toc184312080"/>
      <w:bookmarkEnd w:id="198"/>
      <w:bookmarkStart w:id="199" w:name="_Toc184313248"/>
      <w:bookmarkEnd w:id="199"/>
      <w:bookmarkStart w:id="200" w:name="_Toc184312068"/>
      <w:bookmarkEnd w:id="200"/>
      <w:bookmarkStart w:id="201" w:name="_Toc184313280"/>
      <w:bookmarkEnd w:id="201"/>
      <w:bookmarkStart w:id="202" w:name="_Toc184313278"/>
      <w:bookmarkEnd w:id="202"/>
      <w:bookmarkStart w:id="203" w:name="_Toc184312129"/>
      <w:bookmarkEnd w:id="203"/>
      <w:bookmarkStart w:id="204" w:name="_Toc184312090"/>
      <w:bookmarkEnd w:id="204"/>
      <w:bookmarkStart w:id="205" w:name="_Toc184310326"/>
      <w:bookmarkEnd w:id="205"/>
      <w:bookmarkStart w:id="206" w:name="_Toc184308043"/>
      <w:bookmarkEnd w:id="206"/>
      <w:bookmarkStart w:id="207" w:name="_Toc184314434"/>
      <w:bookmarkEnd w:id="207"/>
      <w:bookmarkStart w:id="208" w:name="_Toc184313276"/>
      <w:bookmarkEnd w:id="208"/>
      <w:bookmarkStart w:id="209" w:name="_Toc184314428"/>
      <w:bookmarkEnd w:id="209"/>
      <w:bookmarkStart w:id="210" w:name="_Toc184312081"/>
      <w:bookmarkEnd w:id="210"/>
      <w:bookmarkStart w:id="211" w:name="_Toc184310327"/>
      <w:bookmarkEnd w:id="211"/>
      <w:bookmarkStart w:id="212" w:name="_Toc184312073"/>
      <w:bookmarkEnd w:id="212"/>
      <w:bookmarkStart w:id="213" w:name="_Toc184308105"/>
      <w:bookmarkEnd w:id="213"/>
      <w:bookmarkStart w:id="214" w:name="_Toc184310301"/>
      <w:bookmarkEnd w:id="214"/>
      <w:bookmarkStart w:id="215" w:name="_Toc184314430"/>
      <w:bookmarkEnd w:id="215"/>
      <w:bookmarkStart w:id="216" w:name="_Toc184313261"/>
      <w:bookmarkEnd w:id="216"/>
      <w:bookmarkStart w:id="217" w:name="_Toc184312096"/>
      <w:bookmarkEnd w:id="217"/>
      <w:bookmarkStart w:id="218" w:name="_Toc184308051"/>
      <w:bookmarkEnd w:id="218"/>
      <w:bookmarkStart w:id="219" w:name="_Toc184312120"/>
      <w:bookmarkEnd w:id="219"/>
      <w:bookmarkStart w:id="220" w:name="_Toc184312098"/>
      <w:bookmarkEnd w:id="220"/>
      <w:bookmarkStart w:id="221" w:name="_Toc184314443"/>
      <w:bookmarkEnd w:id="221"/>
      <w:bookmarkStart w:id="222" w:name="_Toc184310332"/>
      <w:bookmarkEnd w:id="222"/>
      <w:bookmarkStart w:id="223" w:name="_Toc184308085"/>
      <w:bookmarkEnd w:id="223"/>
      <w:bookmarkStart w:id="224" w:name="_Toc184314420"/>
      <w:bookmarkEnd w:id="224"/>
      <w:bookmarkStart w:id="225" w:name="_Toc184310317"/>
      <w:bookmarkEnd w:id="225"/>
      <w:bookmarkStart w:id="226" w:name="_Toc184312097"/>
      <w:bookmarkEnd w:id="226"/>
      <w:bookmarkStart w:id="227" w:name="_Toc184313258"/>
      <w:bookmarkEnd w:id="227"/>
      <w:bookmarkStart w:id="228" w:name="_Toc184310280"/>
      <w:bookmarkEnd w:id="228"/>
      <w:bookmarkStart w:id="229" w:name="_Toc184314447"/>
      <w:bookmarkEnd w:id="229"/>
      <w:bookmarkStart w:id="230" w:name="_Toc184312112"/>
      <w:bookmarkEnd w:id="230"/>
      <w:bookmarkStart w:id="231" w:name="_Toc184312088"/>
      <w:bookmarkEnd w:id="231"/>
      <w:bookmarkStart w:id="232" w:name="_Toc184314476"/>
      <w:bookmarkEnd w:id="232"/>
      <w:bookmarkStart w:id="233" w:name="_Toc184314439"/>
      <w:bookmarkEnd w:id="233"/>
      <w:bookmarkStart w:id="234" w:name="_Toc184314454"/>
      <w:bookmarkEnd w:id="234"/>
      <w:bookmarkStart w:id="235" w:name="_Toc184314482"/>
      <w:bookmarkEnd w:id="235"/>
      <w:bookmarkStart w:id="236" w:name="_Toc184313252"/>
      <w:bookmarkEnd w:id="236"/>
      <w:bookmarkStart w:id="237" w:name="_Toc184314449"/>
      <w:bookmarkEnd w:id="237"/>
      <w:bookmarkStart w:id="238" w:name="_Toc184312091"/>
      <w:bookmarkEnd w:id="238"/>
      <w:bookmarkStart w:id="239" w:name="_Toc184308107"/>
      <w:bookmarkEnd w:id="239"/>
      <w:bookmarkStart w:id="240" w:name="_Toc184313288"/>
      <w:bookmarkEnd w:id="240"/>
      <w:bookmarkStart w:id="241" w:name="_Toc184308055"/>
      <w:bookmarkEnd w:id="241"/>
      <w:bookmarkStart w:id="242" w:name="_Toc184310291"/>
      <w:bookmarkEnd w:id="242"/>
      <w:bookmarkStart w:id="243" w:name="_Toc184314473"/>
      <w:bookmarkEnd w:id="243"/>
      <w:bookmarkStart w:id="244" w:name="_Toc184308062"/>
      <w:bookmarkEnd w:id="244"/>
      <w:bookmarkStart w:id="245" w:name="_Toc184308065"/>
      <w:bookmarkEnd w:id="245"/>
      <w:bookmarkStart w:id="246" w:name="_Toc184308045"/>
      <w:bookmarkEnd w:id="246"/>
      <w:bookmarkStart w:id="247" w:name="_Toc184308096"/>
      <w:bookmarkEnd w:id="247"/>
      <w:bookmarkStart w:id="248" w:name="_Toc184310322"/>
      <w:bookmarkEnd w:id="248"/>
      <w:bookmarkStart w:id="249" w:name="_Toc184308066"/>
      <w:bookmarkEnd w:id="249"/>
      <w:bookmarkStart w:id="250" w:name="_Toc184313302"/>
      <w:bookmarkEnd w:id="250"/>
      <w:bookmarkStart w:id="251" w:name="_Toc184308039"/>
      <w:bookmarkEnd w:id="251"/>
      <w:bookmarkStart w:id="252" w:name="_Toc184310296"/>
      <w:bookmarkEnd w:id="252"/>
      <w:bookmarkStart w:id="253" w:name="_Toc184312134"/>
      <w:bookmarkEnd w:id="253"/>
      <w:bookmarkStart w:id="254" w:name="_Toc184314458"/>
      <w:bookmarkEnd w:id="254"/>
      <w:bookmarkStart w:id="255" w:name="_Toc184310289"/>
      <w:bookmarkEnd w:id="255"/>
      <w:bookmarkStart w:id="256" w:name="_Toc184313267"/>
      <w:bookmarkEnd w:id="256"/>
      <w:bookmarkStart w:id="257" w:name="_Toc184313284"/>
      <w:bookmarkEnd w:id="257"/>
      <w:bookmarkStart w:id="258" w:name="_Toc184310293"/>
      <w:bookmarkEnd w:id="258"/>
      <w:bookmarkStart w:id="259" w:name="_Toc184314477"/>
      <w:bookmarkEnd w:id="259"/>
      <w:bookmarkStart w:id="260" w:name="_Toc184308097"/>
      <w:bookmarkEnd w:id="260"/>
      <w:bookmarkStart w:id="261" w:name="_Toc184312071"/>
      <w:bookmarkEnd w:id="261"/>
      <w:bookmarkStart w:id="262" w:name="_Toc184308102"/>
      <w:bookmarkEnd w:id="262"/>
      <w:bookmarkStart w:id="263" w:name="_Toc184313246"/>
      <w:bookmarkEnd w:id="263"/>
      <w:bookmarkStart w:id="264" w:name="_Toc184310286"/>
      <w:bookmarkEnd w:id="264"/>
      <w:bookmarkStart w:id="265" w:name="_Toc184310336"/>
      <w:bookmarkEnd w:id="265"/>
      <w:bookmarkStart w:id="266" w:name="_Toc184308080"/>
      <w:bookmarkEnd w:id="266"/>
      <w:bookmarkStart w:id="267" w:name="_Toc184313265"/>
      <w:bookmarkEnd w:id="267"/>
      <w:bookmarkStart w:id="268" w:name="_Toc184314462"/>
      <w:bookmarkEnd w:id="268"/>
      <w:bookmarkStart w:id="269" w:name="_Toc184310304"/>
      <w:bookmarkEnd w:id="269"/>
      <w:bookmarkStart w:id="270" w:name="_Toc184310315"/>
      <w:bookmarkEnd w:id="270"/>
      <w:bookmarkStart w:id="271" w:name="_Toc184310290"/>
      <w:bookmarkEnd w:id="271"/>
      <w:bookmarkStart w:id="272" w:name="_Toc184312104"/>
      <w:bookmarkEnd w:id="272"/>
      <w:bookmarkStart w:id="273" w:name="_Toc184314432"/>
      <w:bookmarkEnd w:id="273"/>
      <w:bookmarkStart w:id="274" w:name="_Toc184312093"/>
      <w:bookmarkEnd w:id="274"/>
      <w:bookmarkStart w:id="275" w:name="_Toc184310297"/>
      <w:bookmarkEnd w:id="275"/>
      <w:bookmarkStart w:id="276" w:name="_Toc184308104"/>
      <w:bookmarkEnd w:id="276"/>
      <w:bookmarkStart w:id="277" w:name="_Toc184312136"/>
      <w:bookmarkEnd w:id="277"/>
      <w:bookmarkStart w:id="278" w:name="_Toc184308074"/>
      <w:bookmarkEnd w:id="278"/>
      <w:bookmarkStart w:id="279" w:name="_Toc184308036"/>
      <w:bookmarkEnd w:id="279"/>
      <w:bookmarkStart w:id="280" w:name="_Toc184314448"/>
      <w:bookmarkEnd w:id="280"/>
      <w:bookmarkStart w:id="281" w:name="_Toc184313273"/>
      <w:bookmarkEnd w:id="281"/>
      <w:bookmarkStart w:id="282" w:name="_Toc184312070"/>
      <w:bookmarkEnd w:id="282"/>
      <w:bookmarkStart w:id="283" w:name="_Toc184313253"/>
      <w:bookmarkEnd w:id="283"/>
      <w:bookmarkStart w:id="284" w:name="_Toc184308084"/>
      <w:bookmarkEnd w:id="284"/>
      <w:bookmarkStart w:id="285" w:name="_Toc184310318"/>
      <w:bookmarkEnd w:id="285"/>
      <w:bookmarkStart w:id="286" w:name="_Toc184314469"/>
      <w:bookmarkEnd w:id="286"/>
      <w:bookmarkStart w:id="287" w:name="_Toc184308038"/>
      <w:bookmarkEnd w:id="287"/>
      <w:bookmarkStart w:id="288" w:name="_Toc184314433"/>
      <w:bookmarkEnd w:id="288"/>
      <w:bookmarkStart w:id="289" w:name="_Toc184313268"/>
      <w:bookmarkEnd w:id="289"/>
      <w:bookmarkStart w:id="290" w:name="_Toc184308098"/>
      <w:bookmarkEnd w:id="290"/>
      <w:bookmarkStart w:id="291" w:name="_Toc184314413"/>
      <w:bookmarkEnd w:id="291"/>
      <w:bookmarkStart w:id="292" w:name="_Toc184312067"/>
      <w:bookmarkEnd w:id="292"/>
      <w:bookmarkStart w:id="293" w:name="_Toc184314481"/>
      <w:bookmarkEnd w:id="293"/>
      <w:bookmarkStart w:id="294" w:name="_Toc184308053"/>
      <w:bookmarkEnd w:id="294"/>
      <w:bookmarkStart w:id="295" w:name="_Toc184310320"/>
      <w:bookmarkEnd w:id="295"/>
      <w:bookmarkStart w:id="296" w:name="_Toc184308040"/>
      <w:bookmarkEnd w:id="296"/>
      <w:bookmarkStart w:id="297" w:name="_Toc184313295"/>
      <w:bookmarkEnd w:id="297"/>
      <w:bookmarkStart w:id="298" w:name="_Toc184310303"/>
      <w:bookmarkEnd w:id="298"/>
      <w:bookmarkStart w:id="299" w:name="_Toc184313274"/>
      <w:bookmarkEnd w:id="299"/>
      <w:bookmarkStart w:id="300" w:name="_Toc184312133"/>
      <w:bookmarkEnd w:id="300"/>
      <w:bookmarkStart w:id="301" w:name="_Toc184314478"/>
      <w:bookmarkEnd w:id="301"/>
      <w:bookmarkStart w:id="302" w:name="_Toc184308082"/>
      <w:bookmarkEnd w:id="302"/>
      <w:bookmarkStart w:id="303" w:name="_Toc184310338"/>
      <w:bookmarkEnd w:id="303"/>
      <w:bookmarkStart w:id="304" w:name="_Toc184314425"/>
      <w:bookmarkEnd w:id="304"/>
      <w:bookmarkStart w:id="305" w:name="_Toc184313291"/>
      <w:bookmarkEnd w:id="305"/>
      <w:bookmarkStart w:id="306" w:name="_Toc184312099"/>
      <w:bookmarkEnd w:id="306"/>
      <w:bookmarkStart w:id="307" w:name="_Toc184314411"/>
      <w:bookmarkEnd w:id="307"/>
      <w:bookmarkStart w:id="308" w:name="_Toc184312138"/>
      <w:bookmarkEnd w:id="308"/>
      <w:bookmarkStart w:id="309" w:name="_Toc184313289"/>
      <w:bookmarkEnd w:id="309"/>
      <w:bookmarkStart w:id="310" w:name="_Toc184310316"/>
      <w:bookmarkEnd w:id="310"/>
      <w:bookmarkStart w:id="311" w:name="_Toc184308103"/>
      <w:bookmarkEnd w:id="311"/>
      <w:bookmarkStart w:id="312" w:name="_Toc184313300"/>
      <w:bookmarkEnd w:id="312"/>
      <w:bookmarkStart w:id="313" w:name="_Toc184314423"/>
      <w:bookmarkEnd w:id="313"/>
      <w:bookmarkStart w:id="314" w:name="_Toc184314479"/>
      <w:bookmarkEnd w:id="314"/>
      <w:bookmarkStart w:id="315" w:name="_Toc184312076"/>
      <w:bookmarkEnd w:id="315"/>
      <w:bookmarkStart w:id="316" w:name="_Toc184310298"/>
      <w:bookmarkEnd w:id="316"/>
      <w:bookmarkStart w:id="317" w:name="_Toc184313260"/>
      <w:bookmarkEnd w:id="317"/>
      <w:bookmarkStart w:id="318" w:name="_Toc184312106"/>
      <w:bookmarkEnd w:id="318"/>
      <w:bookmarkStart w:id="319" w:name="_Toc184314412"/>
      <w:bookmarkEnd w:id="319"/>
      <w:bookmarkStart w:id="320" w:name="_Toc184308037"/>
      <w:bookmarkEnd w:id="320"/>
      <w:bookmarkStart w:id="321" w:name="_Toc184310272"/>
      <w:bookmarkEnd w:id="321"/>
      <w:bookmarkStart w:id="322" w:name="_Toc184314464"/>
      <w:bookmarkEnd w:id="322"/>
      <w:bookmarkStart w:id="323" w:name="_Toc184313263"/>
      <w:bookmarkEnd w:id="323"/>
      <w:bookmarkStart w:id="324" w:name="_Toc184312101"/>
      <w:bookmarkEnd w:id="324"/>
      <w:bookmarkStart w:id="325" w:name="_Toc184314426"/>
      <w:bookmarkEnd w:id="325"/>
      <w:bookmarkStart w:id="326" w:name="_Toc184312131"/>
      <w:bookmarkEnd w:id="326"/>
      <w:bookmarkStart w:id="327" w:name="_Toc184313301"/>
      <w:bookmarkEnd w:id="327"/>
      <w:bookmarkStart w:id="328" w:name="_Toc184313283"/>
      <w:bookmarkEnd w:id="328"/>
      <w:bookmarkStart w:id="329" w:name="_Toc184313303"/>
      <w:bookmarkEnd w:id="329"/>
      <w:bookmarkStart w:id="330" w:name="_Toc184308078"/>
      <w:bookmarkEnd w:id="330"/>
      <w:bookmarkStart w:id="331" w:name="_Toc184312139"/>
      <w:bookmarkEnd w:id="331"/>
      <w:bookmarkStart w:id="332" w:name="_Toc184313259"/>
      <w:bookmarkEnd w:id="332"/>
      <w:bookmarkStart w:id="333" w:name="_Toc184312132"/>
      <w:bookmarkEnd w:id="333"/>
      <w:bookmarkStart w:id="334" w:name="_Toc184312107"/>
      <w:bookmarkEnd w:id="334"/>
      <w:bookmarkStart w:id="335" w:name="_Toc184313243"/>
      <w:bookmarkEnd w:id="335"/>
      <w:bookmarkStart w:id="336" w:name="_Toc184310288"/>
      <w:bookmarkEnd w:id="336"/>
      <w:bookmarkStart w:id="337" w:name="_Toc184314455"/>
      <w:bookmarkEnd w:id="337"/>
      <w:bookmarkStart w:id="338" w:name="_Toc184312074"/>
      <w:bookmarkEnd w:id="338"/>
      <w:bookmarkStart w:id="339" w:name="_Toc184314440"/>
      <w:bookmarkEnd w:id="339"/>
      <w:bookmarkStart w:id="340" w:name="_Toc184310313"/>
      <w:bookmarkEnd w:id="340"/>
      <w:bookmarkStart w:id="341" w:name="_Toc184313271"/>
      <w:bookmarkEnd w:id="341"/>
      <w:bookmarkStart w:id="342" w:name="_Toc184312123"/>
      <w:bookmarkEnd w:id="342"/>
      <w:bookmarkStart w:id="343" w:name="_Toc184312122"/>
      <w:bookmarkEnd w:id="343"/>
      <w:bookmarkStart w:id="344" w:name="_Toc184308101"/>
      <w:bookmarkEnd w:id="344"/>
      <w:bookmarkStart w:id="345" w:name="_Toc184308050"/>
      <w:bookmarkEnd w:id="345"/>
      <w:bookmarkStart w:id="346" w:name="_Toc184312084"/>
      <w:bookmarkEnd w:id="346"/>
      <w:bookmarkStart w:id="347" w:name="_Toc184310331"/>
      <w:bookmarkEnd w:id="347"/>
      <w:bookmarkStart w:id="348" w:name="_Toc184313299"/>
      <w:bookmarkEnd w:id="348"/>
      <w:bookmarkStart w:id="349" w:name="_Toc184312127"/>
      <w:bookmarkEnd w:id="349"/>
      <w:bookmarkStart w:id="350" w:name="_Toc184313292"/>
      <w:bookmarkEnd w:id="350"/>
      <w:bookmarkStart w:id="351" w:name="_Toc184308090"/>
      <w:bookmarkEnd w:id="351"/>
      <w:bookmarkStart w:id="352" w:name="_Toc184313244"/>
      <w:bookmarkEnd w:id="352"/>
      <w:bookmarkStart w:id="353" w:name="_Toc184310329"/>
      <w:bookmarkEnd w:id="353"/>
      <w:bookmarkStart w:id="354" w:name="_Toc184310300"/>
      <w:bookmarkEnd w:id="354"/>
      <w:bookmarkStart w:id="355" w:name="_Toc184314453"/>
      <w:bookmarkEnd w:id="355"/>
      <w:bookmarkStart w:id="356" w:name="_Toc184313294"/>
      <w:bookmarkEnd w:id="356"/>
      <w:bookmarkStart w:id="357" w:name="_Toc184310283"/>
      <w:bookmarkEnd w:id="357"/>
      <w:bookmarkStart w:id="358" w:name="_Toc184314461"/>
      <w:bookmarkEnd w:id="358"/>
      <w:bookmarkStart w:id="359" w:name="_Toc184313239"/>
      <w:bookmarkEnd w:id="359"/>
      <w:bookmarkStart w:id="360" w:name="_Toc184314468"/>
      <w:bookmarkEnd w:id="360"/>
      <w:bookmarkStart w:id="361" w:name="_Toc184312085"/>
      <w:bookmarkEnd w:id="361"/>
      <w:bookmarkStart w:id="362" w:name="_Toc184308089"/>
      <w:bookmarkEnd w:id="362"/>
      <w:bookmarkStart w:id="363" w:name="_Toc184313304"/>
      <w:bookmarkEnd w:id="363"/>
      <w:bookmarkStart w:id="364" w:name="_Toc184308091"/>
      <w:bookmarkEnd w:id="364"/>
      <w:bookmarkStart w:id="365" w:name="_Toc184314415"/>
      <w:bookmarkEnd w:id="365"/>
      <w:bookmarkStart w:id="366" w:name="_Toc184313287"/>
      <w:bookmarkEnd w:id="366"/>
      <w:bookmarkStart w:id="367" w:name="_Toc184314450"/>
      <w:bookmarkEnd w:id="367"/>
      <w:bookmarkStart w:id="368" w:name="_Toc184313256"/>
      <w:bookmarkEnd w:id="368"/>
      <w:bookmarkStart w:id="369" w:name="_Toc184308064"/>
      <w:bookmarkEnd w:id="369"/>
      <w:bookmarkStart w:id="370" w:name="_Toc184312083"/>
      <w:bookmarkEnd w:id="370"/>
      <w:bookmarkStart w:id="371" w:name="_Toc184310319"/>
      <w:bookmarkEnd w:id="371"/>
      <w:bookmarkStart w:id="372" w:name="_Toc184312118"/>
      <w:bookmarkEnd w:id="372"/>
      <w:bookmarkStart w:id="373" w:name="_Toc184313241"/>
      <w:bookmarkEnd w:id="373"/>
      <w:bookmarkStart w:id="374" w:name="_Toc184312072"/>
      <w:bookmarkEnd w:id="374"/>
      <w:bookmarkStart w:id="375" w:name="_Toc184308070"/>
      <w:bookmarkEnd w:id="375"/>
      <w:bookmarkStart w:id="376" w:name="_Toc184310310"/>
      <w:bookmarkEnd w:id="376"/>
      <w:bookmarkStart w:id="377" w:name="_Toc184312110"/>
      <w:bookmarkEnd w:id="377"/>
      <w:bookmarkStart w:id="378" w:name="_Toc184312078"/>
      <w:bookmarkEnd w:id="378"/>
      <w:bookmarkStart w:id="379" w:name="_Toc184308063"/>
      <w:bookmarkEnd w:id="379"/>
      <w:bookmarkStart w:id="380" w:name="_Toc184310282"/>
      <w:bookmarkEnd w:id="380"/>
      <w:bookmarkStart w:id="381" w:name="_Toc184310342"/>
      <w:bookmarkEnd w:id="381"/>
      <w:bookmarkStart w:id="382" w:name="_Toc184310323"/>
      <w:bookmarkEnd w:id="382"/>
      <w:bookmarkStart w:id="383" w:name="_Toc184314417"/>
      <w:bookmarkEnd w:id="383"/>
      <w:bookmarkStart w:id="384" w:name="_Toc184312113"/>
      <w:bookmarkEnd w:id="384"/>
      <w:bookmarkStart w:id="385" w:name="_Toc184314410"/>
      <w:bookmarkEnd w:id="385"/>
      <w:bookmarkStart w:id="386" w:name="_Toc184313308"/>
      <w:bookmarkEnd w:id="386"/>
      <w:bookmarkStart w:id="387" w:name="_Toc184312094"/>
      <w:bookmarkEnd w:id="387"/>
      <w:bookmarkStart w:id="388" w:name="_Toc184308061"/>
      <w:bookmarkEnd w:id="388"/>
      <w:bookmarkStart w:id="389" w:name="_Toc184312102"/>
      <w:bookmarkEnd w:id="389"/>
      <w:bookmarkStart w:id="390" w:name="_Toc184314437"/>
      <w:bookmarkEnd w:id="390"/>
      <w:bookmarkStart w:id="391" w:name="_Toc184314416"/>
      <w:bookmarkEnd w:id="391"/>
      <w:bookmarkStart w:id="392" w:name="_Toc184312077"/>
      <w:bookmarkEnd w:id="392"/>
      <w:bookmarkStart w:id="393" w:name="_Toc184308058"/>
      <w:bookmarkEnd w:id="393"/>
      <w:bookmarkStart w:id="394" w:name="_Toc184314419"/>
      <w:bookmarkEnd w:id="394"/>
      <w:bookmarkStart w:id="395" w:name="_Toc184313279"/>
      <w:bookmarkEnd w:id="395"/>
      <w:bookmarkStart w:id="396" w:name="_Toc184313293"/>
      <w:bookmarkEnd w:id="396"/>
      <w:bookmarkStart w:id="397" w:name="_Toc184308042"/>
      <w:bookmarkEnd w:id="397"/>
      <w:bookmarkStart w:id="398" w:name="_Toc184308092"/>
      <w:bookmarkEnd w:id="398"/>
      <w:bookmarkStart w:id="399" w:name="_Toc184313290"/>
      <w:bookmarkEnd w:id="399"/>
      <w:bookmarkStart w:id="400" w:name="_Toc184308071"/>
      <w:bookmarkEnd w:id="400"/>
      <w:bookmarkStart w:id="401" w:name="_Toc184314414"/>
      <w:bookmarkEnd w:id="401"/>
      <w:bookmarkStart w:id="402" w:name="_Toc184313254"/>
      <w:bookmarkEnd w:id="402"/>
      <w:bookmarkStart w:id="403" w:name="_Toc184313269"/>
      <w:bookmarkEnd w:id="403"/>
      <w:bookmarkStart w:id="404" w:name="_Toc184308057"/>
      <w:bookmarkEnd w:id="404"/>
      <w:bookmarkStart w:id="405" w:name="_Toc184310287"/>
      <w:bookmarkEnd w:id="405"/>
      <w:bookmarkStart w:id="406" w:name="_Toc184314436"/>
      <w:bookmarkEnd w:id="406"/>
      <w:bookmarkStart w:id="407" w:name="_Toc184310279"/>
      <w:bookmarkEnd w:id="407"/>
      <w:bookmarkStart w:id="408" w:name="_Toc184314452"/>
      <w:bookmarkEnd w:id="408"/>
      <w:bookmarkStart w:id="409" w:name="_Toc184310302"/>
      <w:bookmarkEnd w:id="409"/>
      <w:bookmarkStart w:id="410" w:name="_Toc184313286"/>
      <w:bookmarkEnd w:id="410"/>
      <w:bookmarkStart w:id="411" w:name="_Toc184313238"/>
      <w:bookmarkEnd w:id="411"/>
      <w:bookmarkStart w:id="412" w:name="_Toc184313296"/>
      <w:bookmarkEnd w:id="412"/>
      <w:bookmarkStart w:id="413" w:name="_Toc184312079"/>
      <w:bookmarkEnd w:id="413"/>
      <w:bookmarkStart w:id="414" w:name="_Toc184312135"/>
      <w:bookmarkEnd w:id="414"/>
      <w:bookmarkStart w:id="415" w:name="_Toc184314445"/>
      <w:bookmarkEnd w:id="415"/>
      <w:bookmarkStart w:id="416" w:name="_Toc184310285"/>
      <w:bookmarkEnd w:id="416"/>
      <w:bookmarkStart w:id="417" w:name="_Toc184312130"/>
      <w:bookmarkEnd w:id="417"/>
      <w:bookmarkStart w:id="418" w:name="_Toc184310337"/>
      <w:bookmarkEnd w:id="418"/>
      <w:bookmarkStart w:id="419" w:name="_Toc184308081"/>
      <w:bookmarkEnd w:id="419"/>
      <w:bookmarkStart w:id="420" w:name="_Toc184314472"/>
      <w:bookmarkEnd w:id="420"/>
      <w:bookmarkStart w:id="421" w:name="_Toc184310339"/>
      <w:bookmarkEnd w:id="421"/>
      <w:bookmarkStart w:id="422" w:name="_Toc184310311"/>
      <w:bookmarkEnd w:id="422"/>
      <w:bookmarkStart w:id="423" w:name="_Toc184314467"/>
      <w:bookmarkEnd w:id="423"/>
      <w:bookmarkStart w:id="424" w:name="_Toc184314435"/>
      <w:bookmarkEnd w:id="424"/>
      <w:bookmarkStart w:id="425" w:name="_Toc184310273"/>
      <w:bookmarkEnd w:id="425"/>
      <w:bookmarkStart w:id="426" w:name="_Toc184308093"/>
      <w:bookmarkEnd w:id="426"/>
      <w:bookmarkStart w:id="427" w:name="_Toc184308073"/>
      <w:bookmarkEnd w:id="427"/>
      <w:bookmarkStart w:id="428" w:name="_Toc184313264"/>
      <w:bookmarkEnd w:id="428"/>
      <w:bookmarkStart w:id="429" w:name="_Toc184308088"/>
      <w:bookmarkEnd w:id="429"/>
      <w:bookmarkStart w:id="430" w:name="_Toc184310344"/>
      <w:bookmarkEnd w:id="430"/>
      <w:bookmarkStart w:id="431" w:name="_Toc184313247"/>
      <w:bookmarkEnd w:id="431"/>
      <w:bookmarkStart w:id="432" w:name="_Toc184314457"/>
      <w:bookmarkEnd w:id="432"/>
      <w:r>
        <w:rPr>
          <w:rFonts w:hint="eastAsia" w:ascii="仿宋" w:hAnsi="仿宋" w:eastAsia="仿宋" w:cs="仿宋"/>
          <w:b/>
          <w:color w:val="000000"/>
          <w:sz w:val="36"/>
          <w:szCs w:val="36"/>
          <w:highlight w:val="none"/>
        </w:rPr>
        <w:t>评标办法</w:t>
      </w:r>
    </w:p>
    <w:p>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4672"/>
        <w:gridCol w:w="719"/>
        <w:gridCol w:w="100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4672"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评标标准</w:t>
            </w:r>
          </w:p>
        </w:tc>
        <w:tc>
          <w:tcPr>
            <w:tcW w:w="719"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权重</w:t>
            </w:r>
          </w:p>
        </w:tc>
        <w:tc>
          <w:tcPr>
            <w:tcW w:w="1000" w:type="dxa"/>
            <w:noWrap w:val="0"/>
            <w:vAlign w:val="center"/>
          </w:tcPr>
          <w:p>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主观分/客观分属性</w:t>
            </w:r>
          </w:p>
        </w:tc>
        <w:tc>
          <w:tcPr>
            <w:tcW w:w="1503" w:type="dxa"/>
            <w:noWrap w:val="0"/>
            <w:vAlign w:val="top"/>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672" w:type="dxa"/>
            <w:noWrap w:val="0"/>
            <w:vAlign w:val="center"/>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投标人须提供2020年1月1日至今（以合同签订时间为准）完成的类似项目案例，提供1个案例得1分，最高得3分。要求提供合同扫描件或复印件加盖投标单位公章，否则不得分。</w:t>
            </w:r>
          </w:p>
        </w:tc>
        <w:tc>
          <w:tcPr>
            <w:tcW w:w="719" w:type="dxa"/>
            <w:noWrap w:val="0"/>
            <w:vAlign w:val="center"/>
          </w:tcPr>
          <w:p>
            <w:pPr>
              <w:widowControl/>
              <w:adjustRightInd w:val="0"/>
              <w:jc w:val="center"/>
              <w:textAlignment w:val="center"/>
              <w:rPr>
                <w:rFonts w:hint="eastAsia" w:ascii="宋体" w:hAnsi="Times New Roman" w:eastAsia="宋体" w:cs="宋体"/>
                <w:color w:val="auto"/>
                <w:kern w:val="2"/>
                <w:sz w:val="24"/>
                <w:szCs w:val="24"/>
                <w:highlight w:val="none"/>
                <w:lang w:val="en-US" w:eastAsia="zh-CN" w:bidi="ar-SA"/>
              </w:rPr>
            </w:pPr>
            <w:r>
              <w:rPr>
                <w:rFonts w:hint="eastAsia" w:ascii="仿宋" w:hAnsi="仿宋" w:eastAsia="仿宋"/>
                <w:color w:val="auto"/>
                <w:kern w:val="0"/>
                <w:sz w:val="24"/>
                <w:szCs w:val="24"/>
                <w:highlight w:val="none"/>
              </w:rPr>
              <w:t>3</w:t>
            </w:r>
          </w:p>
        </w:tc>
        <w:tc>
          <w:tcPr>
            <w:tcW w:w="1000" w:type="dxa"/>
            <w:noWrap w:val="0"/>
            <w:vAlign w:val="center"/>
          </w:tcPr>
          <w:p>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bCs/>
                <w:color w:val="000000"/>
                <w:sz w:val="24"/>
                <w:szCs w:val="24"/>
                <w:highlight w:val="none"/>
              </w:rPr>
              <w:t>客观分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投标人同时具有有效期内的质量管理体系认证证书、环境管理体系认证证书、职业健康安全体系认证证书，每个证书得1分，共3分。提供有效证书扫描件或复印件加盖投标单位公章，否则不得分。</w:t>
            </w:r>
          </w:p>
        </w:tc>
        <w:tc>
          <w:tcPr>
            <w:tcW w:w="719" w:type="dxa"/>
            <w:noWrap w:val="0"/>
            <w:vAlign w:val="center"/>
          </w:tcPr>
          <w:p>
            <w:pPr>
              <w:adjustRightInd w:val="0"/>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p>
        </w:tc>
        <w:tc>
          <w:tcPr>
            <w:tcW w:w="1000" w:type="dxa"/>
            <w:noWrap w:val="0"/>
            <w:vAlign w:val="center"/>
          </w:tcPr>
          <w:p>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bCs/>
                <w:color w:val="000000"/>
                <w:sz w:val="24"/>
                <w:szCs w:val="24"/>
                <w:highlight w:val="none"/>
              </w:rPr>
              <w:t>客观分</w:t>
            </w:r>
          </w:p>
        </w:tc>
        <w:tc>
          <w:tcPr>
            <w:tcW w:w="1503" w:type="dxa"/>
            <w:noWrap w:val="0"/>
            <w:vAlign w:val="center"/>
          </w:tcPr>
          <w:p>
            <w:pPr>
              <w:snapToGrid w:val="0"/>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所有指标均满足采购文件（第三部分采购需求、五、主要技术参数、性能）主要技术参数、性能等要求的，得14分；采购需求中技术参数带★负偏离或未响应或未按要求提供证明材料的，每项扣1分，采购需求中技术参数未带★负偏离或未响应或未按要求提供证明材料的，每项扣0.5分，扣完为止。</w:t>
            </w:r>
          </w:p>
        </w:tc>
        <w:tc>
          <w:tcPr>
            <w:tcW w:w="719" w:type="dxa"/>
            <w:noWrap w:val="0"/>
            <w:vAlign w:val="center"/>
          </w:tcPr>
          <w:p>
            <w:pPr>
              <w:adjustRightInd w:val="0"/>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14</w:t>
            </w:r>
          </w:p>
        </w:tc>
        <w:tc>
          <w:tcPr>
            <w:tcW w:w="1000" w:type="dxa"/>
            <w:noWrap w:val="0"/>
            <w:vAlign w:val="center"/>
          </w:tcPr>
          <w:p>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客观分</w:t>
            </w:r>
          </w:p>
        </w:tc>
        <w:tc>
          <w:tcPr>
            <w:tcW w:w="1503" w:type="dxa"/>
            <w:noWrap w:val="0"/>
            <w:vAlign w:val="center"/>
          </w:tcPr>
          <w:p>
            <w:pPr>
              <w:snapToGrid w:val="0"/>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对项目整体认识全面、深刻，论述完整清晰，科学合理全面的得5分；内容基本符合，论述清晰，有内容不全面得3分；有内容不合理得1分；无内容不得分。</w:t>
            </w:r>
          </w:p>
        </w:tc>
        <w:tc>
          <w:tcPr>
            <w:tcW w:w="719" w:type="dxa"/>
            <w:noWrap w:val="0"/>
            <w:vAlign w:val="center"/>
          </w:tcPr>
          <w:p>
            <w:pPr>
              <w:adjustRightInd w:val="0"/>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项目实施方案详细完整程度，包括但不限于成交后有效地组织技术和人员力量,按时保质地完成产品运输、交货，方案内容全面、计划合理可行得5分；内容基本符合得得3分；有内容不合理得1分；无内容不得分。</w:t>
            </w:r>
          </w:p>
        </w:tc>
        <w:tc>
          <w:tcPr>
            <w:tcW w:w="719" w:type="dxa"/>
            <w:noWrap w:val="0"/>
            <w:vAlign w:val="center"/>
          </w:tcPr>
          <w:p>
            <w:pPr>
              <w:adjustRightInd w:val="0"/>
              <w:spacing w:line="360" w:lineRule="auto"/>
              <w:jc w:val="center"/>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6</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施工进度计划编制合理、可行，安装思路清晰、准确、完整。保证措施可靠、操作性强的得5分；内容基本符合得得3分；有内容不合理得1分；无内容不得分。</w:t>
            </w:r>
          </w:p>
        </w:tc>
        <w:tc>
          <w:tcPr>
            <w:tcW w:w="719" w:type="dxa"/>
            <w:noWrap w:val="0"/>
            <w:vAlign w:val="center"/>
          </w:tcPr>
          <w:p>
            <w:pPr>
              <w:adjustRightInd w:val="0"/>
              <w:spacing w:line="360" w:lineRule="auto"/>
              <w:jc w:val="center"/>
              <w:outlineLvl w:val="0"/>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有具体、完整、可行的安全文明施工实施保证措施，且合理、先进、针对性好，很好的满足施工工地要求的得5分；内容基本符合得得3分；有内容不合理得1分；无内容不得分。</w:t>
            </w:r>
          </w:p>
        </w:tc>
        <w:tc>
          <w:tcPr>
            <w:tcW w:w="719" w:type="dxa"/>
            <w:noWrap w:val="0"/>
            <w:vAlign w:val="center"/>
          </w:tcPr>
          <w:p>
            <w:pPr>
              <w:adjustRightInd w:val="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bCs/>
                <w:color w:val="000000"/>
                <w:sz w:val="24"/>
                <w:szCs w:val="24"/>
                <w:highlight w:val="none"/>
                <w:lang w:eastAsia="zh-CN"/>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应急预案：项目实施有应急预案；安全施工预案；有切实可行的安全预案。</w:t>
            </w:r>
          </w:p>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项目应急预案全面合理且可操作性高的得5分；项目应急预案较为全面合理且有可操作性的得3分；项目应急预案欠妥的得1分；项目应急预案有明显缺陷的或未提供方案的不得分。</w:t>
            </w:r>
          </w:p>
        </w:tc>
        <w:tc>
          <w:tcPr>
            <w:tcW w:w="719" w:type="dxa"/>
            <w:noWrap w:val="0"/>
            <w:vAlign w:val="center"/>
          </w:tcPr>
          <w:p>
            <w:pPr>
              <w:adjustRightInd w:val="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9</w:t>
            </w:r>
          </w:p>
        </w:tc>
        <w:tc>
          <w:tcPr>
            <w:tcW w:w="4672" w:type="dxa"/>
            <w:noWrap w:val="0"/>
            <w:vAlign w:val="top"/>
          </w:tcPr>
          <w:p>
            <w:pPr>
              <w:adjustRightInd w:val="0"/>
              <w:snapToGrid w:val="0"/>
              <w:spacing w:line="273" w:lineRule="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投标人提出的功能测试、试运转及验收方案的合理性、可行性科学合理得5分；内容基本符合得得3分；有内容不合理得1分；无内容不得分。</w:t>
            </w:r>
          </w:p>
        </w:tc>
        <w:tc>
          <w:tcPr>
            <w:tcW w:w="719" w:type="dxa"/>
            <w:noWrap w:val="0"/>
            <w:vAlign w:val="center"/>
          </w:tcPr>
          <w:p>
            <w:pPr>
              <w:adjustRightInd w:val="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10</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针对本项目的服务措施科学合理的得5分；内容基本符合得得3分；有内容不合理得1分；无内容不得分。。</w:t>
            </w:r>
          </w:p>
        </w:tc>
        <w:tc>
          <w:tcPr>
            <w:tcW w:w="719" w:type="dxa"/>
            <w:noWrap w:val="0"/>
            <w:vAlign w:val="center"/>
          </w:tcPr>
          <w:p>
            <w:pPr>
              <w:adjustRightInd w:val="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11</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根据对投标产品或材料的适用性及结构安全稳定性保证及说明，完全符合得5分；内容基本符合得得3分；有内容不合理得1分；无内容不得分。</w:t>
            </w:r>
          </w:p>
        </w:tc>
        <w:tc>
          <w:tcPr>
            <w:tcW w:w="719" w:type="dxa"/>
            <w:noWrap w:val="0"/>
            <w:vAlign w:val="center"/>
          </w:tcPr>
          <w:p>
            <w:pPr>
              <w:adjustRightInd w:val="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12</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服务承诺是否可行性、完整性；服务承诺落实的保障措施；质保期内外的后续技术支持；维护能力是否合理性、全面性、可执行性，完全符合得5分；内容基本符合得得3分；有内容不合理得1分；无内容不得分。。</w:t>
            </w:r>
          </w:p>
        </w:tc>
        <w:tc>
          <w:tcPr>
            <w:tcW w:w="719" w:type="dxa"/>
            <w:noWrap w:val="0"/>
            <w:vAlign w:val="center"/>
          </w:tcPr>
          <w:p>
            <w:pPr>
              <w:adjustRightInd w:val="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13</w:t>
            </w:r>
          </w:p>
        </w:tc>
        <w:tc>
          <w:tcPr>
            <w:tcW w:w="4672" w:type="dxa"/>
            <w:noWrap w:val="0"/>
            <w:vAlign w:val="center"/>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根据投标人在质保期内、外对用易损件破损的响应、处理、定期巡查（维护）等情况制定的方案进行评分。定期维护方案全面可行的得5分；定期维护方案较全面可行的的3分；定期维护方案欠妥的得</w:t>
            </w:r>
            <w:r>
              <w:rPr>
                <w:rFonts w:hint="default" w:ascii="仿宋" w:hAnsi="仿宋" w:eastAsia="仿宋" w:cs="仿宋"/>
                <w:color w:val="000000"/>
                <w:kern w:val="2"/>
                <w:sz w:val="24"/>
                <w:szCs w:val="24"/>
                <w:highlight w:val="none"/>
                <w:lang w:eastAsia="zh-CN" w:bidi="ar-SA"/>
              </w:rPr>
              <w:t>1</w:t>
            </w:r>
            <w:r>
              <w:rPr>
                <w:rFonts w:hint="eastAsia" w:ascii="仿宋" w:hAnsi="仿宋" w:eastAsia="仿宋" w:cs="仿宋"/>
                <w:color w:val="000000"/>
                <w:kern w:val="2"/>
                <w:sz w:val="24"/>
                <w:szCs w:val="24"/>
                <w:highlight w:val="none"/>
                <w:lang w:val="en-US" w:eastAsia="zh-CN" w:bidi="ar-SA"/>
              </w:rPr>
              <w:t>分；定期维护方案存在明显缺陷或无内容的不得分。</w:t>
            </w:r>
          </w:p>
        </w:tc>
        <w:tc>
          <w:tcPr>
            <w:tcW w:w="719" w:type="dxa"/>
            <w:noWrap w:val="0"/>
            <w:vAlign w:val="center"/>
          </w:tcPr>
          <w:p>
            <w:pPr>
              <w:adjustRightInd w:val="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000" w:type="dxa"/>
            <w:noWrap w:val="0"/>
            <w:vAlign w:val="center"/>
          </w:tcPr>
          <w:p>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主观分</w:t>
            </w:r>
          </w:p>
        </w:tc>
        <w:tc>
          <w:tcPr>
            <w:tcW w:w="1503"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w:t>
            </w:r>
          </w:p>
        </w:tc>
        <w:tc>
          <w:tcPr>
            <w:tcW w:w="4672" w:type="dxa"/>
            <w:noWrap w:val="0"/>
            <w:vAlign w:val="top"/>
          </w:tcPr>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有效投标报价的最低价作为评标基准价，其最低报价为满分；按［投标报价得分=（评标基准价/投标报价）*权重］的计算公式计算。</w:t>
            </w:r>
          </w:p>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评标过程中，不得去掉报价中的最高报价和最低报价。</w:t>
            </w:r>
          </w:p>
          <w:p>
            <w:pPr>
              <w:adjustRightInd w:val="0"/>
              <w:snapToGrid w:val="0"/>
              <w:spacing w:line="273"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color w:val="auto"/>
                <w:sz w:val="24"/>
                <w:szCs w:val="32"/>
                <w:lang w:val="en-US" w:eastAsia="zh-CN"/>
              </w:rPr>
              <w:t>30%</w:t>
            </w:r>
            <w:r>
              <w:rPr>
                <w:rFonts w:hint="eastAsia" w:ascii="仿宋" w:hAnsi="仿宋" w:eastAsia="仿宋" w:cs="仿宋"/>
                <w:color w:val="000000"/>
                <w:kern w:val="2"/>
                <w:sz w:val="24"/>
                <w:szCs w:val="24"/>
                <w:highlight w:val="none"/>
                <w:lang w:val="en-US" w:eastAsia="zh-CN" w:bidi="ar-SA"/>
              </w:rPr>
              <w:t>以上的，对联合体或者大中型企业的报价给予4%的扣除，用扣除后的价格参加评审。</w:t>
            </w:r>
          </w:p>
        </w:tc>
        <w:tc>
          <w:tcPr>
            <w:tcW w:w="719" w:type="dxa"/>
            <w:noWrap w:val="0"/>
            <w:vAlign w:val="center"/>
          </w:tcPr>
          <w:p>
            <w:pPr>
              <w:adjustRightInd w:val="0"/>
              <w:snapToGrid w:val="0"/>
              <w:spacing w:line="273" w:lineRule="auto"/>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30</w:t>
            </w:r>
          </w:p>
        </w:tc>
        <w:tc>
          <w:tcPr>
            <w:tcW w:w="1000" w:type="dxa"/>
            <w:noWrap w:val="0"/>
            <w:vAlign w:val="center"/>
          </w:tcPr>
          <w:p>
            <w:pPr>
              <w:spacing w:line="360" w:lineRule="auto"/>
              <w:jc w:val="center"/>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3" w:type="dxa"/>
            <w:noWrap w:val="0"/>
            <w:vAlign w:val="center"/>
          </w:tcPr>
          <w:p>
            <w:pPr>
              <w:spacing w:line="360" w:lineRule="auto"/>
              <w:jc w:val="center"/>
              <w:outlineLvl w:val="0"/>
              <w:rPr>
                <w:rFonts w:hint="eastAsia" w:ascii="仿宋" w:hAnsi="仿宋" w:eastAsia="仿宋" w:cs="仿宋"/>
                <w:color w:val="000000"/>
                <w:sz w:val="24"/>
                <w:szCs w:val="24"/>
                <w:highlight w:val="none"/>
              </w:rPr>
            </w:pPr>
          </w:p>
        </w:tc>
      </w:tr>
    </w:tbl>
    <w:p>
      <w:pPr>
        <w:rPr>
          <w:rFonts w:hint="eastAsia" w:ascii="仿宋" w:hAnsi="仿宋" w:eastAsia="仿宋" w:cs="仿宋"/>
          <w:color w:val="000000"/>
          <w:highlight w:val="none"/>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hint="eastAsia"/>
        </w:rPr>
        <w:t>10</w:t>
      </w:r>
      <w:r>
        <w:rPr>
          <w:rFonts w:hint="eastAsia"/>
          <w:lang w:val="en-US" w:eastAsia="zh-CN"/>
        </w:rPr>
        <w:t>%</w:t>
      </w:r>
      <w:r>
        <w:rPr>
          <w:rFonts w:hint="eastAsi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lang w:val="en-US" w:eastAsia="zh-CN"/>
        </w:rPr>
        <w:t>3</w:t>
      </w:r>
      <w:r>
        <w:rPr>
          <w:rFonts w:hint="eastAsia"/>
        </w:rPr>
        <w:t>0%以上的，对联合体或者大中型企业的报价给予4</w:t>
      </w:r>
      <w:r>
        <w:rPr>
          <w:rFonts w:hint="eastAsia"/>
          <w:lang w:val="en-US" w:eastAsia="zh-CN"/>
        </w:rPr>
        <w:t>%</w:t>
      </w:r>
      <w:r>
        <w:rPr>
          <w:rFonts w:hint="eastAsia"/>
        </w:rPr>
        <w:t>的扣除，用扣除后的价格参加评审。</w:t>
      </w:r>
      <w:r>
        <w:rPr>
          <w:rFonts w:hint="eastAsia" w:ascii="宋体" w:hAnsi="宋体" w:cs="宋体"/>
          <w:kern w:val="0"/>
          <w:szCs w:val="24"/>
        </w:rPr>
        <w:t>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废标后，采购代理机构应当将废标理由通知所有投标人。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433" w:name="第五部分"/>
      <w:bookmarkStart w:id="43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1"/>
        <w:rPr>
          <w:rFonts w:ascii="宋体" w:hAnsi="宋体" w:cs="宋体"/>
          <w:szCs w:val="24"/>
        </w:rPr>
      </w:pPr>
    </w:p>
    <w:p>
      <w:pPr>
        <w:pStyle w:val="701"/>
        <w:rPr>
          <w:rFonts w:ascii="宋体" w:hAnsi="宋体" w:cs="宋体"/>
          <w:szCs w:val="24"/>
        </w:rPr>
      </w:pPr>
    </w:p>
    <w:p>
      <w:pPr>
        <w:pStyle w:val="701"/>
        <w:jc w:val="center"/>
        <w:rPr>
          <w:rFonts w:ascii="宋体" w:hAnsi="宋体" w:cs="宋体"/>
          <w:szCs w:val="24"/>
        </w:rPr>
      </w:pPr>
    </w:p>
    <w:p>
      <w:pPr>
        <w:pStyle w:val="701"/>
        <w:ind w:firstLine="2843" w:firstLineChars="1180"/>
        <w:rPr>
          <w:rFonts w:ascii="宋体" w:hAnsi="宋体" w:cs="宋体"/>
          <w:b/>
          <w:szCs w:val="24"/>
        </w:rPr>
      </w:pPr>
      <w:r>
        <w:rPr>
          <w:rFonts w:hint="eastAsia" w:ascii="宋体" w:hAnsi="宋体" w:cs="宋体"/>
          <w:b/>
          <w:szCs w:val="24"/>
        </w:rPr>
        <w:t>第一部分 合同书</w:t>
      </w:r>
    </w:p>
    <w:p>
      <w:pPr>
        <w:pStyle w:val="701"/>
        <w:rPr>
          <w:rFonts w:ascii="宋体" w:hAnsi="宋体" w:cs="宋体"/>
          <w:szCs w:val="24"/>
        </w:rPr>
      </w:pPr>
    </w:p>
    <w:p>
      <w:pPr>
        <w:pStyle w:val="70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hint="default" w:ascii="宋体" w:hAnsi="宋体" w:eastAsia="宋体" w:cs="宋体"/>
          <w:sz w:val="24"/>
          <w:lang w:val="en-US" w:eastAsia="zh-CN"/>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r>
        <w:rPr>
          <w:rFonts w:hint="eastAsia" w:ascii="宋体" w:hAnsi="宋体" w:cs="宋体"/>
          <w:sz w:val="24"/>
          <w:lang w:val="en-US" w:eastAsia="zh-CN"/>
        </w:rPr>
        <w:t>合同签订依据为相关法律法规文件、招标文件、乙方投标文件等，合同条款有与前者冲突的，以前者为准。</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35" w:name="_Toc24059"/>
      <w:bookmarkStart w:id="436" w:name="_Toc2232"/>
      <w:bookmarkStart w:id="437" w:name="_Toc3029"/>
      <w:r>
        <w:rPr>
          <w:rFonts w:hint="eastAsia" w:ascii="宋体" w:hAnsi="宋体" w:cs="宋体"/>
          <w:b/>
          <w:sz w:val="24"/>
        </w:rPr>
        <w:t>1.1 合同组成部分</w:t>
      </w:r>
      <w:bookmarkEnd w:id="435"/>
      <w:bookmarkEnd w:id="436"/>
      <w:bookmarkEnd w:id="437"/>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38" w:name="_Toc24300"/>
      <w:bookmarkStart w:id="439" w:name="_Toc21295"/>
      <w:bookmarkStart w:id="440" w:name="_Toc27126"/>
      <w:r>
        <w:rPr>
          <w:rFonts w:hint="eastAsia" w:ascii="宋体" w:hAnsi="宋体" w:cs="宋体"/>
          <w:b/>
          <w:sz w:val="24"/>
        </w:rPr>
        <w:t>1.2 货物</w:t>
      </w:r>
      <w:bookmarkEnd w:id="438"/>
      <w:bookmarkEnd w:id="439"/>
      <w:bookmarkEnd w:id="440"/>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41" w:name="_Toc21551"/>
      <w:bookmarkStart w:id="442" w:name="_Toc23292"/>
      <w:bookmarkStart w:id="443" w:name="_Toc21631"/>
      <w:r>
        <w:rPr>
          <w:rFonts w:hint="eastAsia" w:ascii="宋体" w:hAnsi="宋体" w:cs="宋体"/>
          <w:b/>
          <w:sz w:val="24"/>
        </w:rPr>
        <w:t>1.3 价款</w:t>
      </w:r>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rPr>
      </w:pPr>
      <w:bookmarkStart w:id="444" w:name="_Toc10340"/>
      <w:bookmarkStart w:id="445" w:name="_Toc22618"/>
      <w:bookmarkStart w:id="446" w:name="_Toc1814"/>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kern w:val="0"/>
          <w:sz w:val="24"/>
        </w:rPr>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w:t>
      </w:r>
      <w:r>
        <w:rPr>
          <w:rFonts w:hint="eastAsia" w:ascii="宋体" w:hAnsi="宋体" w:eastAsia="宋体" w:cs="宋体"/>
          <w:kern w:val="0"/>
          <w:sz w:val="24"/>
        </w:rPr>
        <w:t>限额为本合同履约保证金的  20   %。</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560" w:lineRule="exact"/>
        <w:ind w:firstLine="480" w:firstLineChars="200"/>
        <w:outlineLvl w:val="0"/>
        <w:rPr>
          <w:rFonts w:hint="eastAsia" w:ascii="宋体" w:hAnsi="宋体" w:eastAsia="宋体" w:cs="宋体"/>
          <w:kern w:val="0"/>
          <w:sz w:val="24"/>
        </w:rPr>
      </w:pP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4"/>
      <w:bookmarkEnd w:id="445"/>
      <w:bookmarkEnd w:id="446"/>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default" w:ascii="宋体" w:hAnsi="宋体" w:eastAsia="宋体" w:cs="宋体"/>
          <w:b/>
          <w:bCs/>
          <w:sz w:val="24"/>
          <w:lang w:val="en-US" w:eastAsia="zh-CN"/>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r>
        <w:rPr>
          <w:rFonts w:hint="eastAsia" w:ascii="宋体" w:hAnsi="宋体" w:cs="宋体"/>
          <w:b/>
          <w:bCs/>
          <w:sz w:val="24"/>
          <w:lang w:val="en-US" w:eastAsia="zh-CN"/>
        </w:rPr>
        <w:t>以塘栖镇根据政府采购法等相关规定审核通过的合同相应条款为准。</w:t>
      </w:r>
    </w:p>
    <w:p>
      <w:pPr>
        <w:spacing w:line="560" w:lineRule="exact"/>
        <w:ind w:firstLine="482" w:firstLineChars="200"/>
        <w:outlineLvl w:val="0"/>
        <w:rPr>
          <w:rFonts w:ascii="宋体" w:hAnsi="宋体" w:cs="宋体"/>
          <w:b/>
          <w:sz w:val="24"/>
        </w:rPr>
      </w:pPr>
      <w:bookmarkStart w:id="447" w:name="_Toc2846"/>
      <w:bookmarkStart w:id="448" w:name="_Toc19304"/>
      <w:bookmarkStart w:id="449" w:name="_Toc32071"/>
      <w:r>
        <w:rPr>
          <w:rFonts w:hint="eastAsia" w:ascii="宋体" w:hAnsi="宋体" w:cs="宋体"/>
          <w:b/>
          <w:sz w:val="24"/>
        </w:rPr>
        <w:t>1.7货物交付期限、地点和方式</w:t>
      </w:r>
      <w:bookmarkEnd w:id="447"/>
      <w:bookmarkEnd w:id="448"/>
      <w:bookmarkEnd w:id="449"/>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0" w:name="_Toc27250"/>
      <w:bookmarkStart w:id="451" w:name="_Toc21423"/>
      <w:bookmarkStart w:id="452" w:name="_Toc19554"/>
      <w:r>
        <w:rPr>
          <w:rFonts w:hint="eastAsia" w:ascii="宋体" w:hAnsi="宋体" w:cs="宋体"/>
          <w:b/>
          <w:sz w:val="24"/>
        </w:rPr>
        <w:t>1.8违约责任</w:t>
      </w:r>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53" w:name="_Toc28375"/>
      <w:bookmarkStart w:id="454" w:name="_Toc15583"/>
      <w:bookmarkStart w:id="455" w:name="_Toc16021"/>
      <w:r>
        <w:rPr>
          <w:rFonts w:hint="eastAsia" w:ascii="宋体" w:hAnsi="宋体" w:cs="宋体"/>
          <w:b/>
          <w:sz w:val="24"/>
        </w:rPr>
        <w:t>1.9合同争议的解决</w:t>
      </w:r>
      <w:bookmarkEnd w:id="453"/>
      <w:bookmarkEnd w:id="454"/>
      <w:bookmarkEnd w:id="45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56" w:name="_Toc7245"/>
      <w:bookmarkStart w:id="457" w:name="_Toc15322"/>
      <w:bookmarkStart w:id="458" w:name="_Toc11173"/>
      <w:r>
        <w:rPr>
          <w:rFonts w:hint="eastAsia" w:ascii="宋体" w:hAnsi="宋体" w:cs="宋体"/>
          <w:b/>
          <w:sz w:val="24"/>
        </w:rPr>
        <w:t>2.0 合同生效</w:t>
      </w:r>
      <w:bookmarkEnd w:id="456"/>
      <w:bookmarkEnd w:id="457"/>
      <w:bookmarkEnd w:id="45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5"/>
        <w:rPr>
          <w:rFonts w:ascii="宋体" w:hAnsi="宋体" w:cs="宋体"/>
          <w:sz w:val="24"/>
        </w:rPr>
      </w:pPr>
    </w:p>
    <w:p>
      <w:pPr>
        <w:rPr>
          <w:rFonts w:ascii="宋体" w:hAnsi="宋体" w:cs="宋体"/>
          <w:sz w:val="24"/>
        </w:rPr>
      </w:pPr>
    </w:p>
    <w:p>
      <w:pPr>
        <w:pStyle w:val="5"/>
        <w:rPr>
          <w:rFonts w:ascii="宋体" w:hAnsi="宋体" w:cs="宋体"/>
          <w:sz w:val="24"/>
        </w:rPr>
      </w:pPr>
    </w:p>
    <w:p>
      <w:pPr>
        <w:rPr>
          <w:rFonts w:ascii="宋体" w:hAnsi="宋体" w:cs="宋体"/>
          <w:sz w:val="24"/>
        </w:rPr>
      </w:pPr>
    </w:p>
    <w:p>
      <w:pPr>
        <w:pStyle w:val="5"/>
        <w:rPr>
          <w:rFonts w:ascii="宋体" w:hAnsi="宋体" w:cs="宋体"/>
          <w:sz w:val="24"/>
        </w:rPr>
      </w:pPr>
    </w:p>
    <w:p>
      <w:pPr>
        <w:rPr>
          <w:rFonts w:ascii="宋体" w:hAnsi="宋体" w:cs="宋体"/>
          <w:sz w:val="24"/>
        </w:rPr>
      </w:pPr>
    </w:p>
    <w:p>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59" w:name="_Ref467379109"/>
      <w:bookmarkStart w:id="460" w:name="_Ref467379214"/>
      <w:bookmarkStart w:id="461" w:name="_Ref467379094"/>
      <w:bookmarkStart w:id="462" w:name="_Toc28763"/>
      <w:bookmarkStart w:id="463" w:name="_Toc16917"/>
      <w:bookmarkStart w:id="464" w:name="_Ref467378499"/>
      <w:bookmarkStart w:id="465" w:name="_Ref467378404"/>
      <w:bookmarkStart w:id="466" w:name="_Toc279701240"/>
      <w:bookmarkStart w:id="467" w:name="_Ref467379205"/>
      <w:bookmarkStart w:id="468" w:name="_Toc259093669"/>
      <w:bookmarkStart w:id="469" w:name="_Ref467379101"/>
      <w:bookmarkStart w:id="470" w:name="_Ref467379195"/>
      <w:bookmarkStart w:id="471" w:name="_Toc487900349"/>
      <w:bookmarkStart w:id="472" w:name="_Toc19614"/>
      <w:bookmarkStart w:id="473" w:name="_Ref467379225"/>
      <w:bookmarkStart w:id="474" w:name="_Ref467378463"/>
      <w:r>
        <w:rPr>
          <w:rFonts w:hint="eastAsia" w:ascii="宋体" w:hAnsi="宋体" w:cs="宋体"/>
          <w:b/>
          <w:sz w:val="24"/>
        </w:rPr>
        <w:t>2.1 定义</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75" w:name="_Ref467378840"/>
      <w:r>
        <w:rPr>
          <w:rFonts w:hint="eastAsia" w:ascii="宋体" w:hAnsi="宋体" w:cs="宋体"/>
          <w:sz w:val="24"/>
        </w:rPr>
        <w:t>2.1.4 “甲方”系指与中标或成交供应商签署合同的采购人</w:t>
      </w:r>
      <w:bookmarkEnd w:id="47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76" w:name="_Ref467379400"/>
      <w:r>
        <w:rPr>
          <w:rFonts w:hint="eastAsia" w:ascii="宋体" w:hAnsi="宋体" w:cs="宋体"/>
          <w:sz w:val="24"/>
        </w:rPr>
        <w:t>2.1.5 “乙方”系指根据合同约定交付货物的中标或成交供应商</w:t>
      </w:r>
      <w:bookmarkEnd w:id="47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77" w:name="_Ref467379436"/>
      <w:r>
        <w:rPr>
          <w:rFonts w:hint="eastAsia" w:ascii="宋体" w:hAnsi="宋体" w:cs="宋体"/>
          <w:sz w:val="24"/>
        </w:rPr>
        <w:t>2.1.6 “现场”系指合同约定货物将要运至或者安装的地点。</w:t>
      </w:r>
      <w:bookmarkEnd w:id="477"/>
    </w:p>
    <w:p>
      <w:pPr>
        <w:spacing w:line="560" w:lineRule="exact"/>
        <w:ind w:firstLine="482" w:firstLineChars="200"/>
        <w:outlineLvl w:val="0"/>
        <w:rPr>
          <w:rFonts w:ascii="宋体" w:hAnsi="宋体" w:cs="宋体"/>
          <w:b/>
          <w:sz w:val="24"/>
        </w:rPr>
      </w:pPr>
      <w:bookmarkStart w:id="478" w:name="_Toc279701241"/>
      <w:bookmarkStart w:id="479" w:name="_Toc13336"/>
      <w:bookmarkStart w:id="480" w:name="_Toc32504"/>
      <w:bookmarkStart w:id="481" w:name="_Toc487900350"/>
      <w:bookmarkStart w:id="482" w:name="_Toc27635"/>
      <w:bookmarkStart w:id="483" w:name="_Toc259093670"/>
      <w:r>
        <w:rPr>
          <w:rFonts w:hint="eastAsia" w:ascii="宋体" w:hAnsi="宋体" w:cs="宋体"/>
          <w:b/>
          <w:sz w:val="24"/>
        </w:rPr>
        <w:t>2.2 技术规范</w:t>
      </w:r>
      <w:bookmarkEnd w:id="478"/>
      <w:bookmarkEnd w:id="479"/>
      <w:bookmarkEnd w:id="480"/>
      <w:bookmarkEnd w:id="481"/>
      <w:bookmarkEnd w:id="482"/>
      <w:bookmarkEnd w:id="48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84" w:name="_Toc487900351"/>
      <w:bookmarkStart w:id="485" w:name="_Toc259093671"/>
      <w:bookmarkStart w:id="486" w:name="_Toc27853"/>
      <w:bookmarkStart w:id="487" w:name="_Toc31634"/>
      <w:bookmarkStart w:id="488" w:name="_Toc279701242"/>
      <w:bookmarkStart w:id="489" w:name="_Toc9829"/>
      <w:r>
        <w:rPr>
          <w:rFonts w:hint="eastAsia" w:ascii="宋体" w:hAnsi="宋体" w:cs="宋体"/>
          <w:b/>
          <w:sz w:val="24"/>
        </w:rPr>
        <w:t>2.3 知识产权</w:t>
      </w:r>
      <w:bookmarkEnd w:id="484"/>
      <w:bookmarkEnd w:id="485"/>
      <w:bookmarkEnd w:id="486"/>
      <w:bookmarkEnd w:id="487"/>
      <w:bookmarkEnd w:id="488"/>
      <w:bookmarkEnd w:id="48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4194"/>
      <w:bookmarkStart w:id="491" w:name="_Toc29149"/>
      <w:bookmarkStart w:id="492" w:name="_Toc11932"/>
      <w:r>
        <w:rPr>
          <w:rFonts w:hint="eastAsia" w:ascii="宋体" w:hAnsi="宋体" w:cs="宋体"/>
          <w:b/>
          <w:sz w:val="24"/>
        </w:rPr>
        <w:t>2.4 包装和装运</w:t>
      </w:r>
      <w:bookmarkEnd w:id="490"/>
      <w:bookmarkEnd w:id="491"/>
      <w:bookmarkEnd w:id="49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3" w:name="_Ref467379527"/>
      <w:bookmarkStart w:id="494" w:name="_Ref467378591"/>
      <w:bookmarkStart w:id="495" w:name="_Toc259093674"/>
      <w:bookmarkStart w:id="496" w:name="_Ref467379542"/>
      <w:bookmarkStart w:id="497" w:name="_Ref467378541"/>
      <w:bookmarkStart w:id="498" w:name="_Ref467379536"/>
      <w:bookmarkStart w:id="499" w:name="_Toc279701245"/>
      <w:bookmarkStart w:id="500" w:name="_Toc487900354"/>
      <w:bookmarkStart w:id="501" w:name="_Toc19074"/>
      <w:bookmarkStart w:id="502" w:name="_Toc26182"/>
      <w:bookmarkStart w:id="503" w:name="_Toc30272"/>
      <w:r>
        <w:rPr>
          <w:rFonts w:hint="eastAsia" w:ascii="宋体" w:hAnsi="宋体" w:cs="宋体"/>
          <w:b/>
          <w:sz w:val="24"/>
        </w:rPr>
        <w:t>2.</w:t>
      </w:r>
      <w:bookmarkEnd w:id="493"/>
      <w:bookmarkEnd w:id="494"/>
      <w:bookmarkEnd w:id="495"/>
      <w:bookmarkEnd w:id="496"/>
      <w:bookmarkEnd w:id="497"/>
      <w:bookmarkEnd w:id="498"/>
      <w:bookmarkEnd w:id="499"/>
      <w:bookmarkEnd w:id="500"/>
      <w:r>
        <w:rPr>
          <w:rFonts w:hint="eastAsia" w:ascii="宋体" w:hAnsi="宋体" w:cs="宋体"/>
          <w:b/>
          <w:sz w:val="24"/>
        </w:rPr>
        <w:t>5 履约检查和问题反馈</w:t>
      </w:r>
      <w:bookmarkEnd w:id="501"/>
      <w:bookmarkEnd w:id="502"/>
      <w:bookmarkEnd w:id="503"/>
    </w:p>
    <w:p>
      <w:pPr>
        <w:spacing w:line="560" w:lineRule="exact"/>
        <w:ind w:firstLine="480" w:firstLineChars="200"/>
        <w:rPr>
          <w:rFonts w:ascii="宋体" w:hAnsi="宋体" w:cs="宋体"/>
          <w:sz w:val="24"/>
        </w:rPr>
      </w:pPr>
      <w:bookmarkStart w:id="504" w:name="_Ref467379657"/>
      <w:r>
        <w:rPr>
          <w:rFonts w:hint="eastAsia" w:ascii="宋体" w:hAnsi="宋体" w:cs="宋体"/>
          <w:sz w:val="24"/>
        </w:rPr>
        <w:t>2.5.1</w:t>
      </w:r>
      <w:bookmarkEnd w:id="504"/>
      <w:bookmarkStart w:id="505" w:name="_Toc186431854"/>
      <w:bookmarkStart w:id="506" w:name="_Toc487900357"/>
      <w:bookmarkStart w:id="507" w:name="_Toc279701247"/>
      <w:bookmarkStart w:id="508" w:name="_Ref467379807"/>
      <w:bookmarkStart w:id="509" w:name="_Toc259093676"/>
      <w:bookmarkStart w:id="510"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505"/>
      <w:bookmarkStart w:id="511" w:name="_Toc186431855"/>
      <w:r>
        <w:rPr>
          <w:rFonts w:hint="eastAsia" w:ascii="宋体" w:hAnsi="宋体" w:cs="宋体"/>
          <w:sz w:val="24"/>
        </w:rPr>
        <w:t>。</w:t>
      </w:r>
    </w:p>
    <w:bookmarkEnd w:id="506"/>
    <w:bookmarkEnd w:id="507"/>
    <w:bookmarkEnd w:id="508"/>
    <w:bookmarkEnd w:id="509"/>
    <w:bookmarkEnd w:id="510"/>
    <w:bookmarkEnd w:id="511"/>
    <w:p>
      <w:pPr>
        <w:spacing w:line="560" w:lineRule="exact"/>
        <w:ind w:firstLine="482" w:firstLineChars="200"/>
        <w:outlineLvl w:val="0"/>
        <w:rPr>
          <w:rFonts w:ascii="宋体" w:hAnsi="宋体" w:cs="宋体"/>
          <w:b/>
          <w:sz w:val="24"/>
        </w:rPr>
      </w:pPr>
      <w:bookmarkStart w:id="512" w:name="_Ref467379863"/>
      <w:bookmarkStart w:id="513" w:name="_Ref467379923"/>
      <w:bookmarkStart w:id="514" w:name="_Toc259093677"/>
      <w:bookmarkStart w:id="515" w:name="_Toc487900358"/>
      <w:bookmarkStart w:id="516" w:name="_Ref467379852"/>
      <w:bookmarkStart w:id="517" w:name="_Toc279701248"/>
      <w:bookmarkStart w:id="518" w:name="_Toc16110"/>
      <w:bookmarkStart w:id="519" w:name="_Toc774"/>
      <w:bookmarkStart w:id="520" w:name="_Toc3225"/>
      <w:r>
        <w:rPr>
          <w:rFonts w:hint="eastAsia" w:ascii="宋体" w:hAnsi="宋体" w:cs="宋体"/>
          <w:b/>
          <w:sz w:val="24"/>
        </w:rPr>
        <w:t>2.6 技术资料</w:t>
      </w:r>
      <w:bookmarkEnd w:id="512"/>
      <w:bookmarkEnd w:id="513"/>
      <w:bookmarkEnd w:id="514"/>
      <w:bookmarkEnd w:id="515"/>
      <w:bookmarkEnd w:id="516"/>
      <w:bookmarkEnd w:id="517"/>
      <w:r>
        <w:rPr>
          <w:rFonts w:hint="eastAsia" w:ascii="宋体" w:hAnsi="宋体" w:cs="宋体"/>
          <w:b/>
          <w:sz w:val="24"/>
        </w:rPr>
        <w:t>和保密义务</w:t>
      </w:r>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521" w:name="_Toc7860"/>
      <w:r>
        <w:rPr>
          <w:rFonts w:hint="eastAsia" w:ascii="宋体" w:hAnsi="宋体" w:cs="宋体"/>
          <w:b/>
          <w:sz w:val="24"/>
        </w:rPr>
        <w:t>2.7 质量保证</w:t>
      </w:r>
      <w:bookmarkEnd w:id="52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522" w:name="_Toc17244"/>
      <w:bookmarkStart w:id="523" w:name="_Toc259093681"/>
      <w:bookmarkStart w:id="524" w:name="_Toc487900362"/>
      <w:bookmarkStart w:id="525" w:name="_Toc279701252"/>
      <w:r>
        <w:rPr>
          <w:rFonts w:hint="eastAsia" w:ascii="宋体" w:hAnsi="宋体" w:cs="宋体"/>
          <w:b/>
          <w:sz w:val="24"/>
        </w:rPr>
        <w:t>2.8 货物的风险负担</w:t>
      </w:r>
      <w:bookmarkEnd w:id="52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26" w:name="_Toc14055"/>
      <w:r>
        <w:rPr>
          <w:rFonts w:hint="eastAsia" w:ascii="宋体" w:hAnsi="宋体" w:cs="宋体"/>
          <w:b/>
          <w:sz w:val="24"/>
        </w:rPr>
        <w:t>2.9 延迟交货</w:t>
      </w:r>
      <w:bookmarkEnd w:id="523"/>
      <w:bookmarkEnd w:id="524"/>
      <w:bookmarkEnd w:id="525"/>
      <w:bookmarkEnd w:id="526"/>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527" w:name="_Toc7502"/>
      <w:bookmarkStart w:id="528" w:name="_Toc487900364"/>
      <w:bookmarkStart w:id="529" w:name="_Toc279701254"/>
      <w:bookmarkStart w:id="530" w:name="_Toc259093683"/>
      <w:bookmarkStart w:id="531" w:name="_Ref467378121"/>
      <w:r>
        <w:rPr>
          <w:rFonts w:hint="eastAsia" w:ascii="宋体" w:hAnsi="宋体" w:cs="宋体"/>
          <w:b/>
          <w:sz w:val="24"/>
        </w:rPr>
        <w:t>2.10 合同变更</w:t>
      </w:r>
      <w:bookmarkEnd w:id="52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32" w:name="_Toc279701259"/>
      <w:bookmarkStart w:id="533" w:name="_Toc259093688"/>
      <w:bookmarkStart w:id="534" w:name="_Toc487900369"/>
    </w:p>
    <w:p>
      <w:pPr>
        <w:spacing w:line="560" w:lineRule="exact"/>
        <w:ind w:firstLine="482" w:firstLineChars="200"/>
        <w:outlineLvl w:val="0"/>
        <w:rPr>
          <w:rFonts w:ascii="宋体" w:hAnsi="宋体" w:cs="宋体"/>
          <w:b/>
          <w:sz w:val="24"/>
        </w:rPr>
      </w:pPr>
      <w:bookmarkStart w:id="535" w:name="_Toc22955"/>
      <w:bookmarkStart w:id="536" w:name="_Toc15237"/>
      <w:bookmarkStart w:id="537" w:name="_Toc10366"/>
      <w:r>
        <w:rPr>
          <w:rFonts w:hint="eastAsia" w:ascii="宋体" w:hAnsi="宋体" w:cs="宋体"/>
          <w:b/>
          <w:sz w:val="24"/>
        </w:rPr>
        <w:t>2.11 合同转让</w:t>
      </w:r>
      <w:bookmarkEnd w:id="532"/>
      <w:bookmarkEnd w:id="533"/>
      <w:bookmarkEnd w:id="534"/>
      <w:r>
        <w:rPr>
          <w:rFonts w:hint="eastAsia" w:ascii="宋体" w:hAnsi="宋体" w:cs="宋体"/>
          <w:b/>
          <w:sz w:val="24"/>
        </w:rPr>
        <w:t>和分包</w:t>
      </w:r>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38" w:name="_Toc14066"/>
      <w:bookmarkStart w:id="539" w:name="_Toc16508"/>
      <w:bookmarkStart w:id="540" w:name="_Toc13566"/>
      <w:r>
        <w:rPr>
          <w:rFonts w:hint="eastAsia" w:ascii="宋体" w:hAnsi="宋体" w:cs="宋体"/>
          <w:b/>
          <w:sz w:val="24"/>
        </w:rPr>
        <w:t>2.12 不可抗力</w:t>
      </w:r>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41" w:name="_Toc30676"/>
      <w:bookmarkStart w:id="542" w:name="_Toc487900365"/>
      <w:bookmarkStart w:id="543" w:name="_Toc259093684"/>
      <w:bookmarkStart w:id="544" w:name="_Toc6969"/>
      <w:bookmarkStart w:id="545" w:name="_Toc689"/>
      <w:bookmarkStart w:id="546" w:name="_Toc279701255"/>
      <w:r>
        <w:rPr>
          <w:rFonts w:hint="eastAsia" w:ascii="宋体" w:hAnsi="宋体" w:cs="宋体"/>
          <w:b/>
          <w:sz w:val="24"/>
        </w:rPr>
        <w:t>2.13 税费</w:t>
      </w:r>
      <w:bookmarkEnd w:id="541"/>
      <w:bookmarkEnd w:id="542"/>
      <w:bookmarkEnd w:id="543"/>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47" w:name="_Toc8298"/>
      <w:bookmarkStart w:id="548" w:name="_Toc16959"/>
      <w:bookmarkStart w:id="549" w:name="_Toc487900368"/>
      <w:bookmarkStart w:id="550" w:name="_Toc279701258"/>
      <w:bookmarkStart w:id="551" w:name="_Toc7102"/>
      <w:bookmarkStart w:id="552" w:name="_Toc259093687"/>
      <w:r>
        <w:rPr>
          <w:rFonts w:hint="eastAsia" w:ascii="宋体" w:hAnsi="宋体" w:cs="宋体"/>
          <w:b/>
          <w:sz w:val="24"/>
        </w:rPr>
        <w:t>2.14乙方破产</w:t>
      </w:r>
      <w:bookmarkEnd w:id="547"/>
      <w:bookmarkEnd w:id="548"/>
      <w:bookmarkEnd w:id="549"/>
      <w:bookmarkEnd w:id="550"/>
      <w:bookmarkEnd w:id="551"/>
      <w:bookmarkEnd w:id="55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53" w:name="_Toc15387"/>
      <w:bookmarkStart w:id="554" w:name="_Toc6134"/>
      <w:bookmarkStart w:id="555" w:name="_Toc29333"/>
      <w:r>
        <w:rPr>
          <w:rFonts w:hint="eastAsia" w:ascii="宋体" w:hAnsi="宋体" w:cs="宋体"/>
          <w:b/>
          <w:sz w:val="24"/>
        </w:rPr>
        <w:t>2.15 合同中止、终止</w:t>
      </w:r>
      <w:bookmarkEnd w:id="553"/>
      <w:bookmarkEnd w:id="554"/>
      <w:bookmarkEnd w:id="55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56" w:name="_Toc6596"/>
      <w:bookmarkStart w:id="557" w:name="_Toc1125"/>
      <w:bookmarkStart w:id="558" w:name="_Toc14563"/>
      <w:r>
        <w:rPr>
          <w:rFonts w:hint="eastAsia" w:ascii="宋体" w:hAnsi="宋体" w:cs="宋体"/>
          <w:b/>
          <w:sz w:val="24"/>
        </w:rPr>
        <w:t>2.16检验和验收</w:t>
      </w:r>
      <w:bookmarkEnd w:id="556"/>
      <w:bookmarkEnd w:id="557"/>
      <w:bookmarkEnd w:id="55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28"/>
    <w:bookmarkEnd w:id="529"/>
    <w:bookmarkEnd w:id="530"/>
    <w:bookmarkEnd w:id="531"/>
    <w:p>
      <w:pPr>
        <w:spacing w:line="560" w:lineRule="exact"/>
        <w:ind w:firstLine="482" w:firstLineChars="200"/>
        <w:outlineLvl w:val="0"/>
        <w:rPr>
          <w:rFonts w:ascii="宋体" w:hAnsi="宋体" w:cs="宋体"/>
          <w:b/>
          <w:sz w:val="24"/>
        </w:rPr>
      </w:pPr>
      <w:bookmarkStart w:id="559" w:name="_Toc487900371"/>
      <w:bookmarkStart w:id="560" w:name="_Toc259093690"/>
      <w:bookmarkStart w:id="561" w:name="_Toc279701261"/>
      <w:bookmarkStart w:id="562" w:name="_Toc19604"/>
      <w:bookmarkStart w:id="563" w:name="_Toc11284"/>
      <w:bookmarkStart w:id="564" w:name="_Toc25182"/>
      <w:r>
        <w:rPr>
          <w:rFonts w:hint="eastAsia" w:ascii="宋体" w:hAnsi="宋体" w:cs="宋体"/>
          <w:b/>
          <w:sz w:val="24"/>
        </w:rPr>
        <w:t>2.17 通知</w:t>
      </w:r>
      <w:bookmarkEnd w:id="559"/>
      <w:bookmarkEnd w:id="560"/>
      <w:bookmarkEnd w:id="561"/>
      <w:r>
        <w:rPr>
          <w:rFonts w:hint="eastAsia" w:ascii="宋体" w:hAnsi="宋体" w:cs="宋体"/>
          <w:b/>
          <w:sz w:val="24"/>
        </w:rPr>
        <w:t>和送达</w:t>
      </w:r>
      <w:bookmarkEnd w:id="562"/>
      <w:bookmarkEnd w:id="563"/>
      <w:bookmarkEnd w:id="564"/>
    </w:p>
    <w:p>
      <w:pPr>
        <w:spacing w:line="560" w:lineRule="exact"/>
        <w:ind w:firstLine="480" w:firstLineChars="200"/>
        <w:rPr>
          <w:rFonts w:ascii="宋体" w:hAnsi="宋体" w:cs="宋体"/>
          <w:sz w:val="24"/>
        </w:rPr>
      </w:pPr>
      <w:bookmarkStart w:id="565" w:name="_Toc3135"/>
      <w:bookmarkStart w:id="566" w:name="_Toc6698"/>
      <w:bookmarkStart w:id="567" w:name="_Toc279701262"/>
      <w:bookmarkStart w:id="568" w:name="_Toc487900372"/>
      <w:bookmarkStart w:id="569"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65"/>
      <w:bookmarkEnd w:id="566"/>
    </w:p>
    <w:p>
      <w:pPr>
        <w:spacing w:line="560" w:lineRule="exact"/>
        <w:ind w:firstLine="480" w:firstLineChars="200"/>
        <w:rPr>
          <w:rFonts w:ascii="宋体" w:hAnsi="宋体" w:cs="宋体"/>
          <w:sz w:val="24"/>
        </w:rPr>
      </w:pPr>
      <w:bookmarkStart w:id="570" w:name="_Toc23294"/>
      <w:bookmarkStart w:id="57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0"/>
      <w:bookmarkEnd w:id="571"/>
    </w:p>
    <w:p>
      <w:pPr>
        <w:spacing w:line="560" w:lineRule="exact"/>
        <w:ind w:firstLine="482" w:firstLineChars="200"/>
        <w:outlineLvl w:val="0"/>
        <w:rPr>
          <w:rFonts w:ascii="宋体" w:hAnsi="宋体" w:cs="宋体"/>
          <w:b/>
          <w:sz w:val="24"/>
        </w:rPr>
      </w:pPr>
      <w:bookmarkStart w:id="572" w:name="_Toc4355"/>
      <w:bookmarkStart w:id="573" w:name="_Toc30599"/>
      <w:bookmarkStart w:id="574" w:name="_Toc18540"/>
      <w:r>
        <w:rPr>
          <w:rFonts w:hint="eastAsia" w:ascii="宋体" w:hAnsi="宋体" w:cs="宋体"/>
          <w:b/>
          <w:sz w:val="24"/>
        </w:rPr>
        <w:t>2.18 计量单位</w:t>
      </w:r>
      <w:bookmarkEnd w:id="567"/>
      <w:bookmarkEnd w:id="568"/>
      <w:bookmarkEnd w:id="569"/>
      <w:bookmarkEnd w:id="572"/>
      <w:bookmarkEnd w:id="573"/>
      <w:bookmarkEnd w:id="57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75" w:name="_Toc259093692"/>
      <w:bookmarkStart w:id="576" w:name="_Toc279701263"/>
      <w:bookmarkStart w:id="577" w:name="_Toc18567"/>
      <w:bookmarkStart w:id="578" w:name="_Toc10330"/>
      <w:bookmarkStart w:id="579" w:name="_Toc487900373"/>
      <w:bookmarkStart w:id="580" w:name="_Toc12773"/>
      <w:r>
        <w:rPr>
          <w:rFonts w:hint="eastAsia" w:ascii="宋体" w:hAnsi="宋体" w:cs="宋体"/>
          <w:b/>
          <w:sz w:val="24"/>
        </w:rPr>
        <w:t>2.19 合同使用的文字和适用的法律</w:t>
      </w:r>
      <w:bookmarkEnd w:id="575"/>
      <w:bookmarkEnd w:id="576"/>
      <w:bookmarkEnd w:id="577"/>
      <w:bookmarkEnd w:id="578"/>
      <w:bookmarkEnd w:id="579"/>
      <w:bookmarkEnd w:id="58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81" w:name="_Toc19890"/>
      <w:bookmarkStart w:id="582" w:name="_Toc14001"/>
      <w:bookmarkStart w:id="583" w:name="_Toc6885"/>
      <w:r>
        <w:rPr>
          <w:rFonts w:hint="eastAsia" w:ascii="宋体" w:hAnsi="宋体" w:cs="宋体"/>
          <w:b/>
          <w:sz w:val="24"/>
        </w:rPr>
        <w:t>2.20 合同份数</w:t>
      </w:r>
      <w:bookmarkEnd w:id="581"/>
      <w:bookmarkEnd w:id="582"/>
      <w:bookmarkEnd w:id="58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5"/>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33"/>
      <w:r>
        <w:rPr>
          <w:rFonts w:hint="eastAsia" w:ascii="宋体" w:hAnsi="宋体" w:cs="宋体"/>
          <w:b/>
          <w:sz w:val="36"/>
          <w:szCs w:val="20"/>
        </w:rPr>
        <w:t xml:space="preserve"> </w:t>
      </w:r>
      <w:bookmarkEnd w:id="43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rPr>
        <w:t>（采购人）、（采购代理机构）：</w:t>
      </w:r>
    </w:p>
    <w:p>
      <w:pPr>
        <w:snapToGrid w:val="0"/>
        <w:spacing w:line="360" w:lineRule="auto"/>
        <w:rPr>
          <w:rFonts w:hint="eastAsia"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rPr>
          <w:rFonts w:hint="eastAsia" w:ascii="宋体" w:hAnsi="宋体" w:cs="宋体"/>
          <w:sz w:val="24"/>
        </w:rPr>
      </w:pPr>
      <w:r>
        <w:rPr>
          <w:rFonts w:hint="eastAsia" w:ascii="宋体" w:hAnsi="宋体" w:cs="宋体"/>
          <w:sz w:val="24"/>
        </w:rPr>
        <w:t>1、具有独立承担民事责任的能力；</w:t>
      </w:r>
    </w:p>
    <w:p>
      <w:pPr>
        <w:snapToGrid w:val="0"/>
        <w:spacing w:line="360" w:lineRule="auto"/>
        <w:rPr>
          <w:rFonts w:hint="eastAsia"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宋体" w:hAnsi="宋体" w:cs="宋体"/>
          <w:sz w:val="24"/>
        </w:rPr>
      </w:pPr>
      <w:r>
        <w:rPr>
          <w:rFonts w:hint="eastAsia" w:ascii="宋体" w:hAnsi="宋体" w:cs="宋体"/>
          <w:sz w:val="24"/>
        </w:rPr>
        <w:t>（三）不存在以下情况：</w:t>
      </w:r>
    </w:p>
    <w:p>
      <w:pPr>
        <w:snapToGrid w:val="0"/>
        <w:spacing w:line="360" w:lineRule="auto"/>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（采购人）、（采购代理机构）：</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我方参加你方组织的（项目名称）【招标编号：（采购编号）】招标的有关活动，并对此项目进行投标。为此：</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1、我方承诺投标有效期从提交投标文件的截止之日起    天（不少于90天），本投标文件在投标有效期满之前均具有约束力。</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2、我方的投标文件包括以下内容：</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2.1资格文件：</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2.1.1承诺函；</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2.1.2联合协议</w:t>
      </w:r>
      <w:bookmarkStart w:id="584" w:name="_Hlk101257010"/>
      <w:r>
        <w:rPr>
          <w:rFonts w:hint="eastAsia" w:ascii="宋体" w:hAnsi="宋体" w:cs="宋体"/>
          <w:sz w:val="24"/>
          <w:lang w:val="zh-CN"/>
        </w:rPr>
        <w:t>（如果有)</w:t>
      </w:r>
      <w:bookmarkEnd w:id="584"/>
      <w:r>
        <w:rPr>
          <w:rFonts w:hint="eastAsia" w:ascii="宋体" w:hAnsi="宋体" w:cs="宋体"/>
          <w:sz w:val="24"/>
          <w:lang w:val="zh-CN"/>
        </w:rPr>
        <w:t>；</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2.1.3落实政府采购政策需满足的资格要求（如果有）；</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2.1.4本项目的特定资格要求（如果有)。</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2.2商务技术文件：</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2.2.1投标函；</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2.2.2授权委托书或法定代表人（单位负责人）身份证明；</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2.2.3分包意向协议（如果有)；</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2.2.4符合性审查资料；</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2.2.5评标标准相应的商务技术资料；</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2.2.6投标标的清单；</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2.2.7商务技术偏离表；</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2.2.8政府采购供应商廉洁自律承诺书；</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2.3报价文件</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2.3.1开标一览表（报价表）；</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2.3.2中小企业声明函（如果有）。</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3、我方承诺除商务技术偏离表列出的偏离外，我方响应招标文件的全部要求。</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4、如我方中标，我方承诺：</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 xml:space="preserve">4.1在收到中标通知书后，在中标通知书规定的期限内与你方签订合同； </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 xml:space="preserve">4.2在签订合同时不向你方提出附加条件； </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 xml:space="preserve">4.3按照招标文件要求提交履约保证金； </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 xml:space="preserve">4.4在合同约定的期限内完成合同规定的全部义务。 </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5、其他补充说明:。                                        。</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kern w:val="0"/>
          <w:sz w:val="24"/>
          <w:lang w:val="zh-CN"/>
        </w:rPr>
        <w:t>（采购人）、（采购代理机构）：</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lang w:val="en-US" w:eastAsia="zh-CN"/>
        </w:rPr>
        <w:t xml:space="preserve">                 </w:t>
      </w:r>
      <w:r>
        <w:rPr>
          <w:rFonts w:hint="eastAsia" w:ascii="宋体" w:hAnsi="宋体" w:cs="宋体"/>
          <w:sz w:val="24"/>
          <w:lang w:val="en-US" w:eastAsia="zh-CN"/>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kern w:val="0"/>
          <w:sz w:val="24"/>
          <w:lang w:val="zh-CN"/>
        </w:rPr>
        <w:t>（采购人）、（采购代理机构）：</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lang w:val="en-US" w:eastAsia="zh-CN"/>
        </w:rPr>
        <w:t xml:space="preserve">                 </w:t>
      </w:r>
      <w:r>
        <w:rPr>
          <w:rFonts w:hint="eastAsia" w:ascii="宋体" w:hAnsi="宋体" w:cs="宋体"/>
          <w:sz w:val="24"/>
          <w:lang w:val="en-US" w:eastAsia="zh-CN"/>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8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85"/>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lang w:val="en-US"/>
        </w:rPr>
      </w:pPr>
    </w:p>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（采购人）、（采购代理机构）：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（采购人）、（采购代理机构）：</w:t>
      </w:r>
    </w:p>
    <w:p>
      <w:pPr>
        <w:spacing w:line="360" w:lineRule="auto"/>
        <w:ind w:firstLine="480" w:firstLineChars="200"/>
        <w:jc w:val="left"/>
        <w:rPr>
          <w:rFonts w:hint="eastAsia" w:ascii="宋体" w:hAnsi="宋体" w:cs="宋体"/>
          <w:b w:val="0"/>
          <w:bCs/>
          <w:kern w:val="0"/>
          <w:sz w:val="24"/>
          <w:lang w:val="zh-CN"/>
        </w:rPr>
      </w:pPr>
      <w:r>
        <w:rPr>
          <w:rFonts w:hint="eastAsia" w:ascii="宋体" w:hAnsi="宋体" w:cs="宋体"/>
          <w:b w:val="0"/>
          <w:bCs/>
          <w:kern w:val="0"/>
          <w:sz w:val="24"/>
          <w:lang w:val="zh-CN"/>
        </w:rPr>
        <w:t>按你方招标文件要求，我们，本投标文件签字方，谨此向你方发出要约如下：如你方接受本投标，我方承诺按照如下开标一览表（报价表）的价格完成（项目名称）【招标编号：（采购编号）】的实施。</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设备清单</w:t>
      </w: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（格式自拟）</w:t>
      </w:r>
    </w:p>
    <w:p>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86" w:name="_Hlk101259491"/>
      <w:r>
        <w:rPr>
          <w:rFonts w:hint="eastAsia" w:ascii="宋体" w:hAnsi="宋体" w:eastAsia="宋体" w:cs="宋体"/>
          <w:sz w:val="32"/>
          <w:szCs w:val="32"/>
        </w:rPr>
        <w:t>（如果有）</w:t>
      </w:r>
      <w:bookmarkEnd w:id="586"/>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87" w:name="_Toc465665161"/>
      <w:r>
        <w:rPr>
          <w:rFonts w:hint="eastAsia" w:ascii="宋体" w:hAnsi="宋体" w:cs="宋体"/>
        </w:rPr>
        <w:t>附件</w:t>
      </w:r>
      <w:bookmarkEnd w:id="58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88" w:name="OLE_LINK14"/>
      <w:bookmarkStart w:id="589" w:name="OLE_LINK13"/>
      <w:r>
        <w:rPr>
          <w:rFonts w:hint="eastAsia" w:ascii="宋体" w:hAnsi="宋体" w:cs="宋体"/>
          <w:b/>
          <w:spacing w:val="6"/>
          <w:sz w:val="32"/>
          <w:szCs w:val="32"/>
        </w:rPr>
        <w:t>残疾人福利性单位声明函</w:t>
      </w:r>
    </w:p>
    <w:bookmarkEnd w:id="588"/>
    <w:bookmarkEnd w:id="58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val="en-US" w:eastAsia="zh-CN"/>
        </w:rPr>
        <w:t xml:space="preserve">            </w:t>
      </w:r>
      <w:r>
        <w:rPr>
          <w:rFonts w:hint="eastAsia" w:ascii="宋体" w:hAnsi="宋体" w:cs="宋体"/>
          <w:sz w:val="24"/>
        </w:rPr>
        <w:t>_单位的_</w:t>
      </w:r>
      <w:r>
        <w:rPr>
          <w:rFonts w:hint="eastAsia" w:ascii="宋体" w:hAnsi="宋体" w:cs="宋体"/>
          <w:sz w:val="24"/>
          <w:u w:val="single"/>
          <w:lang w:val="en-US" w:eastAsia="zh-CN"/>
        </w:rPr>
        <w:t xml:space="preserve">          </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hint="eastAsia" w:ascii="宋体" w:hAnsi="宋体" w:cs="宋体"/>
          <w:sz w:val="24"/>
          <w:u w:val="none"/>
        </w:rPr>
      </w:pPr>
      <w:r>
        <w:rPr>
          <w:rFonts w:hint="eastAsia" w:ascii="宋体" w:hAnsi="宋体" w:cs="宋体"/>
          <w:sz w:val="24"/>
          <w:u w:val="none"/>
        </w:rPr>
        <w:t>（采购人）、（采购代理机构）</w:t>
      </w:r>
      <w:r>
        <w:rPr>
          <w:rFonts w:hint="eastAsia" w:ascii="宋体" w:hAnsi="宋体" w:cs="宋体"/>
          <w:sz w:val="24"/>
          <w:u w:val="none"/>
          <w:lang w:val="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val="en-US" w:eastAsia="zh-CN"/>
        </w:rPr>
        <w:t xml:space="preserve">             </w:t>
      </w:r>
      <w:r>
        <w:rPr>
          <w:rFonts w:hint="eastAsia" w:ascii="宋体" w:hAnsi="宋体" w:cs="宋体"/>
          <w:sz w:val="24"/>
        </w:rPr>
        <w:t>【招标编号：（采购编号）】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val="en-US" w:eastAsia="zh-CN"/>
        </w:rPr>
        <w:t xml:space="preserve"> （项目名称）</w:t>
      </w:r>
      <w:r>
        <w:rPr>
          <w:rFonts w:hint="eastAsia" w:ascii="宋体" w:hAnsi="宋体" w:cs="宋体"/>
          <w:sz w:val="24"/>
        </w:rPr>
        <w:t>【招标编号：（采购编号）】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9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9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val="en-US" w:eastAsia="zh-CN"/>
        </w:rPr>
        <w:t xml:space="preserve">  （项目名称） </w:t>
      </w:r>
      <w:r>
        <w:rPr>
          <w:rFonts w:hint="eastAsia" w:ascii="宋体" w:hAnsi="宋体" w:cs="宋体"/>
          <w:sz w:val="24"/>
        </w:rPr>
        <w:t>【招标编号：（采购编号）】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9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9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（采购人）</w:t>
      </w:r>
      <w:r>
        <w:rPr>
          <w:rFonts w:hint="eastAsia" w:ascii="宋体" w:hAnsi="宋体" w:cs="宋体"/>
          <w:sz w:val="24"/>
          <w:u w:val="single"/>
        </w:rPr>
        <w:t xml:space="preserve"> </w:t>
      </w:r>
      <w:r>
        <w:rPr>
          <w:rFonts w:hint="eastAsia" w:ascii="宋体" w:hAnsi="宋体" w:cs="宋体"/>
          <w:sz w:val="24"/>
        </w:rPr>
        <w:t>的 （项目名称）采购活动，提供的货物全部由符合政策要求的中小企业制造。相关企业（含联合体中的中小企业、签订分包意向协议的中小企业）的具体情况如下：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hint="eastAsia" w:ascii="仿宋" w:hAnsi="仿宋" w:eastAsia="仿宋" w:cs="宋体"/>
          <w:b/>
          <w:color w:val="000000"/>
          <w:sz w:val="36"/>
          <w:lang w:val="en-US"/>
        </w:rPr>
      </w:pPr>
    </w:p>
    <w:p>
      <w:pPr>
        <w:pStyle w:val="61"/>
        <w:ind w:firstLine="0"/>
        <w:rPr>
          <w:rFonts w:ascii="仿宋" w:hAnsi="仿宋" w:eastAsia="仿宋" w:cs="宋体"/>
          <w:b/>
          <w:color w:val="000000"/>
          <w:sz w:val="36"/>
          <w:lang w:val="en-US"/>
        </w:rPr>
      </w:pPr>
      <w:r>
        <w:rPr>
          <w:rFonts w:hint="eastAsia" w:ascii="仿宋" w:hAnsi="仿宋" w:eastAsia="仿宋" w:cs="宋体"/>
          <w:b/>
          <w:color w:val="000000"/>
          <w:sz w:val="36"/>
          <w:lang w:val="en-US"/>
        </w:rPr>
        <w:t>附件8：</w:t>
      </w:r>
    </w:p>
    <w:p>
      <w:pPr>
        <w:pStyle w:val="61"/>
        <w:ind w:firstLine="0"/>
        <w:jc w:val="center"/>
        <w:rPr>
          <w:rFonts w:ascii="仿宋" w:hAnsi="仿宋" w:eastAsia="仿宋" w:cs="宋体"/>
          <w:b/>
          <w:color w:val="000000"/>
          <w:sz w:val="36"/>
          <w:lang w:val="en-US"/>
        </w:rPr>
      </w:pPr>
      <w:r>
        <w:rPr>
          <w:rFonts w:hint="eastAsia" w:ascii="仿宋" w:hAnsi="仿宋" w:eastAsia="仿宋" w:cs="宋体"/>
          <w:b/>
          <w:color w:val="000000"/>
          <w:sz w:val="36"/>
          <w:lang w:val="en-US"/>
        </w:rPr>
        <w:t>中小企业划型标准规定</w:t>
      </w:r>
    </w:p>
    <w:p>
      <w:pPr>
        <w:pStyle w:val="966"/>
        <w:spacing w:line="360" w:lineRule="auto"/>
        <w:rPr>
          <w:rFonts w:ascii="华文仿宋" w:hAnsi="华文仿宋" w:eastAsia="华文仿宋" w:cs="宋体"/>
          <w:b/>
          <w:color w:val="000000"/>
          <w:szCs w:val="21"/>
        </w:rPr>
      </w:pPr>
      <w:r>
        <w:rPr>
          <w:rFonts w:hint="eastAsia" w:ascii="华文仿宋" w:hAnsi="华文仿宋" w:eastAsia="华文仿宋" w:cs="宋体"/>
          <w:color w:val="000000"/>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一、根据《中华人民共和国中小企业促进法》和《</w:t>
      </w:r>
      <w:r>
        <w:rPr>
          <w:color w:val="000000"/>
        </w:rPr>
        <w:fldChar w:fldCharType="begin"/>
      </w:r>
      <w:r>
        <w:rPr>
          <w:color w:val="000000"/>
        </w:rPr>
        <w:instrText xml:space="preserve"> HYPERLINK "https://www.shui5.cn/article/47/26142.html" </w:instrText>
      </w:r>
      <w:r>
        <w:rPr>
          <w:color w:val="000000"/>
        </w:rPr>
        <w:fldChar w:fldCharType="separate"/>
      </w:r>
      <w:r>
        <w:rPr>
          <w:rFonts w:hint="eastAsia" w:ascii="华文仿宋" w:hAnsi="华文仿宋" w:eastAsia="华文仿宋" w:cs="宋体"/>
          <w:color w:val="000000"/>
          <w:spacing w:val="6"/>
          <w:szCs w:val="21"/>
        </w:rPr>
        <w:t>国务院关于进一步促进中小企业发展的若干意见</w:t>
      </w:r>
      <w:r>
        <w:rPr>
          <w:rFonts w:hint="eastAsia" w:ascii="华文仿宋" w:hAnsi="华文仿宋" w:eastAsia="华文仿宋" w:cs="宋体"/>
          <w:color w:val="000000"/>
          <w:spacing w:val="6"/>
          <w:szCs w:val="21"/>
        </w:rPr>
        <w:fldChar w:fldCharType="end"/>
      </w:r>
      <w:r>
        <w:rPr>
          <w:rFonts w:hint="eastAsia" w:ascii="华文仿宋" w:hAnsi="华文仿宋" w:eastAsia="华文仿宋" w:cs="宋体"/>
          <w:color w:val="000000"/>
          <w:spacing w:val="6"/>
          <w:szCs w:val="21"/>
        </w:rPr>
        <w:t>》（</w:t>
      </w:r>
      <w:r>
        <w:rPr>
          <w:color w:val="000000"/>
        </w:rPr>
        <w:fldChar w:fldCharType="begin"/>
      </w:r>
      <w:r>
        <w:rPr>
          <w:color w:val="000000"/>
        </w:rPr>
        <w:instrText xml:space="preserve"> HYPERLINK "https://www.shui5.cn/article/47/26142.html" </w:instrText>
      </w:r>
      <w:r>
        <w:rPr>
          <w:color w:val="000000"/>
        </w:rPr>
        <w:fldChar w:fldCharType="separate"/>
      </w:r>
      <w:r>
        <w:rPr>
          <w:rFonts w:hint="eastAsia" w:ascii="华文仿宋" w:hAnsi="华文仿宋" w:eastAsia="华文仿宋" w:cs="宋体"/>
          <w:color w:val="000000"/>
          <w:spacing w:val="6"/>
          <w:szCs w:val="21"/>
        </w:rPr>
        <w:t>国发〔2009〕36号</w:t>
      </w:r>
      <w:r>
        <w:rPr>
          <w:rFonts w:hint="eastAsia" w:ascii="华文仿宋" w:hAnsi="华文仿宋" w:eastAsia="华文仿宋" w:cs="宋体"/>
          <w:color w:val="000000"/>
          <w:spacing w:val="6"/>
          <w:szCs w:val="21"/>
        </w:rPr>
        <w:fldChar w:fldCharType="end"/>
      </w:r>
      <w:r>
        <w:rPr>
          <w:rFonts w:hint="eastAsia" w:ascii="华文仿宋" w:hAnsi="华文仿宋" w:eastAsia="华文仿宋" w:cs="宋体"/>
          <w:color w:val="000000"/>
          <w:spacing w:val="6"/>
          <w:szCs w:val="21"/>
        </w:rPr>
        <w:t>)，制定本规定。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二、中小企业划分为中型、小型、微型三种类型，具体标准根据企业从业人员、营业收入、资产总额等指标，结合行业特点制定。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6"/>
        <w:adjustRightInd w:val="0"/>
        <w:spacing w:line="360" w:lineRule="auto"/>
        <w:ind w:firstLine="444" w:firstLineChars="200"/>
        <w:jc w:val="both"/>
        <w:rPr>
          <w:rFonts w:hint="eastAsia" w:ascii="华文仿宋" w:hAnsi="华文仿宋" w:eastAsia="华文仿宋" w:cs="宋体"/>
          <w:color w:val="000000"/>
          <w:spacing w:val="6"/>
          <w:szCs w:val="21"/>
          <w:lang w:eastAsia="zh-CN"/>
        </w:rPr>
      </w:pPr>
      <w:r>
        <w:rPr>
          <w:rFonts w:hint="eastAsia" w:ascii="华文仿宋" w:hAnsi="华文仿宋" w:eastAsia="华文仿宋" w:cs="宋体"/>
          <w:color w:val="000000"/>
          <w:spacing w:val="6"/>
          <w:szCs w:val="21"/>
        </w:rPr>
        <w:t>四、各行业划型标准为：</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ascii="华文仿宋" w:hAnsi="华文仿宋" w:eastAsia="华文仿宋" w:cs="宋体"/>
          <w:b/>
          <w:color w:val="000000"/>
          <w:sz w:val="21"/>
          <w:szCs w:val="21"/>
        </w:rPr>
      </w:pPr>
      <w:r>
        <w:rPr>
          <w:rFonts w:hint="eastAsia" w:ascii="华文仿宋" w:hAnsi="华文仿宋" w:eastAsia="华文仿宋" w:cs="宋体"/>
          <w:color w:val="000000"/>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（十六）其他未列明行业。从业人员300人以下的为中小微型企业。其中，从业人员100人及以上的为中型企业；从业人员10人及以上的为小型企业；从业人员10人以下的为微型企业。</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五、企业类型的划分以统计部门的统计数据为依据。</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六、本规定适用于在中华人民共和国境内依法设立的各类所有制和各种组织形式的企业。个体工商户和本规定以外的行业，参照本规定进行划型。</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八、本规定由工业和信息化部、国家统计局会同有关部门根据《国民经济行业分类》修订情况和企业发展变化情况适时修订。</w:t>
      </w:r>
    </w:p>
    <w:p>
      <w:pPr>
        <w:pStyle w:val="966"/>
        <w:adjustRightInd w:val="0"/>
        <w:spacing w:line="360" w:lineRule="auto"/>
        <w:ind w:firstLine="444" w:firstLineChars="200"/>
        <w:jc w:val="both"/>
        <w:rPr>
          <w:rFonts w:ascii="华文仿宋" w:hAnsi="华文仿宋" w:eastAsia="华文仿宋" w:cs="宋体"/>
          <w:color w:val="000000"/>
          <w:spacing w:val="6"/>
          <w:szCs w:val="21"/>
        </w:rPr>
      </w:pPr>
      <w:r>
        <w:rPr>
          <w:rFonts w:hint="eastAsia" w:ascii="华文仿宋" w:hAnsi="华文仿宋" w:eastAsia="华文仿宋" w:cs="宋体"/>
          <w:color w:val="000000"/>
          <w:spacing w:val="6"/>
          <w:szCs w:val="21"/>
        </w:rPr>
        <w:t>九、本规定由工业和信息化部、国家统计局会同有关部门负责解释。</w:t>
      </w:r>
    </w:p>
    <w:p>
      <w:pPr>
        <w:pStyle w:val="966"/>
        <w:adjustRightInd w:val="0"/>
        <w:spacing w:line="360" w:lineRule="auto"/>
        <w:ind w:firstLine="444" w:firstLineChars="200"/>
        <w:jc w:val="both"/>
        <w:rPr>
          <w:color w:val="000000"/>
        </w:rPr>
      </w:pPr>
      <w:r>
        <w:rPr>
          <w:rFonts w:hint="eastAsia" w:ascii="华文仿宋" w:hAnsi="华文仿宋" w:eastAsia="华文仿宋" w:cs="宋体"/>
          <w:color w:val="000000"/>
          <w:spacing w:val="6"/>
          <w:szCs w:val="21"/>
        </w:rPr>
        <w:t>十、本规定自发布之日起执行，原国家经贸委、原国家计委、财政部和国家统计局2003年颁布的《</w:t>
      </w:r>
      <w:r>
        <w:rPr>
          <w:color w:val="000000"/>
        </w:rPr>
        <w:fldChar w:fldCharType="begin"/>
      </w:r>
      <w:r>
        <w:rPr>
          <w:color w:val="000000"/>
        </w:rPr>
        <w:instrText xml:space="preserve"> HYPERLINK "https://www.shui5.cn/article/df/24263.html" </w:instrText>
      </w:r>
      <w:r>
        <w:rPr>
          <w:color w:val="000000"/>
        </w:rPr>
        <w:fldChar w:fldCharType="separate"/>
      </w:r>
      <w:r>
        <w:rPr>
          <w:rFonts w:hint="eastAsia" w:ascii="华文仿宋" w:hAnsi="华文仿宋" w:eastAsia="华文仿宋" w:cs="宋体"/>
          <w:color w:val="000000"/>
          <w:spacing w:val="6"/>
          <w:szCs w:val="21"/>
        </w:rPr>
        <w:t>中小企业标准暂行规定</w:t>
      </w:r>
      <w:r>
        <w:rPr>
          <w:rFonts w:hint="eastAsia" w:ascii="华文仿宋" w:hAnsi="华文仿宋" w:eastAsia="华文仿宋" w:cs="宋体"/>
          <w:color w:val="000000"/>
          <w:spacing w:val="6"/>
          <w:szCs w:val="21"/>
        </w:rPr>
        <w:fldChar w:fldCharType="end"/>
      </w:r>
      <w:r>
        <w:rPr>
          <w:rFonts w:hint="eastAsia" w:ascii="华文仿宋" w:hAnsi="华文仿宋" w:eastAsia="华文仿宋" w:cs="宋体"/>
          <w:color w:val="000000"/>
          <w:spacing w:val="6"/>
          <w:szCs w:val="21"/>
        </w:rPr>
        <w:t>》</w:t>
      </w:r>
      <w:r>
        <w:rPr>
          <w:color w:val="000000"/>
        </w:rPr>
        <w:fldChar w:fldCharType="begin"/>
      </w:r>
      <w:r>
        <w:rPr>
          <w:color w:val="000000"/>
        </w:rPr>
        <w:instrText xml:space="preserve"> HYPERLINK "https://www.shui5.cn/article/df/24263.html" </w:instrText>
      </w:r>
      <w:r>
        <w:rPr>
          <w:color w:val="000000"/>
        </w:rPr>
        <w:fldChar w:fldCharType="separate"/>
      </w:r>
      <w:r>
        <w:rPr>
          <w:rFonts w:hint="eastAsia" w:ascii="华文仿宋" w:hAnsi="华文仿宋" w:eastAsia="华文仿宋" w:cs="宋体"/>
          <w:color w:val="000000"/>
          <w:spacing w:val="6"/>
          <w:szCs w:val="21"/>
        </w:rPr>
        <w:t>国经贸中小企[2003]143号</w:t>
      </w:r>
      <w:r>
        <w:rPr>
          <w:rFonts w:hint="eastAsia" w:ascii="华文仿宋" w:hAnsi="华文仿宋" w:eastAsia="华文仿宋" w:cs="宋体"/>
          <w:color w:val="000000"/>
          <w:spacing w:val="6"/>
          <w:szCs w:val="21"/>
        </w:rPr>
        <w:fldChar w:fldCharType="end"/>
      </w:r>
      <w:r>
        <w:rPr>
          <w:rFonts w:hint="eastAsia" w:ascii="华文仿宋" w:hAnsi="华文仿宋" w:eastAsia="华文仿宋" w:cs="宋体"/>
          <w:color w:val="000000"/>
          <w:spacing w:val="6"/>
          <w:szCs w:val="21"/>
        </w:rPr>
        <w:t>同时废止。</w:t>
      </w:r>
    </w:p>
    <w:p>
      <w:pPr>
        <w:pStyle w:val="61"/>
        <w:ind w:firstLine="0"/>
        <w:rPr>
          <w:rFonts w:ascii="仿宋" w:hAnsi="仿宋" w:eastAsia="仿宋" w:cs="宋体"/>
          <w:b/>
          <w:color w:val="000000"/>
          <w:sz w:val="36"/>
          <w:lang w:val="en-US"/>
        </w:rPr>
      </w:pPr>
    </w:p>
    <w:p>
      <w:pPr>
        <w:pStyle w:val="61"/>
        <w:ind w:firstLine="0"/>
        <w:rPr>
          <w:rFonts w:ascii="仿宋" w:hAnsi="仿宋" w:eastAsia="仿宋" w:cs="宋体"/>
          <w:b/>
          <w:color w:val="000000"/>
          <w:sz w:val="36"/>
          <w:lang w:val="en-US"/>
        </w:rPr>
      </w:pPr>
      <w:r>
        <w:rPr>
          <w:rFonts w:ascii="仿宋" w:hAnsi="仿宋" w:eastAsia="仿宋" w:cs="宋体"/>
          <w:b/>
          <w:color w:val="000000"/>
          <w:sz w:val="36"/>
          <w:lang w:val="en-US"/>
        </w:rPr>
        <w:t>附件</w:t>
      </w:r>
      <w:r>
        <w:rPr>
          <w:rFonts w:hint="eastAsia" w:ascii="仿宋" w:hAnsi="仿宋" w:eastAsia="仿宋" w:cs="宋体"/>
          <w:b/>
          <w:color w:val="000000"/>
          <w:sz w:val="36"/>
          <w:lang w:val="en-US"/>
        </w:rPr>
        <w:t>9：</w:t>
      </w:r>
    </w:p>
    <w:p>
      <w:pPr>
        <w:pStyle w:val="5"/>
        <w:jc w:val="center"/>
        <w:rPr>
          <w:color w:val="000000"/>
          <w:lang w:val="en-US"/>
        </w:rPr>
      </w:pPr>
      <w:r>
        <w:rPr>
          <w:color w:val="000000"/>
        </w:rPr>
        <w:t>政府采购活动现场确认声明书</w:t>
      </w:r>
    </w:p>
    <w:p>
      <w:pPr>
        <w:spacing w:line="360" w:lineRule="auto"/>
        <w:rPr>
          <w:rFonts w:ascii="仿宋" w:hAnsi="仿宋" w:eastAsia="仿宋"/>
          <w:color w:val="000000"/>
          <w:szCs w:val="21"/>
        </w:rPr>
      </w:pPr>
      <w:r>
        <w:rPr>
          <w:rFonts w:hint="eastAsia" w:ascii="仿宋" w:hAnsi="仿宋" w:eastAsia="仿宋"/>
          <w:color w:val="000000"/>
          <w:szCs w:val="21"/>
          <w:lang w:eastAsia="zh-CN"/>
        </w:rPr>
        <w:t>杭州临诚工程咨询有限公司</w:t>
      </w:r>
      <w:r>
        <w:rPr>
          <w:rFonts w:ascii="仿宋" w:hAnsi="仿宋" w:eastAsia="仿宋"/>
          <w:color w:val="000000"/>
          <w:szCs w:val="21"/>
        </w:rPr>
        <w:t>：</w:t>
      </w:r>
    </w:p>
    <w:p>
      <w:pPr>
        <w:spacing w:line="360" w:lineRule="auto"/>
        <w:ind w:firstLine="420" w:firstLineChars="200"/>
        <w:rPr>
          <w:rFonts w:ascii="仿宋" w:hAnsi="仿宋" w:eastAsia="仿宋"/>
          <w:color w:val="000000"/>
          <w:szCs w:val="21"/>
        </w:rPr>
      </w:pPr>
      <w:r>
        <w:rPr>
          <w:rFonts w:hint="eastAsia" w:ascii="仿宋" w:hAnsi="仿宋" w:eastAsia="仿宋"/>
          <w:color w:val="000000"/>
          <w:szCs w:val="21"/>
        </w:rPr>
        <w:t xml:space="preserve">本人 ____________（授权代表姓名），经由_____________（单位） ______ （法定代表人姓名）合法授权参加 </w:t>
      </w:r>
      <w:r>
        <w:rPr>
          <w:rFonts w:hint="eastAsia" w:ascii="仿宋" w:hAnsi="仿宋" w:eastAsia="仿宋"/>
          <w:color w:val="000000"/>
          <w:szCs w:val="21"/>
          <w:u w:val="single"/>
        </w:rPr>
        <w:t xml:space="preserve">                             </w:t>
      </w:r>
      <w:r>
        <w:rPr>
          <w:rFonts w:hint="eastAsia" w:ascii="仿宋" w:hAnsi="仿宋" w:eastAsia="仿宋"/>
          <w:color w:val="000000"/>
          <w:szCs w:val="21"/>
        </w:rPr>
        <w:t xml:space="preserve"> （编号：</w:t>
      </w:r>
      <w:r>
        <w:rPr>
          <w:rFonts w:hint="eastAsia" w:ascii="仿宋" w:hAnsi="仿宋" w:eastAsia="仿宋"/>
          <w:color w:val="000000"/>
          <w:szCs w:val="21"/>
          <w:u w:val="single"/>
        </w:rPr>
        <w:t xml:space="preserve">                </w:t>
      </w:r>
      <w:r>
        <w:rPr>
          <w:rFonts w:hint="eastAsia" w:ascii="仿宋" w:hAnsi="仿宋" w:eastAsia="仿宋"/>
          <w:color w:val="000000"/>
          <w:szCs w:val="21"/>
        </w:rPr>
        <w:t>）政府采购活动．经与本单位法人代表（负责人）联系确认，现就有关公平竞争事项郑重声明如下:</w:t>
      </w:r>
      <w:r>
        <w:rPr>
          <w:rFonts w:hint="eastAsia" w:ascii="仿宋" w:hAnsi="仿宋" w:eastAsia="仿宋"/>
          <w:color w:val="000000"/>
          <w:szCs w:val="21"/>
        </w:rPr>
        <w:cr/>
      </w:r>
      <w:r>
        <w:rPr>
          <w:rFonts w:hint="eastAsia" w:ascii="仿宋" w:hAnsi="仿宋" w:eastAsia="仿宋"/>
          <w:color w:val="000000"/>
          <w:szCs w:val="21"/>
        </w:rPr>
        <w:t xml:space="preserve">    </w:t>
      </w:r>
      <w:r>
        <w:rPr>
          <w:rFonts w:ascii="仿宋" w:hAnsi="仿宋" w:eastAsia="仿宋"/>
          <w:color w:val="000000"/>
          <w:szCs w:val="21"/>
        </w:rPr>
        <w:t xml:space="preserve">一、本单位与采购人之间口不存在利害关系口存在下列利害关系: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二、现己清楚知道参加本项目采购活动的其他所有供应商名称，本单位</w:t>
      </w:r>
      <w:r>
        <w:rPr>
          <w:rFonts w:hint="eastAsia" w:ascii="仿宋" w:hAnsi="仿宋" w:eastAsia="仿宋"/>
          <w:color w:val="000000"/>
          <w:szCs w:val="21"/>
        </w:rPr>
        <w:t xml:space="preserve">  </w:t>
      </w:r>
      <w:r>
        <w:rPr>
          <w:rFonts w:ascii="仿宋" w:hAnsi="仿宋" w:eastAsia="仿宋"/>
          <w:color w:val="000000"/>
          <w:szCs w:val="21"/>
        </w:rPr>
        <w:t>口与其他所有供应商之间均不存在利害关系</w:t>
      </w:r>
      <w:r>
        <w:rPr>
          <w:rFonts w:hint="eastAsia" w:ascii="仿宋" w:hAnsi="仿宋" w:eastAsia="仿宋"/>
          <w:color w:val="000000"/>
          <w:szCs w:val="21"/>
        </w:rPr>
        <w:t xml:space="preserve">  </w:t>
      </w:r>
      <w:r>
        <w:rPr>
          <w:rFonts w:ascii="仿宋" w:hAnsi="仿宋" w:eastAsia="仿宋"/>
          <w:color w:val="000000"/>
          <w:szCs w:val="21"/>
        </w:rPr>
        <w:t xml:space="preserve"> 口与______________（供应商名称）之间存在下列利害关系: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A．法定代表人或负责人或实际控制人是同一人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B．法定代表人或负责人或实际控制人是夫妻关系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C．法定代表人或负责人或实际控制人是直系血亲关系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D．法定代表人或负责人或实际控制人存在三代以内旁系血亲关系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E．法定代表人或负责人或实际控制人存在近姻亲关系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F．法定代表人或负责人或实际控制人存在股份控制或实际控制关系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G．存在共同直接或间接投资设立子公司、联营企业和合营企业情况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I．其他利害关系情况 ________________________________________。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三、现己清楚知道并严格遵守政府采购法律法规和现场纪律。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000000"/>
          <w:szCs w:val="21"/>
        </w:rPr>
      </w:pPr>
      <w:r>
        <w:rPr>
          <w:rFonts w:ascii="仿宋" w:hAnsi="仿宋" w:eastAsia="仿宋"/>
          <w:color w:val="000000"/>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000000"/>
          <w:szCs w:val="21"/>
        </w:rPr>
      </w:pPr>
    </w:p>
    <w:p>
      <w:pPr>
        <w:spacing w:line="360" w:lineRule="auto"/>
        <w:ind w:firstLine="420" w:firstLineChars="200"/>
        <w:jc w:val="right"/>
        <w:rPr>
          <w:rFonts w:ascii="仿宋" w:hAnsi="仿宋" w:eastAsia="仿宋"/>
          <w:color w:val="000000"/>
          <w:szCs w:val="21"/>
        </w:rPr>
      </w:pPr>
      <w:r>
        <w:rPr>
          <w:rFonts w:ascii="仿宋" w:hAnsi="仿宋" w:eastAsia="仿宋"/>
          <w:color w:val="000000"/>
          <w:szCs w:val="21"/>
        </w:rPr>
        <w:t xml:space="preserve">（供应商代表签名）: </w:t>
      </w:r>
    </w:p>
    <w:p>
      <w:pPr>
        <w:spacing w:line="360" w:lineRule="auto"/>
        <w:ind w:firstLine="420" w:firstLineChars="200"/>
        <w:jc w:val="right"/>
        <w:rPr>
          <w:rFonts w:ascii="仿宋" w:hAnsi="仿宋" w:eastAsia="仿宋"/>
          <w:color w:val="000000"/>
          <w:szCs w:val="21"/>
        </w:rPr>
      </w:pPr>
      <w:r>
        <w:rPr>
          <w:rFonts w:ascii="仿宋" w:hAnsi="仿宋" w:eastAsia="仿宋"/>
          <w:color w:val="000000"/>
          <w:szCs w:val="21"/>
        </w:rPr>
        <w:t>202</w:t>
      </w:r>
      <w:r>
        <w:rPr>
          <w:rFonts w:hint="eastAsia" w:ascii="仿宋" w:hAnsi="仿宋" w:eastAsia="仿宋"/>
          <w:color w:val="000000"/>
          <w:szCs w:val="21"/>
        </w:rPr>
        <w:t xml:space="preserve">  </w:t>
      </w:r>
      <w:r>
        <w:rPr>
          <w:rFonts w:ascii="仿宋" w:hAnsi="仿宋" w:eastAsia="仿宋"/>
          <w:color w:val="000000"/>
          <w:szCs w:val="21"/>
        </w:rPr>
        <w:t>年</w:t>
      </w:r>
      <w:r>
        <w:rPr>
          <w:rFonts w:hint="eastAsia" w:ascii="仿宋" w:hAnsi="仿宋" w:eastAsia="仿宋"/>
          <w:color w:val="000000"/>
          <w:szCs w:val="21"/>
        </w:rPr>
        <w:t xml:space="preserve">  </w:t>
      </w:r>
      <w:r>
        <w:rPr>
          <w:rFonts w:ascii="仿宋" w:hAnsi="仿宋" w:eastAsia="仿宋"/>
          <w:color w:val="000000"/>
          <w:szCs w:val="21"/>
        </w:rPr>
        <w:t>月</w:t>
      </w:r>
      <w:r>
        <w:rPr>
          <w:rFonts w:hint="eastAsia" w:ascii="仿宋" w:hAnsi="仿宋" w:eastAsia="仿宋"/>
          <w:color w:val="000000"/>
          <w:szCs w:val="21"/>
        </w:rPr>
        <w:t xml:space="preserve">   </w:t>
      </w:r>
      <w:r>
        <w:rPr>
          <w:rFonts w:ascii="仿宋" w:hAnsi="仿宋" w:eastAsia="仿宋"/>
          <w:color w:val="000000"/>
          <w:szCs w:val="21"/>
        </w:rPr>
        <w:t>日</w:t>
      </w:r>
    </w:p>
    <w:p>
      <w:pPr>
        <w:spacing w:line="360" w:lineRule="auto"/>
        <w:rPr>
          <w:rFonts w:ascii="宋体" w:hAnsi="宋体" w:cs="宋体"/>
          <w:bCs/>
          <w:sz w:val="24"/>
        </w:rPr>
      </w:pPr>
      <w:r>
        <w:rPr>
          <w:rFonts w:hint="eastAsia" w:ascii="仿宋" w:hAnsi="仿宋" w:eastAsia="仿宋"/>
          <w:b/>
          <w:color w:val="000000"/>
          <w:sz w:val="28"/>
          <w:szCs w:val="28"/>
        </w:rPr>
        <w:t>注：在供应商完成本项目在线解密，并知道参加本项目采购活动的其他所有供应商名称后进行签署，签署完毕后将扫描件发送至采购代理机构。投标文件中无需提供此声明书。</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92" w:name="_Toc164085800"/>
    <w:bookmarkStart w:id="593" w:name="_Toc36110187"/>
    <w:bookmarkStart w:id="594" w:name="_Toc91899912"/>
    <w:bookmarkStart w:id="595" w:name="_Toc131845147"/>
    <w:r>
      <w:rPr>
        <w:rFonts w:hint="eastAsia" w:ascii="仿宋_GB2312" w:eastAsia="仿宋_GB2312"/>
        <w:kern w:val="0"/>
        <w:szCs w:val="21"/>
      </w:rPr>
      <w:t xml:space="preserve"> 页</w:t>
    </w:r>
    <w:bookmarkEnd w:id="592"/>
    <w:bookmarkEnd w:id="593"/>
    <w:bookmarkEnd w:id="594"/>
    <w:bookmarkEnd w:id="5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14D3"/>
    <w:multiLevelType w:val="multilevel"/>
    <w:tmpl w:val="AE0514D3"/>
    <w:lvl w:ilvl="0" w:tentative="0">
      <w:start w:val="1"/>
      <w:numFmt w:val="decimal"/>
      <w:suff w:val="nothing"/>
      <w:lvlText w:val="3.%1 "/>
      <w:lvlJc w:val="left"/>
      <w:pPr>
        <w:tabs>
          <w:tab w:val="left" w:pos="420"/>
        </w:tabs>
        <w:ind w:left="63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B1D8F88"/>
    <w:multiLevelType w:val="singleLevel"/>
    <w:tmpl w:val="EB1D8F8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zUzMmQ5MmRmOTU1Yjg1OWMwM2UzNWM4YTFhY2UifQ=="/>
    <w:docVar w:name="KSO_WPS_MARK_KEY" w:val="5a5abd42-65b0-4086-b165-a0cb9899613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B0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0B0"/>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57D56"/>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A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C9A"/>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26A"/>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1D3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CF"/>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0F25"/>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C2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84"/>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34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05C"/>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B6E"/>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85"/>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745"/>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B3879"/>
    <w:rsid w:val="019F7441"/>
    <w:rsid w:val="01B37585"/>
    <w:rsid w:val="01D55165"/>
    <w:rsid w:val="01D965C2"/>
    <w:rsid w:val="01DF6BF8"/>
    <w:rsid w:val="01EC2C57"/>
    <w:rsid w:val="023A007E"/>
    <w:rsid w:val="025F0711"/>
    <w:rsid w:val="026B2E25"/>
    <w:rsid w:val="02824D4D"/>
    <w:rsid w:val="02DC4B10"/>
    <w:rsid w:val="02DD76CE"/>
    <w:rsid w:val="02F36323"/>
    <w:rsid w:val="02F5619C"/>
    <w:rsid w:val="0326446A"/>
    <w:rsid w:val="032D5555"/>
    <w:rsid w:val="033C56A2"/>
    <w:rsid w:val="0365456D"/>
    <w:rsid w:val="036634D2"/>
    <w:rsid w:val="038305E4"/>
    <w:rsid w:val="038D1CCC"/>
    <w:rsid w:val="0397607D"/>
    <w:rsid w:val="03DD35E4"/>
    <w:rsid w:val="04076900"/>
    <w:rsid w:val="041A5A3B"/>
    <w:rsid w:val="042311BA"/>
    <w:rsid w:val="042B157A"/>
    <w:rsid w:val="045D5BC2"/>
    <w:rsid w:val="048F763B"/>
    <w:rsid w:val="049F330E"/>
    <w:rsid w:val="04AA775C"/>
    <w:rsid w:val="04AF1889"/>
    <w:rsid w:val="04F66F48"/>
    <w:rsid w:val="05251E14"/>
    <w:rsid w:val="05A16594"/>
    <w:rsid w:val="05A7762D"/>
    <w:rsid w:val="060E5941"/>
    <w:rsid w:val="06110FAF"/>
    <w:rsid w:val="063F547A"/>
    <w:rsid w:val="06493CA7"/>
    <w:rsid w:val="065A6178"/>
    <w:rsid w:val="066F1CF3"/>
    <w:rsid w:val="06930BB8"/>
    <w:rsid w:val="0718536E"/>
    <w:rsid w:val="07245D42"/>
    <w:rsid w:val="07264C62"/>
    <w:rsid w:val="0779354C"/>
    <w:rsid w:val="08061376"/>
    <w:rsid w:val="080704A4"/>
    <w:rsid w:val="08452D77"/>
    <w:rsid w:val="086401F8"/>
    <w:rsid w:val="08751CAA"/>
    <w:rsid w:val="087E4C40"/>
    <w:rsid w:val="08A871D0"/>
    <w:rsid w:val="08D66AD6"/>
    <w:rsid w:val="08DA33A3"/>
    <w:rsid w:val="08E80F13"/>
    <w:rsid w:val="090D62B3"/>
    <w:rsid w:val="092655E0"/>
    <w:rsid w:val="09335624"/>
    <w:rsid w:val="093645B1"/>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37753"/>
    <w:rsid w:val="0ABC5606"/>
    <w:rsid w:val="0AFB1C14"/>
    <w:rsid w:val="0B0F7894"/>
    <w:rsid w:val="0B30404E"/>
    <w:rsid w:val="0B4C6C14"/>
    <w:rsid w:val="0B547599"/>
    <w:rsid w:val="0B621C2A"/>
    <w:rsid w:val="0B631A88"/>
    <w:rsid w:val="0B683D45"/>
    <w:rsid w:val="0B7D3DAB"/>
    <w:rsid w:val="0B7F3F11"/>
    <w:rsid w:val="0B884417"/>
    <w:rsid w:val="0BF6188C"/>
    <w:rsid w:val="0BF73C91"/>
    <w:rsid w:val="0C170175"/>
    <w:rsid w:val="0C571A41"/>
    <w:rsid w:val="0C5C1171"/>
    <w:rsid w:val="0C5E1CBC"/>
    <w:rsid w:val="0C615B50"/>
    <w:rsid w:val="0C8445DA"/>
    <w:rsid w:val="0C8540E9"/>
    <w:rsid w:val="0C87121B"/>
    <w:rsid w:val="0CC007F7"/>
    <w:rsid w:val="0CC617AC"/>
    <w:rsid w:val="0CE618DF"/>
    <w:rsid w:val="0CFE707A"/>
    <w:rsid w:val="0D063BDA"/>
    <w:rsid w:val="0D08375F"/>
    <w:rsid w:val="0D184CFB"/>
    <w:rsid w:val="0D40503E"/>
    <w:rsid w:val="0D4A7419"/>
    <w:rsid w:val="0D827401"/>
    <w:rsid w:val="0D84094E"/>
    <w:rsid w:val="0D8A00E9"/>
    <w:rsid w:val="0D8D589E"/>
    <w:rsid w:val="0DA01C73"/>
    <w:rsid w:val="0DD63300"/>
    <w:rsid w:val="0DF50604"/>
    <w:rsid w:val="0DF702FE"/>
    <w:rsid w:val="0E060E51"/>
    <w:rsid w:val="0E5604B2"/>
    <w:rsid w:val="0E6D5D79"/>
    <w:rsid w:val="0E8652B6"/>
    <w:rsid w:val="0E9D0089"/>
    <w:rsid w:val="0EB803EE"/>
    <w:rsid w:val="0EC87A33"/>
    <w:rsid w:val="0ED46221"/>
    <w:rsid w:val="0EE95D7A"/>
    <w:rsid w:val="0EF94D4B"/>
    <w:rsid w:val="0F4958DC"/>
    <w:rsid w:val="0F515DF7"/>
    <w:rsid w:val="0F596BA8"/>
    <w:rsid w:val="0F6248D2"/>
    <w:rsid w:val="0F693536"/>
    <w:rsid w:val="0F7B0511"/>
    <w:rsid w:val="0F7B76D9"/>
    <w:rsid w:val="0F816ACD"/>
    <w:rsid w:val="0F9832DB"/>
    <w:rsid w:val="0FBF3FD2"/>
    <w:rsid w:val="0FBF7FF3"/>
    <w:rsid w:val="103A670E"/>
    <w:rsid w:val="10646583"/>
    <w:rsid w:val="107D4B15"/>
    <w:rsid w:val="108A3C80"/>
    <w:rsid w:val="10C26171"/>
    <w:rsid w:val="10F33360"/>
    <w:rsid w:val="10FC16EA"/>
    <w:rsid w:val="110F1D40"/>
    <w:rsid w:val="11266F33"/>
    <w:rsid w:val="113A263D"/>
    <w:rsid w:val="11651A18"/>
    <w:rsid w:val="11894686"/>
    <w:rsid w:val="118963A1"/>
    <w:rsid w:val="11C6522A"/>
    <w:rsid w:val="11E104CC"/>
    <w:rsid w:val="11E20309"/>
    <w:rsid w:val="11E60706"/>
    <w:rsid w:val="12255233"/>
    <w:rsid w:val="12530213"/>
    <w:rsid w:val="127723A9"/>
    <w:rsid w:val="12862074"/>
    <w:rsid w:val="12883966"/>
    <w:rsid w:val="129E45B4"/>
    <w:rsid w:val="12D81596"/>
    <w:rsid w:val="13072A44"/>
    <w:rsid w:val="135F4BE2"/>
    <w:rsid w:val="13961208"/>
    <w:rsid w:val="139B1A0A"/>
    <w:rsid w:val="139D25C7"/>
    <w:rsid w:val="13BF3CE4"/>
    <w:rsid w:val="141008D8"/>
    <w:rsid w:val="14125FE6"/>
    <w:rsid w:val="141A42BF"/>
    <w:rsid w:val="143015EC"/>
    <w:rsid w:val="14574AE4"/>
    <w:rsid w:val="146D271E"/>
    <w:rsid w:val="147B78EF"/>
    <w:rsid w:val="14982588"/>
    <w:rsid w:val="149A5AD9"/>
    <w:rsid w:val="14A7619D"/>
    <w:rsid w:val="150536C3"/>
    <w:rsid w:val="150C1963"/>
    <w:rsid w:val="15125C0F"/>
    <w:rsid w:val="151447A0"/>
    <w:rsid w:val="154A6454"/>
    <w:rsid w:val="15762120"/>
    <w:rsid w:val="15A41965"/>
    <w:rsid w:val="16A8729C"/>
    <w:rsid w:val="16B33777"/>
    <w:rsid w:val="16BC70A7"/>
    <w:rsid w:val="16C6339E"/>
    <w:rsid w:val="16E021B0"/>
    <w:rsid w:val="172F2D79"/>
    <w:rsid w:val="174422CA"/>
    <w:rsid w:val="174F41B5"/>
    <w:rsid w:val="17557BEF"/>
    <w:rsid w:val="17980B4D"/>
    <w:rsid w:val="17D349C1"/>
    <w:rsid w:val="18244F26"/>
    <w:rsid w:val="1830729E"/>
    <w:rsid w:val="1870062C"/>
    <w:rsid w:val="18817102"/>
    <w:rsid w:val="18830A15"/>
    <w:rsid w:val="18852B28"/>
    <w:rsid w:val="188B5321"/>
    <w:rsid w:val="18BA2CE9"/>
    <w:rsid w:val="18BE1E07"/>
    <w:rsid w:val="19932372"/>
    <w:rsid w:val="199E6903"/>
    <w:rsid w:val="19A20DD5"/>
    <w:rsid w:val="19AE03F1"/>
    <w:rsid w:val="19B34372"/>
    <w:rsid w:val="1A071A03"/>
    <w:rsid w:val="1A1F16AE"/>
    <w:rsid w:val="1A3B5C77"/>
    <w:rsid w:val="1A984BAD"/>
    <w:rsid w:val="1AA0476B"/>
    <w:rsid w:val="1AB8220E"/>
    <w:rsid w:val="1AC57EEB"/>
    <w:rsid w:val="1AE4166C"/>
    <w:rsid w:val="1AF06CFB"/>
    <w:rsid w:val="1AF11B8D"/>
    <w:rsid w:val="1B11359C"/>
    <w:rsid w:val="1B247AD2"/>
    <w:rsid w:val="1B2A271F"/>
    <w:rsid w:val="1B530544"/>
    <w:rsid w:val="1B713184"/>
    <w:rsid w:val="1BA209CF"/>
    <w:rsid w:val="1BB4777D"/>
    <w:rsid w:val="1BD75AB8"/>
    <w:rsid w:val="1BF04A00"/>
    <w:rsid w:val="1C0459C2"/>
    <w:rsid w:val="1C0713E5"/>
    <w:rsid w:val="1C1B3B4A"/>
    <w:rsid w:val="1C88086E"/>
    <w:rsid w:val="1C9D301D"/>
    <w:rsid w:val="1D0655C8"/>
    <w:rsid w:val="1D26096A"/>
    <w:rsid w:val="1D266CE1"/>
    <w:rsid w:val="1D3963AF"/>
    <w:rsid w:val="1D6A673C"/>
    <w:rsid w:val="1D9247AE"/>
    <w:rsid w:val="1DB567EC"/>
    <w:rsid w:val="1DD1568E"/>
    <w:rsid w:val="1DF51A98"/>
    <w:rsid w:val="1E051CD9"/>
    <w:rsid w:val="1E3D060F"/>
    <w:rsid w:val="1E3F7D2E"/>
    <w:rsid w:val="1E4134E4"/>
    <w:rsid w:val="1E5062B3"/>
    <w:rsid w:val="1E523514"/>
    <w:rsid w:val="1E714A66"/>
    <w:rsid w:val="1E802593"/>
    <w:rsid w:val="1E8B6156"/>
    <w:rsid w:val="1EA703CC"/>
    <w:rsid w:val="1EB7330C"/>
    <w:rsid w:val="1F0A0FF3"/>
    <w:rsid w:val="1F0D5E82"/>
    <w:rsid w:val="1F1E2EEA"/>
    <w:rsid w:val="1F5771FF"/>
    <w:rsid w:val="1F9E0E74"/>
    <w:rsid w:val="1FD52574"/>
    <w:rsid w:val="1FE868A9"/>
    <w:rsid w:val="1FFF03C0"/>
    <w:rsid w:val="20034907"/>
    <w:rsid w:val="20173E4B"/>
    <w:rsid w:val="204E48BC"/>
    <w:rsid w:val="208921B3"/>
    <w:rsid w:val="20973DEB"/>
    <w:rsid w:val="20B26522"/>
    <w:rsid w:val="20B44310"/>
    <w:rsid w:val="210163ED"/>
    <w:rsid w:val="211116EB"/>
    <w:rsid w:val="216133FC"/>
    <w:rsid w:val="21D56769"/>
    <w:rsid w:val="21E52EF3"/>
    <w:rsid w:val="21F27577"/>
    <w:rsid w:val="21FB5D7B"/>
    <w:rsid w:val="22015E94"/>
    <w:rsid w:val="220B1C3D"/>
    <w:rsid w:val="221D1D20"/>
    <w:rsid w:val="22334A87"/>
    <w:rsid w:val="22BE6801"/>
    <w:rsid w:val="233500BF"/>
    <w:rsid w:val="23377FF7"/>
    <w:rsid w:val="236B425F"/>
    <w:rsid w:val="23836192"/>
    <w:rsid w:val="238A455C"/>
    <w:rsid w:val="238E6718"/>
    <w:rsid w:val="23901F29"/>
    <w:rsid w:val="239C0061"/>
    <w:rsid w:val="23B908A4"/>
    <w:rsid w:val="23E359CA"/>
    <w:rsid w:val="23E95BEF"/>
    <w:rsid w:val="23FD0064"/>
    <w:rsid w:val="24116785"/>
    <w:rsid w:val="245375B0"/>
    <w:rsid w:val="24642C0A"/>
    <w:rsid w:val="24B22173"/>
    <w:rsid w:val="24B95AD9"/>
    <w:rsid w:val="24BE24DA"/>
    <w:rsid w:val="24CF5825"/>
    <w:rsid w:val="24D663E6"/>
    <w:rsid w:val="24D77F2B"/>
    <w:rsid w:val="250A64A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37E0D"/>
    <w:rsid w:val="28DE40AA"/>
    <w:rsid w:val="28F61252"/>
    <w:rsid w:val="29345E77"/>
    <w:rsid w:val="2942161F"/>
    <w:rsid w:val="294C65AD"/>
    <w:rsid w:val="29806583"/>
    <w:rsid w:val="298B3C4C"/>
    <w:rsid w:val="29F26D24"/>
    <w:rsid w:val="2A15033F"/>
    <w:rsid w:val="2A1662C1"/>
    <w:rsid w:val="2A1C7367"/>
    <w:rsid w:val="2A2815FA"/>
    <w:rsid w:val="2A6D6092"/>
    <w:rsid w:val="2A7A36FF"/>
    <w:rsid w:val="2A7D76B4"/>
    <w:rsid w:val="2AFF7B49"/>
    <w:rsid w:val="2B437463"/>
    <w:rsid w:val="2B5B47F7"/>
    <w:rsid w:val="2B7807EE"/>
    <w:rsid w:val="2BA50BF7"/>
    <w:rsid w:val="2BBF00EC"/>
    <w:rsid w:val="2BC37CFD"/>
    <w:rsid w:val="2BD5237F"/>
    <w:rsid w:val="2BE536CE"/>
    <w:rsid w:val="2BE758D9"/>
    <w:rsid w:val="2BF346BB"/>
    <w:rsid w:val="2C09049E"/>
    <w:rsid w:val="2C0A653C"/>
    <w:rsid w:val="2C191F85"/>
    <w:rsid w:val="2C233EC5"/>
    <w:rsid w:val="2C954FA0"/>
    <w:rsid w:val="2CD2018C"/>
    <w:rsid w:val="2CE82D6F"/>
    <w:rsid w:val="2D255327"/>
    <w:rsid w:val="2D343236"/>
    <w:rsid w:val="2D575011"/>
    <w:rsid w:val="2DD15014"/>
    <w:rsid w:val="2DD16827"/>
    <w:rsid w:val="2DF72DE4"/>
    <w:rsid w:val="2E0220AF"/>
    <w:rsid w:val="2E4B082A"/>
    <w:rsid w:val="2E5D4E86"/>
    <w:rsid w:val="2E5D790B"/>
    <w:rsid w:val="2E9A3C18"/>
    <w:rsid w:val="2EBB0FEE"/>
    <w:rsid w:val="2EBD0E37"/>
    <w:rsid w:val="2EC63002"/>
    <w:rsid w:val="2EE530DC"/>
    <w:rsid w:val="2F0A6B38"/>
    <w:rsid w:val="2F487191"/>
    <w:rsid w:val="2F946CCB"/>
    <w:rsid w:val="2F9C5934"/>
    <w:rsid w:val="2FD25781"/>
    <w:rsid w:val="2FDC745C"/>
    <w:rsid w:val="2FFD7934"/>
    <w:rsid w:val="304D03B3"/>
    <w:rsid w:val="30733ACD"/>
    <w:rsid w:val="308C3862"/>
    <w:rsid w:val="309379D8"/>
    <w:rsid w:val="30A270F7"/>
    <w:rsid w:val="30DF1478"/>
    <w:rsid w:val="30EC586F"/>
    <w:rsid w:val="31117F14"/>
    <w:rsid w:val="319C6071"/>
    <w:rsid w:val="31AC537E"/>
    <w:rsid w:val="31E3679B"/>
    <w:rsid w:val="31E732FD"/>
    <w:rsid w:val="32517576"/>
    <w:rsid w:val="32BE5C2C"/>
    <w:rsid w:val="32FB6478"/>
    <w:rsid w:val="33263B3F"/>
    <w:rsid w:val="33573EDC"/>
    <w:rsid w:val="336963EB"/>
    <w:rsid w:val="33816EEB"/>
    <w:rsid w:val="33EB55CD"/>
    <w:rsid w:val="33EC4C02"/>
    <w:rsid w:val="340D2360"/>
    <w:rsid w:val="3410665D"/>
    <w:rsid w:val="34211214"/>
    <w:rsid w:val="34264510"/>
    <w:rsid w:val="342E63AB"/>
    <w:rsid w:val="348A43E7"/>
    <w:rsid w:val="34950E68"/>
    <w:rsid w:val="34986E94"/>
    <w:rsid w:val="34AF62C9"/>
    <w:rsid w:val="34C3033B"/>
    <w:rsid w:val="34CB4388"/>
    <w:rsid w:val="34FA6E12"/>
    <w:rsid w:val="354D7158"/>
    <w:rsid w:val="35646BA9"/>
    <w:rsid w:val="358D5588"/>
    <w:rsid w:val="359E17A7"/>
    <w:rsid w:val="363A3B40"/>
    <w:rsid w:val="365302AE"/>
    <w:rsid w:val="36607A0A"/>
    <w:rsid w:val="366E227C"/>
    <w:rsid w:val="366F2E0D"/>
    <w:rsid w:val="367B6A5C"/>
    <w:rsid w:val="36933F5D"/>
    <w:rsid w:val="36A74ADA"/>
    <w:rsid w:val="36AC7A6D"/>
    <w:rsid w:val="36AD60D5"/>
    <w:rsid w:val="36B224F9"/>
    <w:rsid w:val="36EC0CC9"/>
    <w:rsid w:val="37167A97"/>
    <w:rsid w:val="37392127"/>
    <w:rsid w:val="373F410B"/>
    <w:rsid w:val="377B3F29"/>
    <w:rsid w:val="37EE7094"/>
    <w:rsid w:val="38296C89"/>
    <w:rsid w:val="382D2E86"/>
    <w:rsid w:val="383002EB"/>
    <w:rsid w:val="385809D2"/>
    <w:rsid w:val="38586797"/>
    <w:rsid w:val="385D15DF"/>
    <w:rsid w:val="38A10B77"/>
    <w:rsid w:val="38BC0149"/>
    <w:rsid w:val="38D87D1C"/>
    <w:rsid w:val="3923007A"/>
    <w:rsid w:val="39636459"/>
    <w:rsid w:val="396B7F6C"/>
    <w:rsid w:val="396D6ECE"/>
    <w:rsid w:val="39A92C0E"/>
    <w:rsid w:val="39B417A9"/>
    <w:rsid w:val="39FC5695"/>
    <w:rsid w:val="3A006D8E"/>
    <w:rsid w:val="3A3651E5"/>
    <w:rsid w:val="3A5313E6"/>
    <w:rsid w:val="3A744481"/>
    <w:rsid w:val="3A8C7BEF"/>
    <w:rsid w:val="3A906246"/>
    <w:rsid w:val="3ABD21B5"/>
    <w:rsid w:val="3B2349B7"/>
    <w:rsid w:val="3B616CFF"/>
    <w:rsid w:val="3B6259F6"/>
    <w:rsid w:val="3B976654"/>
    <w:rsid w:val="3BC01EFC"/>
    <w:rsid w:val="3BCA786A"/>
    <w:rsid w:val="3BD31E2F"/>
    <w:rsid w:val="3BD94384"/>
    <w:rsid w:val="3BE00C81"/>
    <w:rsid w:val="3BF15831"/>
    <w:rsid w:val="3C105946"/>
    <w:rsid w:val="3C3F2268"/>
    <w:rsid w:val="3C471448"/>
    <w:rsid w:val="3C5F759A"/>
    <w:rsid w:val="3C6C525A"/>
    <w:rsid w:val="3C6F1D18"/>
    <w:rsid w:val="3CCE23CB"/>
    <w:rsid w:val="3CD17D17"/>
    <w:rsid w:val="3D391940"/>
    <w:rsid w:val="3D3C7F39"/>
    <w:rsid w:val="3D440F09"/>
    <w:rsid w:val="3D4504A0"/>
    <w:rsid w:val="3D8734BB"/>
    <w:rsid w:val="3D9A11D4"/>
    <w:rsid w:val="3DA16D89"/>
    <w:rsid w:val="3DA364BE"/>
    <w:rsid w:val="3DE041CB"/>
    <w:rsid w:val="3E0D48F6"/>
    <w:rsid w:val="3E1868B4"/>
    <w:rsid w:val="3E1D7C0A"/>
    <w:rsid w:val="3E377251"/>
    <w:rsid w:val="3E42664B"/>
    <w:rsid w:val="3E5A7334"/>
    <w:rsid w:val="3E7B5D6B"/>
    <w:rsid w:val="3E843E66"/>
    <w:rsid w:val="3E8F51FE"/>
    <w:rsid w:val="3E926F87"/>
    <w:rsid w:val="3E9A59DE"/>
    <w:rsid w:val="3EAF4836"/>
    <w:rsid w:val="3EC33DFA"/>
    <w:rsid w:val="3F060E16"/>
    <w:rsid w:val="3F1D1096"/>
    <w:rsid w:val="3F2C130C"/>
    <w:rsid w:val="3F2F0234"/>
    <w:rsid w:val="3F6363FE"/>
    <w:rsid w:val="3F756B8F"/>
    <w:rsid w:val="3F773469"/>
    <w:rsid w:val="3F95482B"/>
    <w:rsid w:val="3FAE3FFD"/>
    <w:rsid w:val="3FFF4AA2"/>
    <w:rsid w:val="40033086"/>
    <w:rsid w:val="400D732E"/>
    <w:rsid w:val="4019356B"/>
    <w:rsid w:val="40592157"/>
    <w:rsid w:val="406E1CAE"/>
    <w:rsid w:val="40A0133A"/>
    <w:rsid w:val="40C31A53"/>
    <w:rsid w:val="40D64B0A"/>
    <w:rsid w:val="40FF545D"/>
    <w:rsid w:val="410067C8"/>
    <w:rsid w:val="415838D3"/>
    <w:rsid w:val="41652D3C"/>
    <w:rsid w:val="418F0D2A"/>
    <w:rsid w:val="41D01505"/>
    <w:rsid w:val="4240477E"/>
    <w:rsid w:val="42474939"/>
    <w:rsid w:val="424C3C57"/>
    <w:rsid w:val="42613FF3"/>
    <w:rsid w:val="42660D96"/>
    <w:rsid w:val="428667D2"/>
    <w:rsid w:val="42921365"/>
    <w:rsid w:val="42A269EC"/>
    <w:rsid w:val="42CD1CE0"/>
    <w:rsid w:val="42E1381E"/>
    <w:rsid w:val="42ED6459"/>
    <w:rsid w:val="42F812CD"/>
    <w:rsid w:val="42FE58DD"/>
    <w:rsid w:val="43174B3D"/>
    <w:rsid w:val="434B790E"/>
    <w:rsid w:val="4360274F"/>
    <w:rsid w:val="437A75AC"/>
    <w:rsid w:val="43977AB6"/>
    <w:rsid w:val="43A3342B"/>
    <w:rsid w:val="43B769E7"/>
    <w:rsid w:val="43C77C27"/>
    <w:rsid w:val="43CB31A3"/>
    <w:rsid w:val="43DA4FF6"/>
    <w:rsid w:val="43DE09EE"/>
    <w:rsid w:val="44002FAD"/>
    <w:rsid w:val="443C021A"/>
    <w:rsid w:val="449101DD"/>
    <w:rsid w:val="44BF3881"/>
    <w:rsid w:val="44DE1391"/>
    <w:rsid w:val="451B225C"/>
    <w:rsid w:val="452410C9"/>
    <w:rsid w:val="45317DFB"/>
    <w:rsid w:val="456D3CE4"/>
    <w:rsid w:val="4579042C"/>
    <w:rsid w:val="457F0571"/>
    <w:rsid w:val="45851176"/>
    <w:rsid w:val="45C63B94"/>
    <w:rsid w:val="45EF24D9"/>
    <w:rsid w:val="460E7DA5"/>
    <w:rsid w:val="46220097"/>
    <w:rsid w:val="46422483"/>
    <w:rsid w:val="4659254A"/>
    <w:rsid w:val="465B0637"/>
    <w:rsid w:val="465E3F0D"/>
    <w:rsid w:val="466A16E6"/>
    <w:rsid w:val="46893F2B"/>
    <w:rsid w:val="46C4686E"/>
    <w:rsid w:val="46C502B5"/>
    <w:rsid w:val="477B778F"/>
    <w:rsid w:val="478203EC"/>
    <w:rsid w:val="47A10707"/>
    <w:rsid w:val="47B025FA"/>
    <w:rsid w:val="4809698F"/>
    <w:rsid w:val="4811697D"/>
    <w:rsid w:val="487A3E25"/>
    <w:rsid w:val="488B5503"/>
    <w:rsid w:val="48937E21"/>
    <w:rsid w:val="489A0361"/>
    <w:rsid w:val="48B94FF3"/>
    <w:rsid w:val="48C21B18"/>
    <w:rsid w:val="48E37AAB"/>
    <w:rsid w:val="48FD4B4C"/>
    <w:rsid w:val="490A68E0"/>
    <w:rsid w:val="491055FE"/>
    <w:rsid w:val="49505511"/>
    <w:rsid w:val="495F5B3E"/>
    <w:rsid w:val="496F77D7"/>
    <w:rsid w:val="497654FD"/>
    <w:rsid w:val="49B64211"/>
    <w:rsid w:val="49C6610C"/>
    <w:rsid w:val="49F6167F"/>
    <w:rsid w:val="4A064FA0"/>
    <w:rsid w:val="4A16615C"/>
    <w:rsid w:val="4A4424D7"/>
    <w:rsid w:val="4AB23A41"/>
    <w:rsid w:val="4AB82D0F"/>
    <w:rsid w:val="4AEB7664"/>
    <w:rsid w:val="4AFD7C19"/>
    <w:rsid w:val="4B0567D1"/>
    <w:rsid w:val="4B236AAE"/>
    <w:rsid w:val="4B707271"/>
    <w:rsid w:val="4B9739F7"/>
    <w:rsid w:val="4BEE2503"/>
    <w:rsid w:val="4C245A30"/>
    <w:rsid w:val="4C8A0EA0"/>
    <w:rsid w:val="4CB6685F"/>
    <w:rsid w:val="4CC367FE"/>
    <w:rsid w:val="4CDF5BD4"/>
    <w:rsid w:val="4D077F3C"/>
    <w:rsid w:val="4D123355"/>
    <w:rsid w:val="4D2A3B31"/>
    <w:rsid w:val="4D312C52"/>
    <w:rsid w:val="4D905305"/>
    <w:rsid w:val="4D964A72"/>
    <w:rsid w:val="4D9C1254"/>
    <w:rsid w:val="4E793892"/>
    <w:rsid w:val="4E8005CA"/>
    <w:rsid w:val="4E800872"/>
    <w:rsid w:val="4EC569ED"/>
    <w:rsid w:val="4ED50EA1"/>
    <w:rsid w:val="4EEC050C"/>
    <w:rsid w:val="4F104EC3"/>
    <w:rsid w:val="4F47354A"/>
    <w:rsid w:val="4F911C54"/>
    <w:rsid w:val="4FE625E0"/>
    <w:rsid w:val="5021480F"/>
    <w:rsid w:val="502F5624"/>
    <w:rsid w:val="50516A66"/>
    <w:rsid w:val="5067715E"/>
    <w:rsid w:val="50962ECB"/>
    <w:rsid w:val="50A42E38"/>
    <w:rsid w:val="50A4577F"/>
    <w:rsid w:val="50B73D1F"/>
    <w:rsid w:val="50BD5BC9"/>
    <w:rsid w:val="50C11EEE"/>
    <w:rsid w:val="50C43019"/>
    <w:rsid w:val="50DC340C"/>
    <w:rsid w:val="50E97CFC"/>
    <w:rsid w:val="50F97B1E"/>
    <w:rsid w:val="50FA4028"/>
    <w:rsid w:val="510C157A"/>
    <w:rsid w:val="510D65B7"/>
    <w:rsid w:val="511157AB"/>
    <w:rsid w:val="5142540C"/>
    <w:rsid w:val="516A7EFA"/>
    <w:rsid w:val="518832C8"/>
    <w:rsid w:val="519D3C50"/>
    <w:rsid w:val="51A0432A"/>
    <w:rsid w:val="51A86090"/>
    <w:rsid w:val="51B7396D"/>
    <w:rsid w:val="522E4CC3"/>
    <w:rsid w:val="5244713B"/>
    <w:rsid w:val="524F2059"/>
    <w:rsid w:val="52615633"/>
    <w:rsid w:val="526F4DE4"/>
    <w:rsid w:val="52977FD4"/>
    <w:rsid w:val="52A25790"/>
    <w:rsid w:val="52A96B6F"/>
    <w:rsid w:val="52B45975"/>
    <w:rsid w:val="52D94AA4"/>
    <w:rsid w:val="52DB10B0"/>
    <w:rsid w:val="52EA3A62"/>
    <w:rsid w:val="52F50BB8"/>
    <w:rsid w:val="52FF7722"/>
    <w:rsid w:val="53097272"/>
    <w:rsid w:val="53544462"/>
    <w:rsid w:val="535A44DD"/>
    <w:rsid w:val="53736459"/>
    <w:rsid w:val="537F35BF"/>
    <w:rsid w:val="5397158E"/>
    <w:rsid w:val="54013861"/>
    <w:rsid w:val="54487265"/>
    <w:rsid w:val="544D6070"/>
    <w:rsid w:val="54605E1E"/>
    <w:rsid w:val="54B3506A"/>
    <w:rsid w:val="54B9492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04D1B"/>
    <w:rsid w:val="562E2A2C"/>
    <w:rsid w:val="564A39F3"/>
    <w:rsid w:val="564E64E5"/>
    <w:rsid w:val="566B6D1E"/>
    <w:rsid w:val="56C854A7"/>
    <w:rsid w:val="57032A2C"/>
    <w:rsid w:val="570F5219"/>
    <w:rsid w:val="5734162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74558"/>
    <w:rsid w:val="57D95FDD"/>
    <w:rsid w:val="58290B7E"/>
    <w:rsid w:val="58917D2F"/>
    <w:rsid w:val="5894085C"/>
    <w:rsid w:val="58AE4F0C"/>
    <w:rsid w:val="58B85899"/>
    <w:rsid w:val="58E363A9"/>
    <w:rsid w:val="59166304"/>
    <w:rsid w:val="59231750"/>
    <w:rsid w:val="595E1678"/>
    <w:rsid w:val="596D2F3F"/>
    <w:rsid w:val="596D5BD4"/>
    <w:rsid w:val="597E3DD8"/>
    <w:rsid w:val="5994712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553B5"/>
    <w:rsid w:val="5B873E3F"/>
    <w:rsid w:val="5BFC03D7"/>
    <w:rsid w:val="5C02690E"/>
    <w:rsid w:val="5C196DA7"/>
    <w:rsid w:val="5C2A048C"/>
    <w:rsid w:val="5C80234E"/>
    <w:rsid w:val="5C8A680C"/>
    <w:rsid w:val="5D0C4701"/>
    <w:rsid w:val="5D0F0395"/>
    <w:rsid w:val="5D221076"/>
    <w:rsid w:val="5D2B21B3"/>
    <w:rsid w:val="5D397964"/>
    <w:rsid w:val="5D5A391C"/>
    <w:rsid w:val="5D5F10C0"/>
    <w:rsid w:val="5D891B7B"/>
    <w:rsid w:val="5DAD38EE"/>
    <w:rsid w:val="5E006862"/>
    <w:rsid w:val="5E0207B9"/>
    <w:rsid w:val="5E1834A1"/>
    <w:rsid w:val="5E261785"/>
    <w:rsid w:val="5E4A7017"/>
    <w:rsid w:val="5E552BBA"/>
    <w:rsid w:val="5E611C10"/>
    <w:rsid w:val="5E7A0F3F"/>
    <w:rsid w:val="5EA926E3"/>
    <w:rsid w:val="5ECF690A"/>
    <w:rsid w:val="5EFC7377"/>
    <w:rsid w:val="5F06174D"/>
    <w:rsid w:val="5F3A3602"/>
    <w:rsid w:val="5F3C28CD"/>
    <w:rsid w:val="5F45733B"/>
    <w:rsid w:val="5F6277C6"/>
    <w:rsid w:val="5F6D0B1D"/>
    <w:rsid w:val="5F8D0B82"/>
    <w:rsid w:val="5FCC5339"/>
    <w:rsid w:val="5FE34A5B"/>
    <w:rsid w:val="5FFE1E36"/>
    <w:rsid w:val="60232584"/>
    <w:rsid w:val="6029717B"/>
    <w:rsid w:val="607330CE"/>
    <w:rsid w:val="60825176"/>
    <w:rsid w:val="609F2AC4"/>
    <w:rsid w:val="60FA2EE8"/>
    <w:rsid w:val="61054A27"/>
    <w:rsid w:val="610A52BC"/>
    <w:rsid w:val="611B16B9"/>
    <w:rsid w:val="611D2366"/>
    <w:rsid w:val="61421856"/>
    <w:rsid w:val="615227C4"/>
    <w:rsid w:val="61654E3F"/>
    <w:rsid w:val="6182292A"/>
    <w:rsid w:val="619F7F92"/>
    <w:rsid w:val="61F94C26"/>
    <w:rsid w:val="62000E56"/>
    <w:rsid w:val="62105334"/>
    <w:rsid w:val="62241D6E"/>
    <w:rsid w:val="624F3E49"/>
    <w:rsid w:val="62632286"/>
    <w:rsid w:val="62885958"/>
    <w:rsid w:val="62DE4C05"/>
    <w:rsid w:val="62F40B65"/>
    <w:rsid w:val="62F43095"/>
    <w:rsid w:val="62FC2CFE"/>
    <w:rsid w:val="63016CD4"/>
    <w:rsid w:val="63024505"/>
    <w:rsid w:val="635600A5"/>
    <w:rsid w:val="635B1DB5"/>
    <w:rsid w:val="636D315E"/>
    <w:rsid w:val="63711FED"/>
    <w:rsid w:val="63880DDC"/>
    <w:rsid w:val="638D750D"/>
    <w:rsid w:val="63AC6CC0"/>
    <w:rsid w:val="63F27C99"/>
    <w:rsid w:val="64055776"/>
    <w:rsid w:val="64240056"/>
    <w:rsid w:val="643E143A"/>
    <w:rsid w:val="64491666"/>
    <w:rsid w:val="644D317A"/>
    <w:rsid w:val="64546CDA"/>
    <w:rsid w:val="648B6EEF"/>
    <w:rsid w:val="64C158BF"/>
    <w:rsid w:val="64CD1CA4"/>
    <w:rsid w:val="64CE2EAA"/>
    <w:rsid w:val="653C3090"/>
    <w:rsid w:val="65854376"/>
    <w:rsid w:val="658767BE"/>
    <w:rsid w:val="65892531"/>
    <w:rsid w:val="65936A8E"/>
    <w:rsid w:val="66195831"/>
    <w:rsid w:val="662E75B1"/>
    <w:rsid w:val="66342C2E"/>
    <w:rsid w:val="663E784C"/>
    <w:rsid w:val="666B23B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F501A"/>
    <w:rsid w:val="689F444F"/>
    <w:rsid w:val="68B96DBB"/>
    <w:rsid w:val="68CA2805"/>
    <w:rsid w:val="68E937A3"/>
    <w:rsid w:val="68EE6D9A"/>
    <w:rsid w:val="690C0CC9"/>
    <w:rsid w:val="693E15D3"/>
    <w:rsid w:val="69627681"/>
    <w:rsid w:val="696E3C58"/>
    <w:rsid w:val="6977531D"/>
    <w:rsid w:val="697B79F5"/>
    <w:rsid w:val="69CC2BFF"/>
    <w:rsid w:val="69FD55B8"/>
    <w:rsid w:val="6A0B1C62"/>
    <w:rsid w:val="6A2406C8"/>
    <w:rsid w:val="6ADE0BD1"/>
    <w:rsid w:val="6AE96859"/>
    <w:rsid w:val="6B147746"/>
    <w:rsid w:val="6B24787C"/>
    <w:rsid w:val="6B573233"/>
    <w:rsid w:val="6B5B6274"/>
    <w:rsid w:val="6B935D53"/>
    <w:rsid w:val="6BE272A9"/>
    <w:rsid w:val="6C196F71"/>
    <w:rsid w:val="6C226FCB"/>
    <w:rsid w:val="6C31226F"/>
    <w:rsid w:val="6C552F0B"/>
    <w:rsid w:val="6C6929DB"/>
    <w:rsid w:val="6C8C67B7"/>
    <w:rsid w:val="6C9D744C"/>
    <w:rsid w:val="6D167928"/>
    <w:rsid w:val="6D26299B"/>
    <w:rsid w:val="6D37311E"/>
    <w:rsid w:val="6D42270A"/>
    <w:rsid w:val="6D4772EC"/>
    <w:rsid w:val="6D6547D9"/>
    <w:rsid w:val="6D9078AF"/>
    <w:rsid w:val="6DAA3FEF"/>
    <w:rsid w:val="6DC0172B"/>
    <w:rsid w:val="6DCB690C"/>
    <w:rsid w:val="6DD41A5B"/>
    <w:rsid w:val="6DE84A40"/>
    <w:rsid w:val="6DF34CD9"/>
    <w:rsid w:val="6DF43C2E"/>
    <w:rsid w:val="6DF51CA3"/>
    <w:rsid w:val="6E5E4CB5"/>
    <w:rsid w:val="6E8335BD"/>
    <w:rsid w:val="6E8E12EF"/>
    <w:rsid w:val="6E972936"/>
    <w:rsid w:val="6EB55E22"/>
    <w:rsid w:val="6ED446C5"/>
    <w:rsid w:val="6F2A7D94"/>
    <w:rsid w:val="6F8331F1"/>
    <w:rsid w:val="6FAE1A09"/>
    <w:rsid w:val="6FAF4B4B"/>
    <w:rsid w:val="6FD75BF8"/>
    <w:rsid w:val="6FD93F5C"/>
    <w:rsid w:val="70156034"/>
    <w:rsid w:val="70602A3B"/>
    <w:rsid w:val="707723D0"/>
    <w:rsid w:val="70BA564D"/>
    <w:rsid w:val="70F5661B"/>
    <w:rsid w:val="71360107"/>
    <w:rsid w:val="713B688E"/>
    <w:rsid w:val="71D43752"/>
    <w:rsid w:val="71F1796A"/>
    <w:rsid w:val="720A713E"/>
    <w:rsid w:val="72154626"/>
    <w:rsid w:val="72262B5D"/>
    <w:rsid w:val="72283FF7"/>
    <w:rsid w:val="722E7212"/>
    <w:rsid w:val="723A0474"/>
    <w:rsid w:val="725923E4"/>
    <w:rsid w:val="727D0145"/>
    <w:rsid w:val="72864BF7"/>
    <w:rsid w:val="729023FC"/>
    <w:rsid w:val="73BE25C5"/>
    <w:rsid w:val="73C0646E"/>
    <w:rsid w:val="742222F5"/>
    <w:rsid w:val="74476126"/>
    <w:rsid w:val="74706664"/>
    <w:rsid w:val="747F3682"/>
    <w:rsid w:val="749C4185"/>
    <w:rsid w:val="74A27702"/>
    <w:rsid w:val="75067759"/>
    <w:rsid w:val="752E6DCD"/>
    <w:rsid w:val="7551380D"/>
    <w:rsid w:val="75600BE5"/>
    <w:rsid w:val="7564475C"/>
    <w:rsid w:val="7583797F"/>
    <w:rsid w:val="75D20F1D"/>
    <w:rsid w:val="75DA2C18"/>
    <w:rsid w:val="75F54412"/>
    <w:rsid w:val="76110B96"/>
    <w:rsid w:val="761D08E0"/>
    <w:rsid w:val="765D347C"/>
    <w:rsid w:val="76826699"/>
    <w:rsid w:val="76991D85"/>
    <w:rsid w:val="76C87133"/>
    <w:rsid w:val="76CD08D5"/>
    <w:rsid w:val="76DB4B92"/>
    <w:rsid w:val="77052AA4"/>
    <w:rsid w:val="77136511"/>
    <w:rsid w:val="77340A39"/>
    <w:rsid w:val="77351FD0"/>
    <w:rsid w:val="77472422"/>
    <w:rsid w:val="777F31F2"/>
    <w:rsid w:val="779C36AB"/>
    <w:rsid w:val="77D1700D"/>
    <w:rsid w:val="77EC04CC"/>
    <w:rsid w:val="78775729"/>
    <w:rsid w:val="78864B48"/>
    <w:rsid w:val="78A42DB0"/>
    <w:rsid w:val="78A656AB"/>
    <w:rsid w:val="78AD713B"/>
    <w:rsid w:val="78B2245C"/>
    <w:rsid w:val="78E172CC"/>
    <w:rsid w:val="78EA1D1F"/>
    <w:rsid w:val="7904172F"/>
    <w:rsid w:val="790F7E27"/>
    <w:rsid w:val="792A231A"/>
    <w:rsid w:val="79316829"/>
    <w:rsid w:val="797E66A9"/>
    <w:rsid w:val="798518A4"/>
    <w:rsid w:val="79A97383"/>
    <w:rsid w:val="79AA388F"/>
    <w:rsid w:val="79E27E8B"/>
    <w:rsid w:val="79F850CE"/>
    <w:rsid w:val="79FD443C"/>
    <w:rsid w:val="7A1D1975"/>
    <w:rsid w:val="7A30625E"/>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3C7E"/>
    <w:rsid w:val="7BC6727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0510C"/>
    <w:rsid w:val="7DE60973"/>
    <w:rsid w:val="7DEF0916"/>
    <w:rsid w:val="7E131A04"/>
    <w:rsid w:val="7E1776CE"/>
    <w:rsid w:val="7E1E5218"/>
    <w:rsid w:val="7E3A7074"/>
    <w:rsid w:val="7E9A4E1F"/>
    <w:rsid w:val="7EA7723A"/>
    <w:rsid w:val="7ED401E9"/>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0"/>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2"/>
    <w:basedOn w:val="1"/>
    <w:link w:val="301"/>
    <w:qFormat/>
    <w:uiPriority w:val="0"/>
    <w:pPr>
      <w:spacing w:after="120" w:line="480" w:lineRule="auto"/>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next w:val="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2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2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so-ask-best"/>
    <w:basedOn w:val="69"/>
    <w:qFormat/>
    <w:uiPriority w:val="0"/>
  </w:style>
  <w:style w:type="paragraph" w:customStyle="1" w:styleId="9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65">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 w:type="paragraph" w:customStyle="1" w:styleId="967">
    <w:name w:val="图-序号"/>
    <w:basedOn w:val="1"/>
    <w:next w:val="1"/>
    <w:qFormat/>
    <w:uiPriority w:val="0"/>
    <w:pPr>
      <w:spacing w:line="420" w:lineRule="auto"/>
      <w:ind w:firstLine="0" w:firstLineChars="0"/>
      <w:jc w:val="center"/>
      <w:outlineLvl w:val="4"/>
    </w:pPr>
    <w:rPr>
      <w:b/>
      <w:bCs/>
      <w:sz w:val="21"/>
    </w:rPr>
  </w:style>
  <w:style w:type="paragraph" w:customStyle="1" w:styleId="968">
    <w:name w:val="表内字体格式"/>
    <w:basedOn w:val="969"/>
    <w:qFormat/>
    <w:uiPriority w:val="0"/>
    <w:pPr>
      <w:spacing w:line="240" w:lineRule="auto"/>
      <w:jc w:val="center"/>
    </w:pPr>
    <w:rPr>
      <w:rFonts w:cs="Times New Roman"/>
      <w:sz w:val="28"/>
      <w:szCs w:val="22"/>
    </w:rPr>
  </w:style>
  <w:style w:type="paragraph" w:customStyle="1" w:styleId="969">
    <w:name w:val="图格式"/>
    <w:basedOn w:val="970"/>
    <w:next w:val="18"/>
    <w:qFormat/>
    <w:uiPriority w:val="0"/>
    <w:pPr>
      <w:spacing w:line="240" w:lineRule="auto"/>
    </w:pPr>
    <w:rPr>
      <w:rFonts w:cs="Times New Roman"/>
      <w:szCs w:val="24"/>
    </w:rPr>
  </w:style>
  <w:style w:type="paragraph" w:customStyle="1" w:styleId="970">
    <w:name w:val="表"/>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112</Pages>
  <Words>54413</Words>
  <Characters>59326</Characters>
  <Lines>325</Lines>
  <Paragraphs>91</Paragraphs>
  <TotalTime>0</TotalTime>
  <ScaleCrop>false</ScaleCrop>
  <LinksUpToDate>false</LinksUpToDate>
  <CharactersWithSpaces>64841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2023-06-08T06:49:00Z</dcterms:created>
  <dc:creator>玥</dc:creator>
  <cp:lastModifiedBy>HUAWEI</cp:lastModifiedBy>
  <cp:lastPrinted>2023-11-27T01:22:00Z</cp:lastPrinted>
  <dcterms:modified xsi:type="dcterms:W3CDTF">2024-07-09T14:09:08Z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5DA0FA0BDE6A424CAA51E4AA30CA0C5D_13</vt:lpwstr>
  </property>
</Properties>
</file>