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lang w:eastAsia="zh-CN"/>
        </w:rPr>
        <w:t>杭州市上城区科技创业中心三地园区物业服务项目</w:t>
      </w: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SCCG2024-GK-32</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杭州市上城区科学技术局</w:t>
      </w:r>
    </w:p>
    <w:p>
      <w:pPr>
        <w:snapToGrid w:val="0"/>
        <w:spacing w:line="360" w:lineRule="auto"/>
        <w:jc w:val="center"/>
        <w:rPr>
          <w:rFonts w:hint="eastAsia"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杭州市公共资源交易中心上城分中心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七</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4"/>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杭州市上城区科技创业中心三地园区物业服务项目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w:t>
      </w:r>
      <w:r>
        <w:rPr>
          <w:rStyle w:val="76"/>
          <w:rFonts w:hint="eastAsia" w:ascii="宋体" w:hAnsi="宋体" w:cs="宋体"/>
          <w:snapToGrid/>
          <w:color w:val="auto"/>
          <w:kern w:val="2"/>
          <w:sz w:val="24"/>
          <w:szCs w:val="24"/>
          <w:highlight w:val="none"/>
          <w:lang w:val="en-US" w:eastAsia="zh-CN"/>
        </w:rPr>
        <w:t>4</w:t>
      </w:r>
      <w:r>
        <w:rPr>
          <w:rStyle w:val="76"/>
          <w:rFonts w:hint="eastAsia" w:ascii="宋体" w:hAnsi="宋体" w:eastAsia="宋体" w:cs="宋体"/>
          <w:snapToGrid/>
          <w:color w:val="auto"/>
          <w:kern w:val="2"/>
          <w:sz w:val="24"/>
          <w:szCs w:val="24"/>
          <w:highlight w:val="none"/>
        </w:rPr>
        <w:t>年</w:t>
      </w:r>
      <w:r>
        <w:rPr>
          <w:rStyle w:val="76"/>
          <w:rFonts w:hint="eastAsia" w:ascii="宋体" w:hAnsi="宋体" w:cs="宋体"/>
          <w:snapToGrid/>
          <w:color w:val="auto"/>
          <w:kern w:val="2"/>
          <w:sz w:val="24"/>
          <w:szCs w:val="24"/>
          <w:highlight w:val="none"/>
          <w:lang w:val="en-US" w:eastAsia="zh-CN"/>
        </w:rPr>
        <w:t>7月24</w:t>
      </w:r>
      <w:r>
        <w:rPr>
          <w:rStyle w:val="76"/>
          <w:rFonts w:hint="eastAsia" w:ascii="宋体" w:hAnsi="宋体" w:eastAsia="宋体" w:cs="宋体"/>
          <w:snapToGrid/>
          <w:color w:val="auto"/>
          <w:kern w:val="2"/>
          <w:sz w:val="24"/>
          <w:szCs w:val="24"/>
          <w:highlight w:val="none"/>
        </w:rPr>
        <w:t>日</w:t>
      </w:r>
      <w:r>
        <w:rPr>
          <w:rStyle w:val="76"/>
          <w:rFonts w:hint="eastAsia" w:ascii="宋体" w:hAnsi="宋体" w:cs="宋体"/>
          <w:snapToGrid/>
          <w:color w:val="auto"/>
          <w:kern w:val="2"/>
          <w:sz w:val="24"/>
          <w:szCs w:val="24"/>
          <w:highlight w:val="none"/>
          <w:lang w:val="en-US" w:eastAsia="zh-CN"/>
        </w:rPr>
        <w:t>10</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00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SCCG2024-GK-32</w:t>
      </w:r>
    </w:p>
    <w:p>
      <w:pPr>
        <w:spacing w:line="360" w:lineRule="auto"/>
        <w:ind w:firstLine="480"/>
        <w:rPr>
          <w:rFonts w:hint="eastAsia" w:ascii="宋体" w:hAnsi="宋体" w:cs="宋体"/>
          <w:b/>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
          <w:color w:val="auto"/>
          <w:sz w:val="24"/>
          <w:highlight w:val="none"/>
          <w:lang w:val="en-US" w:eastAsia="zh-CN"/>
        </w:rPr>
        <w:t>3300000</w:t>
      </w:r>
      <w:r>
        <w:rPr>
          <w:rFonts w:ascii="宋体" w:hAnsi="宋体" w:cs="宋体"/>
          <w:color w:val="auto"/>
          <w:sz w:val="24"/>
          <w:highlight w:val="none"/>
        </w:rPr>
        <w:t xml:space="preserve"> </w:t>
      </w:r>
    </w:p>
    <w:p>
      <w:pPr>
        <w:spacing w:line="360" w:lineRule="auto"/>
        <w:ind w:firstLine="480"/>
        <w:rPr>
          <w:rFonts w:hint="default" w:ascii="宋体" w:hAnsi="宋体" w:cs="宋体"/>
          <w:color w:val="auto"/>
          <w:sz w:val="24"/>
          <w:highlight w:val="none"/>
          <w:lang w:val="en-US"/>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3300000</w:t>
      </w:r>
    </w:p>
    <w:p>
      <w:pPr>
        <w:pStyle w:val="2"/>
        <w:spacing w:line="360" w:lineRule="auto"/>
        <w:ind w:firstLine="480"/>
        <w:rPr>
          <w:rFonts w:hAnsi="宋体" w:cs="宋体"/>
          <w:b w:val="0"/>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 w:val="0"/>
          <w:bCs/>
          <w:color w:val="auto"/>
          <w:sz w:val="24"/>
          <w:highlight w:val="none"/>
        </w:rPr>
        <w:t>项目范围包括</w:t>
      </w:r>
      <w:r>
        <w:rPr>
          <w:rFonts w:hint="eastAsia" w:hAnsi="宋体" w:cs="宋体"/>
          <w:b w:val="0"/>
          <w:bCs/>
          <w:color w:val="auto"/>
          <w:sz w:val="24"/>
          <w:highlight w:val="none"/>
          <w:lang w:eastAsia="zh-CN"/>
        </w:rPr>
        <w:t>上城区科技创业中心三地园区</w:t>
      </w:r>
      <w:r>
        <w:rPr>
          <w:rFonts w:hint="eastAsia" w:hAnsi="宋体" w:cs="宋体"/>
          <w:b w:val="0"/>
          <w:bCs/>
          <w:color w:val="auto"/>
          <w:sz w:val="24"/>
          <w:highlight w:val="none"/>
        </w:rPr>
        <w:t>紫金观巷26号孵化基地，建筑面积为5570.69平方米；</w:t>
      </w:r>
      <w:r>
        <w:rPr>
          <w:rFonts w:hint="eastAsia" w:hAnsi="宋体" w:cs="宋体"/>
          <w:b w:val="0"/>
          <w:bCs/>
          <w:color w:val="auto"/>
          <w:sz w:val="24"/>
          <w:highlight w:val="none"/>
          <w:lang w:eastAsia="zh-CN"/>
        </w:rPr>
        <w:t>上城区科技创业中心三地园区</w:t>
      </w:r>
      <w:r>
        <w:rPr>
          <w:rFonts w:hint="eastAsia" w:hAnsi="宋体" w:cs="宋体"/>
          <w:b w:val="0"/>
          <w:bCs/>
          <w:color w:val="auto"/>
          <w:sz w:val="24"/>
          <w:highlight w:val="none"/>
        </w:rPr>
        <w:t>环城东路土山一弄2号孵化基地，建筑面积为2868.58平方米；</w:t>
      </w:r>
      <w:r>
        <w:rPr>
          <w:rFonts w:hint="eastAsia" w:hAnsi="宋体" w:cs="宋体"/>
          <w:b w:val="0"/>
          <w:bCs/>
          <w:color w:val="auto"/>
          <w:sz w:val="24"/>
          <w:highlight w:val="none"/>
          <w:lang w:eastAsia="zh-CN"/>
        </w:rPr>
        <w:t>上城区科技创业中心三地园区</w:t>
      </w:r>
      <w:r>
        <w:rPr>
          <w:rFonts w:hint="eastAsia" w:hAnsi="宋体" w:cs="宋体"/>
          <w:b w:val="0"/>
          <w:bCs/>
          <w:color w:val="auto"/>
          <w:sz w:val="24"/>
          <w:highlight w:val="none"/>
        </w:rPr>
        <w:t>定安路126号孵化基地，建筑面积为4194平方米；三地合计，建筑面积为12633.27平方米。</w:t>
      </w:r>
      <w:r>
        <w:rPr>
          <w:rFonts w:hint="eastAsia" w:asciiTheme="minorEastAsia" w:hAnsiTheme="minorEastAsia" w:eastAsiaTheme="minorEastAsia"/>
          <w:b w:val="0"/>
          <w:bCs/>
          <w:snapToGrid/>
          <w:color w:val="auto"/>
          <w:kern w:val="2"/>
          <w:sz w:val="24"/>
          <w:szCs w:val="24"/>
          <w:highlight w:val="none"/>
        </w:rPr>
        <w:t>具体以招标文件第三部分采购需求为准，供应商可点击本公告下方“浏览采购文件”查看采购需求。</w:t>
      </w:r>
    </w:p>
    <w:p>
      <w:pPr>
        <w:pStyle w:val="128"/>
        <w:ind w:firstLine="482"/>
        <w:outlineLvl w:val="2"/>
        <w:rPr>
          <w:rFonts w:hint="eastAsia" w:ascii="宋体" w:hAnsi="宋体" w:cs="宋体"/>
          <w:b/>
          <w:color w:val="auto"/>
          <w:highlight w:val="none"/>
        </w:rPr>
      </w:pPr>
      <w:r>
        <w:rPr>
          <w:rFonts w:hint="eastAsia" w:ascii="宋体" w:hAnsi="宋体" w:cs="宋体"/>
          <w:b/>
          <w:color w:val="auto"/>
          <w:highlight w:val="none"/>
        </w:rPr>
        <w:t>合同履约期限：三年（具体以合同签订时间为准），合同一年一签，费用按季度支付。合同期内，中标单位没有按合同规定服务，采购单位有权终止合同。</w:t>
      </w:r>
    </w:p>
    <w:p>
      <w:pPr>
        <w:pStyle w:val="2"/>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杭州市上城区科学技术局</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地    址：紫金观巷26号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    真：0571-87703008</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项目联系人（询问）：鲁</w:t>
      </w:r>
      <w:r>
        <w:rPr>
          <w:rFonts w:hint="eastAsia" w:ascii="宋体" w:hAnsi="宋体" w:cs="宋体"/>
          <w:color w:val="auto"/>
          <w:sz w:val="24"/>
          <w:highlight w:val="none"/>
          <w:lang w:eastAsia="zh-CN"/>
        </w:rPr>
        <w:t>老师</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项目联系方式（询问）：0571-87703008</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质疑联系人：陈</w:t>
      </w:r>
      <w:r>
        <w:rPr>
          <w:rFonts w:hint="eastAsia" w:ascii="宋体" w:hAnsi="宋体" w:cs="宋体"/>
          <w:color w:val="auto"/>
          <w:sz w:val="24"/>
          <w:highlight w:val="none"/>
          <w:lang w:eastAsia="zh-CN"/>
        </w:rPr>
        <w:t>老师</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质疑联系方式：0571-87703000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称：杭州市公共资源交易中心上城分中心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址：杭州市上城区凤起东路888号</w:t>
      </w:r>
      <w:r>
        <w:rPr>
          <w:rFonts w:hint="eastAsia" w:ascii="宋体" w:hAnsi="宋体" w:cs="宋体"/>
          <w:color w:val="auto"/>
          <w:sz w:val="24"/>
          <w:highlight w:val="none"/>
          <w:lang w:val="en-US" w:eastAsia="zh-CN"/>
        </w:rPr>
        <w:t>畅聚新达大厦</w:t>
      </w:r>
      <w:r>
        <w:rPr>
          <w:rFonts w:hint="eastAsia" w:ascii="宋体" w:hAnsi="宋体" w:cs="宋体"/>
          <w:color w:val="auto"/>
          <w:sz w:val="24"/>
          <w:highlight w:val="none"/>
        </w:rPr>
        <w:t>四楼</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val="en-US" w:eastAsia="zh-CN"/>
        </w:rPr>
        <w:t>孙</w:t>
      </w:r>
      <w:r>
        <w:rPr>
          <w:rFonts w:hint="eastAsia" w:ascii="宋体" w:hAnsi="宋体" w:cs="宋体"/>
          <w:color w:val="auto"/>
          <w:sz w:val="24"/>
          <w:highlight w:val="none"/>
          <w:lang w:eastAsia="zh-CN"/>
        </w:rPr>
        <w:t>工</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项目联系方式（询问）：0571-</w:t>
      </w:r>
      <w:r>
        <w:rPr>
          <w:rFonts w:hint="eastAsia" w:ascii="宋体" w:hAnsi="宋体" w:cs="宋体"/>
          <w:color w:val="auto"/>
          <w:sz w:val="24"/>
          <w:highlight w:val="none"/>
          <w:lang w:val="en-US" w:eastAsia="zh-CN"/>
        </w:rPr>
        <w:t>87654765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eastAsia="zh-CN"/>
        </w:rPr>
        <w:t>宋老师</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质疑联系方式：0571-</w:t>
      </w:r>
      <w:r>
        <w:rPr>
          <w:rFonts w:hint="eastAsia" w:ascii="宋体" w:hAnsi="宋体" w:cs="宋体"/>
          <w:color w:val="auto"/>
          <w:sz w:val="24"/>
          <w:highlight w:val="none"/>
          <w:lang w:val="en-US" w:eastAsia="zh-CN"/>
        </w:rPr>
        <w:t>87654292</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3.</w:t>
      </w:r>
      <w:r>
        <w:rPr>
          <w:rFonts w:hint="eastAsia" w:ascii="宋体" w:hAnsi="宋体" w:eastAsia="宋体" w:cs="宋体"/>
          <w:color w:val="auto"/>
          <w:sz w:val="24"/>
          <w:highlight w:val="none"/>
          <w:lang w:val="en-US" w:eastAsia="zh-CN"/>
        </w:rPr>
        <w:t xml:space="preserve">同级政府采购监督管理部门            </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  称：杭州市上城区财政局/浙江省政府采购行政裁决服务中心（杭州）</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    址：杭州市上城区四季青街道新业路市民之家G03办公室（快递仅限ems或顺丰）</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传    真： /</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 ：朱女士、王女士</w:t>
      </w:r>
    </w:p>
    <w:p>
      <w:pPr>
        <w:spacing w:line="360" w:lineRule="auto"/>
        <w:ind w:firstLine="480" w:firstLineChars="200"/>
        <w:rPr>
          <w:rFonts w:ascii="宋体" w:hAnsi="宋体" w:cs="宋体"/>
          <w:color w:val="auto"/>
          <w:sz w:val="24"/>
          <w:highlight w:val="none"/>
        </w:rPr>
      </w:pPr>
      <w:r>
        <w:rPr>
          <w:rFonts w:hint="eastAsia" w:ascii="宋体" w:hAnsi="宋体" w:eastAsia="宋体" w:cs="宋体"/>
          <w:color w:val="auto"/>
          <w:sz w:val="24"/>
          <w:highlight w:val="none"/>
          <w:lang w:val="en-US" w:eastAsia="zh-CN"/>
        </w:rPr>
        <w:t xml:space="preserve">监督投诉电话：0571-85252453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杭州市上城区科技创业中心三地园区物业服务</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物业</w:t>
            </w:r>
            <w:r>
              <w:rPr>
                <w:rFonts w:hint="eastAsia" w:ascii="宋体" w:hAnsi="宋体" w:cs="宋体"/>
                <w:color w:val="auto"/>
                <w:kern w:val="0"/>
                <w:sz w:val="24"/>
                <w:highlight w:val="none"/>
                <w:u w:val="single"/>
                <w:lang w:eastAsia="zh-CN"/>
              </w:rPr>
              <w:t>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p>
            <w:pPr>
              <w:pStyle w:val="4"/>
              <w:rPr>
                <w:rFonts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lang w:val="en-US" w:eastAsia="zh-CN"/>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宋体" w:hAnsi="宋体" w:eastAsia="宋体" w:cs="宋体"/>
                <w:color w:val="auto"/>
                <w:sz w:val="24"/>
                <w:highlight w:val="none"/>
                <w:lang w:val="en-US" w:eastAsia="zh-CN"/>
              </w:rPr>
            </w:pPr>
            <w:sdt>
              <w:sdtPr>
                <w:rPr>
                  <w:rFonts w:hint="eastAsia" w:ascii="宋体" w:hAnsi="宋体" w:cs="宋体"/>
                  <w:color w:val="auto"/>
                  <w:kern w:val="0"/>
                  <w:sz w:val="24"/>
                  <w:highlight w:val="none"/>
                </w:rPr>
                <w:id w:val="-2129664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B</w:t>
            </w:r>
            <w:r>
              <w:rPr>
                <w:rFonts w:hint="eastAsia" w:ascii="宋体" w:hAnsi="宋体" w:cs="宋体"/>
                <w:color w:val="auto"/>
                <w:sz w:val="24"/>
                <w:highlight w:val="none"/>
                <w:lang w:val="en-US" w:eastAsia="zh-CN"/>
              </w:rPr>
              <w:t>自行踏勘</w:t>
            </w:r>
            <w:r>
              <w:rPr>
                <w:rFonts w:hint="eastAsia" w:ascii="宋体" w:hAnsi="宋体" w:cs="宋体"/>
                <w:color w:val="auto"/>
                <w:kern w:val="0"/>
                <w:sz w:val="24"/>
                <w:highlight w:val="none"/>
              </w:rPr>
              <w:t>，</w:t>
            </w:r>
            <w:r>
              <w:rPr>
                <w:rFonts w:hint="eastAsia" w:ascii="宋体" w:hAnsi="宋体" w:cs="宋体"/>
                <w:color w:val="auto"/>
                <w:sz w:val="24"/>
                <w:highlight w:val="none"/>
              </w:rPr>
              <w:t>联系人：</w:t>
            </w:r>
            <w:r>
              <w:rPr>
                <w:rFonts w:hint="eastAsia" w:ascii="宋体" w:hAnsi="宋体" w:cs="宋体"/>
                <w:color w:val="auto"/>
                <w:sz w:val="24"/>
                <w:highlight w:val="none"/>
                <w:u w:val="single"/>
                <w:lang w:val="en-US" w:eastAsia="zh-CN"/>
              </w:rPr>
              <w:t xml:space="preserve"> 陈曦</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lang w:val="en-US" w:eastAsia="zh-CN"/>
              </w:rPr>
              <w:t xml:space="preserve"> 0571-87703008   </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w:t>
            </w:r>
            <w:r>
              <w:rPr>
                <w:rFonts w:hint="eastAsia" w:ascii="宋体" w:hAnsi="宋体" w:cs="宋体"/>
                <w:color w:val="auto"/>
                <w:kern w:val="0"/>
                <w:sz w:val="24"/>
                <w:highlight w:val="none"/>
                <w:lang w:val="en-US" w:eastAsia="zh-CN"/>
              </w:rPr>
              <w:t>要求提供（</w:t>
            </w:r>
            <w:r>
              <w:rPr>
                <w:rFonts w:hint="eastAsia" w:ascii="宋体" w:hAnsi="宋体" w:cs="宋体"/>
                <w:color w:val="auto"/>
                <w:kern w:val="0"/>
                <w:sz w:val="24"/>
                <w:highlight w:val="none"/>
              </w:rPr>
              <w:t>未提供样品或提供样品不满足采购需求实质性条件的供应商，投标无效）：</w:t>
            </w:r>
          </w:p>
          <w:p>
            <w:pPr>
              <w:spacing w:line="360" w:lineRule="auto"/>
              <w:rPr>
                <w:rFonts w:hint="eastAsia" w:ascii="宋体" w:hAnsi="宋体" w:cs="宋体"/>
                <w:color w:val="auto"/>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（2）样品制作的标准和要求：    ；</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color w:val="auto"/>
                <w:kern w:val="28"/>
                <w:sz w:val="24"/>
                <w:highlight w:val="none"/>
                <w:lang w:val="en-US" w:eastAsia="zh-CN"/>
              </w:rPr>
              <w:t>也可登录</w:t>
            </w:r>
            <w:r>
              <w:rPr>
                <w:rFonts w:hint="eastAsia" w:cs="宋体" w:asciiTheme="minorEastAsia" w:hAnsiTheme="minorEastAsia" w:eastAsiaTheme="minorEastAsia"/>
                <w:snapToGrid w:val="0"/>
                <w:color w:val="auto"/>
                <w:kern w:val="28"/>
                <w:sz w:val="24"/>
                <w:highlight w:val="none"/>
              </w:rPr>
              <w:t>《上城区“政采贷”业务办理指南》</w:t>
            </w:r>
            <w:r>
              <w:rPr>
                <w:rFonts w:hint="eastAsia" w:cs="宋体" w:asciiTheme="minorEastAsia" w:hAnsiTheme="minorEastAsia" w:eastAsiaTheme="minorEastAsia"/>
                <w:snapToGrid w:val="0"/>
                <w:color w:val="auto"/>
                <w:kern w:val="28"/>
                <w:sz w:val="24"/>
                <w:highlight w:val="none"/>
                <w:lang w:eastAsia="zh-CN"/>
              </w:rPr>
              <w:t>，</w:t>
            </w:r>
            <w:r>
              <w:rPr>
                <w:rFonts w:hint="eastAsia" w:cs="宋体" w:asciiTheme="minorEastAsia" w:hAnsiTheme="minorEastAsia" w:eastAsiaTheme="minorEastAsia"/>
                <w:snapToGrid w:val="0"/>
                <w:color w:val="auto"/>
                <w:kern w:val="28"/>
                <w:sz w:val="24"/>
                <w:highlight w:val="none"/>
                <w:lang w:val="en-US" w:eastAsia="zh-CN"/>
              </w:rPr>
              <w:t>http://www.hzsc.gov.cn/art/2021/11/29/art_1229249406_3973804.html</w:t>
            </w:r>
            <w:r>
              <w:rPr>
                <w:rFonts w:hint="eastAsia" w:cs="宋体" w:asciiTheme="minorEastAsia" w:hAnsiTheme="minorEastAsia" w:eastAsiaTheme="minorEastAsia"/>
                <w:snapToGrid w:val="0"/>
                <w:color w:val="auto"/>
                <w:kern w:val="28"/>
                <w:sz w:val="24"/>
                <w:highlight w:val="none"/>
              </w:rPr>
              <w:t>，查看信用融资政策文件及各相关银行服务方案。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lang w:eastAsia="zh-CN"/>
              </w:rPr>
              <w:t>上城区凤起东路</w:t>
            </w:r>
            <w:r>
              <w:rPr>
                <w:rFonts w:hint="eastAsia" w:hAnsi="宋体" w:cs="宋体"/>
                <w:color w:val="auto"/>
                <w:kern w:val="28"/>
                <w:sz w:val="24"/>
                <w:szCs w:val="24"/>
                <w:highlight w:val="none"/>
                <w:u w:val="single"/>
                <w:lang w:val="en-US" w:eastAsia="zh-CN"/>
              </w:rPr>
              <w:t>888号新达城4楼1502室</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lang w:val="en-US" w:eastAsia="zh-CN"/>
              </w:rPr>
              <w:t>0571-87654765</w:t>
            </w:r>
            <w:r>
              <w:rPr>
                <w:rFonts w:hint="eastAsia" w:hAnsi="宋体" w:cs="宋体"/>
                <w:color w:val="auto"/>
                <w:sz w:val="24"/>
                <w:szCs w:val="24"/>
                <w:highlight w:val="none"/>
              </w:rPr>
              <w:t>。</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2"/>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2"/>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28"/>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480"/>
        <w:rPr>
          <w:rFonts w:hint="eastAsia" w:ascii="宋体" w:hAnsi="宋体" w:cs="宋体"/>
          <w:color w:val="auto"/>
          <w:highlight w:val="none"/>
        </w:rPr>
      </w:pPr>
    </w:p>
    <w:p>
      <w:pPr>
        <w:pStyle w:val="128"/>
        <w:spacing w:before="0"/>
        <w:ind w:firstLine="643"/>
        <w:rPr>
          <w:rFonts w:ascii="宋体" w:hAnsi="宋体" w:cs="宋体"/>
          <w:b/>
          <w:color w:val="auto"/>
          <w:sz w:val="32"/>
          <w:highlight w:val="none"/>
        </w:rPr>
      </w:pPr>
    </w:p>
    <w:p>
      <w:pPr>
        <w:pStyle w:val="128"/>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128"/>
        <w:spacing w:before="0"/>
        <w:ind w:firstLine="480"/>
        <w:rPr>
          <w:rFonts w:hint="eastAsia" w:ascii="宋体" w:hAnsi="宋体" w:cs="宋体"/>
          <w:b/>
          <w:bCs/>
          <w:color w:val="auto"/>
          <w:kern w:val="0"/>
          <w:szCs w:val="24"/>
          <w:highlight w:val="none"/>
          <w:lang w:val="en-US" w:eastAsia="zh-CN"/>
        </w:rPr>
      </w:pPr>
    </w:p>
    <w:p>
      <w:pPr>
        <w:pStyle w:val="128"/>
        <w:spacing w:before="0"/>
        <w:ind w:firstLine="480"/>
        <w:rPr>
          <w:rFonts w:hint="default" w:ascii="宋体" w:hAnsi="宋体" w:eastAsia="宋体" w:cs="宋体"/>
          <w:b/>
          <w:bCs/>
          <w:color w:val="auto"/>
          <w:kern w:val="0"/>
          <w:szCs w:val="24"/>
          <w:highlight w:val="none"/>
          <w:lang w:val="en-US" w:eastAsia="zh-CN"/>
        </w:rPr>
      </w:pPr>
      <w:r>
        <w:rPr>
          <w:rFonts w:hint="eastAsia" w:ascii="宋体" w:hAnsi="宋体" w:cs="宋体"/>
          <w:b/>
          <w:bCs/>
          <w:color w:val="auto"/>
          <w:kern w:val="0"/>
          <w:szCs w:val="24"/>
          <w:highlight w:val="none"/>
          <w:lang w:val="en-US" w:eastAsia="zh-CN"/>
        </w:rPr>
        <w:t>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8"/>
        <w:spacing w:before="0"/>
        <w:ind w:firstLine="480"/>
        <w:rPr>
          <w:rFonts w:ascii="宋体" w:hAnsi="宋体" w:cs="宋体"/>
          <w:color w:val="auto"/>
          <w:highlight w:val="none"/>
        </w:rPr>
      </w:pP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4"/>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0"/>
          <w:highlight w:val="none"/>
          <w:lang w:val="en-US" w:eastAsia="zh-CN"/>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b/>
          <w:bCs/>
          <w:color w:val="auto"/>
          <w:highlight w:val="none"/>
        </w:rPr>
        <w:t>29</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74730295"/>
      <w:bookmarkEnd w:id="15"/>
      <w:bookmarkStart w:id="16" w:name="_Hlt68403820"/>
      <w:bookmarkEnd w:id="16"/>
      <w:bookmarkStart w:id="17" w:name="_Hlt68072990"/>
      <w:bookmarkEnd w:id="17"/>
      <w:bookmarkStart w:id="18" w:name="_Hlt68073093"/>
      <w:bookmarkEnd w:id="18"/>
      <w:bookmarkStart w:id="19" w:name="_Hlt74707468"/>
      <w:bookmarkEnd w:id="19"/>
      <w:bookmarkStart w:id="20" w:name="_Hlt68057669"/>
      <w:bookmarkEnd w:id="20"/>
      <w:bookmarkStart w:id="21" w:name="_Hlt75236290"/>
      <w:bookmarkEnd w:id="21"/>
      <w:bookmarkStart w:id="22" w:name="_Hlt74714665"/>
      <w:bookmarkEnd w:id="22"/>
      <w:bookmarkStart w:id="23" w:name="_Hlt68072998"/>
      <w:bookmarkEnd w:id="23"/>
      <w:bookmarkStart w:id="24" w:name="_Hlt75236101"/>
      <w:bookmarkEnd w:id="24"/>
      <w:bookmarkStart w:id="25" w:name="_Hlt75236011"/>
      <w:bookmarkEnd w:id="25"/>
      <w:bookmarkStart w:id="26" w:name="_Hlt74729768"/>
      <w:bookmarkEnd w:id="26"/>
    </w:p>
    <w:p/>
    <w:bookmarkEnd w:id="11"/>
    <w:bookmarkEnd w:id="12"/>
    <w:bookmarkEnd w:id="13"/>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p>
    <w:p>
      <w:pPr>
        <w:adjustRightInd w:val="0"/>
        <w:snapToGrid w:val="0"/>
        <w:spacing w:line="360" w:lineRule="auto"/>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一、项目介绍</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项目范围包括</w:t>
      </w:r>
      <w:r>
        <w:rPr>
          <w:rFonts w:hint="eastAsia" w:ascii="宋体" w:hAnsi="宋体" w:cs="宋体"/>
          <w:color w:val="auto"/>
          <w:kern w:val="0"/>
          <w:sz w:val="24"/>
          <w:highlight w:val="none"/>
          <w:lang w:eastAsia="zh-CN"/>
        </w:rPr>
        <w:t>上城区科技创业中心三地园区</w:t>
      </w:r>
      <w:r>
        <w:rPr>
          <w:rFonts w:hint="eastAsia" w:ascii="宋体" w:hAnsi="宋体" w:eastAsia="宋体" w:cs="宋体"/>
          <w:color w:val="auto"/>
          <w:kern w:val="0"/>
          <w:sz w:val="24"/>
          <w:highlight w:val="none"/>
        </w:rPr>
        <w:t>紫金观巷26号孵化基地，建筑面积为5570.69平方米；</w:t>
      </w:r>
      <w:r>
        <w:rPr>
          <w:rFonts w:hint="eastAsia" w:ascii="宋体" w:hAnsi="宋体" w:cs="宋体"/>
          <w:color w:val="auto"/>
          <w:kern w:val="0"/>
          <w:sz w:val="24"/>
          <w:highlight w:val="none"/>
          <w:lang w:eastAsia="zh-CN"/>
        </w:rPr>
        <w:t>上城区科技创业中心三地园区</w:t>
      </w:r>
      <w:r>
        <w:rPr>
          <w:rFonts w:hint="eastAsia" w:ascii="宋体" w:hAnsi="宋体" w:eastAsia="宋体" w:cs="宋体"/>
          <w:color w:val="auto"/>
          <w:kern w:val="0"/>
          <w:sz w:val="24"/>
          <w:highlight w:val="none"/>
        </w:rPr>
        <w:t>环城东路土山一弄2号孵化基地，建筑面积为2868.58平方米；</w:t>
      </w:r>
      <w:r>
        <w:rPr>
          <w:rFonts w:hint="eastAsia" w:ascii="宋体" w:hAnsi="宋体" w:cs="宋体"/>
          <w:color w:val="auto"/>
          <w:kern w:val="0"/>
          <w:sz w:val="24"/>
          <w:highlight w:val="none"/>
          <w:lang w:eastAsia="zh-CN"/>
        </w:rPr>
        <w:t>上城区科技创业中心三地园区</w:t>
      </w:r>
      <w:r>
        <w:rPr>
          <w:rFonts w:hint="eastAsia" w:ascii="宋体" w:hAnsi="宋体" w:eastAsia="宋体" w:cs="宋体"/>
          <w:color w:val="auto"/>
          <w:kern w:val="0"/>
          <w:sz w:val="24"/>
          <w:highlight w:val="none"/>
        </w:rPr>
        <w:t>定安路126号孵化基地，建筑面积为4194平方米</w:t>
      </w:r>
      <w:r>
        <w:rPr>
          <w:rFonts w:hint="eastAsia" w:ascii="宋体" w:hAnsi="宋体" w:eastAsia="宋体" w:cs="宋体"/>
          <w:color w:val="auto"/>
          <w:kern w:val="0"/>
          <w:sz w:val="24"/>
          <w:highlight w:val="none"/>
          <w:lang w:eastAsia="zh-CN"/>
        </w:rPr>
        <w:t>；三</w:t>
      </w:r>
      <w:r>
        <w:rPr>
          <w:rFonts w:hint="eastAsia" w:ascii="宋体" w:hAnsi="宋体" w:eastAsia="宋体" w:cs="宋体"/>
          <w:color w:val="auto"/>
          <w:kern w:val="0"/>
          <w:sz w:val="24"/>
          <w:highlight w:val="none"/>
        </w:rPr>
        <w:t>地合计，建筑面积为</w:t>
      </w:r>
      <w:r>
        <w:rPr>
          <w:rFonts w:hint="eastAsia" w:ascii="宋体" w:hAnsi="宋体" w:eastAsia="宋体" w:cs="宋体"/>
          <w:color w:val="auto"/>
          <w:kern w:val="0"/>
          <w:sz w:val="24"/>
          <w:highlight w:val="none"/>
          <w:lang w:val="en-US" w:eastAsia="zh-CN"/>
        </w:rPr>
        <w:t>12633.27</w:t>
      </w:r>
      <w:r>
        <w:rPr>
          <w:rFonts w:hint="eastAsia" w:ascii="宋体" w:hAnsi="宋体" w:eastAsia="宋体" w:cs="宋体"/>
          <w:color w:val="auto"/>
          <w:kern w:val="0"/>
          <w:sz w:val="24"/>
          <w:highlight w:val="none"/>
        </w:rPr>
        <w:t>平方米。园区内已有大小50余家企业落户。</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主要公共配套设施，数据以双方交接清单为准。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三</w:t>
      </w:r>
      <w:r>
        <w:rPr>
          <w:rFonts w:hint="eastAsia" w:ascii="宋体" w:hAnsi="宋体" w:eastAsia="宋体" w:cs="宋体"/>
          <w:color w:val="auto"/>
          <w:kern w:val="0"/>
          <w:sz w:val="24"/>
          <w:highlight w:val="none"/>
        </w:rPr>
        <w:t>地园区共有2个机动车进出岗亭，</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个值班岗亭。</w:t>
      </w:r>
    </w:p>
    <w:p>
      <w:pPr>
        <w:tabs>
          <w:tab w:val="left" w:pos="0"/>
        </w:tabs>
        <w:spacing w:line="360" w:lineRule="auto"/>
        <w:ind w:firstLine="48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电梯：紫金观巷26号孵化基地电梯共2台</w:t>
      </w:r>
      <w:r>
        <w:rPr>
          <w:rFonts w:hint="eastAsia" w:ascii="宋体" w:hAnsi="宋体" w:eastAsia="宋体" w:cs="宋体"/>
          <w:color w:val="auto"/>
          <w:kern w:val="0"/>
          <w:sz w:val="24"/>
          <w:highlight w:val="none"/>
          <w:lang w:eastAsia="zh-CN"/>
        </w:rPr>
        <w:t>。</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服务期限：</w:t>
      </w:r>
      <w:r>
        <w:rPr>
          <w:rFonts w:hint="eastAsia" w:ascii="宋体" w:hAnsi="宋体" w:eastAsia="宋体" w:cs="宋体"/>
          <w:color w:val="auto"/>
          <w:kern w:val="0"/>
          <w:sz w:val="24"/>
          <w:highlight w:val="none"/>
          <w:lang w:eastAsia="zh-CN"/>
        </w:rPr>
        <w:t>服务期为三年，</w:t>
      </w:r>
      <w:r>
        <w:rPr>
          <w:rFonts w:hint="eastAsia" w:ascii="宋体" w:hAnsi="宋体" w:eastAsia="宋体" w:cs="宋体"/>
          <w:color w:val="auto"/>
          <w:kern w:val="0"/>
          <w:sz w:val="24"/>
          <w:highlight w:val="none"/>
        </w:rPr>
        <w:t>合同一年一签，</w:t>
      </w:r>
      <w:r>
        <w:rPr>
          <w:rFonts w:hint="eastAsia" w:ascii="宋体" w:hAnsi="宋体" w:eastAsia="宋体" w:cs="宋体"/>
          <w:color w:val="auto"/>
          <w:kern w:val="0"/>
          <w:sz w:val="24"/>
          <w:highlight w:val="none"/>
          <w:lang w:eastAsia="zh-CN"/>
        </w:rPr>
        <w:t>费用按季度支付。</w:t>
      </w:r>
      <w:r>
        <w:rPr>
          <w:rFonts w:hint="eastAsia" w:ascii="宋体" w:hAnsi="宋体" w:eastAsia="宋体" w:cs="宋体"/>
          <w:color w:val="auto"/>
          <w:kern w:val="0"/>
          <w:sz w:val="24"/>
          <w:highlight w:val="none"/>
        </w:rPr>
        <w:t>合同期内，中标单位没有按合同规定服务，采购单位有权终止合同。</w:t>
      </w:r>
    </w:p>
    <w:p>
      <w:pPr>
        <w:tabs>
          <w:tab w:val="left" w:pos="0"/>
        </w:tabs>
        <w:spacing w:line="360" w:lineRule="auto"/>
        <w:ind w:firstLine="480"/>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项目实施时间：物业公司中标后，按甲方要求的时间内上岗。</w:t>
      </w:r>
    </w:p>
    <w:p>
      <w:pPr>
        <w:pStyle w:val="2"/>
        <w:spacing w:line="360" w:lineRule="auto"/>
        <w:ind w:firstLine="0"/>
        <w:rPr>
          <w:rFonts w:hint="eastAsia" w:ascii="宋体" w:hAnsi="宋体" w:eastAsia="宋体" w:cs="宋体"/>
          <w:b/>
          <w:bCs/>
          <w:snapToGrid/>
          <w:color w:val="auto"/>
          <w:kern w:val="0"/>
          <w:sz w:val="24"/>
          <w:szCs w:val="24"/>
          <w:highlight w:val="none"/>
          <w:lang w:val="en-US" w:eastAsia="zh-CN" w:bidi="ar-SA"/>
        </w:rPr>
      </w:pPr>
      <w:r>
        <w:rPr>
          <w:rFonts w:hint="eastAsia" w:ascii="宋体" w:hAnsi="宋体" w:eastAsia="宋体" w:cs="宋体"/>
          <w:b/>
          <w:bCs/>
          <w:snapToGrid/>
          <w:color w:val="auto"/>
          <w:kern w:val="0"/>
          <w:sz w:val="24"/>
          <w:szCs w:val="24"/>
          <w:highlight w:val="none"/>
          <w:lang w:val="en-US" w:eastAsia="zh-CN" w:bidi="ar-SA"/>
        </w:rPr>
        <w:t>二、保安服务：</w:t>
      </w:r>
    </w:p>
    <w:p>
      <w:pPr>
        <w:pStyle w:val="128"/>
        <w:adjustRightInd w:val="0"/>
        <w:snapToGrid w:val="0"/>
        <w:spacing w:before="0" w:line="460" w:lineRule="exact"/>
        <w:ind w:firstLine="480"/>
        <w:rPr>
          <w:rFonts w:hint="eastAsia" w:ascii="宋体" w:hAnsi="宋体" w:eastAsia="宋体" w:cs="宋体"/>
          <w:b/>
          <w:bCs/>
          <w:snapToGrid/>
          <w:color w:val="auto"/>
          <w:kern w:val="0"/>
          <w:sz w:val="24"/>
          <w:szCs w:val="24"/>
          <w:highlight w:val="none"/>
          <w:lang w:val="en-US" w:eastAsia="zh-CN" w:bidi="ar-SA"/>
        </w:rPr>
      </w:pPr>
      <w:r>
        <w:rPr>
          <w:rFonts w:hint="eastAsia" w:ascii="宋体" w:hAnsi="宋体" w:eastAsia="宋体" w:cs="宋体"/>
          <w:b/>
          <w:bCs/>
          <w:snapToGrid/>
          <w:color w:val="auto"/>
          <w:kern w:val="0"/>
          <w:sz w:val="24"/>
          <w:szCs w:val="24"/>
          <w:highlight w:val="none"/>
          <w:lang w:val="en-US" w:eastAsia="zh-CN" w:bidi="ar-SA"/>
        </w:rPr>
        <w:t>一名物业经理，负责整体协调，管理三地保安人员和保洁人员。</w:t>
      </w:r>
    </w:p>
    <w:p>
      <w:pPr>
        <w:pStyle w:val="128"/>
        <w:adjustRightInd w:val="0"/>
        <w:snapToGrid w:val="0"/>
        <w:spacing w:before="0" w:line="460" w:lineRule="exact"/>
        <w:ind w:firstLine="480"/>
        <w:rPr>
          <w:rFonts w:hint="eastAsia" w:ascii="宋体" w:hAnsi="宋体" w:eastAsia="宋体" w:cs="宋体"/>
          <w:szCs w:val="22"/>
        </w:rPr>
      </w:pPr>
      <w:r>
        <w:rPr>
          <w:rFonts w:hint="eastAsia" w:ascii="宋体" w:hAnsi="宋体" w:eastAsia="宋体" w:cs="宋体"/>
        </w:rPr>
        <w:t>派驻保安人员，对三地园区提供保安服务，具体负责人员安检、登记、巡逻等工作。</w:t>
      </w:r>
      <w:r>
        <w:rPr>
          <w:rFonts w:hint="eastAsia" w:ascii="宋体" w:hAnsi="宋体" w:eastAsia="宋体" w:cs="宋体"/>
          <w:szCs w:val="22"/>
        </w:rPr>
        <w:t>人员数量要求：</w:t>
      </w:r>
      <w:r>
        <w:rPr>
          <w:rFonts w:hint="eastAsia" w:ascii="宋体" w:hAnsi="宋体" w:cs="宋体"/>
          <w:b/>
          <w:bCs/>
          <w:szCs w:val="22"/>
          <w:lang w:val="en-US" w:eastAsia="zh-CN"/>
        </w:rPr>
        <w:t>15</w:t>
      </w:r>
      <w:r>
        <w:rPr>
          <w:rFonts w:hint="eastAsia" w:ascii="宋体" w:hAnsi="宋体" w:eastAsia="宋体" w:cs="宋体"/>
          <w:b/>
          <w:bCs/>
          <w:szCs w:val="22"/>
        </w:rPr>
        <w:t>名</w:t>
      </w:r>
      <w:r>
        <w:rPr>
          <w:rFonts w:hint="eastAsia" w:ascii="宋体" w:hAnsi="宋体" w:eastAsia="宋体" w:cs="宋体"/>
          <w:szCs w:val="22"/>
        </w:rPr>
        <w:t>保安。</w:t>
      </w:r>
    </w:p>
    <w:p>
      <w:pPr>
        <w:pStyle w:val="255"/>
        <w:widowControl/>
        <w:numPr>
          <w:ilvl w:val="0"/>
          <w:numId w:val="1"/>
        </w:numPr>
        <w:ind w:firstLineChars="0"/>
        <w:jc w:val="left"/>
        <w:rPr>
          <w:rFonts w:hint="eastAsia" w:ascii="宋体" w:hAnsi="宋体" w:eastAsia="宋体" w:cs="宋体"/>
          <w:b/>
          <w:bCs/>
          <w:sz w:val="24"/>
        </w:rPr>
      </w:pPr>
      <w:r>
        <w:rPr>
          <w:rFonts w:hint="eastAsia" w:ascii="宋体" w:hAnsi="宋体" w:eastAsia="宋体" w:cs="宋体"/>
          <w:b/>
          <w:bCs/>
          <w:sz w:val="24"/>
        </w:rPr>
        <w:t>保安服务范围及要求</w:t>
      </w:r>
    </w:p>
    <w:p>
      <w:pPr>
        <w:pStyle w:val="255"/>
        <w:widowControl/>
        <w:numPr>
          <w:ilvl w:val="0"/>
          <w:numId w:val="2"/>
        </w:numPr>
        <w:spacing w:line="500" w:lineRule="exact"/>
        <w:ind w:firstLineChars="0"/>
        <w:jc w:val="left"/>
        <w:rPr>
          <w:rFonts w:hint="eastAsia" w:ascii="宋体" w:hAnsi="宋体" w:eastAsia="宋体" w:cs="宋体"/>
          <w:sz w:val="24"/>
        </w:rPr>
      </w:pPr>
      <w:r>
        <w:rPr>
          <w:rFonts w:hint="eastAsia" w:ascii="宋体" w:hAnsi="宋体" w:eastAsia="宋体" w:cs="宋体"/>
          <w:sz w:val="24"/>
        </w:rPr>
        <w:t>服务地点:科创中心三地保安服务项目,保安服务地点为:科技创业中心(紫金观巷26号)、科技创业中心(土山一弄2号)、科技创业中心(定安路26号)每地每天24小时保卫安全服务。</w:t>
      </w:r>
    </w:p>
    <w:tbl>
      <w:tblPr>
        <w:tblStyle w:val="62"/>
        <w:tblW w:w="0" w:type="auto"/>
        <w:tblInd w:w="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3724"/>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57" w:type="dxa"/>
            <w:vAlign w:val="center"/>
          </w:tcPr>
          <w:p>
            <w:pPr>
              <w:widowControl/>
              <w:rPr>
                <w:rFonts w:hint="eastAsia" w:ascii="宋体" w:hAnsi="宋体" w:eastAsia="宋体" w:cs="宋体"/>
                <w:b/>
                <w:sz w:val="24"/>
              </w:rPr>
            </w:pPr>
            <w:r>
              <w:rPr>
                <w:rFonts w:hint="eastAsia" w:ascii="宋体" w:hAnsi="宋体" w:eastAsia="宋体" w:cs="宋体"/>
                <w:b/>
                <w:sz w:val="24"/>
              </w:rPr>
              <w:t>序号</w:t>
            </w:r>
          </w:p>
        </w:tc>
        <w:tc>
          <w:tcPr>
            <w:tcW w:w="3724" w:type="dxa"/>
            <w:vAlign w:val="center"/>
          </w:tcPr>
          <w:p>
            <w:pPr>
              <w:widowControl/>
              <w:rPr>
                <w:rFonts w:hint="eastAsia" w:ascii="宋体" w:hAnsi="宋体" w:eastAsia="宋体" w:cs="宋体"/>
                <w:b/>
                <w:sz w:val="24"/>
              </w:rPr>
            </w:pPr>
            <w:r>
              <w:rPr>
                <w:rFonts w:hint="eastAsia" w:ascii="宋体" w:hAnsi="宋体" w:eastAsia="宋体" w:cs="宋体"/>
                <w:b/>
                <w:sz w:val="24"/>
              </w:rPr>
              <w:t>区域</w:t>
            </w:r>
          </w:p>
        </w:tc>
        <w:tc>
          <w:tcPr>
            <w:tcW w:w="3286" w:type="dxa"/>
            <w:vAlign w:val="center"/>
          </w:tcPr>
          <w:p>
            <w:pPr>
              <w:widowControl/>
              <w:rPr>
                <w:rFonts w:hint="eastAsia" w:ascii="宋体" w:hAnsi="宋体" w:eastAsia="宋体" w:cs="宋体"/>
                <w:b/>
                <w:sz w:val="24"/>
              </w:rPr>
            </w:pPr>
            <w:r>
              <w:rPr>
                <w:rFonts w:hint="eastAsia" w:ascii="宋体" w:hAnsi="宋体" w:eastAsia="宋体" w:cs="宋体"/>
                <w:b/>
                <w:sz w:val="24"/>
              </w:rPr>
              <w:t>保安员数量</w:t>
            </w:r>
            <w:r>
              <w:rPr>
                <w:rFonts w:hint="eastAsia" w:ascii="宋体" w:hAnsi="宋体" w:cs="宋体"/>
                <w:b/>
                <w:sz w:val="24"/>
                <w:lang w:val="en-US" w:eastAsia="zh-CN"/>
              </w:rPr>
              <w:t>及</w:t>
            </w: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57" w:type="dxa"/>
            <w:vAlign w:val="center"/>
          </w:tcPr>
          <w:p>
            <w:pPr>
              <w:widowControl/>
              <w:rPr>
                <w:rFonts w:hint="eastAsia" w:ascii="宋体" w:hAnsi="宋体" w:eastAsia="宋体" w:cs="宋体"/>
                <w:sz w:val="24"/>
              </w:rPr>
            </w:pPr>
            <w:r>
              <w:rPr>
                <w:rFonts w:hint="eastAsia" w:ascii="宋体" w:hAnsi="宋体" w:eastAsia="宋体" w:cs="宋体"/>
                <w:sz w:val="24"/>
              </w:rPr>
              <w:t>1</w:t>
            </w:r>
          </w:p>
        </w:tc>
        <w:tc>
          <w:tcPr>
            <w:tcW w:w="3724" w:type="dxa"/>
            <w:vAlign w:val="center"/>
          </w:tcPr>
          <w:p>
            <w:pPr>
              <w:widowControl/>
              <w:rPr>
                <w:rFonts w:hint="eastAsia" w:ascii="宋体" w:hAnsi="宋体" w:eastAsia="宋体" w:cs="宋体"/>
                <w:sz w:val="24"/>
              </w:rPr>
            </w:pPr>
            <w:r>
              <w:rPr>
                <w:rFonts w:hint="eastAsia" w:ascii="宋体" w:hAnsi="宋体" w:eastAsia="宋体" w:cs="宋体"/>
                <w:sz w:val="24"/>
              </w:rPr>
              <w:t>科技创业中心(紫金观巷26号)</w:t>
            </w:r>
          </w:p>
        </w:tc>
        <w:tc>
          <w:tcPr>
            <w:tcW w:w="3286" w:type="dxa"/>
            <w:vMerge w:val="restart"/>
            <w:vAlign w:val="center"/>
          </w:tcPr>
          <w:p>
            <w:pPr>
              <w:widowControl/>
              <w:rPr>
                <w:rFonts w:hint="default"/>
                <w:lang w:val="en-US" w:eastAsia="zh-CN"/>
              </w:rPr>
            </w:pPr>
            <w:r>
              <w:rPr>
                <w:rFonts w:hint="eastAsia" w:ascii="宋体" w:hAnsi="宋体" w:cs="宋体"/>
                <w:sz w:val="24"/>
                <w:lang w:val="en-US" w:eastAsia="zh-CN"/>
              </w:rPr>
              <w:t>各处均不少于</w:t>
            </w:r>
            <w:r>
              <w:rPr>
                <w:rFonts w:hint="eastAsia" w:ascii="宋体" w:hAnsi="宋体" w:eastAsia="宋体" w:cs="宋体"/>
                <w:sz w:val="24"/>
                <w:lang w:val="en-US" w:eastAsia="zh-CN"/>
              </w:rPr>
              <w:t>早班2人</w:t>
            </w:r>
            <w:r>
              <w:rPr>
                <w:rFonts w:hint="eastAsia" w:ascii="宋体" w:hAnsi="宋体" w:cs="宋体"/>
                <w:sz w:val="24"/>
                <w:lang w:val="en-US" w:eastAsia="zh-CN"/>
              </w:rPr>
              <w:t>/</w:t>
            </w:r>
            <w:r>
              <w:rPr>
                <w:rFonts w:hint="eastAsia" w:ascii="宋体" w:hAnsi="宋体" w:eastAsia="宋体" w:cs="宋体"/>
                <w:sz w:val="24"/>
                <w:lang w:val="en-US" w:eastAsia="zh-CN"/>
              </w:rPr>
              <w:t>中班2人</w:t>
            </w:r>
            <w:r>
              <w:rPr>
                <w:rFonts w:hint="eastAsia" w:ascii="宋体" w:hAnsi="宋体" w:cs="宋体"/>
                <w:sz w:val="24"/>
                <w:lang w:val="en-US" w:eastAsia="zh-CN"/>
              </w:rPr>
              <w:t>/</w:t>
            </w:r>
            <w:r>
              <w:rPr>
                <w:rFonts w:hint="eastAsia" w:ascii="宋体" w:hAnsi="宋体" w:eastAsia="宋体" w:cs="宋体"/>
                <w:sz w:val="24"/>
                <w:lang w:val="en-US" w:eastAsia="zh-CN"/>
              </w:rPr>
              <w:t>晚班1人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57" w:type="dxa"/>
            <w:vAlign w:val="center"/>
          </w:tcPr>
          <w:p>
            <w:pPr>
              <w:widowControl/>
              <w:rPr>
                <w:rFonts w:hint="eastAsia" w:ascii="宋体" w:hAnsi="宋体" w:eastAsia="宋体" w:cs="宋体"/>
                <w:sz w:val="24"/>
              </w:rPr>
            </w:pPr>
            <w:r>
              <w:rPr>
                <w:rFonts w:hint="eastAsia" w:ascii="宋体" w:hAnsi="宋体" w:eastAsia="宋体" w:cs="宋体"/>
                <w:sz w:val="24"/>
              </w:rPr>
              <w:t>2</w:t>
            </w:r>
          </w:p>
        </w:tc>
        <w:tc>
          <w:tcPr>
            <w:tcW w:w="3724" w:type="dxa"/>
            <w:vAlign w:val="center"/>
          </w:tcPr>
          <w:p>
            <w:pPr>
              <w:widowControl/>
              <w:rPr>
                <w:rFonts w:hint="eastAsia" w:ascii="宋体" w:hAnsi="宋体" w:eastAsia="宋体" w:cs="宋体"/>
                <w:sz w:val="24"/>
              </w:rPr>
            </w:pPr>
            <w:r>
              <w:rPr>
                <w:rFonts w:hint="eastAsia" w:ascii="宋体" w:hAnsi="宋体" w:eastAsia="宋体" w:cs="宋体"/>
                <w:sz w:val="24"/>
              </w:rPr>
              <w:t>科技创业中心(土山一弄2号)</w:t>
            </w:r>
          </w:p>
        </w:tc>
        <w:tc>
          <w:tcPr>
            <w:tcW w:w="3286" w:type="dxa"/>
            <w:vMerge w:val="continue"/>
            <w:vAlign w:val="center"/>
          </w:tcPr>
          <w:p>
            <w:pPr>
              <w:widowControl/>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757" w:type="dxa"/>
            <w:vAlign w:val="center"/>
          </w:tcPr>
          <w:p>
            <w:pPr>
              <w:widowControl/>
              <w:rPr>
                <w:rFonts w:hint="eastAsia" w:ascii="宋体" w:hAnsi="宋体" w:eastAsia="宋体" w:cs="宋体"/>
                <w:sz w:val="24"/>
              </w:rPr>
            </w:pPr>
            <w:r>
              <w:rPr>
                <w:rFonts w:hint="eastAsia" w:ascii="宋体" w:hAnsi="宋体" w:eastAsia="宋体" w:cs="宋体"/>
                <w:sz w:val="24"/>
              </w:rPr>
              <w:t>3</w:t>
            </w:r>
          </w:p>
        </w:tc>
        <w:tc>
          <w:tcPr>
            <w:tcW w:w="3724" w:type="dxa"/>
            <w:vAlign w:val="center"/>
          </w:tcPr>
          <w:p>
            <w:pPr>
              <w:widowControl/>
              <w:rPr>
                <w:rFonts w:hint="eastAsia" w:ascii="宋体" w:hAnsi="宋体" w:eastAsia="宋体" w:cs="宋体"/>
                <w:sz w:val="24"/>
              </w:rPr>
            </w:pPr>
            <w:r>
              <w:rPr>
                <w:rFonts w:hint="eastAsia" w:ascii="宋体" w:hAnsi="宋体" w:eastAsia="宋体" w:cs="宋体"/>
                <w:sz w:val="24"/>
              </w:rPr>
              <w:t>科技创业中心(定安路26号)</w:t>
            </w:r>
          </w:p>
        </w:tc>
        <w:tc>
          <w:tcPr>
            <w:tcW w:w="3286" w:type="dxa"/>
            <w:vMerge w:val="continue"/>
            <w:vAlign w:val="center"/>
          </w:tcPr>
          <w:p>
            <w:pPr>
              <w:widowControl/>
              <w:rPr>
                <w:rFonts w:hint="eastAsia" w:ascii="宋体" w:hAnsi="宋体" w:eastAsia="宋体" w:cs="宋体"/>
                <w:sz w:val="24"/>
              </w:rPr>
            </w:pPr>
          </w:p>
        </w:tc>
      </w:tr>
    </w:tbl>
    <w:p>
      <w:pPr>
        <w:pStyle w:val="255"/>
        <w:widowControl/>
        <w:numPr>
          <w:ilvl w:val="0"/>
          <w:numId w:val="2"/>
        </w:numPr>
        <w:ind w:firstLineChars="0"/>
        <w:jc w:val="left"/>
        <w:rPr>
          <w:rFonts w:hint="eastAsia" w:ascii="宋体" w:hAnsi="宋体" w:eastAsia="宋体" w:cs="宋体"/>
          <w:sz w:val="24"/>
        </w:rPr>
      </w:pPr>
      <w:r>
        <w:rPr>
          <w:rFonts w:hint="eastAsia" w:ascii="宋体" w:hAnsi="宋体" w:eastAsia="宋体" w:cs="宋体"/>
          <w:sz w:val="24"/>
        </w:rPr>
        <w:t>服务范围及要求</w:t>
      </w:r>
    </w:p>
    <w:p>
      <w:pPr>
        <w:pStyle w:val="128"/>
        <w:adjustRightInd w:val="0"/>
        <w:snapToGrid w:val="0"/>
        <w:spacing w:before="0" w:line="460" w:lineRule="exact"/>
        <w:ind w:firstLine="480"/>
        <w:rPr>
          <w:rFonts w:hint="eastAsia" w:ascii="宋体" w:hAnsi="宋体" w:eastAsia="宋体" w:cs="宋体"/>
        </w:rPr>
      </w:pPr>
      <w:r>
        <w:rPr>
          <w:rFonts w:hint="eastAsia" w:ascii="宋体" w:hAnsi="宋体" w:eastAsia="宋体" w:cs="宋体"/>
        </w:rPr>
        <w:t>（1）担负办公大楼安全保卫任务,负责进出大楼人员和危险品的安全检查及来访人员的验证、登记和信、物收发等工作,负责门前车辆停放,确保道路畅</w:t>
      </w:r>
      <w:bookmarkStart w:id="475" w:name="_GoBack"/>
      <w:bookmarkEnd w:id="475"/>
      <w:r>
        <w:rPr>
          <w:rFonts w:hint="eastAsia" w:ascii="宋体" w:hAnsi="宋体" w:eastAsia="宋体" w:cs="宋体"/>
        </w:rPr>
        <w:t>通。负责防火、防盗,保证财产安全。</w:t>
      </w:r>
      <w:r>
        <w:rPr>
          <w:rFonts w:hint="eastAsia" w:ascii="宋体" w:hAnsi="宋体" w:eastAsia="宋体" w:cs="宋体"/>
        </w:rPr>
        <w:br w:type="textWrapping"/>
      </w:r>
      <w:r>
        <w:rPr>
          <w:rFonts w:hint="eastAsia" w:ascii="宋体" w:hAnsi="宋体" w:eastAsia="宋体" w:cs="宋体"/>
        </w:rPr>
        <w:t xml:space="preserve">    （2）保安员对办公大楼及周边环境,进行经常性安全检查。对每个楼面及重点部位进行定时巡查。待员工下班后及时检查门窗是否关好,廊灯、电源是否关闭。保安员对监控系统能熟练操作使用,并保证其处于良好状态。</w:t>
      </w:r>
    </w:p>
    <w:p>
      <w:pPr>
        <w:widowControl/>
        <w:spacing w:line="500" w:lineRule="exact"/>
        <w:jc w:val="left"/>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b/>
          <w:bCs/>
          <w:sz w:val="24"/>
        </w:rPr>
        <w:t>保安服务人员要求</w:t>
      </w:r>
    </w:p>
    <w:p>
      <w:pPr>
        <w:pStyle w:val="128"/>
        <w:adjustRightInd w:val="0"/>
        <w:snapToGrid w:val="0"/>
        <w:spacing w:before="0" w:line="460" w:lineRule="exact"/>
        <w:ind w:firstLine="0" w:firstLineChars="0"/>
        <w:rPr>
          <w:rFonts w:hint="eastAsia" w:ascii="宋体" w:hAnsi="宋体" w:eastAsia="宋体" w:cs="宋体"/>
          <w:szCs w:val="22"/>
        </w:rPr>
      </w:pPr>
      <w:r>
        <w:rPr>
          <w:rFonts w:hint="eastAsia" w:ascii="宋体" w:hAnsi="宋体" w:eastAsia="宋体" w:cs="宋体"/>
          <w:szCs w:val="22"/>
        </w:rPr>
        <w:t>1、服务人员基本要求</w:t>
      </w:r>
    </w:p>
    <w:p>
      <w:pPr>
        <w:pStyle w:val="128"/>
        <w:adjustRightInd w:val="0"/>
        <w:snapToGrid w:val="0"/>
        <w:spacing w:before="0" w:line="460" w:lineRule="exact"/>
        <w:ind w:firstLine="0" w:firstLineChars="0"/>
        <w:rPr>
          <w:rFonts w:hint="eastAsia" w:ascii="宋体" w:hAnsi="宋体" w:eastAsia="宋体" w:cs="宋体"/>
          <w:szCs w:val="22"/>
        </w:rPr>
      </w:pPr>
      <w:r>
        <w:rPr>
          <w:rFonts w:hint="eastAsia" w:ascii="宋体" w:hAnsi="宋体" w:eastAsia="宋体" w:cs="宋体"/>
          <w:szCs w:val="22"/>
        </w:rPr>
        <w:t>（1）</w:t>
      </w:r>
      <w:r>
        <w:rPr>
          <w:rFonts w:hint="eastAsia" w:ascii="宋体" w:hAnsi="宋体" w:cs="宋体"/>
          <w:szCs w:val="22"/>
          <w:lang w:eastAsia="zh-CN"/>
        </w:rPr>
        <w:t>要求男性身高</w:t>
      </w:r>
      <w:r>
        <w:rPr>
          <w:rFonts w:hint="eastAsia" w:ascii="宋体" w:hAnsi="宋体" w:eastAsia="宋体" w:cs="宋体"/>
          <w:szCs w:val="22"/>
        </w:rPr>
        <w:t>170cm以上</w:t>
      </w:r>
      <w:r>
        <w:rPr>
          <w:rFonts w:hint="eastAsia" w:ascii="宋体" w:hAnsi="宋体" w:cs="宋体"/>
          <w:szCs w:val="22"/>
          <w:lang w:eastAsia="zh-CN"/>
        </w:rPr>
        <w:t>，</w:t>
      </w:r>
      <w:r>
        <w:rPr>
          <w:rFonts w:hint="eastAsia" w:ascii="宋体" w:hAnsi="宋体" w:eastAsia="宋体" w:cs="宋体"/>
          <w:szCs w:val="22"/>
        </w:rPr>
        <w:t>身体健康,具有保安专业知识、身体健康、业务素质好、责任心和法纪观念强,年龄18至</w:t>
      </w:r>
      <w:r>
        <w:rPr>
          <w:rFonts w:hint="eastAsia" w:ascii="宋体" w:hAnsi="宋体" w:cs="宋体"/>
          <w:szCs w:val="22"/>
          <w:lang w:val="en-US" w:eastAsia="zh-CN"/>
        </w:rPr>
        <w:t>50</w:t>
      </w:r>
      <w:r>
        <w:rPr>
          <w:rFonts w:hint="eastAsia" w:ascii="宋体" w:hAnsi="宋体" w:eastAsia="宋体" w:cs="宋体"/>
          <w:szCs w:val="22"/>
        </w:rPr>
        <w:t>周岁</w:t>
      </w:r>
      <w:r>
        <w:rPr>
          <w:rFonts w:hint="eastAsia" w:ascii="宋体" w:hAnsi="宋体" w:cs="宋体"/>
          <w:szCs w:val="22"/>
          <w:lang w:eastAsia="zh-CN"/>
        </w:rPr>
        <w:t>。</w:t>
      </w:r>
      <w:r>
        <w:rPr>
          <w:rFonts w:hint="eastAsia" w:ascii="宋体" w:hAnsi="宋体" w:eastAsia="宋体" w:cs="宋体"/>
          <w:szCs w:val="22"/>
          <w:highlight w:val="magenta"/>
        </w:rPr>
        <w:br w:type="textWrapping"/>
      </w:r>
      <w:r>
        <w:rPr>
          <w:rFonts w:hint="eastAsia" w:ascii="宋体" w:hAnsi="宋体" w:eastAsia="宋体" w:cs="宋体"/>
          <w:szCs w:val="22"/>
          <w:highlight w:val="none"/>
        </w:rPr>
        <w:t>（2）无违法、犯罪及其他不良记录(需投标方提供承诺书)。</w:t>
      </w:r>
      <w:r>
        <w:rPr>
          <w:rFonts w:hint="eastAsia" w:ascii="宋体" w:hAnsi="宋体" w:eastAsia="宋体" w:cs="宋体"/>
          <w:szCs w:val="22"/>
        </w:rPr>
        <w:br w:type="textWrapping"/>
      </w:r>
      <w:r>
        <w:rPr>
          <w:rFonts w:hint="eastAsia" w:ascii="宋体" w:hAnsi="宋体" w:eastAsia="宋体" w:cs="宋体"/>
          <w:szCs w:val="22"/>
        </w:rPr>
        <w:t>2、服务时间、到岗率要求</w:t>
      </w:r>
    </w:p>
    <w:p>
      <w:pPr>
        <w:pStyle w:val="128"/>
        <w:adjustRightInd w:val="0"/>
        <w:snapToGrid w:val="0"/>
        <w:spacing w:before="0" w:line="460" w:lineRule="exact"/>
        <w:ind w:firstLine="0" w:firstLineChars="0"/>
        <w:rPr>
          <w:rFonts w:hint="eastAsia" w:ascii="宋体" w:hAnsi="宋体" w:eastAsia="宋体" w:cs="宋体"/>
        </w:rPr>
      </w:pPr>
      <w:r>
        <w:rPr>
          <w:rFonts w:hint="eastAsia" w:ascii="宋体" w:hAnsi="宋体" w:eastAsia="宋体" w:cs="宋体"/>
        </w:rPr>
        <w:t>（1）保安员执行24小时工作制,中标人在每天都应安排保安对招标人推定的管辖区域进行保卫任务。</w:t>
      </w:r>
      <w:r>
        <w:rPr>
          <w:rFonts w:hint="eastAsia" w:ascii="宋体" w:hAnsi="宋体" w:eastAsia="宋体" w:cs="宋体"/>
        </w:rPr>
        <w:br w:type="textWrapping"/>
      </w:r>
      <w:r>
        <w:rPr>
          <w:rFonts w:hint="eastAsia" w:ascii="宋体" w:hAnsi="宋体" w:eastAsia="宋体" w:cs="宋体"/>
        </w:rPr>
        <w:t>（2）所有法定节假日、重大事件及自然灾害等因素均不能作为中断服务的理由。</w:t>
      </w:r>
      <w:r>
        <w:rPr>
          <w:rFonts w:hint="eastAsia" w:ascii="宋体" w:hAnsi="宋体" w:eastAsia="宋体" w:cs="宋体"/>
        </w:rPr>
        <w:br w:type="textWrapping"/>
      </w:r>
      <w:r>
        <w:rPr>
          <w:rFonts w:hint="eastAsia" w:ascii="宋体" w:hAnsi="宋体" w:eastAsia="宋体" w:cs="宋体"/>
        </w:rPr>
        <w:t>如有违反,招标方可直接终止合同。</w:t>
      </w:r>
      <w:r>
        <w:rPr>
          <w:rFonts w:hint="eastAsia" w:ascii="宋体" w:hAnsi="宋体" w:eastAsia="宋体" w:cs="宋体"/>
        </w:rPr>
        <w:br w:type="textWrapping"/>
      </w:r>
      <w:r>
        <w:rPr>
          <w:rFonts w:hint="eastAsia" w:ascii="宋体" w:hAnsi="宋体" w:eastAsia="宋体" w:cs="宋体"/>
        </w:rPr>
        <w:t>（3）保证按照要求100%到岗率。如出现特殊情况,由中标人派具有资质的人员临时顶替,顶替人员必须具有一定的综合素质,岗位调整前通知招标人,经招标人同意后进行岗位调整。</w:t>
      </w:r>
    </w:p>
    <w:p>
      <w:pPr>
        <w:widowControl/>
        <w:spacing w:line="500" w:lineRule="exact"/>
        <w:jc w:val="left"/>
        <w:rPr>
          <w:rFonts w:hint="eastAsia" w:ascii="宋体" w:hAnsi="宋体" w:eastAsia="宋体" w:cs="宋体"/>
          <w:sz w:val="24"/>
        </w:rPr>
      </w:pPr>
      <w:r>
        <w:rPr>
          <w:rFonts w:hint="eastAsia" w:ascii="宋体" w:hAnsi="宋体" w:eastAsia="宋体" w:cs="宋体"/>
          <w:sz w:val="24"/>
        </w:rPr>
        <w:t>3、保安员职责</w:t>
      </w:r>
      <w:r>
        <w:rPr>
          <w:rFonts w:hint="eastAsia" w:ascii="宋体" w:hAnsi="宋体" w:eastAsia="宋体" w:cs="宋体"/>
          <w:sz w:val="24"/>
        </w:rPr>
        <w:br w:type="textWrapping"/>
      </w:r>
      <w:r>
        <w:rPr>
          <w:rFonts w:hint="eastAsia" w:ascii="宋体" w:hAnsi="宋体" w:eastAsia="宋体" w:cs="宋体"/>
          <w:sz w:val="24"/>
        </w:rPr>
        <w:t>（1）自觉服从甲方指导,遵守甲方各项规章制度,听从指挥,忠于职守,积极完成执勤任务。</w:t>
      </w:r>
      <w:r>
        <w:rPr>
          <w:rFonts w:hint="eastAsia" w:ascii="宋体" w:hAnsi="宋体" w:eastAsia="宋体" w:cs="宋体"/>
          <w:sz w:val="24"/>
        </w:rPr>
        <w:br w:type="textWrapping"/>
      </w:r>
      <w:r>
        <w:rPr>
          <w:rFonts w:hint="eastAsia" w:ascii="宋体" w:hAnsi="宋体" w:eastAsia="宋体" w:cs="宋体"/>
          <w:sz w:val="24"/>
        </w:rPr>
        <w:t>（2）执勤应着装整齐,仪表端庄。 在工作日上班期间，一人需立姿值守，依法执勤,文明服务,礼貌待人。</w:t>
      </w:r>
      <w:r>
        <w:rPr>
          <w:rFonts w:hint="eastAsia" w:ascii="宋体" w:hAnsi="宋体" w:eastAsia="宋体" w:cs="宋体"/>
          <w:sz w:val="24"/>
        </w:rPr>
        <w:br w:type="textWrapping"/>
      </w:r>
      <w:r>
        <w:rPr>
          <w:rFonts w:hint="eastAsia" w:ascii="宋体" w:hAnsi="宋体" w:eastAsia="宋体" w:cs="宋体"/>
          <w:sz w:val="24"/>
        </w:rPr>
        <w:t>（3）严格遵守上班时间,坚守工作岗位,执勤时做到不会客,不喝酒,不打瞌睡,不玩手机，不看书报等。</w:t>
      </w:r>
      <w:r>
        <w:rPr>
          <w:rFonts w:hint="eastAsia" w:ascii="宋体" w:hAnsi="宋体" w:eastAsia="宋体" w:cs="宋体"/>
          <w:sz w:val="24"/>
        </w:rPr>
        <w:br w:type="textWrapping"/>
      </w:r>
      <w:r>
        <w:rPr>
          <w:rFonts w:hint="eastAsia" w:ascii="宋体" w:hAnsi="宋体" w:eastAsia="宋体" w:cs="宋体"/>
          <w:sz w:val="24"/>
        </w:rPr>
        <w:t>（4）夜间加强对守卫区域巡逻检查,做好检查记录,发现门未锁,灯未关及火险隐患等不安全因素,及时向甲方总值班人员汇报,并采取措施。</w:t>
      </w:r>
      <w:r>
        <w:rPr>
          <w:rFonts w:hint="eastAsia" w:ascii="宋体" w:hAnsi="宋体" w:eastAsia="宋体" w:cs="宋体"/>
          <w:sz w:val="24"/>
        </w:rPr>
        <w:br w:type="textWrapping"/>
      </w:r>
      <w:r>
        <w:rPr>
          <w:rFonts w:hint="eastAsia" w:ascii="宋体" w:hAnsi="宋体" w:eastAsia="宋体" w:cs="宋体"/>
          <w:sz w:val="24"/>
        </w:rPr>
        <w:t>（5）接到火灾和盗窃报警,必要时及时向有关部门报告,妥善处理,保护好现场,事后认真查清原因。</w:t>
      </w:r>
      <w:r>
        <w:rPr>
          <w:rFonts w:hint="eastAsia" w:ascii="宋体" w:hAnsi="宋体" w:eastAsia="宋体" w:cs="宋体"/>
          <w:sz w:val="24"/>
        </w:rPr>
        <w:br w:type="textWrapping"/>
      </w:r>
      <w:r>
        <w:rPr>
          <w:rFonts w:hint="eastAsia" w:ascii="宋体" w:hAnsi="宋体" w:eastAsia="宋体" w:cs="宋体"/>
          <w:sz w:val="24"/>
        </w:rPr>
        <w:t xml:space="preserve">（6）禁止闲杂人员任意进入楼内。加强对物品的管理,如遇可疑物品拒绝放行,并报告有关部门处理。 </w:t>
      </w:r>
      <w:r>
        <w:rPr>
          <w:rFonts w:hint="eastAsia" w:ascii="宋体" w:hAnsi="宋体" w:eastAsia="宋体" w:cs="宋体"/>
          <w:sz w:val="24"/>
        </w:rPr>
        <w:br w:type="textWrapping"/>
      </w:r>
      <w:r>
        <w:rPr>
          <w:rFonts w:hint="eastAsia" w:ascii="宋体" w:hAnsi="宋体" w:eastAsia="宋体" w:cs="宋体"/>
          <w:sz w:val="24"/>
        </w:rPr>
        <w:t>（7）做好值班室、宿舍内用火、用电管理,宿舍内严禁留人住宿,保持宿含</w:t>
      </w:r>
      <w:r>
        <w:rPr>
          <w:rFonts w:hint="eastAsia" w:ascii="宋体" w:hAnsi="宋体" w:eastAsia="宋体" w:cs="宋体"/>
          <w:sz w:val="24"/>
        </w:rPr>
        <w:br w:type="textWrapping"/>
      </w:r>
      <w:r>
        <w:rPr>
          <w:rFonts w:hint="eastAsia" w:ascii="宋体" w:hAnsi="宋体" w:eastAsia="宋体" w:cs="宋体"/>
          <w:sz w:val="24"/>
        </w:rPr>
        <w:t>清洁卫生,物品存放整齐。</w:t>
      </w:r>
    </w:p>
    <w:p>
      <w:pPr>
        <w:pStyle w:val="128"/>
        <w:keepNext w:val="0"/>
        <w:keepLines w:val="0"/>
        <w:pageBreakBefore w:val="0"/>
        <w:kinsoku/>
        <w:wordWrap/>
        <w:overflowPunct/>
        <w:topLinePunct w:val="0"/>
        <w:autoSpaceDE/>
        <w:autoSpaceDN/>
        <w:bidi w:val="0"/>
        <w:adjustRightInd w:val="0"/>
        <w:snapToGrid w:val="0"/>
        <w:spacing w:before="0" w:line="36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Cs w:val="22"/>
        </w:rPr>
        <w:t>（三）其他要求</w:t>
      </w:r>
      <w:r>
        <w:rPr>
          <w:rFonts w:hint="eastAsia" w:ascii="宋体" w:hAnsi="宋体" w:eastAsia="宋体" w:cs="宋体"/>
          <w:szCs w:val="22"/>
        </w:rPr>
        <w:br w:type="textWrapping"/>
      </w:r>
      <w:r>
        <w:rPr>
          <w:rFonts w:hint="eastAsia" w:ascii="宋体" w:hAnsi="宋体" w:eastAsia="宋体" w:cs="宋体"/>
          <w:kern w:val="2"/>
          <w:sz w:val="24"/>
          <w:szCs w:val="24"/>
          <w:lang w:val="en-US" w:eastAsia="zh-CN" w:bidi="ar-SA"/>
        </w:rPr>
        <w:t>1、服装要求。中标方须保证服装统一，着制式服装上岗。</w:t>
      </w:r>
    </w:p>
    <w:p>
      <w:pPr>
        <w:keepNext w:val="0"/>
        <w:keepLines w:val="0"/>
        <w:pageBreakBefore w:val="0"/>
        <w:widowControl/>
        <w:kinsoku/>
        <w:wordWrap/>
        <w:overflowPunct/>
        <w:topLinePunct w:val="0"/>
        <w:autoSpaceDE/>
        <w:autoSpaceDN/>
        <w:bidi w:val="0"/>
        <w:adjustRightInd w:val="0"/>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2、招标人提供休息室（三个保安服务地点均有）。</w:t>
      </w:r>
    </w:p>
    <w:p>
      <w:pPr>
        <w:keepNext w:val="0"/>
        <w:keepLines w:val="0"/>
        <w:pageBreakBefore w:val="0"/>
        <w:widowControl/>
        <w:kinsoku/>
        <w:wordWrap/>
        <w:overflowPunct/>
        <w:topLinePunct w:val="0"/>
        <w:autoSpaceDE/>
        <w:autoSpaceDN/>
        <w:bidi w:val="0"/>
        <w:adjustRightInd w:val="0"/>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3、投标报价包含服务期限内全部服务内容所涉及的费用包括人员工资、法定节假日加班费、社会福利、高温费、装备费、服装费、培训费、管理费、利润、税金等一切费用。</w:t>
      </w:r>
    </w:p>
    <w:p>
      <w:pPr>
        <w:pStyle w:val="128"/>
        <w:adjustRightInd w:val="0"/>
        <w:snapToGrid w:val="0"/>
        <w:spacing w:before="0" w:line="460" w:lineRule="exact"/>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b/>
          <w:szCs w:val="22"/>
        </w:rPr>
        <w:t>三、室内外保洁</w:t>
      </w:r>
      <w:r>
        <w:rPr>
          <w:rFonts w:hint="eastAsia" w:ascii="宋体" w:hAnsi="宋体" w:eastAsia="宋体" w:cs="宋体"/>
          <w:kern w:val="2"/>
          <w:sz w:val="24"/>
          <w:szCs w:val="24"/>
          <w:lang w:val="en-US" w:eastAsia="zh-CN" w:bidi="ar-SA"/>
        </w:rPr>
        <w:t>（3人）：</w:t>
      </w:r>
    </w:p>
    <w:p>
      <w:pPr>
        <w:spacing w:line="500" w:lineRule="exact"/>
        <w:rPr>
          <w:rFonts w:hint="eastAsia" w:ascii="宋体" w:hAnsi="宋体" w:eastAsia="宋体" w:cs="宋体"/>
          <w:sz w:val="24"/>
        </w:rPr>
      </w:pPr>
      <w:r>
        <w:rPr>
          <w:rFonts w:hint="eastAsia" w:ascii="宋体" w:hAnsi="宋体" w:eastAsia="宋体" w:cs="宋体"/>
          <w:kern w:val="2"/>
          <w:sz w:val="24"/>
          <w:szCs w:val="24"/>
          <w:lang w:val="en-US" w:eastAsia="zh-CN" w:bidi="ar-SA"/>
        </w:rPr>
        <w:t>1、清扫服务的招</w:t>
      </w:r>
      <w:r>
        <w:rPr>
          <w:rFonts w:hint="eastAsia" w:ascii="宋体" w:hAnsi="宋体" w:eastAsia="宋体" w:cs="宋体"/>
          <w:sz w:val="24"/>
        </w:rPr>
        <w:t>标要求：</w:t>
      </w:r>
    </w:p>
    <w:p>
      <w:pPr>
        <w:spacing w:line="500" w:lineRule="exact"/>
        <w:rPr>
          <w:rFonts w:hint="eastAsia" w:ascii="宋体" w:hAnsi="宋体" w:eastAsia="宋体" w:cs="宋体"/>
          <w:sz w:val="24"/>
        </w:rPr>
      </w:pPr>
      <w:r>
        <w:rPr>
          <w:rFonts w:hint="eastAsia" w:ascii="宋体" w:hAnsi="宋体" w:eastAsia="宋体" w:cs="宋体"/>
          <w:sz w:val="24"/>
        </w:rPr>
        <w:t>(1)作业时间为7:00-11:00,13:00-17:00。</w:t>
      </w:r>
    </w:p>
    <w:p>
      <w:pPr>
        <w:spacing w:line="500" w:lineRule="exact"/>
        <w:rPr>
          <w:rFonts w:hint="eastAsia" w:ascii="宋体" w:hAnsi="宋体" w:eastAsia="宋体" w:cs="宋体"/>
          <w:sz w:val="24"/>
        </w:rPr>
      </w:pPr>
      <w:r>
        <w:rPr>
          <w:rFonts w:hint="eastAsia" w:ascii="宋体" w:hAnsi="宋体" w:eastAsia="宋体" w:cs="宋体"/>
          <w:sz w:val="24"/>
        </w:rPr>
        <w:t>(2)作业范围：</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各楼层的大厅、走廊、地面、扶手、楼道走廊、玻璃窗;</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各会议室；</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各楼层男女卫生间,垃圾桶,电梯；</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车库,大院及周边环境；</w:t>
      </w:r>
    </w:p>
    <w:p>
      <w:pPr>
        <w:spacing w:line="500" w:lineRule="exact"/>
        <w:rPr>
          <w:rFonts w:hint="eastAsia" w:ascii="宋体" w:hAnsi="宋体" w:eastAsia="宋体" w:cs="宋体"/>
          <w:sz w:val="24"/>
        </w:rPr>
      </w:pPr>
      <w:r>
        <w:rPr>
          <w:rFonts w:hint="eastAsia" w:ascii="宋体" w:hAnsi="宋体" w:eastAsia="宋体" w:cs="宋体"/>
          <w:sz w:val="24"/>
        </w:rPr>
        <w:t>(3)作业要求：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大厅、楼道、走廊等全面清洁后,保持随脏随打扫；</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各楼层垃圾桶日产日清；</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会议室做到每日清洁,会议结束后,搞好卫生</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卫生间</w:t>
      </w:r>
      <w:r>
        <w:rPr>
          <w:rFonts w:hint="eastAsia" w:ascii="宋体" w:hAnsi="宋体" w:cs="宋体"/>
          <w:sz w:val="24"/>
          <w:lang w:val="en-US" w:eastAsia="zh-CN"/>
        </w:rPr>
        <w:t>至少</w:t>
      </w:r>
      <w:r>
        <w:rPr>
          <w:rFonts w:hint="eastAsia" w:ascii="宋体" w:hAnsi="宋体" w:eastAsia="宋体" w:cs="宋体"/>
          <w:sz w:val="24"/>
        </w:rPr>
        <w:t>一日三遍,平时做到随脏随打扫,保证清洁无异味</w:t>
      </w:r>
    </w:p>
    <w:p>
      <w:pPr>
        <w:spacing w:line="500" w:lineRule="exact"/>
        <w:ind w:firstLine="480" w:firstLineChars="200"/>
        <w:rPr>
          <w:rFonts w:hint="eastAsia" w:ascii="宋体" w:hAnsi="宋体" w:eastAsia="宋体" w:cs="宋体"/>
          <w:sz w:val="24"/>
        </w:rPr>
      </w:pPr>
      <w:r>
        <w:rPr>
          <w:rFonts w:hint="eastAsia" w:ascii="宋体" w:hAnsi="宋体" w:cs="宋体"/>
          <w:sz w:val="24"/>
          <w:lang w:val="en-US" w:eastAsia="zh-CN"/>
        </w:rPr>
        <w:t>每季度必须全面清洁一次，如</w:t>
      </w:r>
      <w:r>
        <w:rPr>
          <w:rFonts w:hint="eastAsia" w:ascii="宋体" w:hAnsi="宋体" w:eastAsia="宋体" w:cs="宋体"/>
          <w:sz w:val="24"/>
        </w:rPr>
        <w:t>玻璃窗清洁,室内外环境整洁</w:t>
      </w:r>
    </w:p>
    <w:p>
      <w:pPr>
        <w:spacing w:line="500" w:lineRule="exact"/>
        <w:rPr>
          <w:rFonts w:hint="eastAsia" w:ascii="宋体" w:hAnsi="宋体" w:eastAsia="宋体" w:cs="宋体"/>
          <w:sz w:val="24"/>
        </w:rPr>
      </w:pPr>
      <w:r>
        <w:rPr>
          <w:rFonts w:hint="eastAsia" w:ascii="宋体" w:hAnsi="宋体" w:eastAsia="宋体" w:cs="宋体"/>
          <w:sz w:val="24"/>
        </w:rPr>
        <w:t>(4)人员要求：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除重大节日外，要求工作日及双休日有保洁人员上班。紫金观巷26号</w:t>
      </w:r>
      <w:r>
        <w:rPr>
          <w:rFonts w:hint="eastAsia" w:ascii="宋体" w:hAnsi="宋体" w:eastAsia="宋体" w:cs="宋体"/>
          <w:sz w:val="24"/>
          <w:lang w:eastAsia="zh-CN"/>
        </w:rPr>
        <w:t>园区</w:t>
      </w:r>
      <w:r>
        <w:rPr>
          <w:rFonts w:hint="eastAsia" w:ascii="宋体" w:hAnsi="宋体" w:eastAsia="宋体" w:cs="宋体"/>
          <w:sz w:val="24"/>
        </w:rPr>
        <w:t>不少于</w:t>
      </w:r>
      <w:r>
        <w:rPr>
          <w:rFonts w:hint="eastAsia" w:ascii="宋体" w:hAnsi="宋体" w:eastAsia="宋体" w:cs="宋体"/>
          <w:sz w:val="24"/>
          <w:lang w:eastAsia="zh-CN"/>
        </w:rPr>
        <w:t>一</w:t>
      </w:r>
      <w:r>
        <w:rPr>
          <w:rFonts w:hint="eastAsia" w:ascii="宋体" w:hAnsi="宋体" w:eastAsia="宋体" w:cs="宋体"/>
          <w:sz w:val="24"/>
        </w:rPr>
        <w:t>人、环城东路土山一弄2号</w:t>
      </w:r>
      <w:r>
        <w:rPr>
          <w:rFonts w:hint="eastAsia" w:ascii="宋体" w:hAnsi="宋体" w:eastAsia="宋体" w:cs="宋体"/>
          <w:sz w:val="24"/>
          <w:lang w:eastAsia="zh-CN"/>
        </w:rPr>
        <w:t>园区</w:t>
      </w:r>
      <w:r>
        <w:rPr>
          <w:rFonts w:hint="eastAsia" w:ascii="宋体" w:hAnsi="宋体" w:eastAsia="宋体" w:cs="宋体"/>
          <w:sz w:val="24"/>
        </w:rPr>
        <w:t>保洁人员不少于一人；定安路126号</w:t>
      </w:r>
      <w:r>
        <w:rPr>
          <w:rFonts w:hint="eastAsia" w:ascii="宋体" w:hAnsi="宋体" w:eastAsia="宋体" w:cs="宋体"/>
          <w:sz w:val="24"/>
          <w:lang w:eastAsia="zh-CN"/>
        </w:rPr>
        <w:t>园区</w:t>
      </w:r>
      <w:r>
        <w:rPr>
          <w:rFonts w:hint="eastAsia" w:ascii="宋体" w:hAnsi="宋体" w:eastAsia="宋体" w:cs="宋体"/>
          <w:sz w:val="24"/>
        </w:rPr>
        <w:t>保洁人员不少于</w:t>
      </w:r>
      <w:r>
        <w:rPr>
          <w:rFonts w:hint="eastAsia" w:ascii="宋体" w:hAnsi="宋体" w:eastAsia="宋体" w:cs="宋体"/>
          <w:sz w:val="24"/>
          <w:lang w:eastAsia="zh-CN"/>
        </w:rPr>
        <w:t>一</w:t>
      </w:r>
      <w:r>
        <w:rPr>
          <w:rFonts w:hint="eastAsia" w:ascii="宋体" w:hAnsi="宋体" w:eastAsia="宋体" w:cs="宋体"/>
          <w:sz w:val="24"/>
        </w:rPr>
        <w:t>人。</w:t>
      </w:r>
    </w:p>
    <w:p>
      <w:pPr>
        <w:spacing w:line="500" w:lineRule="exact"/>
        <w:rPr>
          <w:rFonts w:hint="eastAsia" w:ascii="宋体" w:hAnsi="宋体" w:eastAsia="宋体" w:cs="宋体"/>
          <w:sz w:val="24"/>
        </w:rPr>
      </w:pPr>
      <w:r>
        <w:rPr>
          <w:rFonts w:hint="eastAsia" w:ascii="宋体" w:hAnsi="宋体" w:eastAsia="宋体" w:cs="宋体"/>
          <w:sz w:val="24"/>
        </w:rPr>
        <w:t>2、垃圾处理服务的招标要求</w:t>
      </w:r>
    </w:p>
    <w:p>
      <w:pPr>
        <w:spacing w:line="500" w:lineRule="exact"/>
        <w:rPr>
          <w:rFonts w:hint="eastAsia" w:ascii="宋体" w:hAnsi="宋体" w:eastAsia="宋体" w:cs="宋体"/>
          <w:sz w:val="24"/>
        </w:rPr>
      </w:pPr>
      <w:r>
        <w:rPr>
          <w:rFonts w:hint="eastAsia" w:ascii="宋体" w:hAnsi="宋体" w:eastAsia="宋体" w:cs="宋体"/>
          <w:sz w:val="24"/>
        </w:rPr>
        <w:t>(1)作业内容</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包括垃圾的清运处置、化粪池的粪便清运处置、粪管输通服务。</w:t>
      </w:r>
    </w:p>
    <w:p>
      <w:pPr>
        <w:spacing w:line="500" w:lineRule="exact"/>
        <w:rPr>
          <w:rFonts w:hint="eastAsia" w:ascii="宋体" w:hAnsi="宋体" w:eastAsia="宋体" w:cs="宋体"/>
          <w:sz w:val="24"/>
        </w:rPr>
      </w:pPr>
      <w:r>
        <w:rPr>
          <w:rFonts w:hint="eastAsia" w:ascii="宋体" w:hAnsi="宋体" w:eastAsia="宋体" w:cs="宋体"/>
          <w:sz w:val="24"/>
        </w:rPr>
        <w:t>(2)作业要求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生活垃圾每日清运一次,日产日清;清运完毕后将垃圾房(箱/桶)周边一米范围内打扫干净；</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化(贮)粪池不论大小,常年服务,及时清运、处置、疏通(房屋管道出口至化粪池进口段),做到粪池不满溢；</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吸粪车驶离清运点前,将粪池周围污物清扫干净。</w:t>
      </w:r>
    </w:p>
    <w:p>
      <w:pPr>
        <w:spacing w:line="312" w:lineRule="auto"/>
        <w:jc w:val="left"/>
        <w:rPr>
          <w:rFonts w:hint="eastAsia" w:ascii="宋体" w:hAnsi="宋体" w:eastAsia="宋体" w:cs="宋体"/>
          <w:b/>
          <w:kern w:val="0"/>
          <w:sz w:val="24"/>
          <w:szCs w:val="20"/>
        </w:rPr>
      </w:pPr>
      <w:r>
        <w:rPr>
          <w:rFonts w:hint="eastAsia" w:ascii="宋体" w:hAnsi="宋体" w:eastAsia="宋体" w:cs="宋体"/>
          <w:b/>
          <w:kern w:val="0"/>
          <w:sz w:val="24"/>
          <w:szCs w:val="20"/>
        </w:rPr>
        <w:t>四、水电及零星工程维护（1人）：</w:t>
      </w:r>
    </w:p>
    <w:p>
      <w:pPr>
        <w:spacing w:line="500" w:lineRule="exact"/>
        <w:ind w:firstLine="480" w:firstLineChars="200"/>
        <w:jc w:val="left"/>
        <w:rPr>
          <w:rFonts w:hint="default" w:ascii="宋体" w:hAnsi="宋体" w:eastAsia="宋体" w:cs="宋体"/>
          <w:sz w:val="24"/>
          <w:highlight w:val="yellow"/>
          <w:lang w:val="en-US" w:eastAsia="zh-CN"/>
        </w:rPr>
      </w:pPr>
      <w:r>
        <w:rPr>
          <w:rFonts w:hint="eastAsia" w:ascii="宋体" w:hAnsi="宋体" w:cs="宋体"/>
          <w:sz w:val="24"/>
          <w:lang w:val="en-US" w:eastAsia="zh-CN"/>
        </w:rPr>
        <w:t>包括</w:t>
      </w:r>
      <w:r>
        <w:rPr>
          <w:rFonts w:hint="eastAsia" w:ascii="宋体" w:hAnsi="宋体" w:eastAsia="宋体" w:cs="宋体"/>
          <w:sz w:val="24"/>
        </w:rPr>
        <w:t>三地办公场所的水电管道的日常维护及应急处理</w:t>
      </w:r>
      <w:r>
        <w:rPr>
          <w:rFonts w:hint="eastAsia" w:ascii="宋体" w:hAnsi="宋体" w:cs="宋体"/>
          <w:sz w:val="24"/>
          <w:lang w:eastAsia="zh-CN"/>
        </w:rPr>
        <w:t>，</w:t>
      </w:r>
      <w:r>
        <w:rPr>
          <w:rFonts w:hint="eastAsia" w:ascii="宋体" w:hAnsi="宋体" w:cs="宋体"/>
          <w:sz w:val="24"/>
          <w:lang w:val="en-US" w:eastAsia="zh-CN"/>
        </w:rPr>
        <w:t>所有公共区域内的水电设施维修、灯管灯泡更换、开关线路安装维护等零星维修。费用按季度向采购人结算。</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1.每月对办公区域、公共区域的灯管（泡）、水管、开关、插座、应急电器、水龙头、便器等水电设备进行检修。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2.对情况紧急的应急抢修（更换灯管、开关，水管破裂</w:t>
      </w:r>
      <w:r>
        <w:rPr>
          <w:rFonts w:hint="eastAsia" w:ascii="宋体" w:hAnsi="宋体" w:cs="宋体"/>
          <w:sz w:val="24"/>
          <w:lang w:eastAsia="zh-CN"/>
        </w:rPr>
        <w:t>、</w:t>
      </w:r>
      <w:r>
        <w:rPr>
          <w:rFonts w:hint="eastAsia" w:ascii="宋体" w:hAnsi="宋体" w:cs="宋体"/>
          <w:sz w:val="24"/>
          <w:lang w:val="en-US" w:eastAsia="zh-CN"/>
        </w:rPr>
        <w:t>房屋补漏维修</w:t>
      </w:r>
      <w:r>
        <w:rPr>
          <w:rFonts w:hint="eastAsia" w:ascii="宋体" w:hAnsi="宋体" w:eastAsia="宋体" w:cs="宋体"/>
          <w:sz w:val="24"/>
        </w:rPr>
        <w:t>等）</w:t>
      </w:r>
    </w:p>
    <w:p>
      <w:pPr>
        <w:spacing w:line="500" w:lineRule="exact"/>
        <w:ind w:firstLine="480" w:firstLineChars="200"/>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3.持有有效期内的低压电工证。</w:t>
      </w:r>
    </w:p>
    <w:p>
      <w:pPr>
        <w:spacing w:line="312" w:lineRule="auto"/>
        <w:jc w:val="left"/>
        <w:rPr>
          <w:rFonts w:hint="eastAsia" w:ascii="宋体" w:hAnsi="宋体" w:eastAsia="宋体" w:cs="宋体"/>
          <w:b/>
          <w:kern w:val="0"/>
          <w:sz w:val="24"/>
          <w:szCs w:val="20"/>
          <w:highlight w:val="none"/>
          <w:lang w:eastAsia="zh-CN"/>
        </w:rPr>
      </w:pPr>
      <w:r>
        <w:rPr>
          <w:rFonts w:hint="eastAsia" w:ascii="宋体" w:hAnsi="宋体" w:eastAsia="宋体" w:cs="宋体"/>
          <w:b/>
          <w:kern w:val="0"/>
          <w:sz w:val="24"/>
          <w:szCs w:val="20"/>
          <w:highlight w:val="none"/>
        </w:rPr>
        <w:t>五、绿化养护：</w:t>
      </w:r>
    </w:p>
    <w:p>
      <w:pPr>
        <w:spacing w:line="312" w:lineRule="auto"/>
        <w:jc w:val="left"/>
        <w:rPr>
          <w:rFonts w:hint="eastAsia"/>
          <w:vertAlign w:val="baseline"/>
          <w:lang w:val="en-US" w:eastAsia="zh-CN"/>
        </w:rPr>
      </w:pPr>
      <w:r>
        <w:rPr>
          <w:rFonts w:hint="eastAsia" w:ascii="宋体" w:hAnsi="宋体" w:eastAsia="宋体" w:cs="宋体"/>
          <w:sz w:val="24"/>
        </w:rPr>
        <w:t>绿化养护管理的具体内容：</w:t>
      </w:r>
      <w:r>
        <w:rPr>
          <w:rFonts w:hint="eastAsia"/>
          <w:lang w:val="en-US" w:eastAsia="zh-CN"/>
        </w:rPr>
        <w:t xml:space="preserve"> </w:t>
      </w:r>
    </w:p>
    <w:tbl>
      <w:tblPr>
        <w:tblStyle w:val="63"/>
        <w:tblW w:w="0" w:type="auto"/>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535"/>
        <w:gridCol w:w="1861"/>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vertAlign w:val="baseline"/>
                <w:lang w:val="en-US" w:eastAsia="zh-CN"/>
              </w:rPr>
            </w:pPr>
            <w:r>
              <w:rPr>
                <w:rFonts w:hint="eastAsia"/>
                <w:vertAlign w:val="baseline"/>
                <w:lang w:val="en-US" w:eastAsia="zh-CN"/>
              </w:rPr>
              <w:t>内容</w:t>
            </w:r>
          </w:p>
        </w:tc>
        <w:tc>
          <w:tcPr>
            <w:tcW w:w="2535" w:type="dxa"/>
          </w:tcPr>
          <w:p>
            <w:pPr>
              <w:pStyle w:val="2"/>
              <w:rPr>
                <w:rFonts w:hint="eastAsia"/>
                <w:vertAlign w:val="baseline"/>
                <w:lang w:val="en-US" w:eastAsia="zh-CN"/>
              </w:rPr>
            </w:pPr>
            <w:r>
              <w:rPr>
                <w:rFonts w:hint="eastAsia"/>
                <w:vertAlign w:val="baseline"/>
                <w:lang w:val="en-US" w:eastAsia="zh-CN"/>
              </w:rPr>
              <w:t>季节</w:t>
            </w:r>
          </w:p>
        </w:tc>
        <w:tc>
          <w:tcPr>
            <w:tcW w:w="1861" w:type="dxa"/>
          </w:tcPr>
          <w:p>
            <w:pPr>
              <w:pStyle w:val="2"/>
              <w:rPr>
                <w:rFonts w:hint="eastAsia"/>
                <w:vertAlign w:val="baseline"/>
                <w:lang w:val="en-US" w:eastAsia="zh-CN"/>
              </w:rPr>
            </w:pPr>
            <w:r>
              <w:rPr>
                <w:rFonts w:hint="eastAsia"/>
                <w:vertAlign w:val="baseline"/>
                <w:lang w:val="en-US" w:eastAsia="zh-CN"/>
              </w:rPr>
              <w:t>次数</w:t>
            </w:r>
          </w:p>
        </w:tc>
        <w:tc>
          <w:tcPr>
            <w:tcW w:w="2124" w:type="dxa"/>
          </w:tcPr>
          <w:p>
            <w:pPr>
              <w:pStyle w:val="2"/>
              <w:rPr>
                <w:rFonts w:hint="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vertAlign w:val="baseline"/>
                <w:lang w:val="en-US" w:eastAsia="zh-CN"/>
              </w:rPr>
            </w:pPr>
            <w:r>
              <w:rPr>
                <w:rFonts w:hint="eastAsia" w:ascii="宋体" w:hAnsi="宋体" w:eastAsia="宋体" w:cs="宋体"/>
                <w:sz w:val="24"/>
              </w:rPr>
              <w:t>除草</w:t>
            </w:r>
          </w:p>
        </w:tc>
        <w:tc>
          <w:tcPr>
            <w:tcW w:w="2535" w:type="dxa"/>
          </w:tcPr>
          <w:p>
            <w:pPr>
              <w:pStyle w:val="2"/>
              <w:ind w:left="0" w:leftChars="0" w:firstLine="0" w:firstLineChars="0"/>
              <w:rPr>
                <w:rFonts w:hint="eastAsia" w:ascii="宋体" w:hAnsi="宋体" w:eastAsia="宋体" w:cs="宋体"/>
                <w:sz w:val="24"/>
                <w:lang w:val="en-US" w:eastAsia="zh-CN"/>
              </w:rPr>
            </w:pPr>
            <w:r>
              <w:rPr>
                <w:rFonts w:hint="eastAsia" w:hAnsi="宋体" w:cs="宋体"/>
                <w:sz w:val="24"/>
                <w:lang w:val="en-US" w:eastAsia="zh-CN"/>
              </w:rPr>
              <w:t xml:space="preserve">春季 </w:t>
            </w:r>
            <w:r>
              <w:rPr>
                <w:rFonts w:hint="eastAsia" w:ascii="宋体" w:hAnsi="宋体" w:eastAsia="宋体" w:cs="宋体"/>
                <w:sz w:val="24"/>
                <w:lang w:val="en-US" w:eastAsia="zh-CN"/>
              </w:rPr>
              <w:t>夏</w:t>
            </w:r>
            <w:r>
              <w:rPr>
                <w:rFonts w:hint="eastAsia" w:hAnsi="宋体" w:cs="宋体"/>
                <w:sz w:val="24"/>
                <w:lang w:val="en-US" w:eastAsia="zh-CN"/>
              </w:rPr>
              <w:t xml:space="preserve">季 </w:t>
            </w:r>
            <w:r>
              <w:rPr>
                <w:rFonts w:hint="eastAsia" w:ascii="宋体" w:hAnsi="宋体" w:eastAsia="宋体" w:cs="宋体"/>
                <w:sz w:val="24"/>
                <w:lang w:val="en-US" w:eastAsia="zh-CN"/>
              </w:rPr>
              <w:t>秋</w:t>
            </w:r>
            <w:r>
              <w:rPr>
                <w:rFonts w:hint="eastAsia" w:hAnsi="宋体" w:cs="宋体"/>
                <w:sz w:val="24"/>
                <w:lang w:val="en-US" w:eastAsia="zh-CN"/>
              </w:rPr>
              <w:t>季</w:t>
            </w:r>
          </w:p>
        </w:tc>
        <w:tc>
          <w:tcPr>
            <w:tcW w:w="1861" w:type="dxa"/>
          </w:tcPr>
          <w:p>
            <w:pPr>
              <w:pStyle w:val="2"/>
              <w:rPr>
                <w:rFonts w:hint="eastAsia" w:ascii="宋体" w:hAnsi="宋体" w:eastAsia="宋体" w:cs="宋体"/>
                <w:sz w:val="24"/>
                <w:lang w:val="en-US" w:eastAsia="zh-CN"/>
              </w:rPr>
            </w:pPr>
            <w:r>
              <w:rPr>
                <w:rFonts w:hint="eastAsia" w:hAnsi="宋体" w:cs="宋体"/>
                <w:sz w:val="24"/>
                <w:lang w:val="en-US" w:eastAsia="zh-CN"/>
              </w:rPr>
              <w:t>每季度</w:t>
            </w:r>
          </w:p>
        </w:tc>
        <w:tc>
          <w:tcPr>
            <w:tcW w:w="2124" w:type="dxa"/>
          </w:tcPr>
          <w:p>
            <w:pPr>
              <w:pStyle w:val="2"/>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vertAlign w:val="baseline"/>
                <w:lang w:val="en-US" w:eastAsia="zh-CN"/>
              </w:rPr>
            </w:pPr>
            <w:r>
              <w:rPr>
                <w:rFonts w:hint="eastAsia" w:ascii="宋体" w:hAnsi="宋体" w:eastAsia="宋体" w:cs="宋体"/>
                <w:sz w:val="24"/>
              </w:rPr>
              <w:t>清除死树</w:t>
            </w:r>
          </w:p>
        </w:tc>
        <w:tc>
          <w:tcPr>
            <w:tcW w:w="2535" w:type="dxa"/>
          </w:tcPr>
          <w:p>
            <w:pPr>
              <w:pStyle w:val="2"/>
              <w:rPr>
                <w:rFonts w:hint="default" w:ascii="宋体" w:hAnsi="宋体" w:eastAsia="宋体" w:cs="宋体"/>
                <w:sz w:val="24"/>
                <w:lang w:val="en-US" w:eastAsia="zh-CN"/>
              </w:rPr>
            </w:pPr>
            <w:r>
              <w:rPr>
                <w:rFonts w:hint="eastAsia" w:ascii="宋体" w:hAnsi="宋体" w:eastAsia="宋体" w:cs="宋体"/>
                <w:sz w:val="24"/>
                <w:lang w:val="en-US" w:eastAsia="zh-CN"/>
              </w:rPr>
              <w:t>春季 秋季</w:t>
            </w:r>
          </w:p>
        </w:tc>
        <w:tc>
          <w:tcPr>
            <w:tcW w:w="1861" w:type="dxa"/>
          </w:tcPr>
          <w:p>
            <w:pPr>
              <w:pStyle w:val="2"/>
              <w:rPr>
                <w:rFonts w:hint="default" w:ascii="宋体" w:hAnsi="宋体" w:eastAsia="宋体" w:cs="宋体"/>
                <w:sz w:val="24"/>
                <w:lang w:val="en-US" w:eastAsia="zh-CN"/>
              </w:rPr>
            </w:pPr>
            <w:r>
              <w:rPr>
                <w:rFonts w:hint="eastAsia" w:hAnsi="宋体" w:cs="宋体"/>
                <w:sz w:val="24"/>
                <w:lang w:val="en-US" w:eastAsia="zh-CN"/>
              </w:rPr>
              <w:t>每季度</w:t>
            </w:r>
          </w:p>
        </w:tc>
        <w:tc>
          <w:tcPr>
            <w:tcW w:w="2124" w:type="dxa"/>
          </w:tcPr>
          <w:p>
            <w:pPr>
              <w:pStyle w:val="2"/>
              <w:rPr>
                <w:rFonts w:hint="default" w:ascii="宋体" w:hAnsi="宋体" w:eastAsia="宋体" w:cs="宋体"/>
                <w:sz w:val="24"/>
                <w:lang w:val="en-US" w:eastAsia="zh-CN"/>
              </w:rPr>
            </w:pPr>
            <w:r>
              <w:rPr>
                <w:rFonts w:hint="eastAsia" w:hAnsi="宋体" w:cs="宋体"/>
                <w:sz w:val="24"/>
                <w:lang w:val="en-US" w:eastAsia="zh-CN"/>
              </w:rPr>
              <w:t>3月-6月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vertAlign w:val="baseline"/>
                <w:lang w:val="en-US" w:eastAsia="zh-CN"/>
              </w:rPr>
            </w:pPr>
            <w:r>
              <w:rPr>
                <w:rFonts w:hint="eastAsia" w:ascii="宋体" w:hAnsi="宋体" w:eastAsia="宋体" w:cs="宋体"/>
                <w:sz w:val="24"/>
              </w:rPr>
              <w:t>清积雪</w:t>
            </w:r>
          </w:p>
        </w:tc>
        <w:tc>
          <w:tcPr>
            <w:tcW w:w="2535" w:type="dxa"/>
          </w:tcPr>
          <w:p>
            <w:pPr>
              <w:pStyle w:val="2"/>
              <w:rPr>
                <w:rFonts w:hint="eastAsia" w:ascii="宋体" w:hAnsi="宋体" w:eastAsia="宋体" w:cs="宋体"/>
                <w:sz w:val="24"/>
                <w:lang w:val="en-US" w:eastAsia="zh-CN"/>
              </w:rPr>
            </w:pPr>
            <w:r>
              <w:rPr>
                <w:rFonts w:hint="eastAsia" w:ascii="宋体" w:hAnsi="宋体" w:eastAsia="宋体" w:cs="宋体"/>
                <w:sz w:val="24"/>
                <w:lang w:val="en-US" w:eastAsia="zh-CN"/>
              </w:rPr>
              <w:t>冬季</w:t>
            </w:r>
          </w:p>
        </w:tc>
        <w:tc>
          <w:tcPr>
            <w:tcW w:w="1861" w:type="dxa"/>
          </w:tcPr>
          <w:p>
            <w:pPr>
              <w:pStyle w:val="2"/>
              <w:rPr>
                <w:rFonts w:hint="default" w:ascii="宋体" w:hAnsi="宋体" w:eastAsia="宋体" w:cs="宋体"/>
                <w:sz w:val="24"/>
                <w:lang w:val="en-US" w:eastAsia="zh-CN"/>
              </w:rPr>
            </w:pPr>
            <w:r>
              <w:rPr>
                <w:rFonts w:hint="eastAsia" w:hAnsi="宋体" w:cs="宋体"/>
                <w:sz w:val="24"/>
                <w:lang w:val="en-US" w:eastAsia="zh-CN"/>
              </w:rPr>
              <w:t>1-5</w:t>
            </w:r>
          </w:p>
        </w:tc>
        <w:tc>
          <w:tcPr>
            <w:tcW w:w="2124" w:type="dxa"/>
          </w:tcPr>
          <w:p>
            <w:pPr>
              <w:pStyle w:val="2"/>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ascii="宋体" w:hAnsi="宋体" w:eastAsia="宋体" w:cs="宋体"/>
                <w:sz w:val="24"/>
              </w:rPr>
            </w:pPr>
            <w:r>
              <w:rPr>
                <w:rFonts w:hint="eastAsia" w:ascii="宋体" w:hAnsi="宋体" w:eastAsia="宋体" w:cs="宋体"/>
                <w:sz w:val="24"/>
              </w:rPr>
              <w:t>绿篱修剪</w:t>
            </w:r>
          </w:p>
        </w:tc>
        <w:tc>
          <w:tcPr>
            <w:tcW w:w="2535" w:type="dxa"/>
          </w:tcPr>
          <w:p>
            <w:pPr>
              <w:pStyle w:val="2"/>
              <w:ind w:left="0" w:leftChars="0" w:firstLine="0" w:firstLineChars="0"/>
              <w:rPr>
                <w:rFonts w:hint="default" w:ascii="宋体" w:hAnsi="宋体" w:eastAsia="宋体" w:cs="宋体"/>
                <w:sz w:val="24"/>
                <w:lang w:val="en-US" w:eastAsia="zh-CN"/>
              </w:rPr>
            </w:pPr>
            <w:r>
              <w:rPr>
                <w:rFonts w:hint="eastAsia" w:ascii="宋体" w:hAnsi="宋体" w:eastAsia="宋体" w:cs="宋体"/>
                <w:sz w:val="24"/>
                <w:lang w:val="en-US" w:eastAsia="zh-CN"/>
              </w:rPr>
              <w:t xml:space="preserve">春季 </w:t>
            </w:r>
            <w:r>
              <w:rPr>
                <w:rFonts w:hint="eastAsia" w:hAnsi="宋体" w:cs="宋体"/>
                <w:sz w:val="24"/>
                <w:lang w:val="en-US" w:eastAsia="zh-CN"/>
              </w:rPr>
              <w:t xml:space="preserve">夏季 </w:t>
            </w:r>
            <w:r>
              <w:rPr>
                <w:rFonts w:hint="eastAsia" w:ascii="宋体" w:hAnsi="宋体" w:eastAsia="宋体" w:cs="宋体"/>
                <w:sz w:val="24"/>
                <w:lang w:val="en-US" w:eastAsia="zh-CN"/>
              </w:rPr>
              <w:t>秋季</w:t>
            </w:r>
            <w:r>
              <w:rPr>
                <w:rFonts w:hint="eastAsia" w:hAnsi="宋体" w:cs="宋体"/>
                <w:sz w:val="24"/>
                <w:lang w:val="en-US" w:eastAsia="zh-CN"/>
              </w:rPr>
              <w:t xml:space="preserve"> 冬季</w:t>
            </w:r>
          </w:p>
        </w:tc>
        <w:tc>
          <w:tcPr>
            <w:tcW w:w="1861" w:type="dxa"/>
          </w:tcPr>
          <w:p>
            <w:pPr>
              <w:pStyle w:val="2"/>
              <w:rPr>
                <w:rFonts w:hint="eastAsia" w:ascii="宋体" w:hAnsi="宋体" w:eastAsia="宋体" w:cs="宋体"/>
                <w:sz w:val="24"/>
                <w:lang w:val="en-US" w:eastAsia="zh-CN"/>
              </w:rPr>
            </w:pPr>
            <w:r>
              <w:rPr>
                <w:rFonts w:hint="eastAsia" w:hAnsi="宋体" w:cs="宋体"/>
                <w:sz w:val="24"/>
                <w:lang w:val="en-US" w:eastAsia="zh-CN"/>
              </w:rPr>
              <w:t>每季度</w:t>
            </w:r>
          </w:p>
        </w:tc>
        <w:tc>
          <w:tcPr>
            <w:tcW w:w="2124" w:type="dxa"/>
          </w:tcPr>
          <w:p>
            <w:pPr>
              <w:pStyle w:val="2"/>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ascii="宋体" w:hAnsi="宋体" w:eastAsia="宋体" w:cs="宋体"/>
                <w:sz w:val="24"/>
              </w:rPr>
            </w:pPr>
            <w:r>
              <w:rPr>
                <w:rFonts w:hint="eastAsia" w:ascii="宋体" w:hAnsi="宋体" w:eastAsia="宋体" w:cs="宋体"/>
                <w:sz w:val="24"/>
              </w:rPr>
              <w:t>抗旱浇水</w:t>
            </w:r>
          </w:p>
        </w:tc>
        <w:tc>
          <w:tcPr>
            <w:tcW w:w="2535" w:type="dxa"/>
          </w:tcPr>
          <w:p>
            <w:pPr>
              <w:pStyle w:val="2"/>
              <w:rPr>
                <w:rFonts w:hint="eastAsia" w:ascii="宋体" w:hAnsi="宋体" w:eastAsia="宋体" w:cs="宋体"/>
                <w:sz w:val="24"/>
                <w:lang w:val="en-US" w:eastAsia="zh-CN"/>
              </w:rPr>
            </w:pPr>
            <w:r>
              <w:rPr>
                <w:rFonts w:hint="eastAsia" w:ascii="宋体" w:hAnsi="宋体" w:eastAsia="宋体" w:cs="宋体"/>
                <w:sz w:val="24"/>
                <w:lang w:val="en-US" w:eastAsia="zh-CN"/>
              </w:rPr>
              <w:t>夏季</w:t>
            </w:r>
          </w:p>
        </w:tc>
        <w:tc>
          <w:tcPr>
            <w:tcW w:w="1861" w:type="dxa"/>
          </w:tcPr>
          <w:p>
            <w:pPr>
              <w:pStyle w:val="2"/>
              <w:rPr>
                <w:rFonts w:hint="eastAsia" w:ascii="宋体" w:hAnsi="宋体" w:eastAsia="宋体" w:cs="宋体"/>
                <w:sz w:val="24"/>
                <w:lang w:val="en-US" w:eastAsia="zh-CN"/>
              </w:rPr>
            </w:pPr>
            <w:r>
              <w:rPr>
                <w:rFonts w:hint="eastAsia" w:hAnsi="宋体" w:cs="宋体"/>
                <w:sz w:val="24"/>
                <w:lang w:val="en-US" w:eastAsia="zh-CN"/>
              </w:rPr>
              <w:t>每天</w:t>
            </w:r>
          </w:p>
        </w:tc>
        <w:tc>
          <w:tcPr>
            <w:tcW w:w="2124" w:type="dxa"/>
          </w:tcPr>
          <w:p>
            <w:pPr>
              <w:pStyle w:val="2"/>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ascii="宋体" w:hAnsi="宋体" w:eastAsia="宋体" w:cs="宋体"/>
                <w:sz w:val="24"/>
              </w:rPr>
            </w:pPr>
            <w:r>
              <w:rPr>
                <w:rFonts w:hint="eastAsia" w:ascii="宋体" w:hAnsi="宋体" w:eastAsia="宋体" w:cs="宋体"/>
                <w:sz w:val="24"/>
              </w:rPr>
              <w:t>施肥</w:t>
            </w:r>
          </w:p>
        </w:tc>
        <w:tc>
          <w:tcPr>
            <w:tcW w:w="2535" w:type="dxa"/>
          </w:tcPr>
          <w:p>
            <w:pPr>
              <w:pStyle w:val="2"/>
              <w:rPr>
                <w:rFonts w:hint="default" w:ascii="宋体" w:hAnsi="宋体" w:eastAsia="宋体" w:cs="宋体"/>
                <w:sz w:val="24"/>
                <w:lang w:val="en-US" w:eastAsia="zh-CN"/>
              </w:rPr>
            </w:pPr>
            <w:r>
              <w:rPr>
                <w:rFonts w:hint="eastAsia" w:ascii="宋体" w:hAnsi="宋体" w:eastAsia="宋体" w:cs="宋体"/>
                <w:sz w:val="24"/>
                <w:lang w:val="en-US" w:eastAsia="zh-CN"/>
              </w:rPr>
              <w:t>春夏</w:t>
            </w:r>
            <w:r>
              <w:rPr>
                <w:rFonts w:hint="eastAsia" w:hAnsi="宋体" w:cs="宋体"/>
                <w:sz w:val="24"/>
                <w:lang w:val="en-US" w:eastAsia="zh-CN"/>
              </w:rPr>
              <w:t xml:space="preserve"> </w:t>
            </w:r>
            <w:r>
              <w:rPr>
                <w:rFonts w:hint="eastAsia" w:ascii="宋体" w:hAnsi="宋体" w:eastAsia="宋体" w:cs="宋体"/>
                <w:sz w:val="24"/>
                <w:lang w:val="en-US" w:eastAsia="zh-CN"/>
              </w:rPr>
              <w:t>秋冬</w:t>
            </w:r>
          </w:p>
        </w:tc>
        <w:tc>
          <w:tcPr>
            <w:tcW w:w="1861" w:type="dxa"/>
          </w:tcPr>
          <w:p>
            <w:pPr>
              <w:pStyle w:val="2"/>
              <w:rPr>
                <w:rFonts w:hint="eastAsia" w:ascii="宋体" w:hAnsi="宋体" w:eastAsia="宋体" w:cs="宋体"/>
                <w:sz w:val="24"/>
                <w:lang w:val="en-US" w:eastAsia="zh-CN"/>
              </w:rPr>
            </w:pPr>
            <w:r>
              <w:rPr>
                <w:rFonts w:hint="eastAsia" w:hAnsi="宋体" w:cs="宋体"/>
                <w:sz w:val="24"/>
                <w:lang w:val="en-US" w:eastAsia="zh-CN"/>
              </w:rPr>
              <w:t>每季度</w:t>
            </w:r>
          </w:p>
        </w:tc>
        <w:tc>
          <w:tcPr>
            <w:tcW w:w="2124" w:type="dxa"/>
          </w:tcPr>
          <w:p>
            <w:pPr>
              <w:pStyle w:val="2"/>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ascii="宋体" w:hAnsi="宋体" w:eastAsia="宋体" w:cs="宋体"/>
                <w:sz w:val="24"/>
              </w:rPr>
            </w:pPr>
            <w:r>
              <w:rPr>
                <w:rFonts w:hint="eastAsia" w:ascii="宋体" w:hAnsi="宋体" w:eastAsia="宋体" w:cs="宋体"/>
                <w:sz w:val="24"/>
              </w:rPr>
              <w:t>病虫防治</w:t>
            </w:r>
          </w:p>
        </w:tc>
        <w:tc>
          <w:tcPr>
            <w:tcW w:w="2535" w:type="dxa"/>
          </w:tcPr>
          <w:p>
            <w:pPr>
              <w:pStyle w:val="2"/>
              <w:rPr>
                <w:rFonts w:hint="eastAsia" w:ascii="宋体" w:hAnsi="宋体" w:eastAsia="宋体" w:cs="宋体"/>
                <w:sz w:val="24"/>
                <w:lang w:val="en-US" w:eastAsia="zh-CN"/>
              </w:rPr>
            </w:pPr>
            <w:r>
              <w:rPr>
                <w:rFonts w:hint="eastAsia" w:hAnsi="宋体" w:cs="宋体"/>
                <w:sz w:val="24"/>
                <w:lang w:val="en-US" w:eastAsia="zh-CN"/>
              </w:rPr>
              <w:t xml:space="preserve">春季 </w:t>
            </w:r>
            <w:r>
              <w:rPr>
                <w:rFonts w:hint="eastAsia" w:ascii="宋体" w:hAnsi="宋体" w:eastAsia="宋体" w:cs="宋体"/>
                <w:sz w:val="24"/>
                <w:lang w:val="en-US" w:eastAsia="zh-CN"/>
              </w:rPr>
              <w:t>夏</w:t>
            </w:r>
            <w:r>
              <w:rPr>
                <w:rFonts w:hint="eastAsia" w:hAnsi="宋体" w:cs="宋体"/>
                <w:sz w:val="24"/>
                <w:lang w:val="en-US" w:eastAsia="zh-CN"/>
              </w:rPr>
              <w:t>季</w:t>
            </w:r>
          </w:p>
        </w:tc>
        <w:tc>
          <w:tcPr>
            <w:tcW w:w="1861" w:type="dxa"/>
          </w:tcPr>
          <w:p>
            <w:pPr>
              <w:pStyle w:val="2"/>
              <w:rPr>
                <w:rFonts w:hint="eastAsia" w:ascii="宋体" w:hAnsi="宋体" w:eastAsia="宋体" w:cs="宋体"/>
                <w:sz w:val="24"/>
                <w:lang w:val="en-US" w:eastAsia="zh-CN"/>
              </w:rPr>
            </w:pPr>
            <w:r>
              <w:rPr>
                <w:rFonts w:hint="eastAsia" w:hAnsi="宋体" w:cs="宋体"/>
                <w:sz w:val="24"/>
                <w:lang w:val="en-US" w:eastAsia="zh-CN"/>
              </w:rPr>
              <w:t>每季度</w:t>
            </w:r>
          </w:p>
        </w:tc>
        <w:tc>
          <w:tcPr>
            <w:tcW w:w="2124" w:type="dxa"/>
          </w:tcPr>
          <w:p>
            <w:pPr>
              <w:pStyle w:val="2"/>
              <w:rPr>
                <w:rFonts w:hint="eastAsia" w:ascii="宋体" w:hAnsi="宋体" w:eastAsia="宋体" w:cs="宋体"/>
                <w:sz w:val="24"/>
                <w:lang w:val="en-US" w:eastAsia="zh-CN"/>
              </w:rPr>
            </w:pPr>
            <w:r>
              <w:rPr>
                <w:rFonts w:hint="eastAsia" w:hAnsi="宋体" w:cs="宋体"/>
                <w:sz w:val="24"/>
                <w:lang w:val="en-US" w:eastAsia="zh-CN"/>
              </w:rPr>
              <w:t>除白蚁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ascii="宋体" w:hAnsi="宋体" w:eastAsia="宋体" w:cs="宋体"/>
                <w:sz w:val="24"/>
              </w:rPr>
            </w:pPr>
            <w:r>
              <w:rPr>
                <w:rFonts w:hint="eastAsia" w:ascii="宋体" w:hAnsi="宋体" w:eastAsia="宋体" w:cs="宋体"/>
                <w:sz w:val="24"/>
              </w:rPr>
              <w:t>树木扶正</w:t>
            </w:r>
          </w:p>
        </w:tc>
        <w:tc>
          <w:tcPr>
            <w:tcW w:w="2535" w:type="dxa"/>
          </w:tcPr>
          <w:p>
            <w:pPr>
              <w:pStyle w:val="2"/>
              <w:rPr>
                <w:rFonts w:hint="eastAsia" w:ascii="宋体" w:hAnsi="宋体" w:eastAsia="宋体" w:cs="宋体"/>
                <w:sz w:val="24"/>
                <w:lang w:val="en-US" w:eastAsia="zh-CN"/>
              </w:rPr>
            </w:pPr>
            <w:r>
              <w:rPr>
                <w:rFonts w:hint="eastAsia" w:hAnsi="宋体" w:cs="宋体"/>
                <w:sz w:val="24"/>
                <w:lang w:val="en-US" w:eastAsia="zh-CN"/>
              </w:rPr>
              <w:t>夏季</w:t>
            </w:r>
          </w:p>
        </w:tc>
        <w:tc>
          <w:tcPr>
            <w:tcW w:w="1861" w:type="dxa"/>
          </w:tcPr>
          <w:p>
            <w:pPr>
              <w:pStyle w:val="2"/>
              <w:rPr>
                <w:rFonts w:hint="default" w:ascii="宋体" w:hAnsi="宋体" w:eastAsia="宋体" w:cs="宋体"/>
                <w:sz w:val="24"/>
                <w:lang w:val="en-US" w:eastAsia="zh-CN"/>
              </w:rPr>
            </w:pPr>
            <w:r>
              <w:rPr>
                <w:rFonts w:hint="eastAsia" w:hAnsi="宋体" w:cs="宋体"/>
                <w:sz w:val="24"/>
                <w:lang w:val="en-US" w:eastAsia="zh-CN"/>
              </w:rPr>
              <w:t>2</w:t>
            </w:r>
          </w:p>
        </w:tc>
        <w:tc>
          <w:tcPr>
            <w:tcW w:w="2124" w:type="dxa"/>
          </w:tcPr>
          <w:p>
            <w:pPr>
              <w:pStyle w:val="2"/>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
              <w:rPr>
                <w:rFonts w:hint="eastAsia" w:ascii="宋体" w:hAnsi="宋体" w:eastAsia="宋体" w:cs="宋体"/>
                <w:sz w:val="24"/>
              </w:rPr>
            </w:pPr>
            <w:r>
              <w:rPr>
                <w:rFonts w:hint="eastAsia" w:ascii="宋体" w:hAnsi="宋体" w:eastAsia="宋体" w:cs="宋体"/>
                <w:sz w:val="24"/>
              </w:rPr>
              <w:t>绿化环境整洁</w:t>
            </w:r>
          </w:p>
        </w:tc>
        <w:tc>
          <w:tcPr>
            <w:tcW w:w="2535" w:type="dxa"/>
          </w:tcPr>
          <w:p>
            <w:pPr>
              <w:pStyle w:val="2"/>
              <w:ind w:left="0" w:leftChars="0" w:firstLine="0" w:firstLineChars="0"/>
              <w:rPr>
                <w:rFonts w:hint="default" w:ascii="宋体" w:hAnsi="宋体" w:eastAsia="宋体" w:cs="宋体"/>
                <w:sz w:val="24"/>
                <w:lang w:val="en-US" w:eastAsia="zh-CN"/>
              </w:rPr>
            </w:pPr>
            <w:r>
              <w:rPr>
                <w:rFonts w:hint="eastAsia" w:hAnsi="宋体" w:cs="宋体"/>
                <w:sz w:val="24"/>
                <w:lang w:val="en-US" w:eastAsia="zh-CN"/>
              </w:rPr>
              <w:t xml:space="preserve">春季 </w:t>
            </w:r>
            <w:r>
              <w:rPr>
                <w:rFonts w:hint="eastAsia" w:ascii="宋体" w:hAnsi="宋体" w:eastAsia="宋体" w:cs="宋体"/>
                <w:sz w:val="24"/>
                <w:lang w:val="en-US" w:eastAsia="zh-CN"/>
              </w:rPr>
              <w:t>夏</w:t>
            </w:r>
            <w:r>
              <w:rPr>
                <w:rFonts w:hint="eastAsia" w:hAnsi="宋体" w:cs="宋体"/>
                <w:sz w:val="24"/>
                <w:lang w:val="en-US" w:eastAsia="zh-CN"/>
              </w:rPr>
              <w:t xml:space="preserve">季 </w:t>
            </w:r>
            <w:r>
              <w:rPr>
                <w:rFonts w:hint="eastAsia" w:ascii="宋体" w:hAnsi="宋体" w:eastAsia="宋体" w:cs="宋体"/>
                <w:sz w:val="24"/>
                <w:lang w:val="en-US" w:eastAsia="zh-CN"/>
              </w:rPr>
              <w:t>秋</w:t>
            </w:r>
            <w:r>
              <w:rPr>
                <w:rFonts w:hint="eastAsia" w:hAnsi="宋体" w:cs="宋体"/>
                <w:sz w:val="24"/>
                <w:lang w:val="en-US" w:eastAsia="zh-CN"/>
              </w:rPr>
              <w:t xml:space="preserve">季 </w:t>
            </w:r>
          </w:p>
        </w:tc>
        <w:tc>
          <w:tcPr>
            <w:tcW w:w="1861" w:type="dxa"/>
          </w:tcPr>
          <w:p>
            <w:pPr>
              <w:pStyle w:val="2"/>
              <w:rPr>
                <w:rFonts w:hint="eastAsia" w:ascii="宋体" w:hAnsi="宋体" w:eastAsia="宋体" w:cs="宋体"/>
                <w:sz w:val="24"/>
                <w:lang w:val="en-US" w:eastAsia="zh-CN"/>
              </w:rPr>
            </w:pPr>
            <w:r>
              <w:rPr>
                <w:rFonts w:hint="eastAsia" w:hAnsi="宋体" w:cs="宋体"/>
                <w:sz w:val="24"/>
                <w:lang w:val="en-US" w:eastAsia="zh-CN"/>
              </w:rPr>
              <w:t>常态化</w:t>
            </w:r>
          </w:p>
        </w:tc>
        <w:tc>
          <w:tcPr>
            <w:tcW w:w="2124" w:type="dxa"/>
          </w:tcPr>
          <w:p>
            <w:pPr>
              <w:pStyle w:val="2"/>
              <w:rPr>
                <w:rFonts w:hint="eastAsia" w:ascii="宋体" w:hAnsi="宋体" w:eastAsia="宋体" w:cs="宋体"/>
                <w:sz w:val="24"/>
                <w:lang w:val="en-US" w:eastAsia="zh-CN"/>
              </w:rPr>
            </w:pPr>
          </w:p>
        </w:tc>
      </w:tr>
    </w:tbl>
    <w:p>
      <w:pPr>
        <w:pStyle w:val="2"/>
        <w:rPr>
          <w:rFonts w:hint="eastAsia"/>
          <w:lang w:val="en-US" w:eastAsia="zh-CN"/>
        </w:rPr>
      </w:pPr>
    </w:p>
    <w:p>
      <w:pPr>
        <w:pStyle w:val="2"/>
        <w:rPr>
          <w:rFonts w:hint="eastAsia"/>
          <w:lang w:val="en-US" w:eastAsia="zh-CN"/>
        </w:rPr>
      </w:pPr>
    </w:p>
    <w:p>
      <w:pPr>
        <w:spacing w:line="440" w:lineRule="exact"/>
        <w:rPr>
          <w:rFonts w:hint="eastAsia" w:ascii="宋体" w:hAnsi="宋体" w:eastAsia="宋体" w:cs="宋体"/>
          <w:b/>
          <w:kern w:val="0"/>
          <w:sz w:val="24"/>
          <w:szCs w:val="20"/>
        </w:rPr>
      </w:pPr>
      <w:r>
        <w:rPr>
          <w:rFonts w:hint="eastAsia" w:ascii="宋体" w:hAnsi="宋体" w:eastAsia="宋体" w:cs="宋体"/>
          <w:b/>
          <w:kern w:val="0"/>
          <w:sz w:val="24"/>
          <w:szCs w:val="20"/>
        </w:rPr>
        <w:t>六、服务标准：</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1、快捷及时：动作快捷、清理及时、维修到位。</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2、巡查到位：不漏死角，不敷衍了事，对细微故障及时处理。</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3、统一协调：与科创为企服务中心工作人员协调到位，检查保洁工作有问题及时改正补救。各保洁员协调一致，既独立作业又相互协作。</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4、安全规范：遵守法律法规及物业相关管理规定，操作安全、规范，做好日常消防巡查及巡查记录，杜绝消防隐患，爱护公共财产。</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5、文明节约：遇到科创为企服务中心工作人员及园区访客微笑回答，一切以园区利益为重，节约成本、节约资源，全心全意为园区服务。</w:t>
      </w:r>
    </w:p>
    <w:p>
      <w:pPr>
        <w:spacing w:line="312" w:lineRule="auto"/>
        <w:rPr>
          <w:rFonts w:hint="eastAsia" w:ascii="宋体" w:hAnsi="宋体" w:eastAsia="宋体" w:cs="宋体"/>
          <w:b/>
          <w:kern w:val="0"/>
          <w:sz w:val="24"/>
          <w:szCs w:val="20"/>
        </w:rPr>
      </w:pPr>
      <w:r>
        <w:rPr>
          <w:rFonts w:hint="eastAsia" w:ascii="宋体" w:hAnsi="宋体" w:eastAsia="宋体" w:cs="宋体"/>
          <w:b/>
          <w:kern w:val="0"/>
          <w:sz w:val="24"/>
          <w:szCs w:val="20"/>
        </w:rPr>
        <w:t>七、管理要求：</w:t>
      </w:r>
    </w:p>
    <w:p>
      <w:pPr>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1、甲方免费提供物业管理的办公场地，但办公用品（指办公桌、电话、电脑、宽带、打印机等自身使用的办公用品）由乙方自行解决，保持通信畅通。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2、采用包干制，除本合同明确约定可以另行收取的费用外，所有物业管理及服务费用均包括在内，乙方不得另行向甲方收取任何费用。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3、乙方应遵守相关法律法规，不能在三个园区从事非法活动，更不能从事有损甲方利益的活动，在合同期内发生安全事故等问题，招标人有权终止合同。</w:t>
      </w:r>
    </w:p>
    <w:p>
      <w:pPr>
        <w:snapToGrid w:val="0"/>
        <w:spacing w:line="460" w:lineRule="exact"/>
        <w:rPr>
          <w:rFonts w:hint="eastAsia" w:ascii="宋体" w:hAnsi="宋体" w:eastAsia="宋体" w:cs="宋体"/>
          <w:b/>
          <w:color w:val="000000"/>
          <w:kern w:val="0"/>
          <w:sz w:val="24"/>
        </w:rPr>
      </w:pPr>
      <w:r>
        <w:rPr>
          <w:rFonts w:hint="eastAsia" w:ascii="宋体" w:hAnsi="宋体" w:eastAsia="宋体" w:cs="宋体"/>
          <w:b/>
          <w:sz w:val="24"/>
        </w:rPr>
        <w:t>八、费用结算方式：</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甲方每季度末对乙方物业工作进行考核，并在该季度的季末前凭中标单位开具的正规发票支付当季物业管理费用。</w:t>
      </w:r>
    </w:p>
    <w:p>
      <w:pPr>
        <w:snapToGrid w:val="0"/>
        <w:spacing w:line="460" w:lineRule="exact"/>
        <w:rPr>
          <w:rFonts w:hint="eastAsia" w:ascii="宋体" w:hAnsi="宋体" w:eastAsia="宋体" w:cs="宋体"/>
          <w:b/>
          <w:sz w:val="24"/>
        </w:rPr>
      </w:pPr>
      <w:r>
        <w:rPr>
          <w:rFonts w:hint="eastAsia" w:ascii="宋体" w:hAnsi="宋体" w:eastAsia="宋体" w:cs="宋体"/>
          <w:b/>
          <w:sz w:val="24"/>
        </w:rPr>
        <w:t>九、履约保证金：</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1、签订合同后3个工作日内，乙方须向甲方交纳相当于合</w:t>
      </w:r>
      <w:r>
        <w:rPr>
          <w:rFonts w:hint="eastAsia" w:ascii="宋体" w:hAnsi="宋体" w:eastAsia="宋体" w:cs="宋体"/>
          <w:sz w:val="24"/>
          <w:highlight w:val="none"/>
        </w:rPr>
        <w:t>同总额1%的履约保证金。以保证乙方遵守本合同的一切条款、条件和承诺，该</w:t>
      </w:r>
      <w:r>
        <w:rPr>
          <w:rFonts w:hint="eastAsia" w:ascii="宋体" w:hAnsi="宋体" w:eastAsia="宋体" w:cs="宋体"/>
          <w:sz w:val="24"/>
        </w:rPr>
        <w:t>保证金在甲方的规定存续期间不计息。</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甲方有权从履约保证金中扣除用于修复乙方损坏甲方的设备、设施、场地或因乙方违约而导致损失的金额和违约金，且乙方应在接到扣除履约保证金通知后一周内补足扣除差额，保证承包期间履约保证金的完整。</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3、甲方认为乙方在服务期内没有涉及甲方的应付而未付金额或违约行为，甲方在服务期满后或提前终止承包后一个月内全额退还履约保证金。否则，甲方将在扣除乙方应付金额或违约金后退还保证金余额。</w:t>
      </w:r>
    </w:p>
    <w:p>
      <w:pPr>
        <w:spacing w:line="480" w:lineRule="exact"/>
        <w:rPr>
          <w:rFonts w:hint="eastAsia" w:ascii="宋体" w:hAnsi="宋体" w:eastAsia="宋体" w:cs="宋体"/>
          <w:sz w:val="30"/>
          <w:szCs w:val="30"/>
        </w:rPr>
      </w:pPr>
      <w:r>
        <w:rPr>
          <w:rFonts w:hint="eastAsia" w:ascii="宋体" w:hAnsi="宋体" w:eastAsia="宋体" w:cs="宋体"/>
          <w:b/>
          <w:kern w:val="0"/>
          <w:sz w:val="24"/>
          <w:szCs w:val="20"/>
        </w:rPr>
        <w:t>十、其他：</w:t>
      </w:r>
    </w:p>
    <w:p>
      <w:pPr>
        <w:spacing w:line="312"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1、中标方工作人员均统一着装，衣帽整齐，配带公司胸牌上岗。</w:t>
      </w:r>
    </w:p>
    <w:p>
      <w:pPr>
        <w:spacing w:line="312" w:lineRule="auto"/>
        <w:ind w:firstLine="480" w:firstLineChars="200"/>
        <w:rPr>
          <w:rFonts w:hint="eastAsia" w:ascii="宋体" w:hAnsi="宋体" w:eastAsia="宋体" w:cs="宋体"/>
          <w:kern w:val="0"/>
          <w:sz w:val="24"/>
          <w:szCs w:val="20"/>
          <w:highlight w:val="none"/>
        </w:rPr>
      </w:pPr>
      <w:r>
        <w:rPr>
          <w:rFonts w:hint="eastAsia" w:ascii="宋体" w:hAnsi="宋体" w:eastAsia="宋体" w:cs="宋体"/>
          <w:kern w:val="0"/>
          <w:sz w:val="24"/>
          <w:szCs w:val="20"/>
        </w:rPr>
        <w:t>2、中标方管理人员巡查记录必须有招标方相关部门负责人签字，对招标方提出的意见，中标方应在三个工作日内给予解决，如因特殊原因不能解决的应以书面</w:t>
      </w:r>
      <w:r>
        <w:rPr>
          <w:rFonts w:hint="eastAsia" w:ascii="宋体" w:hAnsi="宋体" w:eastAsia="宋体" w:cs="宋体"/>
          <w:kern w:val="0"/>
          <w:sz w:val="24"/>
          <w:szCs w:val="20"/>
          <w:highlight w:val="none"/>
        </w:rPr>
        <w:t>形式予以说明。</w:t>
      </w:r>
    </w:p>
    <w:p>
      <w:pPr>
        <w:spacing w:line="312" w:lineRule="auto"/>
        <w:ind w:firstLine="480" w:firstLineChars="200"/>
        <w:rPr>
          <w:rFonts w:hint="eastAsia" w:ascii="宋体" w:hAnsi="宋体" w:eastAsia="宋体" w:cs="宋体"/>
          <w:highlight w:val="none"/>
        </w:rPr>
      </w:pPr>
      <w:r>
        <w:rPr>
          <w:rFonts w:hint="eastAsia" w:ascii="宋体" w:hAnsi="宋体" w:eastAsia="宋体" w:cs="宋体"/>
          <w:kern w:val="0"/>
          <w:sz w:val="24"/>
          <w:szCs w:val="20"/>
          <w:highlight w:val="none"/>
        </w:rPr>
        <w:t>3、报价范围包括但不仅限于以下内容：人员经费及构成、保洁用品、税费、管理费、合计费用。</w:t>
      </w:r>
    </w:p>
    <w:p>
      <w:pPr>
        <w:pStyle w:val="3"/>
        <w:rPr>
          <w:rFonts w:hint="eastAsia" w:ascii="宋体" w:hAnsi="宋体" w:eastAsia="宋体" w:cs="宋体"/>
          <w:color w:val="auto"/>
          <w:sz w:val="24"/>
          <w:highlight w:val="none"/>
        </w:rPr>
      </w:pPr>
    </w:p>
    <w:p>
      <w:pPr>
        <w:rPr>
          <w:color w:val="auto"/>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4477"/>
      <w:bookmarkEnd w:id="28"/>
      <w:bookmarkStart w:id="29" w:name="_Toc184313306"/>
      <w:bookmarkEnd w:id="29"/>
      <w:bookmarkStart w:id="30" w:name="_Toc184314479"/>
      <w:bookmarkEnd w:id="30"/>
      <w:bookmarkStart w:id="31" w:name="_Toc184312099"/>
      <w:bookmarkEnd w:id="31"/>
      <w:bookmarkStart w:id="32" w:name="_Toc184313271"/>
      <w:bookmarkEnd w:id="32"/>
      <w:bookmarkStart w:id="33" w:name="_Toc184310280"/>
      <w:bookmarkEnd w:id="33"/>
      <w:bookmarkStart w:id="34" w:name="_Toc184310329"/>
      <w:bookmarkEnd w:id="34"/>
      <w:bookmarkStart w:id="35" w:name="_Toc184308037"/>
      <w:bookmarkEnd w:id="35"/>
      <w:bookmarkStart w:id="36" w:name="_Toc184310337"/>
      <w:bookmarkEnd w:id="36"/>
      <w:bookmarkStart w:id="37" w:name="_Toc184314476"/>
      <w:bookmarkEnd w:id="37"/>
      <w:bookmarkStart w:id="38" w:name="_Toc184313251"/>
      <w:bookmarkEnd w:id="38"/>
      <w:bookmarkStart w:id="39" w:name="_Toc184312087"/>
      <w:bookmarkEnd w:id="39"/>
      <w:bookmarkStart w:id="40" w:name="_Toc184314434"/>
      <w:bookmarkEnd w:id="40"/>
      <w:bookmarkStart w:id="41" w:name="_Toc184312082"/>
      <w:bookmarkEnd w:id="41"/>
      <w:bookmarkStart w:id="42" w:name="_Toc184314473"/>
      <w:bookmarkEnd w:id="42"/>
      <w:bookmarkStart w:id="43" w:name="_Toc184313295"/>
      <w:bookmarkEnd w:id="43"/>
      <w:bookmarkStart w:id="44" w:name="_Toc184314475"/>
      <w:bookmarkEnd w:id="44"/>
      <w:bookmarkStart w:id="45" w:name="_Toc184312134"/>
      <w:bookmarkEnd w:id="45"/>
      <w:bookmarkStart w:id="46" w:name="_Toc184308085"/>
      <w:bookmarkEnd w:id="46"/>
      <w:bookmarkStart w:id="47" w:name="_Toc184308092"/>
      <w:bookmarkEnd w:id="47"/>
      <w:bookmarkStart w:id="48" w:name="_Toc184312068"/>
      <w:bookmarkEnd w:id="48"/>
      <w:bookmarkStart w:id="49" w:name="_Toc184314465"/>
      <w:bookmarkEnd w:id="49"/>
      <w:bookmarkStart w:id="50" w:name="_Toc184312094"/>
      <w:bookmarkEnd w:id="50"/>
      <w:bookmarkStart w:id="51" w:name="_Toc184313250"/>
      <w:bookmarkEnd w:id="51"/>
      <w:bookmarkStart w:id="52" w:name="_Toc184313255"/>
      <w:bookmarkEnd w:id="52"/>
      <w:bookmarkStart w:id="53" w:name="_Toc184312139"/>
      <w:bookmarkEnd w:id="53"/>
      <w:bookmarkStart w:id="54" w:name="_Toc184314461"/>
      <w:bookmarkEnd w:id="54"/>
      <w:bookmarkStart w:id="55" w:name="_Toc184310295"/>
      <w:bookmarkEnd w:id="55"/>
      <w:bookmarkStart w:id="56" w:name="_Toc184308053"/>
      <w:bookmarkEnd w:id="56"/>
      <w:bookmarkStart w:id="57" w:name="_Toc184312072"/>
      <w:bookmarkEnd w:id="57"/>
      <w:bookmarkStart w:id="58" w:name="_Toc184308098"/>
      <w:bookmarkEnd w:id="58"/>
      <w:bookmarkStart w:id="59" w:name="_Toc184308061"/>
      <w:bookmarkEnd w:id="59"/>
      <w:bookmarkStart w:id="60" w:name="_Toc184312102"/>
      <w:bookmarkEnd w:id="60"/>
      <w:bookmarkStart w:id="61" w:name="_Toc184312104"/>
      <w:bookmarkEnd w:id="61"/>
      <w:bookmarkStart w:id="62" w:name="_Toc184313290"/>
      <w:bookmarkEnd w:id="62"/>
      <w:bookmarkStart w:id="63" w:name="_Toc184314446"/>
      <w:bookmarkEnd w:id="63"/>
      <w:bookmarkStart w:id="64" w:name="_Toc184313241"/>
      <w:bookmarkEnd w:id="64"/>
      <w:bookmarkStart w:id="65" w:name="_Toc184313262"/>
      <w:bookmarkEnd w:id="65"/>
      <w:bookmarkStart w:id="66" w:name="_Toc184308077"/>
      <w:bookmarkEnd w:id="66"/>
      <w:bookmarkStart w:id="67" w:name="_Toc184308108"/>
      <w:bookmarkEnd w:id="67"/>
      <w:bookmarkStart w:id="68" w:name="_Toc184312116"/>
      <w:bookmarkEnd w:id="68"/>
      <w:bookmarkStart w:id="69" w:name="_Toc184310342"/>
      <w:bookmarkEnd w:id="69"/>
      <w:bookmarkStart w:id="70" w:name="_Toc184314444"/>
      <w:bookmarkEnd w:id="70"/>
      <w:bookmarkStart w:id="71" w:name="_Toc184308040"/>
      <w:bookmarkEnd w:id="71"/>
      <w:bookmarkStart w:id="72" w:name="_Toc184313281"/>
      <w:bookmarkEnd w:id="72"/>
      <w:bookmarkStart w:id="73" w:name="_Toc184312105"/>
      <w:bookmarkEnd w:id="73"/>
      <w:bookmarkStart w:id="74" w:name="_Toc184313294"/>
      <w:bookmarkEnd w:id="74"/>
      <w:bookmarkStart w:id="75" w:name="_Toc184308048"/>
      <w:bookmarkEnd w:id="75"/>
      <w:bookmarkStart w:id="76" w:name="_Toc184313264"/>
      <w:bookmarkEnd w:id="76"/>
      <w:bookmarkStart w:id="77" w:name="_Toc184308076"/>
      <w:bookmarkEnd w:id="77"/>
      <w:bookmarkStart w:id="78" w:name="_Toc184314438"/>
      <w:bookmarkEnd w:id="78"/>
      <w:bookmarkStart w:id="79" w:name="_Toc184310286"/>
      <w:bookmarkEnd w:id="79"/>
      <w:bookmarkStart w:id="80" w:name="_Toc184314447"/>
      <w:bookmarkEnd w:id="80"/>
      <w:bookmarkStart w:id="81" w:name="_Toc184313277"/>
      <w:bookmarkEnd w:id="81"/>
      <w:bookmarkStart w:id="82" w:name="_Toc184310276"/>
      <w:bookmarkEnd w:id="82"/>
      <w:bookmarkStart w:id="83" w:name="_Toc184310336"/>
      <w:bookmarkEnd w:id="83"/>
      <w:bookmarkStart w:id="84" w:name="_Toc184313296"/>
      <w:bookmarkEnd w:id="84"/>
      <w:bookmarkStart w:id="85" w:name="_Toc184310282"/>
      <w:bookmarkEnd w:id="85"/>
      <w:bookmarkStart w:id="86" w:name="_Toc184308091"/>
      <w:bookmarkEnd w:id="86"/>
      <w:bookmarkStart w:id="87" w:name="_Toc184314429"/>
      <w:bookmarkEnd w:id="87"/>
      <w:bookmarkStart w:id="88" w:name="_Toc184313259"/>
      <w:bookmarkEnd w:id="88"/>
      <w:bookmarkStart w:id="89" w:name="_Toc184313287"/>
      <w:bookmarkEnd w:id="89"/>
      <w:bookmarkStart w:id="90" w:name="_Toc184312109"/>
      <w:bookmarkEnd w:id="90"/>
      <w:bookmarkStart w:id="91" w:name="_Toc184308043"/>
      <w:bookmarkEnd w:id="91"/>
      <w:bookmarkStart w:id="92" w:name="_Toc184308099"/>
      <w:bookmarkEnd w:id="92"/>
      <w:bookmarkStart w:id="93" w:name="_Toc184312075"/>
      <w:bookmarkEnd w:id="93"/>
      <w:bookmarkStart w:id="94" w:name="_Toc184310302"/>
      <w:bookmarkEnd w:id="94"/>
      <w:bookmarkStart w:id="95" w:name="_Toc184308051"/>
      <w:bookmarkEnd w:id="95"/>
      <w:bookmarkStart w:id="96" w:name="_Toc184314456"/>
      <w:bookmarkEnd w:id="96"/>
      <w:bookmarkStart w:id="97" w:name="_Toc184314466"/>
      <w:bookmarkEnd w:id="97"/>
      <w:bookmarkStart w:id="98" w:name="_Toc184313265"/>
      <w:bookmarkEnd w:id="98"/>
      <w:bookmarkStart w:id="99" w:name="_Toc184308054"/>
      <w:bookmarkEnd w:id="99"/>
      <w:bookmarkStart w:id="100" w:name="_Toc184313307"/>
      <w:bookmarkEnd w:id="100"/>
      <w:bookmarkStart w:id="101" w:name="_Toc184310300"/>
      <w:bookmarkEnd w:id="101"/>
      <w:bookmarkStart w:id="102" w:name="_Toc184313243"/>
      <w:bookmarkEnd w:id="102"/>
      <w:bookmarkStart w:id="103" w:name="_Toc184313298"/>
      <w:bookmarkEnd w:id="103"/>
      <w:bookmarkStart w:id="104" w:name="_Toc184314426"/>
      <w:bookmarkEnd w:id="104"/>
      <w:bookmarkStart w:id="105" w:name="_Toc184313280"/>
      <w:bookmarkEnd w:id="105"/>
      <w:bookmarkStart w:id="106" w:name="_Toc184310322"/>
      <w:bookmarkEnd w:id="106"/>
      <w:bookmarkStart w:id="107" w:name="_Toc184313244"/>
      <w:bookmarkEnd w:id="107"/>
      <w:bookmarkStart w:id="108" w:name="_Toc184314411"/>
      <w:bookmarkEnd w:id="108"/>
      <w:bookmarkStart w:id="109" w:name="_Toc184310299"/>
      <w:bookmarkEnd w:id="109"/>
      <w:bookmarkStart w:id="110" w:name="_Toc184314441"/>
      <w:bookmarkEnd w:id="110"/>
      <w:bookmarkStart w:id="111" w:name="_Toc184312136"/>
      <w:bookmarkEnd w:id="111"/>
      <w:bookmarkStart w:id="112" w:name="_Toc184314481"/>
      <w:bookmarkEnd w:id="112"/>
      <w:bookmarkStart w:id="113" w:name="_Toc184312084"/>
      <w:bookmarkEnd w:id="113"/>
      <w:bookmarkStart w:id="114" w:name="_Toc184310284"/>
      <w:bookmarkEnd w:id="114"/>
      <w:bookmarkStart w:id="115" w:name="_Toc184314423"/>
      <w:bookmarkEnd w:id="115"/>
      <w:bookmarkStart w:id="116" w:name="_Toc184308103"/>
      <w:bookmarkEnd w:id="116"/>
      <w:bookmarkStart w:id="117" w:name="_Toc184314418"/>
      <w:bookmarkEnd w:id="117"/>
      <w:bookmarkStart w:id="118" w:name="_Toc184308062"/>
      <w:bookmarkEnd w:id="118"/>
      <w:bookmarkStart w:id="119" w:name="_Toc184314419"/>
      <w:bookmarkEnd w:id="119"/>
      <w:bookmarkStart w:id="120" w:name="_Toc184310303"/>
      <w:bookmarkEnd w:id="120"/>
      <w:bookmarkStart w:id="121" w:name="_Toc184310283"/>
      <w:bookmarkEnd w:id="121"/>
      <w:bookmarkStart w:id="122" w:name="_Toc184312130"/>
      <w:bookmarkEnd w:id="122"/>
      <w:bookmarkStart w:id="123" w:name="_Toc184314415"/>
      <w:bookmarkEnd w:id="123"/>
      <w:bookmarkStart w:id="124" w:name="_Toc184312137"/>
      <w:bookmarkEnd w:id="124"/>
      <w:bookmarkStart w:id="125" w:name="_Toc184314442"/>
      <w:bookmarkEnd w:id="125"/>
      <w:bookmarkStart w:id="126" w:name="_Toc184310291"/>
      <w:bookmarkEnd w:id="126"/>
      <w:bookmarkStart w:id="127" w:name="_Toc184314452"/>
      <w:bookmarkEnd w:id="127"/>
      <w:bookmarkStart w:id="128" w:name="_Toc184310326"/>
      <w:bookmarkEnd w:id="128"/>
      <w:bookmarkStart w:id="129" w:name="_Toc184310273"/>
      <w:bookmarkEnd w:id="129"/>
      <w:bookmarkStart w:id="130" w:name="_Toc184312124"/>
      <w:bookmarkEnd w:id="130"/>
      <w:bookmarkStart w:id="131" w:name="_Toc184308107"/>
      <w:bookmarkEnd w:id="131"/>
      <w:bookmarkStart w:id="132" w:name="_Toc184308066"/>
      <w:bookmarkEnd w:id="132"/>
      <w:bookmarkStart w:id="133" w:name="_Toc184312100"/>
      <w:bookmarkEnd w:id="133"/>
      <w:bookmarkStart w:id="134" w:name="_Toc184314482"/>
      <w:bookmarkEnd w:id="134"/>
      <w:bookmarkStart w:id="135" w:name="_Toc184312119"/>
      <w:bookmarkEnd w:id="135"/>
      <w:bookmarkStart w:id="136" w:name="_Toc184314437"/>
      <w:bookmarkEnd w:id="136"/>
      <w:bookmarkStart w:id="137" w:name="_Toc184310327"/>
      <w:bookmarkEnd w:id="137"/>
      <w:bookmarkStart w:id="138" w:name="_Toc184312070"/>
      <w:bookmarkEnd w:id="138"/>
      <w:bookmarkStart w:id="139" w:name="_Toc184308050"/>
      <w:bookmarkEnd w:id="139"/>
      <w:bookmarkStart w:id="140" w:name="_Toc184314458"/>
      <w:bookmarkEnd w:id="140"/>
      <w:bookmarkStart w:id="141" w:name="_Toc184314439"/>
      <w:bookmarkEnd w:id="141"/>
      <w:bookmarkStart w:id="142" w:name="_Toc184312067"/>
      <w:bookmarkEnd w:id="142"/>
      <w:bookmarkStart w:id="143" w:name="_Toc184310301"/>
      <w:bookmarkEnd w:id="143"/>
      <w:bookmarkStart w:id="144" w:name="_Toc184308036"/>
      <w:bookmarkEnd w:id="144"/>
      <w:bookmarkStart w:id="145" w:name="_Toc184308078"/>
      <w:bookmarkEnd w:id="145"/>
      <w:bookmarkStart w:id="146" w:name="_Toc184313245"/>
      <w:bookmarkEnd w:id="146"/>
      <w:bookmarkStart w:id="147" w:name="_Toc184314455"/>
      <w:bookmarkEnd w:id="147"/>
      <w:bookmarkStart w:id="148" w:name="_Toc184310297"/>
      <w:bookmarkEnd w:id="148"/>
      <w:bookmarkStart w:id="149" w:name="_Toc184313261"/>
      <w:bookmarkEnd w:id="149"/>
      <w:bookmarkStart w:id="150" w:name="_Toc184314451"/>
      <w:bookmarkEnd w:id="150"/>
      <w:bookmarkStart w:id="151" w:name="_Toc184308088"/>
      <w:bookmarkEnd w:id="151"/>
      <w:bookmarkStart w:id="152" w:name="_Toc184313240"/>
      <w:bookmarkEnd w:id="152"/>
      <w:bookmarkStart w:id="153" w:name="_Toc184312129"/>
      <w:bookmarkEnd w:id="153"/>
      <w:bookmarkStart w:id="154" w:name="_Toc184313283"/>
      <w:bookmarkEnd w:id="154"/>
      <w:bookmarkStart w:id="155" w:name="_Toc184314472"/>
      <w:bookmarkEnd w:id="155"/>
      <w:bookmarkStart w:id="156" w:name="_Toc184314421"/>
      <w:bookmarkEnd w:id="156"/>
      <w:bookmarkStart w:id="157" w:name="_Toc184314471"/>
      <w:bookmarkEnd w:id="157"/>
      <w:bookmarkStart w:id="158" w:name="_Toc184314430"/>
      <w:bookmarkEnd w:id="158"/>
      <w:bookmarkStart w:id="159" w:name="_Toc184308081"/>
      <w:bookmarkEnd w:id="159"/>
      <w:bookmarkStart w:id="160" w:name="_Toc184313248"/>
      <w:bookmarkEnd w:id="160"/>
      <w:bookmarkStart w:id="161" w:name="_Toc184310312"/>
      <w:bookmarkEnd w:id="161"/>
      <w:bookmarkStart w:id="162" w:name="_Toc184314420"/>
      <w:bookmarkEnd w:id="162"/>
      <w:bookmarkStart w:id="163" w:name="_Toc184308105"/>
      <w:bookmarkEnd w:id="163"/>
      <w:bookmarkStart w:id="164" w:name="_Toc184313279"/>
      <w:bookmarkEnd w:id="164"/>
      <w:bookmarkStart w:id="165" w:name="_Toc184313270"/>
      <w:bookmarkEnd w:id="165"/>
      <w:bookmarkStart w:id="166" w:name="_Toc184312078"/>
      <w:bookmarkEnd w:id="166"/>
      <w:bookmarkStart w:id="167" w:name="_Toc184310320"/>
      <w:bookmarkEnd w:id="167"/>
      <w:bookmarkStart w:id="168" w:name="_Toc184308087"/>
      <w:bookmarkEnd w:id="168"/>
      <w:bookmarkStart w:id="169" w:name="_Toc184308072"/>
      <w:bookmarkEnd w:id="169"/>
      <w:bookmarkStart w:id="170" w:name="_Toc184314428"/>
      <w:bookmarkEnd w:id="170"/>
      <w:bookmarkStart w:id="171" w:name="_Toc184313269"/>
      <w:bookmarkEnd w:id="171"/>
      <w:bookmarkStart w:id="172" w:name="_Toc184314433"/>
      <w:bookmarkEnd w:id="172"/>
      <w:bookmarkStart w:id="173" w:name="_Toc184310344"/>
      <w:bookmarkEnd w:id="173"/>
      <w:bookmarkStart w:id="174" w:name="_Toc184308059"/>
      <w:bookmarkEnd w:id="174"/>
      <w:bookmarkStart w:id="175" w:name="_Toc184312138"/>
      <w:bookmarkEnd w:id="175"/>
      <w:bookmarkStart w:id="176" w:name="_Toc184308041"/>
      <w:bookmarkEnd w:id="176"/>
      <w:bookmarkStart w:id="177" w:name="_Toc184313300"/>
      <w:bookmarkEnd w:id="177"/>
      <w:bookmarkStart w:id="178" w:name="_Toc184313278"/>
      <w:bookmarkEnd w:id="178"/>
      <w:bookmarkStart w:id="179" w:name="_Toc184310323"/>
      <w:bookmarkEnd w:id="179"/>
      <w:bookmarkStart w:id="180" w:name="_Toc184308101"/>
      <w:bookmarkEnd w:id="180"/>
      <w:bookmarkStart w:id="181" w:name="_Toc184312132"/>
      <w:bookmarkEnd w:id="181"/>
      <w:bookmarkStart w:id="182" w:name="_Toc184308055"/>
      <w:bookmarkEnd w:id="182"/>
      <w:bookmarkStart w:id="183" w:name="_Toc184308084"/>
      <w:bookmarkEnd w:id="183"/>
      <w:bookmarkStart w:id="184" w:name="_Toc184308074"/>
      <w:bookmarkEnd w:id="184"/>
      <w:bookmarkStart w:id="185" w:name="_Toc184314425"/>
      <w:bookmarkEnd w:id="185"/>
      <w:bookmarkStart w:id="186" w:name="_Toc184310315"/>
      <w:bookmarkEnd w:id="186"/>
      <w:bookmarkStart w:id="187" w:name="_Toc184313297"/>
      <w:bookmarkEnd w:id="187"/>
      <w:bookmarkStart w:id="188" w:name="_Toc184312073"/>
      <w:bookmarkEnd w:id="188"/>
      <w:bookmarkStart w:id="189" w:name="_Toc184314468"/>
      <w:bookmarkEnd w:id="189"/>
      <w:bookmarkStart w:id="190" w:name="_Toc184312074"/>
      <w:bookmarkEnd w:id="190"/>
      <w:bookmarkStart w:id="191" w:name="_Toc184313303"/>
      <w:bookmarkEnd w:id="191"/>
      <w:bookmarkStart w:id="192" w:name="_Toc184313302"/>
      <w:bookmarkEnd w:id="192"/>
      <w:bookmarkStart w:id="193" w:name="_Toc184310317"/>
      <w:bookmarkEnd w:id="193"/>
      <w:bookmarkStart w:id="194" w:name="_Toc184310307"/>
      <w:bookmarkEnd w:id="194"/>
      <w:bookmarkStart w:id="195" w:name="_Toc184312135"/>
      <w:bookmarkEnd w:id="195"/>
      <w:bookmarkStart w:id="196" w:name="_Toc184313257"/>
      <w:bookmarkEnd w:id="196"/>
      <w:bookmarkStart w:id="197" w:name="_Toc184312091"/>
      <w:bookmarkEnd w:id="197"/>
      <w:bookmarkStart w:id="198" w:name="_Toc184308086"/>
      <w:bookmarkEnd w:id="198"/>
      <w:bookmarkStart w:id="199" w:name="_Toc184308100"/>
      <w:bookmarkEnd w:id="199"/>
      <w:bookmarkStart w:id="200" w:name="_Toc184314463"/>
      <w:bookmarkEnd w:id="200"/>
      <w:bookmarkStart w:id="201" w:name="_Toc184310338"/>
      <w:bookmarkEnd w:id="201"/>
      <w:bookmarkStart w:id="202" w:name="_Toc184308095"/>
      <w:bookmarkEnd w:id="202"/>
      <w:bookmarkStart w:id="203" w:name="_Toc184312069"/>
      <w:bookmarkEnd w:id="203"/>
      <w:bookmarkStart w:id="204" w:name="_Toc184310287"/>
      <w:bookmarkEnd w:id="204"/>
      <w:bookmarkStart w:id="205" w:name="_Toc184314445"/>
      <w:bookmarkEnd w:id="205"/>
      <w:bookmarkStart w:id="206" w:name="_Toc184310333"/>
      <w:bookmarkEnd w:id="206"/>
      <w:bookmarkStart w:id="207" w:name="_Toc184312081"/>
      <w:bookmarkEnd w:id="207"/>
      <w:bookmarkStart w:id="208" w:name="_Toc184312120"/>
      <w:bookmarkEnd w:id="208"/>
      <w:bookmarkStart w:id="209" w:name="_Toc184312101"/>
      <w:bookmarkEnd w:id="209"/>
      <w:bookmarkStart w:id="210" w:name="_Toc184308082"/>
      <w:bookmarkEnd w:id="210"/>
      <w:bookmarkStart w:id="211" w:name="_Toc184312123"/>
      <w:bookmarkEnd w:id="211"/>
      <w:bookmarkStart w:id="212" w:name="_Toc184312128"/>
      <w:bookmarkEnd w:id="212"/>
      <w:bookmarkStart w:id="213" w:name="_Toc184310316"/>
      <w:bookmarkEnd w:id="213"/>
      <w:bookmarkStart w:id="214" w:name="_Toc184310285"/>
      <w:bookmarkEnd w:id="214"/>
      <w:bookmarkStart w:id="215" w:name="_Toc184314470"/>
      <w:bookmarkEnd w:id="215"/>
      <w:bookmarkStart w:id="216" w:name="_Toc184314422"/>
      <w:bookmarkEnd w:id="216"/>
      <w:bookmarkStart w:id="217" w:name="_Toc184310334"/>
      <w:bookmarkEnd w:id="217"/>
      <w:bookmarkStart w:id="218" w:name="_Toc184310318"/>
      <w:bookmarkEnd w:id="218"/>
      <w:bookmarkStart w:id="219" w:name="_Toc184310293"/>
      <w:bookmarkEnd w:id="219"/>
      <w:bookmarkStart w:id="220" w:name="_Toc184313252"/>
      <w:bookmarkEnd w:id="220"/>
      <w:bookmarkStart w:id="221" w:name="_Toc184310296"/>
      <w:bookmarkEnd w:id="221"/>
      <w:bookmarkStart w:id="222" w:name="_Toc184313267"/>
      <w:bookmarkEnd w:id="222"/>
      <w:bookmarkStart w:id="223" w:name="_Toc184312115"/>
      <w:bookmarkEnd w:id="223"/>
      <w:bookmarkStart w:id="224" w:name="_Toc184313254"/>
      <w:bookmarkEnd w:id="224"/>
      <w:bookmarkStart w:id="225" w:name="_Toc184310332"/>
      <w:bookmarkEnd w:id="225"/>
      <w:bookmarkStart w:id="226" w:name="_Toc184312127"/>
      <w:bookmarkEnd w:id="226"/>
      <w:bookmarkStart w:id="227" w:name="_Toc184308073"/>
      <w:bookmarkEnd w:id="227"/>
      <w:bookmarkStart w:id="228" w:name="_Toc184313284"/>
      <w:bookmarkEnd w:id="228"/>
      <w:bookmarkStart w:id="229" w:name="_Toc184308096"/>
      <w:bookmarkEnd w:id="229"/>
      <w:bookmarkStart w:id="230" w:name="_Toc184314436"/>
      <w:bookmarkEnd w:id="230"/>
      <w:bookmarkStart w:id="231" w:name="_Toc184314431"/>
      <w:bookmarkEnd w:id="231"/>
      <w:bookmarkStart w:id="232" w:name="_Toc184313268"/>
      <w:bookmarkEnd w:id="232"/>
      <w:bookmarkStart w:id="233" w:name="_Toc184314457"/>
      <w:bookmarkEnd w:id="233"/>
      <w:bookmarkStart w:id="234" w:name="_Toc184310341"/>
      <w:bookmarkEnd w:id="234"/>
      <w:bookmarkStart w:id="235" w:name="_Toc184314448"/>
      <w:bookmarkEnd w:id="235"/>
      <w:bookmarkStart w:id="236" w:name="_Toc184310281"/>
      <w:bookmarkEnd w:id="236"/>
      <w:bookmarkStart w:id="237" w:name="_Toc184312133"/>
      <w:bookmarkEnd w:id="237"/>
      <w:bookmarkStart w:id="238" w:name="_Toc184310324"/>
      <w:bookmarkEnd w:id="238"/>
      <w:bookmarkStart w:id="239" w:name="_Toc184312110"/>
      <w:bookmarkEnd w:id="239"/>
      <w:bookmarkStart w:id="240" w:name="_Toc184314459"/>
      <w:bookmarkEnd w:id="240"/>
      <w:bookmarkStart w:id="241" w:name="_Toc184308042"/>
      <w:bookmarkEnd w:id="241"/>
      <w:bookmarkStart w:id="242" w:name="_Toc184310335"/>
      <w:bookmarkEnd w:id="242"/>
      <w:bookmarkStart w:id="243" w:name="_Toc184313304"/>
      <w:bookmarkEnd w:id="243"/>
      <w:bookmarkStart w:id="244" w:name="_Toc184314454"/>
      <w:bookmarkEnd w:id="244"/>
      <w:bookmarkStart w:id="245" w:name="_Toc184314469"/>
      <w:bookmarkEnd w:id="245"/>
      <w:bookmarkStart w:id="246" w:name="_Toc184314427"/>
      <w:bookmarkEnd w:id="246"/>
      <w:bookmarkStart w:id="247" w:name="_Toc184312107"/>
      <w:bookmarkEnd w:id="247"/>
      <w:bookmarkStart w:id="248" w:name="_Toc184313253"/>
      <w:bookmarkEnd w:id="248"/>
      <w:bookmarkStart w:id="249" w:name="_Toc184314440"/>
      <w:bookmarkEnd w:id="249"/>
      <w:bookmarkStart w:id="250" w:name="_Toc184313276"/>
      <w:bookmarkEnd w:id="250"/>
      <w:bookmarkStart w:id="251" w:name="_Toc184312122"/>
      <w:bookmarkEnd w:id="251"/>
      <w:bookmarkStart w:id="252" w:name="_Toc184310331"/>
      <w:bookmarkEnd w:id="252"/>
      <w:bookmarkStart w:id="253" w:name="_Toc184310290"/>
      <w:bookmarkEnd w:id="253"/>
      <w:bookmarkStart w:id="254" w:name="_Toc184313308"/>
      <w:bookmarkEnd w:id="254"/>
      <w:bookmarkStart w:id="255" w:name="_Toc184313238"/>
      <w:bookmarkEnd w:id="255"/>
      <w:bookmarkStart w:id="256" w:name="_Toc184314474"/>
      <w:bookmarkEnd w:id="256"/>
      <w:bookmarkStart w:id="257" w:name="_Toc184312112"/>
      <w:bookmarkEnd w:id="257"/>
      <w:bookmarkStart w:id="258" w:name="_Toc184310340"/>
      <w:bookmarkEnd w:id="258"/>
      <w:bookmarkStart w:id="259" w:name="_Toc184313293"/>
      <w:bookmarkEnd w:id="259"/>
      <w:bookmarkStart w:id="260" w:name="_Toc184310308"/>
      <w:bookmarkEnd w:id="260"/>
      <w:bookmarkStart w:id="261" w:name="_Toc184313273"/>
      <w:bookmarkEnd w:id="261"/>
      <w:bookmarkStart w:id="262" w:name="_Toc184308039"/>
      <w:bookmarkEnd w:id="262"/>
      <w:bookmarkStart w:id="263" w:name="_Toc184312088"/>
      <w:bookmarkEnd w:id="263"/>
      <w:bookmarkStart w:id="264" w:name="_Toc184310275"/>
      <w:bookmarkEnd w:id="264"/>
      <w:bookmarkStart w:id="265" w:name="_Toc184310292"/>
      <w:bookmarkEnd w:id="265"/>
      <w:bookmarkStart w:id="266" w:name="_Toc184312096"/>
      <w:bookmarkEnd w:id="266"/>
      <w:bookmarkStart w:id="267" w:name="_Toc184312121"/>
      <w:bookmarkEnd w:id="267"/>
      <w:bookmarkStart w:id="268" w:name="_Toc184313266"/>
      <w:bookmarkEnd w:id="268"/>
      <w:bookmarkStart w:id="269" w:name="_Toc184314417"/>
      <w:bookmarkEnd w:id="269"/>
      <w:bookmarkStart w:id="270" w:name="_Toc184313305"/>
      <w:bookmarkEnd w:id="270"/>
      <w:bookmarkStart w:id="271" w:name="_Toc184308038"/>
      <w:bookmarkEnd w:id="271"/>
      <w:bookmarkStart w:id="272" w:name="_Toc184308045"/>
      <w:bookmarkEnd w:id="272"/>
      <w:bookmarkStart w:id="273" w:name="_Toc184310321"/>
      <w:bookmarkEnd w:id="273"/>
      <w:bookmarkStart w:id="274" w:name="_Toc184313301"/>
      <w:bookmarkEnd w:id="274"/>
      <w:bookmarkStart w:id="275" w:name="_Toc184314413"/>
      <w:bookmarkEnd w:id="275"/>
      <w:bookmarkStart w:id="276" w:name="_Toc184308068"/>
      <w:bookmarkEnd w:id="276"/>
      <w:bookmarkStart w:id="277" w:name="_Toc184314464"/>
      <w:bookmarkEnd w:id="277"/>
      <w:bookmarkStart w:id="278" w:name="_Toc184308083"/>
      <w:bookmarkEnd w:id="278"/>
      <w:bookmarkStart w:id="279" w:name="_Toc184308071"/>
      <w:bookmarkEnd w:id="279"/>
      <w:bookmarkStart w:id="280" w:name="_Toc184313299"/>
      <w:bookmarkEnd w:id="280"/>
      <w:bookmarkStart w:id="281" w:name="_Toc184310304"/>
      <w:bookmarkEnd w:id="281"/>
      <w:bookmarkStart w:id="282" w:name="_Toc184312092"/>
      <w:bookmarkEnd w:id="282"/>
      <w:bookmarkStart w:id="283" w:name="_Toc184312118"/>
      <w:bookmarkEnd w:id="283"/>
      <w:bookmarkStart w:id="284" w:name="_Toc184312093"/>
      <w:bookmarkEnd w:id="284"/>
      <w:bookmarkStart w:id="285" w:name="_Toc184310313"/>
      <w:bookmarkEnd w:id="285"/>
      <w:bookmarkStart w:id="286" w:name="_Toc184314432"/>
      <w:bookmarkEnd w:id="286"/>
      <w:bookmarkStart w:id="287" w:name="_Toc184310330"/>
      <w:bookmarkEnd w:id="287"/>
      <w:bookmarkStart w:id="288" w:name="_Toc184314412"/>
      <w:bookmarkEnd w:id="288"/>
      <w:bookmarkStart w:id="289" w:name="_Toc184308058"/>
      <w:bookmarkEnd w:id="289"/>
      <w:bookmarkStart w:id="290" w:name="_Toc184312083"/>
      <w:bookmarkEnd w:id="290"/>
      <w:bookmarkStart w:id="291" w:name="_Toc184314478"/>
      <w:bookmarkEnd w:id="291"/>
      <w:bookmarkStart w:id="292" w:name="_Toc184314424"/>
      <w:bookmarkEnd w:id="292"/>
      <w:bookmarkStart w:id="293" w:name="_Toc184310325"/>
      <w:bookmarkEnd w:id="293"/>
      <w:bookmarkStart w:id="294" w:name="_Toc184314414"/>
      <w:bookmarkEnd w:id="294"/>
      <w:bookmarkStart w:id="295" w:name="_Toc184308090"/>
      <w:bookmarkEnd w:id="295"/>
      <w:bookmarkStart w:id="296" w:name="_Toc184313309"/>
      <w:bookmarkEnd w:id="296"/>
      <w:bookmarkStart w:id="297" w:name="_Toc184308060"/>
      <w:bookmarkEnd w:id="297"/>
      <w:bookmarkStart w:id="298" w:name="_Toc184310272"/>
      <w:bookmarkEnd w:id="298"/>
      <w:bookmarkStart w:id="299" w:name="_Toc184310306"/>
      <w:bookmarkEnd w:id="299"/>
      <w:bookmarkStart w:id="300" w:name="_Toc184310274"/>
      <w:bookmarkEnd w:id="300"/>
      <w:bookmarkStart w:id="301" w:name="_Toc184308089"/>
      <w:bookmarkEnd w:id="301"/>
      <w:bookmarkStart w:id="302" w:name="_Toc184312077"/>
      <w:bookmarkEnd w:id="302"/>
      <w:bookmarkStart w:id="303" w:name="_Toc184313258"/>
      <w:bookmarkEnd w:id="303"/>
      <w:bookmarkStart w:id="304" w:name="_Toc184313260"/>
      <w:bookmarkEnd w:id="304"/>
      <w:bookmarkStart w:id="305" w:name="_Toc184314435"/>
      <w:bookmarkEnd w:id="305"/>
      <w:bookmarkStart w:id="306" w:name="_Toc184314467"/>
      <w:bookmarkEnd w:id="306"/>
      <w:bookmarkStart w:id="307" w:name="_Toc184308044"/>
      <w:bookmarkEnd w:id="307"/>
      <w:bookmarkStart w:id="308" w:name="_Toc184308063"/>
      <w:bookmarkEnd w:id="308"/>
      <w:bookmarkStart w:id="309" w:name="_Toc184312086"/>
      <w:bookmarkEnd w:id="309"/>
      <w:bookmarkStart w:id="310" w:name="_Toc184314410"/>
      <w:bookmarkEnd w:id="310"/>
      <w:bookmarkStart w:id="311" w:name="_Toc184314416"/>
      <w:bookmarkEnd w:id="311"/>
      <w:bookmarkStart w:id="312" w:name="_Toc184310309"/>
      <w:bookmarkEnd w:id="312"/>
      <w:bookmarkStart w:id="313" w:name="_Toc184308097"/>
      <w:bookmarkEnd w:id="313"/>
      <w:bookmarkStart w:id="314" w:name="_Toc184312097"/>
      <w:bookmarkEnd w:id="314"/>
      <w:bookmarkStart w:id="315" w:name="_Toc184313246"/>
      <w:bookmarkEnd w:id="315"/>
      <w:bookmarkStart w:id="316" w:name="_Toc184312108"/>
      <w:bookmarkEnd w:id="316"/>
      <w:bookmarkStart w:id="317" w:name="_Toc184312079"/>
      <w:bookmarkEnd w:id="317"/>
      <w:bookmarkStart w:id="318" w:name="_Toc184308069"/>
      <w:bookmarkEnd w:id="318"/>
      <w:bookmarkStart w:id="319" w:name="_Toc184308093"/>
      <w:bookmarkEnd w:id="319"/>
      <w:bookmarkStart w:id="320" w:name="_Toc184312125"/>
      <w:bookmarkEnd w:id="320"/>
      <w:bookmarkStart w:id="321" w:name="_Toc184314460"/>
      <w:bookmarkEnd w:id="321"/>
      <w:bookmarkStart w:id="322" w:name="_Toc184313282"/>
      <w:bookmarkEnd w:id="322"/>
      <w:bookmarkStart w:id="323" w:name="_Toc184313289"/>
      <w:bookmarkEnd w:id="323"/>
      <w:bookmarkStart w:id="324" w:name="_Toc184313242"/>
      <w:bookmarkEnd w:id="324"/>
      <w:bookmarkStart w:id="325" w:name="_Toc184313286"/>
      <w:bookmarkEnd w:id="325"/>
      <w:bookmarkStart w:id="326" w:name="_Toc184308067"/>
      <w:bookmarkEnd w:id="326"/>
      <w:bookmarkStart w:id="327" w:name="_Toc184308052"/>
      <w:bookmarkEnd w:id="327"/>
      <w:bookmarkStart w:id="328" w:name="_Toc184313239"/>
      <w:bookmarkEnd w:id="328"/>
      <w:bookmarkStart w:id="329" w:name="_Toc184312071"/>
      <w:bookmarkEnd w:id="329"/>
      <w:bookmarkStart w:id="330" w:name="_Toc184308094"/>
      <w:bookmarkEnd w:id="330"/>
      <w:bookmarkStart w:id="331" w:name="_Toc184308104"/>
      <w:bookmarkEnd w:id="331"/>
      <w:bookmarkStart w:id="332" w:name="_Toc184313256"/>
      <w:bookmarkEnd w:id="332"/>
      <w:bookmarkStart w:id="333" w:name="_Toc184310278"/>
      <w:bookmarkEnd w:id="333"/>
      <w:bookmarkStart w:id="334" w:name="_Toc184308047"/>
      <w:bookmarkEnd w:id="334"/>
      <w:bookmarkStart w:id="335" w:name="_Toc184312090"/>
      <w:bookmarkEnd w:id="335"/>
      <w:bookmarkStart w:id="336" w:name="_Toc184313291"/>
      <w:bookmarkEnd w:id="336"/>
      <w:bookmarkStart w:id="337" w:name="_Toc184310294"/>
      <w:bookmarkEnd w:id="337"/>
      <w:bookmarkStart w:id="338" w:name="_Toc184313275"/>
      <w:bookmarkEnd w:id="338"/>
      <w:bookmarkStart w:id="339" w:name="_Toc184314480"/>
      <w:bookmarkEnd w:id="339"/>
      <w:bookmarkStart w:id="340" w:name="_Toc184314443"/>
      <w:bookmarkEnd w:id="340"/>
      <w:bookmarkStart w:id="341" w:name="_Toc184310289"/>
      <w:bookmarkEnd w:id="341"/>
      <w:bookmarkStart w:id="342" w:name="_Toc184312106"/>
      <w:bookmarkEnd w:id="342"/>
      <w:bookmarkStart w:id="343" w:name="_Toc184310277"/>
      <w:bookmarkEnd w:id="343"/>
      <w:bookmarkStart w:id="344" w:name="_Toc184312080"/>
      <w:bookmarkEnd w:id="344"/>
      <w:bookmarkStart w:id="345" w:name="_Toc184314449"/>
      <w:bookmarkEnd w:id="345"/>
      <w:bookmarkStart w:id="346" w:name="_Toc184313310"/>
      <w:bookmarkEnd w:id="346"/>
      <w:bookmarkStart w:id="347" w:name="_Toc184312103"/>
      <w:bookmarkEnd w:id="347"/>
      <w:bookmarkStart w:id="348" w:name="_Toc184313285"/>
      <w:bookmarkEnd w:id="348"/>
      <w:bookmarkStart w:id="349" w:name="_Toc184314453"/>
      <w:bookmarkEnd w:id="349"/>
      <w:bookmarkStart w:id="350" w:name="_Toc184308056"/>
      <w:bookmarkEnd w:id="350"/>
      <w:bookmarkStart w:id="351" w:name="_Toc184308079"/>
      <w:bookmarkEnd w:id="351"/>
      <w:bookmarkStart w:id="352" w:name="_Toc184310339"/>
      <w:bookmarkEnd w:id="352"/>
      <w:bookmarkStart w:id="353" w:name="_Toc184313274"/>
      <w:bookmarkEnd w:id="353"/>
      <w:bookmarkStart w:id="354" w:name="_Toc184312111"/>
      <w:bookmarkEnd w:id="354"/>
      <w:bookmarkStart w:id="355" w:name="_Toc184313249"/>
      <w:bookmarkEnd w:id="355"/>
      <w:bookmarkStart w:id="356" w:name="_Toc184314450"/>
      <w:bookmarkEnd w:id="356"/>
      <w:bookmarkStart w:id="357" w:name="_Toc184310328"/>
      <w:bookmarkEnd w:id="357"/>
      <w:bookmarkStart w:id="358" w:name="_Toc184308075"/>
      <w:bookmarkEnd w:id="358"/>
      <w:bookmarkStart w:id="359" w:name="_Toc184312095"/>
      <w:bookmarkEnd w:id="359"/>
      <w:bookmarkStart w:id="360" w:name="_Toc184308064"/>
      <w:bookmarkEnd w:id="360"/>
      <w:bookmarkStart w:id="361" w:name="_Toc184308065"/>
      <w:bookmarkEnd w:id="361"/>
      <w:bookmarkStart w:id="362" w:name="_Toc184310343"/>
      <w:bookmarkEnd w:id="362"/>
      <w:bookmarkStart w:id="363" w:name="_Toc184310310"/>
      <w:bookmarkEnd w:id="363"/>
      <w:bookmarkStart w:id="364" w:name="_Toc184310319"/>
      <w:bookmarkEnd w:id="364"/>
      <w:bookmarkStart w:id="365" w:name="_Toc184308046"/>
      <w:bookmarkEnd w:id="365"/>
      <w:bookmarkStart w:id="366" w:name="_Toc184313272"/>
      <w:bookmarkEnd w:id="366"/>
      <w:bookmarkStart w:id="367" w:name="_Toc184312098"/>
      <w:bookmarkEnd w:id="367"/>
      <w:bookmarkStart w:id="368" w:name="_Toc184312089"/>
      <w:bookmarkEnd w:id="368"/>
      <w:bookmarkStart w:id="369" w:name="_Toc184308102"/>
      <w:bookmarkEnd w:id="369"/>
      <w:bookmarkStart w:id="370" w:name="_Toc184308080"/>
      <w:bookmarkEnd w:id="370"/>
      <w:bookmarkStart w:id="371" w:name="_Toc184313247"/>
      <w:bookmarkEnd w:id="371"/>
      <w:bookmarkStart w:id="372" w:name="_Toc184310288"/>
      <w:bookmarkEnd w:id="372"/>
      <w:bookmarkStart w:id="373" w:name="_Toc184313292"/>
      <w:bookmarkEnd w:id="373"/>
      <w:bookmarkStart w:id="374" w:name="_Toc184308057"/>
      <w:bookmarkEnd w:id="374"/>
      <w:bookmarkStart w:id="375" w:name="_Toc184308070"/>
      <w:bookmarkEnd w:id="375"/>
      <w:bookmarkStart w:id="376" w:name="_Toc184312076"/>
      <w:bookmarkEnd w:id="376"/>
      <w:bookmarkStart w:id="377" w:name="_Toc184310305"/>
      <w:bookmarkEnd w:id="377"/>
      <w:bookmarkStart w:id="378" w:name="_Toc184310311"/>
      <w:bookmarkEnd w:id="378"/>
      <w:bookmarkStart w:id="379" w:name="_Toc184314462"/>
      <w:bookmarkEnd w:id="379"/>
      <w:bookmarkStart w:id="380" w:name="_Toc184313263"/>
      <w:bookmarkEnd w:id="380"/>
      <w:bookmarkStart w:id="381" w:name="_Toc184312117"/>
      <w:bookmarkEnd w:id="381"/>
      <w:bookmarkStart w:id="382" w:name="_Toc184312113"/>
      <w:bookmarkEnd w:id="382"/>
      <w:bookmarkStart w:id="383" w:name="_Toc184310314"/>
      <w:bookmarkEnd w:id="383"/>
      <w:bookmarkStart w:id="384" w:name="_Toc184312114"/>
      <w:bookmarkEnd w:id="384"/>
      <w:bookmarkStart w:id="385" w:name="_Toc184310298"/>
      <w:bookmarkEnd w:id="385"/>
      <w:bookmarkStart w:id="386" w:name="_Toc184310279"/>
      <w:bookmarkEnd w:id="386"/>
      <w:bookmarkStart w:id="387" w:name="_Toc184308049"/>
      <w:bookmarkEnd w:id="387"/>
      <w:bookmarkStart w:id="388" w:name="_Toc184313288"/>
      <w:bookmarkEnd w:id="388"/>
      <w:bookmarkStart w:id="389" w:name="_Toc184312085"/>
      <w:bookmarkEnd w:id="389"/>
      <w:bookmarkStart w:id="390" w:name="_Toc184312126"/>
      <w:bookmarkEnd w:id="390"/>
      <w:bookmarkStart w:id="391" w:name="_Toc184308106"/>
      <w:bookmarkEnd w:id="391"/>
      <w:bookmarkStart w:id="392" w:name="_Toc184312131"/>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4079"/>
        <w:gridCol w:w="1214"/>
        <w:gridCol w:w="1155"/>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79"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评标标准</w:t>
            </w:r>
          </w:p>
        </w:tc>
        <w:tc>
          <w:tcPr>
            <w:tcW w:w="121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权重</w:t>
            </w:r>
          </w:p>
        </w:tc>
        <w:tc>
          <w:tcPr>
            <w:tcW w:w="1155" w:type="dxa"/>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主观分/客观分属性</w:t>
            </w:r>
          </w:p>
        </w:tc>
        <w:tc>
          <w:tcPr>
            <w:tcW w:w="1642"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079" w:type="dxa"/>
            <w:vAlign w:val="top"/>
          </w:tcPr>
          <w:p>
            <w:pPr>
              <w:snapToGrid w:val="0"/>
              <w:spacing w:line="360" w:lineRule="auto"/>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供应商具有</w:t>
            </w:r>
            <w:r>
              <w:rPr>
                <w:rFonts w:hint="eastAsia" w:ascii="宋体" w:hAnsi="宋体" w:eastAsia="宋体" w:cs="宋体"/>
                <w:color w:val="auto"/>
                <w:sz w:val="21"/>
                <w:szCs w:val="21"/>
                <w:highlight w:val="none"/>
                <w:lang w:val="en-US" w:eastAsia="zh-CN"/>
              </w:rPr>
              <w:t>有效期内的</w:t>
            </w:r>
            <w:r>
              <w:rPr>
                <w:rFonts w:hint="eastAsia" w:ascii="宋体" w:hAnsi="宋体" w:eastAsia="宋体" w:cs="宋体"/>
                <w:color w:val="auto"/>
                <w:sz w:val="21"/>
                <w:szCs w:val="21"/>
                <w:highlight w:val="none"/>
              </w:rPr>
              <w:t>质量管理体系认证、环境管理体系认证、职业健康</w:t>
            </w:r>
            <w:r>
              <w:rPr>
                <w:rFonts w:hint="eastAsia" w:ascii="宋体" w:hAnsi="宋体" w:eastAsia="宋体" w:cs="宋体"/>
                <w:color w:val="auto"/>
                <w:sz w:val="21"/>
                <w:szCs w:val="21"/>
                <w:highlight w:val="none"/>
                <w:lang w:val="en-US" w:eastAsia="zh-CN"/>
              </w:rPr>
              <w:t>管理</w:t>
            </w:r>
            <w:r>
              <w:rPr>
                <w:rFonts w:hint="eastAsia" w:ascii="宋体" w:hAnsi="宋体" w:eastAsia="宋体" w:cs="宋体"/>
                <w:color w:val="auto"/>
                <w:sz w:val="21"/>
                <w:szCs w:val="21"/>
                <w:highlight w:val="none"/>
              </w:rPr>
              <w:t>体系认证、诚信管理体系认证</w:t>
            </w:r>
            <w:r>
              <w:rPr>
                <w:rFonts w:hint="eastAsia" w:ascii="宋体" w:hAnsi="宋体" w:eastAsia="宋体" w:cs="宋体"/>
                <w:color w:val="auto"/>
                <w:sz w:val="21"/>
                <w:szCs w:val="21"/>
                <w:highlight w:val="none"/>
                <w:lang w:val="en-US" w:eastAsia="zh-CN"/>
              </w:rPr>
              <w:t>证书，每具有1个得1分，最高得4分，没有不得分。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证明材料：有效的证书复印件</w:t>
            </w:r>
            <w:r>
              <w:rPr>
                <w:rFonts w:hint="eastAsia" w:ascii="宋体" w:hAnsi="宋体" w:eastAsia="宋体" w:cs="宋体"/>
                <w:color w:val="auto"/>
                <w:sz w:val="21"/>
                <w:szCs w:val="21"/>
                <w:highlight w:val="none"/>
                <w:lang w:eastAsia="zh-CN"/>
              </w:rPr>
              <w:t>）</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客观分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079" w:type="dxa"/>
            <w:vAlign w:val="top"/>
          </w:tcPr>
          <w:p>
            <w:pPr>
              <w:snapToGrid w:val="0"/>
              <w:spacing w:line="360" w:lineRule="auto"/>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zh-CN"/>
              </w:rPr>
              <w:t>供应商自</w:t>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年1月1日</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以</w:t>
            </w:r>
            <w:r>
              <w:rPr>
                <w:rFonts w:hint="eastAsia" w:ascii="宋体" w:hAnsi="宋体" w:eastAsia="宋体" w:cs="宋体"/>
                <w:bCs/>
                <w:color w:val="auto"/>
                <w:sz w:val="21"/>
                <w:szCs w:val="21"/>
                <w:highlight w:val="none"/>
              </w:rPr>
              <w:t>合同签订时间为准）</w:t>
            </w:r>
            <w:r>
              <w:rPr>
                <w:rFonts w:hint="eastAsia" w:ascii="宋体" w:hAnsi="宋体" w:eastAsia="宋体" w:cs="宋体"/>
                <w:color w:val="auto"/>
                <w:sz w:val="21"/>
                <w:szCs w:val="21"/>
                <w:highlight w:val="none"/>
              </w:rPr>
              <w:t>以来承担</w:t>
            </w:r>
            <w:r>
              <w:rPr>
                <w:rFonts w:hint="eastAsia" w:ascii="宋体" w:hAnsi="宋体" w:eastAsia="宋体" w:cs="宋体"/>
                <w:color w:val="auto"/>
                <w:sz w:val="21"/>
                <w:szCs w:val="21"/>
                <w:highlight w:val="none"/>
                <w:lang w:val="zh-CN"/>
              </w:rPr>
              <w:t>类似项目经验的，每个</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分，本项</w:t>
            </w:r>
            <w:r>
              <w:rPr>
                <w:rFonts w:hint="eastAsia" w:ascii="宋体" w:hAnsi="宋体" w:eastAsia="宋体" w:cs="宋体"/>
                <w:color w:val="auto"/>
                <w:sz w:val="21"/>
                <w:szCs w:val="21"/>
                <w:highlight w:val="none"/>
                <w:lang w:val="zh-CN"/>
              </w:rPr>
              <w:t>最高得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证明材料：</w:t>
            </w:r>
            <w:r>
              <w:rPr>
                <w:rFonts w:hint="eastAsia" w:ascii="宋体" w:hAnsi="宋体" w:eastAsia="宋体" w:cs="宋体"/>
                <w:b w:val="0"/>
                <w:bCs w:val="0"/>
                <w:color w:val="auto"/>
                <w:sz w:val="21"/>
                <w:szCs w:val="21"/>
                <w:highlight w:val="none"/>
              </w:rPr>
              <w:t>合同复印件及业主证明，或者用户评价单等证明材料。</w:t>
            </w:r>
            <w:r>
              <w:rPr>
                <w:rFonts w:hint="eastAsia" w:ascii="宋体" w:hAnsi="宋体" w:eastAsia="宋体" w:cs="宋体"/>
                <w:b w:val="0"/>
                <w:bCs w:val="0"/>
                <w:color w:val="auto"/>
                <w:sz w:val="21"/>
                <w:szCs w:val="21"/>
                <w:highlight w:val="none"/>
                <w:lang w:val="en-US" w:eastAsia="zh-CN"/>
              </w:rPr>
              <w:t>）</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客观分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079" w:type="dxa"/>
            <w:vAlign w:val="top"/>
          </w:tcPr>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供应商拟派项目经理：</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w:t>
            </w:r>
            <w:r>
              <w:rPr>
                <w:rFonts w:hint="eastAsia" w:ascii="宋体" w:hAnsi="宋体" w:eastAsia="宋体" w:cs="宋体"/>
                <w:color w:val="auto"/>
                <w:sz w:val="21"/>
                <w:szCs w:val="21"/>
                <w:highlight w:val="none"/>
              </w:rPr>
              <w:t>截止投标截止时间年龄在</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周岁（含）以下且具有大专及以上学历</w:t>
            </w:r>
            <w:r>
              <w:rPr>
                <w:rFonts w:hint="eastAsia" w:ascii="宋体" w:hAnsi="宋体" w:eastAsia="宋体" w:cs="宋体"/>
                <w:color w:val="auto"/>
                <w:sz w:val="21"/>
                <w:szCs w:val="21"/>
                <w:highlight w:val="none"/>
                <w:lang w:eastAsia="zh-CN"/>
              </w:rPr>
              <w:t>（提供</w:t>
            </w:r>
            <w:r>
              <w:rPr>
                <w:rFonts w:hint="eastAsia" w:ascii="宋体" w:hAnsi="宋体" w:eastAsia="宋体" w:cs="宋体"/>
                <w:color w:val="auto"/>
                <w:sz w:val="21"/>
                <w:szCs w:val="21"/>
                <w:highlight w:val="none"/>
              </w:rPr>
              <w:t>身份证</w:t>
            </w:r>
            <w:r>
              <w:rPr>
                <w:rFonts w:hint="eastAsia" w:ascii="宋体" w:hAnsi="宋体" w:eastAsia="宋体" w:cs="宋体"/>
                <w:color w:val="auto"/>
                <w:sz w:val="21"/>
                <w:szCs w:val="21"/>
                <w:highlight w:val="none"/>
                <w:lang w:eastAsia="zh-CN"/>
              </w:rPr>
              <w:t>复印件或扫描件</w:t>
            </w:r>
            <w:r>
              <w:rPr>
                <w:rFonts w:hint="eastAsia" w:ascii="宋体" w:hAnsi="宋体" w:eastAsia="宋体" w:cs="宋体"/>
                <w:color w:val="auto"/>
                <w:sz w:val="21"/>
                <w:szCs w:val="21"/>
                <w:highlight w:val="none"/>
              </w:rPr>
              <w:t>、在投标人单位</w:t>
            </w:r>
            <w:r>
              <w:rPr>
                <w:rFonts w:hint="eastAsia" w:ascii="宋体" w:hAnsi="宋体" w:eastAsia="宋体" w:cs="宋体"/>
                <w:color w:val="auto"/>
                <w:sz w:val="21"/>
                <w:szCs w:val="21"/>
                <w:highlight w:val="none"/>
                <w:lang w:val="en-US" w:eastAsia="zh-CN"/>
              </w:rPr>
              <w:t>近开标日三个月内任意一个月</w:t>
            </w:r>
            <w:r>
              <w:rPr>
                <w:rFonts w:hint="eastAsia" w:ascii="宋体" w:hAnsi="宋体" w:eastAsia="宋体" w:cs="宋体"/>
                <w:color w:val="auto"/>
                <w:sz w:val="21"/>
                <w:szCs w:val="21"/>
                <w:highlight w:val="none"/>
              </w:rPr>
              <w:t>社保缴纳证明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学历证书</w:t>
            </w:r>
            <w:r>
              <w:rPr>
                <w:rFonts w:hint="eastAsia" w:ascii="宋体" w:hAnsi="宋体" w:eastAsia="宋体" w:cs="宋体"/>
                <w:color w:val="auto"/>
                <w:sz w:val="21"/>
                <w:szCs w:val="21"/>
                <w:highlight w:val="none"/>
                <w:lang w:eastAsia="zh-CN"/>
              </w:rPr>
              <w:t>复印件或扫描件），</w:t>
            </w:r>
            <w:r>
              <w:rPr>
                <w:rFonts w:hint="eastAsia" w:ascii="宋体" w:hAnsi="宋体" w:eastAsia="宋体" w:cs="宋体"/>
                <w:color w:val="auto"/>
                <w:sz w:val="21"/>
                <w:szCs w:val="21"/>
                <w:highlight w:val="none"/>
                <w:lang w:val="en-US" w:eastAsia="zh-CN"/>
              </w:rPr>
              <w:t>满足条件得2分。</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②持有物业经理证等人力资源管理证书的（提供证书的复印件或扫描件），满足条件得1分</w:t>
            </w:r>
            <w:r>
              <w:rPr>
                <w:rFonts w:hint="eastAsia" w:ascii="宋体" w:hAnsi="宋体" w:eastAsia="宋体" w:cs="宋体"/>
                <w:color w:val="auto"/>
                <w:sz w:val="21"/>
                <w:szCs w:val="21"/>
                <w:highlight w:val="none"/>
                <w:lang w:eastAsia="zh-CN"/>
              </w:rPr>
              <w:t>。</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③具有3年及以上</w:t>
            </w:r>
            <w:r>
              <w:rPr>
                <w:rFonts w:hint="eastAsia" w:ascii="宋体" w:hAnsi="宋体" w:eastAsia="宋体" w:cs="宋体"/>
                <w:color w:val="auto"/>
                <w:sz w:val="21"/>
                <w:szCs w:val="21"/>
                <w:highlight w:val="none"/>
              </w:rPr>
              <w:t>类似</w:t>
            </w:r>
            <w:r>
              <w:rPr>
                <w:rFonts w:hint="eastAsia" w:ascii="宋体" w:hAnsi="宋体" w:eastAsia="宋体" w:cs="宋体"/>
                <w:color w:val="auto"/>
                <w:sz w:val="21"/>
                <w:szCs w:val="21"/>
                <w:highlight w:val="none"/>
                <w:lang w:val="en-US" w:eastAsia="zh-CN"/>
              </w:rPr>
              <w:t>物业</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val="en-US" w:eastAsia="zh-CN"/>
              </w:rPr>
              <w:t>管理</w:t>
            </w:r>
            <w:r>
              <w:rPr>
                <w:rFonts w:hint="eastAsia" w:ascii="宋体" w:hAnsi="宋体" w:eastAsia="宋体" w:cs="宋体"/>
                <w:color w:val="auto"/>
                <w:sz w:val="21"/>
                <w:szCs w:val="21"/>
                <w:highlight w:val="none"/>
              </w:rPr>
              <w:t>工作经验</w:t>
            </w:r>
            <w:r>
              <w:rPr>
                <w:rFonts w:hint="eastAsia" w:ascii="宋体" w:hAnsi="宋体" w:eastAsia="宋体" w:cs="宋体"/>
                <w:color w:val="auto"/>
                <w:sz w:val="21"/>
                <w:szCs w:val="21"/>
                <w:highlight w:val="none"/>
                <w:lang w:val="en-US" w:eastAsia="zh-CN"/>
              </w:rPr>
              <w:t>且具有物业管理师证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同时提供物业服务项目合同及业主证明、劳动合同、岗位任命材料及物业管理师证书的复印件或扫描件），满足条件得2分。</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本项最高得5分。</w:t>
            </w:r>
          </w:p>
          <w:p>
            <w:pPr>
              <w:snapToGrid w:val="0"/>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val="0"/>
                <w:color w:val="auto"/>
                <w:sz w:val="21"/>
                <w:szCs w:val="21"/>
                <w:highlight w:val="none"/>
                <w:lang w:val="en-US" w:eastAsia="zh-CN" w:bidi="ar"/>
              </w:rPr>
              <w:t>备注：</w:t>
            </w:r>
            <w:r>
              <w:rPr>
                <w:rFonts w:hint="eastAsia" w:ascii="宋体" w:hAnsi="宋体" w:eastAsia="宋体" w:cs="宋体"/>
                <w:b w:val="0"/>
                <w:bCs/>
                <w:color w:val="auto"/>
                <w:sz w:val="21"/>
                <w:szCs w:val="21"/>
                <w:highlight w:val="none"/>
                <w:lang w:val="en-US" w:eastAsia="zh-CN" w:bidi="ar"/>
              </w:rPr>
              <w:t>以上3项要求提供</w:t>
            </w:r>
            <w:r>
              <w:rPr>
                <w:rFonts w:hint="eastAsia" w:ascii="宋体" w:hAnsi="宋体" w:eastAsia="宋体" w:cs="宋体"/>
                <w:color w:val="auto"/>
                <w:sz w:val="21"/>
                <w:szCs w:val="21"/>
                <w:highlight w:val="none"/>
                <w:lang w:val="en-US" w:eastAsia="zh-CN"/>
              </w:rPr>
              <w:t>证件和证明材料的扫描件或复印件需</w:t>
            </w:r>
            <w:r>
              <w:rPr>
                <w:rFonts w:hint="eastAsia" w:ascii="宋体" w:hAnsi="宋体" w:eastAsia="宋体" w:cs="宋体"/>
                <w:color w:val="auto"/>
                <w:sz w:val="21"/>
                <w:szCs w:val="21"/>
                <w:highlight w:val="none"/>
              </w:rPr>
              <w:t>加盖</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且字迹清晰可辨认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否则不得分。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客观分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拟派项目经理情况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4079" w:type="dxa"/>
            <w:vAlign w:val="top"/>
          </w:tcPr>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供应商拟派团队（不含项目经理）：</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①拟投入本项目的人员中，具有特种设备操作证书的得1分（提供证书的复印件或扫描件），</w:t>
            </w:r>
            <w:r>
              <w:rPr>
                <w:rFonts w:hint="eastAsia" w:ascii="宋体" w:hAnsi="宋体" w:cs="宋体"/>
                <w:color w:val="auto"/>
                <w:sz w:val="21"/>
                <w:szCs w:val="21"/>
                <w:highlight w:val="none"/>
                <w:lang w:val="en-US" w:eastAsia="zh-CN"/>
              </w:rPr>
              <w:t>最高得1分；退伍军人优先</w:t>
            </w:r>
            <w:r>
              <w:rPr>
                <w:rFonts w:hint="eastAsia" w:ascii="宋体" w:hAnsi="宋体" w:eastAsia="宋体" w:cs="宋体"/>
                <w:color w:val="auto"/>
                <w:sz w:val="21"/>
                <w:szCs w:val="21"/>
                <w:highlight w:val="none"/>
                <w:lang w:val="en-US" w:eastAsia="zh-CN"/>
              </w:rPr>
              <w:t>（提供</w:t>
            </w:r>
            <w:r>
              <w:rPr>
                <w:rFonts w:hint="eastAsia" w:ascii="宋体" w:hAnsi="宋体" w:cs="宋体"/>
                <w:color w:val="auto"/>
                <w:sz w:val="21"/>
                <w:szCs w:val="21"/>
                <w:highlight w:val="none"/>
                <w:lang w:val="en-US" w:eastAsia="zh-CN"/>
              </w:rPr>
              <w:t>退伍证书复印件</w:t>
            </w:r>
            <w:r>
              <w:rPr>
                <w:rFonts w:hint="eastAsia" w:ascii="宋体" w:hAnsi="宋体" w:eastAsia="宋体" w:cs="宋体"/>
                <w:color w:val="auto"/>
                <w:sz w:val="21"/>
                <w:szCs w:val="21"/>
                <w:highlight w:val="none"/>
                <w:lang w:val="en-US" w:eastAsia="zh-CN"/>
              </w:rPr>
              <w:t>），每有一个得0.5，</w:t>
            </w:r>
            <w:r>
              <w:rPr>
                <w:rFonts w:hint="eastAsia" w:ascii="宋体" w:hAnsi="宋体" w:cs="宋体"/>
                <w:color w:val="auto"/>
                <w:sz w:val="21"/>
                <w:szCs w:val="21"/>
                <w:highlight w:val="none"/>
                <w:lang w:val="en-US" w:eastAsia="zh-CN"/>
              </w:rPr>
              <w:t>最高得2.5分。</w:t>
            </w:r>
            <w:r>
              <w:rPr>
                <w:rFonts w:hint="eastAsia" w:ascii="宋体" w:hAnsi="宋体" w:eastAsia="宋体" w:cs="宋体"/>
                <w:color w:val="auto"/>
                <w:sz w:val="21"/>
                <w:szCs w:val="21"/>
                <w:highlight w:val="none"/>
                <w:lang w:val="en-US" w:eastAsia="zh-CN"/>
              </w:rPr>
              <w:t>本项最高得3</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②拟派保安人员取得公安部门颁发的保安员证的（提供身份证</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保安员证书复印件或扫描件</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7.5</w:t>
            </w:r>
            <w:r>
              <w:rPr>
                <w:rFonts w:hint="eastAsia" w:ascii="宋体" w:hAnsi="宋体" w:eastAsia="宋体" w:cs="宋体"/>
                <w:color w:val="auto"/>
                <w:sz w:val="21"/>
                <w:szCs w:val="21"/>
                <w:highlight w:val="none"/>
                <w:lang w:val="en-US" w:eastAsia="zh-CN"/>
              </w:rPr>
              <w:t>分，缺一份扣0.5，扣完为止。</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③拟派工程维修人员（1人）截止投标截止时间年龄在50周岁（含）以下，且机电</w:t>
            </w:r>
            <w:r>
              <w:rPr>
                <w:rFonts w:hint="eastAsia" w:ascii="宋体" w:hAnsi="宋体" w:cs="宋体"/>
                <w:color w:val="auto"/>
                <w:sz w:val="21"/>
                <w:szCs w:val="21"/>
                <w:highlight w:val="none"/>
                <w:lang w:val="en-US" w:eastAsia="zh-CN"/>
              </w:rPr>
              <w:t>或</w:t>
            </w:r>
            <w:r>
              <w:rPr>
                <w:rFonts w:hint="eastAsia" w:ascii="宋体" w:hAnsi="宋体" w:eastAsia="宋体" w:cs="宋体"/>
                <w:color w:val="auto"/>
                <w:sz w:val="21"/>
                <w:szCs w:val="21"/>
                <w:highlight w:val="none"/>
                <w:lang w:val="en-US" w:eastAsia="zh-CN"/>
              </w:rPr>
              <w:t>工程类专业大专及以上学历，全部满足条件得1分，缺一不得分。持有效期内的高压电工证书再得1分（提供身份证复印件或扫描件、在投标人单位近开标日三个月内任意一个月社保缴纳证明、学历证书复印件或扫描件、高压电工证复印件或扫描件），本项最高得2分。</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④拟派保洁人员（3人）年龄在45周岁以下，工作认真负责，遵纪守法，普通话标准的（</w:t>
            </w:r>
            <w:r>
              <w:rPr>
                <w:rFonts w:hint="eastAsia" w:ascii="宋体" w:hAnsi="宋体" w:eastAsia="宋体" w:cs="宋体"/>
                <w:color w:val="auto"/>
                <w:sz w:val="21"/>
                <w:szCs w:val="21"/>
                <w:highlight w:val="none"/>
                <w:lang w:eastAsia="zh-CN"/>
              </w:rPr>
              <w:t>提供</w:t>
            </w:r>
            <w:r>
              <w:rPr>
                <w:rFonts w:hint="eastAsia" w:ascii="宋体" w:hAnsi="宋体" w:eastAsia="宋体" w:cs="宋体"/>
                <w:color w:val="auto"/>
                <w:sz w:val="21"/>
                <w:szCs w:val="21"/>
                <w:highlight w:val="none"/>
              </w:rPr>
              <w:t>身份证</w:t>
            </w:r>
            <w:r>
              <w:rPr>
                <w:rFonts w:hint="eastAsia" w:ascii="宋体" w:hAnsi="宋体" w:eastAsia="宋体" w:cs="宋体"/>
                <w:color w:val="auto"/>
                <w:sz w:val="21"/>
                <w:szCs w:val="21"/>
                <w:highlight w:val="none"/>
                <w:lang w:eastAsia="zh-CN"/>
              </w:rPr>
              <w:t>复印件或扫描件</w:t>
            </w:r>
            <w:r>
              <w:rPr>
                <w:rFonts w:hint="eastAsia" w:ascii="宋体" w:hAnsi="宋体" w:eastAsia="宋体" w:cs="宋体"/>
                <w:color w:val="auto"/>
                <w:sz w:val="21"/>
                <w:szCs w:val="21"/>
                <w:highlight w:val="none"/>
              </w:rPr>
              <w:t>、在投标人单位</w:t>
            </w:r>
            <w:r>
              <w:rPr>
                <w:rFonts w:hint="eastAsia" w:ascii="宋体" w:hAnsi="宋体" w:eastAsia="宋体" w:cs="宋体"/>
                <w:color w:val="auto"/>
                <w:sz w:val="21"/>
                <w:szCs w:val="21"/>
                <w:highlight w:val="none"/>
                <w:lang w:val="en-US" w:eastAsia="zh-CN"/>
              </w:rPr>
              <w:t>近开标日三个月内任意一个月</w:t>
            </w:r>
            <w:r>
              <w:rPr>
                <w:rFonts w:hint="eastAsia" w:ascii="宋体" w:hAnsi="宋体" w:eastAsia="宋体" w:cs="宋体"/>
                <w:color w:val="auto"/>
                <w:sz w:val="21"/>
                <w:szCs w:val="21"/>
                <w:highlight w:val="none"/>
              </w:rPr>
              <w:t>社保缴纳证明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，每满足一人得1分，全部满足条件得3分。</w:t>
            </w:r>
          </w:p>
          <w:p>
            <w:pPr>
              <w:snapToGrid w:val="0"/>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本项最高得16分。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16分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客观分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拟派项目团队情况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4079" w:type="dxa"/>
            <w:vAlign w:val="top"/>
          </w:tcPr>
          <w:p>
            <w:pPr>
              <w:snapToGrid w:val="0"/>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投标人能根据本项目物业管理服务特点提出①合理的物业服务理念、服务定位、服务目标；②针对项目有明确的管理重点与难点；③有针对性、切实可行的对策；（符合1项最高得2分，不符合不得分；此项最高6分）</w:t>
            </w:r>
          </w:p>
        </w:tc>
        <w:tc>
          <w:tcPr>
            <w:tcW w:w="1214"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p>
        </w:tc>
        <w:tc>
          <w:tcPr>
            <w:tcW w:w="1155"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物业管理服务理念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4079" w:type="dxa"/>
            <w:vAlign w:val="top"/>
          </w:tcPr>
          <w:p>
            <w:pPr>
              <w:pStyle w:val="3"/>
              <w:adjustRightInd w:val="0"/>
              <w:snapToGrid w:val="0"/>
              <w:spacing w:before="0" w:after="0" w:line="360" w:lineRule="auto"/>
              <w:ind w:left="0" w:leftChars="0" w:firstLine="0" w:firstLineChars="0"/>
              <w:jc w:val="both"/>
              <w:outlineLvl w:val="0"/>
              <w:rPr>
                <w:rFonts w:hint="eastAsia" w:ascii="宋体" w:hAnsi="宋体" w:eastAsia="宋体" w:cs="宋体"/>
                <w:b w:val="0"/>
                <w:bCs w:val="0"/>
                <w:color w:val="auto"/>
                <w:kern w:val="44"/>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针对本项目提出①完善的物业管理制度及规范的作业流程；②根据项目特点制定合理的物业管理工作计划；③管理指标承诺和管理服务水平符合采购需求（符合1项最高得1分，不符合不得分；此项最高3分）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组织架构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4079" w:type="dxa"/>
            <w:vAlign w:val="top"/>
          </w:tcPr>
          <w:p>
            <w:pPr>
              <w:spacing w:line="380" w:lineRule="exact"/>
              <w:jc w:val="both"/>
              <w:rPr>
                <w:rFonts w:hint="eastAsia" w:ascii="宋体" w:hAnsi="宋体" w:eastAsia="宋体" w:cs="宋体"/>
                <w:b w:val="0"/>
                <w:bCs w:val="0"/>
                <w:color w:val="auto"/>
                <w:kern w:val="44"/>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针对本项目提出①完善的物业管理制度及规范的作业流程；②根据项目特点制定合理的物业管理工作计划；③管理指标承诺和管理服务水平符合采购需求；④制定各项制度（包括服务质量监督管理制度、内部岗位 责任制度、人员考核绩效制度、人员培训制度、财务管理制度等（符合1项最高得1分，不符合不得分；此项最高4分）</w:t>
            </w:r>
          </w:p>
        </w:tc>
        <w:tc>
          <w:tcPr>
            <w:tcW w:w="1214" w:type="dxa"/>
            <w:vAlign w:val="center"/>
          </w:tcPr>
          <w:p>
            <w:pPr>
              <w:spacing w:line="380" w:lineRule="exact"/>
              <w:jc w:val="center"/>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4分</w:t>
            </w:r>
          </w:p>
        </w:tc>
        <w:tc>
          <w:tcPr>
            <w:tcW w:w="1155" w:type="dxa"/>
            <w:vAlign w:val="center"/>
          </w:tcPr>
          <w:p>
            <w:pPr>
              <w:spacing w:line="380" w:lineRule="exact"/>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eastAsia="zh-CN"/>
              </w:rPr>
              <w:t>主观分</w:t>
            </w:r>
          </w:p>
        </w:tc>
        <w:tc>
          <w:tcPr>
            <w:tcW w:w="1642" w:type="dxa"/>
            <w:vAlign w:val="center"/>
          </w:tcPr>
          <w:p>
            <w:pPr>
              <w:spacing w:line="380" w:lineRule="exact"/>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4079" w:type="dxa"/>
            <w:vAlign w:val="top"/>
          </w:tcPr>
          <w:p>
            <w:pPr>
              <w:adjustRightInd w:val="0"/>
              <w:snapToGrid w:val="0"/>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环境卫生保洁管理服务方案：</w:t>
            </w: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1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①</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三地园区的办公大楼内大厅、办公区、会议室、厕所、走廊等公共区域的卫生保洁方案；</w:t>
            </w: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2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②</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大楼外道路、停车场、绿地等场地的卫生保洁方案；</w:t>
            </w: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3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③</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大楼外围等所有公共部位设施设备的定期保洁方案；</w:t>
            </w: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4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④</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所有公共场地及设施和“门前三包”区域的日常保洁维护；；⑤值班室保洁管理方案。</w:t>
            </w:r>
          </w:p>
          <w:p>
            <w:pPr>
              <w:adjustRightInd w:val="0"/>
              <w:snapToGrid w:val="0"/>
              <w:spacing w:line="360" w:lineRule="auto"/>
              <w:jc w:val="both"/>
              <w:rPr>
                <w:rFonts w:hint="eastAsia" w:ascii="宋体" w:hAnsi="宋体" w:eastAsia="宋体" w:cs="宋体"/>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方案根据服务区域内实际情况设计，能满足采购需求中的服务质量标准和要求，方案完整、合理的，视为符合需求，每一项得1分；基本符合需求，每一项得0.5分；每缺漏一项或者该项不符合要求的，该项不得分，最高得5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环境卫生保洁管理服务方案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4079" w:type="dxa"/>
            <w:vAlign w:val="top"/>
          </w:tcPr>
          <w:p>
            <w:pPr>
              <w:pStyle w:val="3"/>
              <w:adjustRightInd w:val="0"/>
              <w:snapToGrid w:val="0"/>
              <w:spacing w:before="0" w:after="0" w:line="360" w:lineRule="auto"/>
              <w:ind w:left="0" w:leftChars="0" w:firstLine="0" w:firstLineChars="0"/>
              <w:jc w:val="both"/>
              <w:outlineLv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针对本项目的安全保卫服务方案，方案设计应当包括巡逻岗服务、固定岗服务、消监控室服务三类服务，内容包括秩序管理、人员进出管理等。具体包括①门卫、守护和巡逻;②处理治安及其他突发事件；③负责路面交通管理、机动车和非机动车停放管理；④负责防盗等报警监控设备运行管理等。熟知各项服务内容和服务要求，并制定相关的服务方案。（方案根据服务对象区域内实际情况设计，科学合理，符合本项目特征，每符合1项最高得1分，不符合不得分；此项最高8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8分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color w:val="auto"/>
                <w:sz w:val="21"/>
                <w:szCs w:val="21"/>
                <w:highlight w:val="none"/>
              </w:rPr>
            </w:pPr>
          </w:p>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安全保卫服务方案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4079" w:type="dxa"/>
            <w:vAlign w:val="top"/>
          </w:tcPr>
          <w:p>
            <w:pPr>
              <w:pStyle w:val="3"/>
              <w:adjustRightInd w:val="0"/>
              <w:snapToGrid w:val="0"/>
              <w:spacing w:before="0" w:after="0" w:line="360" w:lineRule="auto"/>
              <w:ind w:left="0" w:leftChars="0" w:firstLine="0" w:firstLineChars="0"/>
              <w:jc w:val="both"/>
              <w:outlineLv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投标人能根据本项目特点制定①绿化养护计划并能根据不同季节具有详细工作安排计划；②有明确的绿化养护标准</w:t>
            </w:r>
            <w:r>
              <w:rPr>
                <w:rFonts w:hint="eastAsia" w:ascii="宋体" w:hAnsi="宋体"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（方案科学合理，符合本项目特征，每符合1项最高得2分，不符合不得分；此项最高4分）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绿化服务方案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4079" w:type="dxa"/>
            <w:vAlign w:val="top"/>
          </w:tcPr>
          <w:p>
            <w:pPr>
              <w:snapToGrid w:val="0"/>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投标人根据本项目特点提出切实可行的节能减排合理化建议或举措。建议或举措切合实际，具有可操作性且内容具有前瞻性的最高得3分。不提供不得分。</w:t>
            </w:r>
          </w:p>
        </w:tc>
        <w:tc>
          <w:tcPr>
            <w:tcW w:w="1214" w:type="dxa"/>
            <w:vAlign w:val="center"/>
          </w:tcPr>
          <w:p>
            <w:pPr>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p>
          <w:p>
            <w:pPr>
              <w:snapToGrid w:val="0"/>
              <w:spacing w:line="360" w:lineRule="auto"/>
              <w:ind w:firstLine="210" w:firstLineChars="100"/>
              <w:jc w:val="center"/>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3分</w:t>
            </w:r>
          </w:p>
        </w:tc>
        <w:tc>
          <w:tcPr>
            <w:tcW w:w="1155" w:type="dxa"/>
            <w:vAlign w:val="center"/>
          </w:tcPr>
          <w:p>
            <w:pPr>
              <w:snapToGrid w:val="0"/>
              <w:spacing w:line="360" w:lineRule="auto"/>
              <w:jc w:val="center"/>
              <w:rPr>
                <w:rFonts w:hint="eastAsia" w:asciiTheme="minorEastAsia" w:hAnsiTheme="minorEastAsia" w:eastAsiaTheme="minorEastAsia" w:cstheme="minorEastAsia"/>
                <w:color w:val="auto"/>
                <w:sz w:val="21"/>
                <w:szCs w:val="21"/>
                <w:highlight w:val="none"/>
                <w:lang w:eastAsia="zh-CN"/>
              </w:rPr>
            </w:pPr>
          </w:p>
          <w:p>
            <w:pPr>
              <w:snapToGrid w:val="0"/>
              <w:spacing w:line="360" w:lineRule="auto"/>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eastAsia="zh-CN"/>
              </w:rPr>
              <w:t>主观分</w:t>
            </w:r>
          </w:p>
        </w:tc>
        <w:tc>
          <w:tcPr>
            <w:tcW w:w="1642" w:type="dxa"/>
            <w:vAlign w:val="center"/>
          </w:tcPr>
          <w:p>
            <w:pPr>
              <w:spacing w:line="380" w:lineRule="exact"/>
              <w:jc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p>
          <w:p>
            <w:pPr>
              <w:spacing w:line="380" w:lineRule="exact"/>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节能减排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4079" w:type="dxa"/>
            <w:vAlign w:val="top"/>
          </w:tcPr>
          <w:p>
            <w:pPr>
              <w:pStyle w:val="3"/>
              <w:adjustRightInd w:val="0"/>
              <w:snapToGrid w:val="0"/>
              <w:spacing w:before="0" w:after="0" w:line="360" w:lineRule="auto"/>
              <w:ind w:left="0" w:leftChars="0" w:firstLine="0" w:firstLineChars="0"/>
              <w:jc w:val="both"/>
              <w:outlineLv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制定物业服务区域内各级各类应急预案，对突发事件应急预案及相应的措施制定合理，符合采购需求，包括①突发事件的处理的组织架构、原则与基本流程；②停电、漏水、极端天气、突发疫情、火灾、急救救援等突发事件处理的具体措施；③应急物资储备清单及管理制度。（方案科学合理，符合本项目特征，①、③每符合1项最高得1分，不符合不得分；第②项每满足1点得0.5分，缺少不得分；此项最高5分）</w:t>
            </w:r>
          </w:p>
        </w:tc>
        <w:tc>
          <w:tcPr>
            <w:tcW w:w="1214"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p>
          <w:p>
            <w:pPr>
              <w:snapToGrid w:val="0"/>
              <w:spacing w:line="360" w:lineRule="auto"/>
              <w:ind w:firstLine="420" w:firstLineChars="2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5分</w:t>
            </w:r>
          </w:p>
        </w:tc>
        <w:tc>
          <w:tcPr>
            <w:tcW w:w="1155"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p>
          <w:p>
            <w:pPr>
              <w:snapToGrid w:val="0"/>
              <w:spacing w:line="360" w:lineRule="auto"/>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b w:val="0"/>
                <w:bCs w:val="0"/>
                <w:color w:val="auto"/>
                <w:sz w:val="21"/>
                <w:szCs w:val="21"/>
                <w:highlight w:val="none"/>
              </w:rPr>
            </w:pPr>
          </w:p>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应急</w:t>
            </w:r>
            <w:r>
              <w:rPr>
                <w:rFonts w:hint="eastAsia" w:ascii="宋体" w:hAnsi="宋体" w:eastAsia="宋体" w:cs="宋体"/>
                <w:b w:val="0"/>
                <w:bCs w:val="0"/>
                <w:color w:val="auto"/>
                <w:sz w:val="21"/>
                <w:szCs w:val="21"/>
                <w:highlight w:val="none"/>
                <w:lang w:val="en-US" w:eastAsia="zh-CN"/>
              </w:rPr>
              <w:t>保障</w:t>
            </w:r>
            <w:r>
              <w:rPr>
                <w:rFonts w:hint="eastAsia" w:ascii="宋体" w:hAnsi="宋体" w:eastAsia="宋体" w:cs="宋体"/>
                <w:b w:val="0"/>
                <w:bCs w:val="0"/>
                <w:color w:val="auto"/>
                <w:sz w:val="21"/>
                <w:szCs w:val="21"/>
                <w:highlight w:val="non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4079" w:type="dxa"/>
            <w:vAlign w:val="top"/>
          </w:tcPr>
          <w:p>
            <w:pPr>
              <w:adjustRightInd w:val="0"/>
              <w:snapToGrid w:val="0"/>
              <w:spacing w:line="360" w:lineRule="auto"/>
              <w:jc w:val="both"/>
              <w:rPr>
                <w:rFonts w:hint="eastAsia"/>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投标人针对本项目的房屋公共部位﹑消防设施设备﹑共用设备设施的保养维护，制定日常养护和巡查维修方案、标准、管理模式等。 内容包括①报事报修制度和流程；②维修工具领用管理规程；③完善的内部考核制度和标准；④有明确的管理制度、日常与周期养护标准、方案和价目表。完成度高，全面详细、科学完整，符合本项目特征，每符合一项最高得1分，不符合不得分。</w:t>
            </w:r>
          </w:p>
        </w:tc>
        <w:tc>
          <w:tcPr>
            <w:tcW w:w="1214"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p>
          <w:p>
            <w:pPr>
              <w:snapToGrid w:val="0"/>
              <w:spacing w:line="360" w:lineRule="auto"/>
              <w:jc w:val="center"/>
              <w:rPr>
                <w:rFonts w:hint="eastAsia" w:ascii="宋体" w:hAnsi="宋体" w:eastAsia="宋体" w:cs="宋体"/>
                <w:color w:val="auto"/>
                <w:sz w:val="21"/>
                <w:szCs w:val="21"/>
                <w:highlight w:val="none"/>
                <w:lang w:val="en-US" w:eastAsia="zh-CN"/>
              </w:rPr>
            </w:pPr>
          </w:p>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4分</w:t>
            </w:r>
          </w:p>
        </w:tc>
        <w:tc>
          <w:tcPr>
            <w:tcW w:w="1155"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p>
          <w:p>
            <w:pPr>
              <w:snapToGrid w:val="0"/>
              <w:spacing w:line="360" w:lineRule="auto"/>
              <w:jc w:val="center"/>
              <w:rPr>
                <w:rFonts w:hint="eastAsia" w:ascii="宋体" w:hAnsi="宋体" w:eastAsia="宋体" w:cs="宋体"/>
                <w:color w:val="auto"/>
                <w:sz w:val="21"/>
                <w:szCs w:val="21"/>
                <w:highlight w:val="none"/>
                <w:lang w:val="en-US" w:eastAsia="zh-CN"/>
              </w:rPr>
            </w:pPr>
          </w:p>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color w:val="auto"/>
                <w:sz w:val="21"/>
                <w:szCs w:val="21"/>
                <w:highlight w:val="none"/>
              </w:rPr>
            </w:pPr>
          </w:p>
          <w:p>
            <w:pPr>
              <w:snapToGrid w:val="0"/>
              <w:spacing w:line="360" w:lineRule="auto"/>
              <w:jc w:val="center"/>
              <w:rPr>
                <w:rFonts w:hint="eastAsia" w:ascii="宋体" w:hAnsi="宋体" w:eastAsia="宋体" w:cs="宋体"/>
                <w:color w:val="auto"/>
                <w:sz w:val="21"/>
                <w:szCs w:val="21"/>
                <w:highlight w:val="none"/>
              </w:rPr>
            </w:pPr>
          </w:p>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设施保养维护方案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4079" w:type="dxa"/>
            <w:vAlign w:val="top"/>
          </w:tcPr>
          <w:p>
            <w:pPr>
              <w:pStyle w:val="3"/>
              <w:adjustRightInd w:val="0"/>
              <w:snapToGrid w:val="0"/>
              <w:spacing w:before="0" w:after="0" w:line="360" w:lineRule="auto"/>
              <w:ind w:left="0" w:leftChars="0" w:firstLine="0" w:firstLineChars="0"/>
              <w:jc w:val="both"/>
              <w:outlineLvl w:val="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投标人针对本项目制定①日常清洁保养，②垃圾、废弃物清理，③垃圾分类等方面内容，评委针对配置方案计划科学性、针对性、可行性进行打分，每符合一项最高得1分，本项最高得3分。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垃圾分类工作方案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4079" w:type="dxa"/>
            <w:vAlign w:val="top"/>
          </w:tcPr>
          <w:p>
            <w:pPr>
              <w:snapToGrid w:val="0"/>
              <w:spacing w:line="360" w:lineRule="auto"/>
              <w:jc w:val="both"/>
              <w:rPr>
                <w:rFonts w:hint="eastAsia" w:ascii="宋体" w:hAnsi="宋体" w:eastAsia="宋体" w:cs="宋体"/>
                <w:b/>
                <w:bCs/>
                <w:color w:val="auto"/>
                <w:kern w:val="44"/>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针对本项目的安全检查、活动服务工作方案，方案详细且有针对性的得5分，较为具体、合理的得3分，不够完善的得1分，不合理或未提供此项内容的不得分。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安全</w:t>
            </w:r>
            <w:r>
              <w:rPr>
                <w:rFonts w:hint="eastAsia" w:ascii="宋体" w:hAnsi="宋体" w:eastAsia="宋体" w:cs="宋体"/>
                <w:color w:val="auto"/>
                <w:sz w:val="21"/>
                <w:szCs w:val="21"/>
                <w:highlight w:val="none"/>
              </w:rPr>
              <w:t>检查、</w:t>
            </w:r>
            <w:r>
              <w:rPr>
                <w:rFonts w:hint="eastAsia" w:ascii="宋体" w:hAnsi="宋体" w:eastAsia="宋体" w:cs="宋体"/>
                <w:color w:val="auto"/>
                <w:sz w:val="21"/>
                <w:szCs w:val="21"/>
                <w:highlight w:val="none"/>
                <w:lang w:eastAsia="zh-CN"/>
              </w:rPr>
              <w:t>活动</w:t>
            </w:r>
            <w:r>
              <w:rPr>
                <w:rFonts w:hint="eastAsia" w:ascii="宋体" w:hAnsi="宋体" w:eastAsia="宋体" w:cs="宋体"/>
                <w:color w:val="auto"/>
                <w:sz w:val="21"/>
                <w:szCs w:val="21"/>
                <w:highlight w:val="none"/>
              </w:rPr>
              <w:t>服务工作方案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w:t>
            </w:r>
          </w:p>
        </w:tc>
        <w:tc>
          <w:tcPr>
            <w:tcW w:w="4079" w:type="dxa"/>
            <w:vAlign w:val="top"/>
          </w:tcPr>
          <w:p>
            <w:pPr>
              <w:snapToGrid w:val="0"/>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针对本项目特点接受采购人相关需求的人员培训，制订切实可行的员工素质能力提升培训计划，并有措施保障实施。培训计划科学合理得2分，有所欠缺得1分，不提供不得分。</w:t>
            </w:r>
          </w:p>
        </w:tc>
        <w:tc>
          <w:tcPr>
            <w:tcW w:w="1214" w:type="dxa"/>
            <w:vAlign w:val="center"/>
          </w:tcPr>
          <w:p>
            <w:pPr>
              <w:snapToGrid w:val="0"/>
              <w:spacing w:line="360" w:lineRule="auto"/>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w:t>
            </w:r>
            <w:r>
              <w:rPr>
                <w:rFonts w:hint="eastAsia" w:ascii="宋体" w:hAnsi="宋体" w:eastAsia="宋体" w:cs="宋体"/>
                <w:b w:val="0"/>
                <w:bCs w:val="0"/>
                <w:color w:val="auto"/>
                <w:kern w:val="2"/>
                <w:sz w:val="21"/>
                <w:szCs w:val="21"/>
                <w:highlight w:val="none"/>
                <w:lang w:val="en-US" w:eastAsia="zh-CN" w:bidi="ar-SA"/>
              </w:rPr>
              <w:t>分</w:t>
            </w:r>
          </w:p>
        </w:tc>
        <w:tc>
          <w:tcPr>
            <w:tcW w:w="1155" w:type="dxa"/>
            <w:vAlign w:val="center"/>
          </w:tcPr>
          <w:p>
            <w:pPr>
              <w:snapToGrid w:val="0"/>
              <w:spacing w:line="360" w:lineRule="auto"/>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主观分</w:t>
            </w:r>
          </w:p>
        </w:tc>
        <w:tc>
          <w:tcPr>
            <w:tcW w:w="1642"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cs="宋体"/>
                <w:color w:val="auto"/>
                <w:sz w:val="21"/>
                <w:szCs w:val="21"/>
                <w:highlight w:val="none"/>
                <w:lang w:val="en-US" w:eastAsia="zh-CN"/>
              </w:rPr>
            </w:pPr>
          </w:p>
          <w:p>
            <w:pPr>
              <w:snapToGrid w:val="0"/>
              <w:spacing w:line="360" w:lineRule="auto"/>
              <w:jc w:val="center"/>
              <w:rPr>
                <w:rFonts w:hint="eastAsia" w:ascii="宋体" w:hAnsi="宋体" w:cs="宋体"/>
                <w:color w:val="auto"/>
                <w:sz w:val="21"/>
                <w:szCs w:val="21"/>
                <w:highlight w:val="none"/>
                <w:lang w:val="en-US" w:eastAsia="zh-CN"/>
              </w:rPr>
            </w:pPr>
          </w:p>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w:t>
            </w:r>
          </w:p>
        </w:tc>
        <w:tc>
          <w:tcPr>
            <w:tcW w:w="4079" w:type="dxa"/>
            <w:vAlign w:val="top"/>
          </w:tcPr>
          <w:p>
            <w:pPr>
              <w:snapToGrid w:val="0"/>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以采购人要求的人员配置数量为基本要求，提供详细的岗位人员配备方案（包括物业服务人员的配备数量、工作岗位、排班时间，方案具有合理性、可操作性得2分；保洁人员每增加一人得</w:t>
            </w:r>
            <w:r>
              <w:rPr>
                <w:rFonts w:hint="eastAsia" w:ascii="宋体" w:hAnsi="宋体" w:cs="宋体"/>
                <w:b w:val="0"/>
                <w:bCs w:val="0"/>
                <w:color w:val="auto"/>
                <w:kern w:val="2"/>
                <w:sz w:val="21"/>
                <w:szCs w:val="21"/>
                <w:highlight w:val="none"/>
                <w:lang w:val="en-US" w:eastAsia="zh-CN" w:bidi="ar-SA"/>
              </w:rPr>
              <w:t>2分</w:t>
            </w:r>
            <w:r>
              <w:rPr>
                <w:rFonts w:hint="eastAsia" w:ascii="宋体" w:hAnsi="宋体" w:eastAsia="宋体" w:cs="宋体"/>
                <w:b w:val="0"/>
                <w:bCs w:val="0"/>
                <w:color w:val="auto"/>
                <w:kern w:val="2"/>
                <w:sz w:val="21"/>
                <w:szCs w:val="21"/>
                <w:highlight w:val="none"/>
                <w:lang w:val="en-US" w:eastAsia="zh-CN" w:bidi="ar-SA"/>
              </w:rPr>
              <w:t>，最高得2分。本项最高得4分。</w:t>
            </w:r>
          </w:p>
        </w:tc>
        <w:tc>
          <w:tcPr>
            <w:tcW w:w="1214" w:type="dxa"/>
            <w:vAlign w:val="center"/>
          </w:tcPr>
          <w:p>
            <w:pPr>
              <w:snapToGrid w:val="0"/>
              <w:spacing w:line="360" w:lineRule="auto"/>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4分</w:t>
            </w:r>
          </w:p>
        </w:tc>
        <w:tc>
          <w:tcPr>
            <w:tcW w:w="1155" w:type="dxa"/>
            <w:vAlign w:val="center"/>
          </w:tcPr>
          <w:p>
            <w:pPr>
              <w:snapToGrid w:val="0"/>
              <w:spacing w:line="360" w:lineRule="auto"/>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主观分</w:t>
            </w:r>
          </w:p>
        </w:tc>
        <w:tc>
          <w:tcPr>
            <w:tcW w:w="1642" w:type="dxa"/>
            <w:vAlign w:val="center"/>
          </w:tcPr>
          <w:p>
            <w:pPr>
              <w:snapToGrid w:val="0"/>
              <w:spacing w:line="360" w:lineRule="auto"/>
              <w:jc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w:t>
            </w:r>
            <w:r>
              <w:rPr>
                <w:rFonts w:hint="eastAsia" w:ascii="宋体" w:hAnsi="宋体" w:cs="宋体"/>
                <w:b w:val="0"/>
                <w:bCs w:val="0"/>
                <w:color w:val="auto"/>
                <w:kern w:val="2"/>
                <w:sz w:val="21"/>
                <w:szCs w:val="21"/>
                <w:highlight w:val="none"/>
                <w:lang w:val="en-US" w:eastAsia="zh-CN" w:bidi="ar-SA"/>
              </w:rPr>
              <w:t>8</w:t>
            </w:r>
          </w:p>
        </w:tc>
        <w:tc>
          <w:tcPr>
            <w:tcW w:w="4079" w:type="dxa"/>
            <w:vAlign w:val="top"/>
          </w:tcPr>
          <w:p>
            <w:pPr>
              <w:snapToGrid w:val="0"/>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消防管理方案包括①设立具有专业水平的防火工作专责小组；②定期开展消防培训、演练等相关工作；③负责防火报警监控设备运行管理。（方案有针对性，科学合理完备，每符合1项最高得1分，不符合不得分；此项最高3分）。</w:t>
            </w:r>
          </w:p>
        </w:tc>
        <w:tc>
          <w:tcPr>
            <w:tcW w:w="1214"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p>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3分</w:t>
            </w:r>
          </w:p>
        </w:tc>
        <w:tc>
          <w:tcPr>
            <w:tcW w:w="1155"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p>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主观分</w:t>
            </w:r>
          </w:p>
        </w:tc>
        <w:tc>
          <w:tcPr>
            <w:tcW w:w="1642"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消防管理与服务方案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9</w:t>
            </w:r>
          </w:p>
        </w:tc>
        <w:tc>
          <w:tcPr>
            <w:tcW w:w="4079"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2"/>
                <w:sz w:val="21"/>
                <w:szCs w:val="21"/>
                <w:highlight w:val="none"/>
                <w:lang w:val="zh-CN" w:eastAsia="zh-CN" w:bidi="ar-SA"/>
              </w:rPr>
              <w:t>有完善的档案管理制度，日常工作台账、评价等资料的整理归档方案是否符合相关规范要求。制度完善且符合实际需求的得</w:t>
            </w:r>
            <w:r>
              <w:rPr>
                <w:rFonts w:hint="eastAsia" w:ascii="宋体" w:hAnsi="宋体" w:eastAsia="宋体" w:cs="宋体"/>
                <w:bCs/>
                <w:color w:val="auto"/>
                <w:kern w:val="2"/>
                <w:sz w:val="21"/>
                <w:szCs w:val="21"/>
                <w:highlight w:val="none"/>
                <w:lang w:val="en-US" w:eastAsia="zh-CN" w:bidi="ar-SA"/>
              </w:rPr>
              <w:t>2分，有部分缺失的得1分，未提供此项内容的不得分。</w:t>
            </w:r>
          </w:p>
        </w:tc>
        <w:tc>
          <w:tcPr>
            <w:tcW w:w="1214"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zh-CN"/>
              </w:rPr>
              <w:t>分</w:t>
            </w:r>
          </w:p>
        </w:tc>
        <w:tc>
          <w:tcPr>
            <w:tcW w:w="1155"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zh-CN" w:eastAsia="zh-CN" w:bidi="ar-SA"/>
              </w:rPr>
              <w:t>资料管理方案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shd w:val="clear" w:color="auto" w:fill="auto"/>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4079" w:type="dxa"/>
            <w:vAlign w:val="top"/>
          </w:tcPr>
          <w:p>
            <w:pPr>
              <w:autoSpaceDE w:val="0"/>
              <w:autoSpaceDN w:val="0"/>
              <w:adjustRightInd w:val="0"/>
              <w:snapToGrid w:val="0"/>
              <w:spacing w:line="360" w:lineRule="auto"/>
              <w:jc w:val="both"/>
              <w:rPr>
                <w:rFonts w:hint="eastAsia" w:ascii="宋体" w:hAnsi="宋体" w:eastAsia="宋体" w:cs="宋体"/>
                <w:color w:val="auto"/>
                <w:sz w:val="21"/>
                <w:szCs w:val="21"/>
                <w:highlight w:val="none"/>
                <w:lang w:val="zh-CN" w:bidi="ar"/>
              </w:rPr>
            </w:pPr>
            <w:r>
              <w:rPr>
                <w:rFonts w:hint="eastAsia" w:ascii="宋体" w:hAnsi="宋体" w:eastAsia="宋体" w:cs="宋体"/>
                <w:color w:val="auto"/>
                <w:sz w:val="21"/>
                <w:szCs w:val="21"/>
                <w:highlight w:val="none"/>
                <w:lang w:val="zh-CN" w:bidi="ar"/>
              </w:rPr>
              <w:t>合同开始执行和合同到期后移交平稳过渡计划实施方案：企业进出场交接计划措施、平稳过渡实施方案等相关措施。</w:t>
            </w:r>
          </w:p>
          <w:p>
            <w:pPr>
              <w:autoSpaceDE w:val="0"/>
              <w:autoSpaceDN w:val="0"/>
              <w:adjustRightInd w:val="0"/>
              <w:snapToGrid w:val="0"/>
              <w:spacing w:line="360" w:lineRule="auto"/>
              <w:jc w:val="both"/>
              <w:rPr>
                <w:rFonts w:hint="eastAsia" w:ascii="宋体" w:hAnsi="宋体" w:eastAsia="宋体" w:cs="宋体"/>
                <w:color w:val="auto"/>
                <w:kern w:val="2"/>
                <w:sz w:val="21"/>
                <w:szCs w:val="21"/>
                <w:highlight w:val="none"/>
                <w:lang w:val="zh-CN" w:eastAsia="zh-CN" w:bidi="ar"/>
              </w:rPr>
            </w:pPr>
            <w:r>
              <w:rPr>
                <w:rFonts w:hint="eastAsia" w:ascii="宋体" w:hAnsi="宋体" w:eastAsia="宋体" w:cs="宋体"/>
                <w:color w:val="auto"/>
                <w:sz w:val="21"/>
                <w:szCs w:val="21"/>
                <w:highlight w:val="none"/>
                <w:lang w:val="zh-CN" w:bidi="ar"/>
              </w:rPr>
              <w:t>提供的实施方案合理、详细、完善的得</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val="zh-CN" w:bidi="ar"/>
              </w:rPr>
              <w:t>分，方案有欠缺的得</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val="zh-CN" w:bidi="ar"/>
              </w:rPr>
              <w:t>分，未提供不得分。</w:t>
            </w:r>
          </w:p>
        </w:tc>
        <w:tc>
          <w:tcPr>
            <w:tcW w:w="1214"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3分</w:t>
            </w:r>
          </w:p>
        </w:tc>
        <w:tc>
          <w:tcPr>
            <w:tcW w:w="1155"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主观分</w:t>
            </w:r>
          </w:p>
        </w:tc>
        <w:tc>
          <w:tcPr>
            <w:tcW w:w="1642" w:type="dxa"/>
            <w:vAlign w:val="center"/>
          </w:tcPr>
          <w:p>
            <w:pP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bidi="ar"/>
              </w:rPr>
              <w:t>项目移交实施方案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1</w:t>
            </w:r>
          </w:p>
        </w:tc>
        <w:tc>
          <w:tcPr>
            <w:tcW w:w="4079" w:type="dxa"/>
            <w:vAlign w:val="top"/>
          </w:tcPr>
          <w:p>
            <w:pPr>
              <w:spacing w:line="360" w:lineRule="auto"/>
              <w:jc w:val="both"/>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］的计算公式计算。</w:t>
            </w:r>
          </w:p>
          <w:p>
            <w:pPr>
              <w:widowControl/>
              <w:shd w:val="clear" w:color="auto" w:fill="FFFFFF"/>
              <w:adjustRightInd/>
              <w:spacing w:after="225" w:line="315" w:lineRule="atLeas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tc>
        <w:tc>
          <w:tcPr>
            <w:tcW w:w="1214" w:type="dxa"/>
            <w:vAlign w:val="center"/>
          </w:tcPr>
          <w:p>
            <w:pPr>
              <w:spacing w:line="360" w:lineRule="auto"/>
              <w:jc w:val="center"/>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10分</w:t>
            </w:r>
          </w:p>
        </w:tc>
        <w:tc>
          <w:tcPr>
            <w:tcW w:w="1155" w:type="dxa"/>
            <w:vAlign w:val="center"/>
          </w:tcPr>
          <w:p>
            <w:pPr>
              <w:spacing w:line="360" w:lineRule="auto"/>
              <w:jc w:val="center"/>
              <w:outlineLvl w:val="0"/>
              <w:rPr>
                <w:rFonts w:hint="eastAsia" w:ascii="宋体" w:hAnsi="宋体" w:eastAsia="宋体" w:cs="宋体"/>
                <w:color w:val="auto"/>
                <w:sz w:val="21"/>
                <w:szCs w:val="21"/>
                <w:highlight w:val="none"/>
              </w:rPr>
            </w:pPr>
          </w:p>
        </w:tc>
        <w:tc>
          <w:tcPr>
            <w:tcW w:w="1642" w:type="dxa"/>
            <w:vAlign w:val="center"/>
          </w:tcPr>
          <w:p>
            <w:pPr>
              <w:spacing w:line="360" w:lineRule="auto"/>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4.2.13</w:t>
      </w:r>
      <w:r>
        <w:rPr>
          <w:rFonts w:hint="eastAsia" w:ascii="宋体" w:hAnsi="宋体" w:cs="宋体"/>
          <w:color w:val="auto"/>
          <w:kern w:val="0"/>
          <w:sz w:val="24"/>
          <w:highlight w:val="none"/>
        </w:rPr>
        <w:t>投标人未提供样品或提供的样品不满足采购需求实质性条件的，投标无效；</w:t>
      </w:r>
    </w:p>
    <w:p>
      <w:pPr>
        <w:pStyle w:val="4"/>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hint="eastAsia"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rPr>
          <w:rFonts w:hint="eastAsia" w:cs="宋体"/>
          <w:color w:val="auto"/>
          <w:highlight w:val="none"/>
        </w:rPr>
      </w:pPr>
    </w:p>
    <w:p>
      <w:pPr>
        <w:rPr>
          <w:rFonts w:hint="eastAsia" w:cs="宋体"/>
          <w:color w:val="auto"/>
          <w:highlight w:val="none"/>
        </w:rPr>
      </w:pPr>
    </w:p>
    <w:p>
      <w:pPr>
        <w:pStyle w:val="2"/>
        <w:rPr>
          <w:rFonts w:hint="eastAsia" w:cs="宋体"/>
          <w:color w:val="auto"/>
          <w:highlight w:val="none"/>
        </w:rPr>
      </w:pPr>
    </w:p>
    <w:p>
      <w:pPr>
        <w:rPr>
          <w:rFonts w:hint="eastAsia" w:cs="宋体"/>
          <w:color w:val="auto"/>
          <w:highlight w:val="none"/>
        </w:rPr>
      </w:pPr>
    </w:p>
    <w:p>
      <w:pPr>
        <w:pStyle w:val="2"/>
        <w:rPr>
          <w:rFonts w:hint="eastAsia" w:cs="宋体"/>
          <w:color w:val="auto"/>
          <w:highlight w:val="none"/>
        </w:rPr>
      </w:pPr>
    </w:p>
    <w:p>
      <w:pPr>
        <w:rPr>
          <w:rFonts w:hint="eastAsia" w:cs="宋体"/>
          <w:color w:val="auto"/>
          <w:highlight w:val="none"/>
        </w:rPr>
      </w:pPr>
    </w:p>
    <w:p>
      <w:pPr>
        <w:pStyle w:val="2"/>
        <w:rPr>
          <w:rFonts w:hint="eastAsia" w:cs="宋体"/>
          <w:color w:val="auto"/>
          <w:highlight w:val="none"/>
        </w:rPr>
      </w:pPr>
    </w:p>
    <w:p>
      <w:pPr>
        <w:rPr>
          <w:rFonts w:hint="eastAsia" w:cs="宋体"/>
          <w:color w:val="auto"/>
          <w:highlight w:val="none"/>
        </w:rPr>
      </w:pPr>
    </w:p>
    <w:p>
      <w:pPr>
        <w:pStyle w:val="2"/>
        <w:rPr>
          <w:rFonts w:hint="eastAsia" w:cs="宋体"/>
          <w:color w:val="auto"/>
          <w:highlight w:val="none"/>
        </w:rPr>
      </w:pPr>
    </w:p>
    <w:p>
      <w:pPr>
        <w:rPr>
          <w:rFonts w:hint="eastAsia" w:cs="宋体"/>
          <w:color w:val="auto"/>
          <w:highlight w:val="none"/>
        </w:rPr>
      </w:pPr>
    </w:p>
    <w:p>
      <w:pPr>
        <w:pStyle w:val="2"/>
        <w:rPr>
          <w:rFonts w:hint="eastAsia" w:cs="宋体"/>
          <w:color w:val="auto"/>
          <w:highlight w:val="none"/>
        </w:rPr>
      </w:pPr>
    </w:p>
    <w:p>
      <w:pPr>
        <w:rPr>
          <w:rFonts w:hint="eastAsia" w:cs="宋体"/>
          <w:color w:val="auto"/>
          <w:highlight w:val="none"/>
        </w:rPr>
      </w:pPr>
    </w:p>
    <w:p>
      <w:pPr>
        <w:pStyle w:val="2"/>
      </w:pPr>
    </w:p>
    <w:p>
      <w:pPr>
        <w:pStyle w:val="24"/>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杭州市上城区科技创业中心三地园区物业服务项目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r>
        <w:rPr>
          <w:rFonts w:hint="eastAsia" w:ascii="宋体" w:hAnsi="宋体" w:cs="宋体"/>
          <w:sz w:val="24"/>
          <w:u w:val="single"/>
          <w:lang w:eastAsia="zh-CN"/>
        </w:rPr>
        <w:t>杭州市上城区科学技术局</w:t>
      </w:r>
      <w:r>
        <w:rPr>
          <w:rFonts w:hint="eastAsia" w:ascii="宋体" w:hAnsi="宋体" w:cs="宋体"/>
          <w:sz w:val="24"/>
          <w:u w:val="single"/>
        </w:rPr>
        <w:t xml:space="preserve">               </w:t>
      </w:r>
    </w:p>
    <w:p>
      <w:pPr>
        <w:pStyle w:val="2"/>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r>
        <w:rPr>
          <w:rFonts w:hint="default" w:ascii="宋体" w:hAnsi="宋体" w:cs="宋体"/>
          <w:sz w:val="24"/>
          <w:u w:val="single"/>
        </w:rPr>
        <w:t>紫金观巷26号</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headerReference r:id="rId8" w:type="default"/>
          <w:footerReference r:id="rId9" w:type="default"/>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sz w:val="24"/>
          <w:u w:val="single"/>
          <w:lang w:eastAsia="zh-CN"/>
        </w:rPr>
        <w:t>杭州市上城区科学技术局</w:t>
      </w:r>
      <w:r>
        <w:rPr>
          <w:rFonts w:ascii="宋体" w:hAnsi="宋体"/>
          <w:sz w:val="24"/>
          <w:u w:val="single"/>
        </w:rPr>
        <w:t xml:space="preserve">   </w:t>
      </w:r>
      <w:r>
        <w:rPr>
          <w:rFonts w:hint="eastAsia" w:ascii="宋体" w:hAnsi="宋体"/>
          <w:sz w:val="24"/>
        </w:rPr>
        <w:t>以</w:t>
      </w:r>
      <w:r>
        <w:rPr>
          <w:rFonts w:ascii="宋体" w:hAnsi="宋体"/>
          <w:sz w:val="24"/>
          <w:u w:val="single"/>
        </w:rPr>
        <w:t xml:space="preserve">   </w:t>
      </w:r>
      <w:r>
        <w:rPr>
          <w:rFonts w:hint="eastAsia" w:ascii="宋体" w:hAnsi="宋体"/>
          <w:sz w:val="24"/>
          <w:u w:val="single"/>
          <w:lang w:val="en-US" w:eastAsia="zh-CN"/>
        </w:rPr>
        <w:t>公开招标</w:t>
      </w:r>
      <w:r>
        <w:rPr>
          <w:rFonts w:ascii="宋体" w:hAnsi="宋体"/>
          <w:sz w:val="24"/>
          <w:u w:val="single"/>
        </w:rPr>
        <w:t xml:space="preserve">  </w:t>
      </w:r>
      <w:r>
        <w:rPr>
          <w:rFonts w:hint="eastAsia" w:ascii="宋体" w:hAnsi="宋体"/>
          <w:sz w:val="24"/>
        </w:rPr>
        <w:t>对</w:t>
      </w:r>
      <w:r>
        <w:rPr>
          <w:rFonts w:ascii="宋体" w:hAnsi="宋体"/>
          <w:sz w:val="24"/>
          <w:u w:val="single"/>
        </w:rPr>
        <w:t xml:space="preserve">  </w:t>
      </w:r>
      <w:r>
        <w:rPr>
          <w:rFonts w:hint="eastAsia" w:ascii="宋体" w:hAnsi="宋体" w:cs="宋体"/>
          <w:sz w:val="24"/>
          <w:u w:val="single"/>
        </w:rPr>
        <w:t>杭州市上城区科技创业中心三地园区物业服务</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hint="eastAsia"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cs="宋体"/>
          <w:sz w:val="24"/>
          <w:u w:val="single"/>
          <w:lang w:eastAsia="zh-CN"/>
        </w:rPr>
        <w:t>杭州市上城区科学技术局</w:t>
      </w:r>
      <w:r>
        <w:rPr>
          <w:rFonts w:ascii="宋体" w:hAnsi="宋体"/>
          <w:color w:val="0000FF"/>
          <w:sz w:val="24"/>
          <w:u w:val="single"/>
        </w:rPr>
        <w:t xml:space="preserve">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第一条 定义</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 合同由</w:t>
      </w:r>
      <w:r>
        <w:rPr>
          <w:rFonts w:hint="eastAsia" w:ascii="宋体" w:hAnsi="宋体" w:eastAsia="宋体" w:cs="宋体"/>
          <w:color w:val="000000"/>
          <w:kern w:val="0"/>
          <w:sz w:val="24"/>
          <w:szCs w:val="24"/>
          <w:lang w:eastAsia="zh-CN"/>
        </w:rPr>
        <w:t>甲乙</w:t>
      </w:r>
      <w:r>
        <w:rPr>
          <w:rFonts w:hint="eastAsia" w:ascii="宋体" w:hAnsi="宋体" w:eastAsia="宋体" w:cs="宋体"/>
          <w:color w:val="000000"/>
          <w:kern w:val="0"/>
          <w:sz w:val="24"/>
          <w:szCs w:val="24"/>
          <w:lang w:val="en-US" w:eastAsia="zh-CN"/>
        </w:rPr>
        <w:t>双方</w:t>
      </w:r>
      <w:r>
        <w:rPr>
          <w:rFonts w:hint="eastAsia" w:ascii="宋体" w:hAnsi="宋体" w:eastAsia="宋体" w:cs="宋体"/>
          <w:color w:val="000000"/>
          <w:kern w:val="0"/>
          <w:sz w:val="24"/>
          <w:szCs w:val="24"/>
        </w:rPr>
        <w:t>结合本项目具体情况协商后签订，包括所有的附件、附录和组成合同部分的所有其他文件。</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 “合同价格”系指根据合同规定，在</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全面正确地履行合同义务时，</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应支付给</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的款项。</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 “管理服务”系指</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按投标文件规定，结合本项目的设施配置及本物业使用性质特点，提出物业管理服务定位、目标，为</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提供优质的物业服务。</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4.“现场”系指将要提供物业管理与服务的地点。</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5.“验收”系指</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依据国家有关规定接受合同所依据的程序和条件。</w:t>
      </w:r>
    </w:p>
    <w:p>
      <w:pPr>
        <w:spacing w:line="360" w:lineRule="auto"/>
        <w:ind w:firstLine="48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第二条 适用范围</w:t>
      </w:r>
    </w:p>
    <w:p>
      <w:pPr>
        <w:spacing w:line="360" w:lineRule="auto"/>
        <w:ind w:firstLine="482"/>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本合同条款适用与本次采购活动。项目实施范围详见—投标文件和投标文件及补充文件、承诺书等。</w:t>
      </w:r>
    </w:p>
    <w:p>
      <w:pPr>
        <w:spacing w:line="360" w:lineRule="auto"/>
        <w:ind w:firstLine="48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第三条 物业基本情况</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物业名称:</w:t>
      </w:r>
      <w:r>
        <w:rPr>
          <w:rFonts w:hint="eastAsia" w:ascii="宋体" w:hAnsi="宋体" w:eastAsia="宋体" w:cs="宋体"/>
          <w:color w:val="000000"/>
          <w:kern w:val="0"/>
          <w:sz w:val="24"/>
          <w:szCs w:val="24"/>
          <w:u w:val="single"/>
        </w:rPr>
        <w:t xml:space="preserve">杭州市上城区科技创业中心物业管理项目  </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物业类型</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u w:val="single"/>
        </w:rPr>
        <w:t xml:space="preserve">写字楼        </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坐落位置：</w:t>
      </w:r>
      <w:r>
        <w:rPr>
          <w:rFonts w:hint="eastAsia" w:ascii="宋体" w:hAnsi="宋体" w:eastAsia="宋体" w:cs="宋体"/>
          <w:color w:val="000000"/>
          <w:kern w:val="0"/>
          <w:sz w:val="24"/>
          <w:szCs w:val="24"/>
          <w:u w:val="single"/>
        </w:rPr>
        <w:t>上城区</w:t>
      </w:r>
      <w:r>
        <w:rPr>
          <w:rFonts w:hint="eastAsia" w:ascii="宋体" w:hAnsi="宋体" w:eastAsia="宋体" w:cs="宋体"/>
          <w:color w:val="000000"/>
          <w:kern w:val="0"/>
          <w:sz w:val="24"/>
          <w:szCs w:val="24"/>
        </w:rPr>
        <w:t>紫金观巷26号、土山一弄2号、定安路126号</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物业管理范围（附规划平面图）：紫金观巷26号、土山一弄2号、定安路126号。</w:t>
      </w:r>
    </w:p>
    <w:p>
      <w:pPr>
        <w:spacing w:line="360" w:lineRule="auto"/>
        <w:ind w:firstLine="48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第四条 委托管理事项</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列入本次综合物业管理的范围为：</w:t>
      </w:r>
      <w:r>
        <w:rPr>
          <w:rFonts w:hint="eastAsia" w:ascii="宋体" w:hAnsi="宋体" w:eastAsia="宋体" w:cs="宋体"/>
          <w:color w:val="000000"/>
          <w:kern w:val="0"/>
          <w:sz w:val="24"/>
          <w:szCs w:val="24"/>
          <w:u w:val="single"/>
        </w:rPr>
        <w:t>紫金观巷26号、土山一弄2号、定安路126号</w:t>
      </w:r>
      <w:r>
        <w:rPr>
          <w:rFonts w:hint="eastAsia" w:ascii="宋体" w:hAnsi="宋体" w:eastAsia="宋体" w:cs="宋体"/>
          <w:color w:val="000000"/>
          <w:kern w:val="0"/>
          <w:sz w:val="24"/>
          <w:szCs w:val="24"/>
        </w:rPr>
        <w:t>和</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交办的其他工作。</w:t>
      </w:r>
    </w:p>
    <w:p>
      <w:pPr>
        <w:spacing w:line="360" w:lineRule="auto"/>
        <w:ind w:firstLine="80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具体内容如下：</w:t>
      </w:r>
    </w:p>
    <w:p>
      <w:pPr>
        <w:spacing w:line="360" w:lineRule="auto"/>
        <w:ind w:firstLine="900"/>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1、房屋公用部位的日常管理；</w:t>
      </w:r>
    </w:p>
    <w:p>
      <w:pPr>
        <w:spacing w:line="360" w:lineRule="auto"/>
        <w:ind w:firstLine="900"/>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2、房屋公用设施设备的日常管理；</w:t>
      </w:r>
    </w:p>
    <w:p>
      <w:pPr>
        <w:spacing w:line="360" w:lineRule="auto"/>
        <w:ind w:firstLine="900"/>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3、公共环境(包括公共场地、房屋建筑物共用部位）的清洁卫生、垃圾的每日收集、清运；</w:t>
      </w:r>
    </w:p>
    <w:p>
      <w:pPr>
        <w:spacing w:line="360" w:lineRule="auto"/>
        <w:ind w:firstLine="900"/>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4、做好物业管理区域内的安全防范工作；</w:t>
      </w:r>
    </w:p>
    <w:p>
      <w:pPr>
        <w:spacing w:line="360" w:lineRule="auto"/>
        <w:ind w:firstLine="900"/>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5、指挥、引导机动车辆，保证车辆有序进出，保证内设道路畅通；</w:t>
      </w:r>
    </w:p>
    <w:p>
      <w:pPr>
        <w:spacing w:line="360" w:lineRule="auto"/>
        <w:ind w:firstLine="900"/>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6、房屋装饰装修管理；</w:t>
      </w:r>
    </w:p>
    <w:p>
      <w:pPr>
        <w:spacing w:line="360" w:lineRule="auto"/>
        <w:ind w:firstLine="900"/>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7、消防安全管理；</w:t>
      </w:r>
    </w:p>
    <w:p>
      <w:pPr>
        <w:spacing w:line="360" w:lineRule="auto"/>
        <w:ind w:firstLine="900"/>
        <w:jc w:val="left"/>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8、秩序维护管理；</w:t>
      </w:r>
    </w:p>
    <w:p>
      <w:pPr>
        <w:spacing w:line="360" w:lineRule="auto"/>
        <w:ind w:firstLine="900"/>
        <w:jc w:val="left"/>
        <w:textAlignment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9、绿化养护</w:t>
      </w:r>
      <w:r>
        <w:rPr>
          <w:rFonts w:hint="eastAsia" w:ascii="宋体" w:hAnsi="宋体" w:eastAsia="宋体" w:cs="宋体"/>
          <w:color w:val="000000"/>
          <w:kern w:val="0"/>
          <w:sz w:val="24"/>
          <w:szCs w:val="24"/>
          <w:highlight w:val="none"/>
          <w:lang w:eastAsia="zh-CN"/>
        </w:rPr>
        <w:t>；</w:t>
      </w:r>
    </w:p>
    <w:p>
      <w:pPr>
        <w:spacing w:line="360" w:lineRule="auto"/>
        <w:ind w:firstLine="900"/>
        <w:jc w:val="left"/>
        <w:textAlignment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10、物业维修和物业档案资料管理等</w:t>
      </w:r>
      <w:r>
        <w:rPr>
          <w:rFonts w:hint="eastAsia" w:ascii="宋体" w:hAnsi="宋体" w:eastAsia="宋体" w:cs="宋体"/>
          <w:color w:val="000000"/>
          <w:kern w:val="0"/>
          <w:sz w:val="24"/>
          <w:szCs w:val="24"/>
          <w:highlight w:val="none"/>
          <w:lang w:eastAsia="zh-CN"/>
        </w:rPr>
        <w:t>。</w:t>
      </w:r>
    </w:p>
    <w:p>
      <w:pPr>
        <w:spacing w:line="360" w:lineRule="auto"/>
        <w:ind w:firstLine="900"/>
        <w:jc w:val="left"/>
        <w:textAlignment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第五条 合同期限</w:t>
      </w:r>
    </w:p>
    <w:p>
      <w:pPr>
        <w:spacing w:line="360" w:lineRule="auto"/>
        <w:ind w:firstLine="480"/>
        <w:jc w:val="left"/>
        <w:textAlignment w:val="center"/>
        <w:rPr>
          <w:rFonts w:hint="eastAsia" w:ascii="宋体" w:hAnsi="宋体" w:eastAsia="宋体" w:cs="宋体"/>
          <w:kern w:val="0"/>
          <w:sz w:val="24"/>
          <w:szCs w:val="24"/>
          <w:highlight w:val="yellow"/>
        </w:rPr>
      </w:pPr>
      <w:r>
        <w:rPr>
          <w:rFonts w:hint="eastAsia" w:ascii="宋体" w:hAnsi="宋体" w:eastAsia="宋体" w:cs="宋体"/>
          <w:kern w:val="0"/>
          <w:sz w:val="24"/>
          <w:szCs w:val="24"/>
        </w:rPr>
        <w:t>本项目服务期限为</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3</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年，本次合同期限</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1</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年，本次合同时间为</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年</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月</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日至</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年</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月</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日</w:t>
      </w:r>
      <w:r>
        <w:rPr>
          <w:rFonts w:hint="eastAsia" w:ascii="宋体" w:hAnsi="宋体" w:eastAsia="宋体" w:cs="宋体"/>
          <w:kern w:val="0"/>
          <w:sz w:val="24"/>
          <w:szCs w:val="24"/>
        </w:rPr>
        <w:t>。</w:t>
      </w:r>
    </w:p>
    <w:p>
      <w:pPr>
        <w:spacing w:line="360" w:lineRule="auto"/>
        <w:ind w:firstLine="900" w:firstLineChars="0"/>
        <w:jc w:val="left"/>
        <w:textAlignment w:val="center"/>
        <w:outlineLvl w:val="9"/>
        <w:rPr>
          <w:rFonts w:hint="eastAsia" w:ascii="宋体" w:hAnsi="宋体" w:cs="宋体"/>
          <w:b/>
          <w:bCs/>
          <w:color w:val="000000"/>
          <w:kern w:val="0"/>
          <w:sz w:val="24"/>
        </w:rPr>
      </w:pPr>
      <w:r>
        <w:rPr>
          <w:rFonts w:hint="eastAsia" w:ascii="宋体" w:hAnsi="宋体" w:cs="宋体"/>
          <w:b/>
          <w:bCs/>
          <w:color w:val="000000"/>
          <w:kern w:val="0"/>
          <w:sz w:val="24"/>
          <w:lang w:val="en-US" w:eastAsia="zh-CN"/>
        </w:rPr>
        <w:t xml:space="preserve">第六条 </w:t>
      </w:r>
      <w:r>
        <w:rPr>
          <w:rFonts w:hint="eastAsia" w:ascii="宋体" w:hAnsi="宋体" w:eastAsia="宋体" w:cs="宋体"/>
          <w:b/>
          <w:bCs/>
          <w:color w:val="000000"/>
          <w:kern w:val="0"/>
          <w:sz w:val="24"/>
          <w:szCs w:val="24"/>
          <w:lang w:val="en-US" w:eastAsia="zh-CN"/>
        </w:rPr>
        <w:t>合同</w:t>
      </w:r>
      <w:r>
        <w:rPr>
          <w:rFonts w:hint="eastAsia" w:ascii="宋体" w:hAnsi="宋体" w:cs="宋体"/>
          <w:b/>
          <w:bCs/>
          <w:color w:val="000000"/>
          <w:kern w:val="0"/>
          <w:sz w:val="24"/>
        </w:rPr>
        <w:t>价款</w:t>
      </w:r>
    </w:p>
    <w:p>
      <w:pPr>
        <w:spacing w:line="360" w:lineRule="auto"/>
        <w:ind w:firstLine="480" w:firstLineChars="200"/>
        <w:jc w:val="left"/>
        <w:textAlignment w:val="center"/>
        <w:rPr>
          <w:rFonts w:hint="eastAsia" w:ascii="宋体" w:hAnsi="宋体" w:cs="宋体"/>
          <w:kern w:val="0"/>
          <w:sz w:val="24"/>
          <w:u w:val="single"/>
        </w:rPr>
      </w:pPr>
      <w:r>
        <w:rPr>
          <w:rFonts w:hint="eastAsia" w:ascii="宋体" w:hAnsi="宋体" w:cs="宋体"/>
          <w:kern w:val="0"/>
          <w:sz w:val="24"/>
          <w:u w:val="single"/>
        </w:rPr>
        <w:t xml:space="preserve">本项目采用以下第  </w:t>
      </w:r>
      <w:r>
        <w:rPr>
          <w:rFonts w:hint="eastAsia" w:ascii="宋体" w:hAnsi="宋体" w:cs="宋体"/>
          <w:kern w:val="0"/>
          <w:sz w:val="24"/>
          <w:u w:val="single"/>
          <w:lang w:val="en-US" w:eastAsia="zh-CN"/>
        </w:rPr>
        <w:t>1</w:t>
      </w:r>
      <w:r>
        <w:rPr>
          <w:rFonts w:hint="eastAsia" w:ascii="宋体" w:hAnsi="宋体" w:cs="宋体"/>
          <w:kern w:val="0"/>
          <w:sz w:val="24"/>
          <w:u w:val="single"/>
        </w:rPr>
        <w:t xml:space="preserve">  条款规定的计价方式计价。</w:t>
      </w:r>
    </w:p>
    <w:p>
      <w:pPr>
        <w:spacing w:line="360" w:lineRule="auto"/>
        <w:ind w:firstLine="480" w:firstLineChars="200"/>
        <w:jc w:val="left"/>
        <w:textAlignment w:val="center"/>
        <w:rPr>
          <w:rFonts w:hint="eastAsia" w:ascii="宋体" w:hAnsi="宋体" w:cs="宋体"/>
          <w:kern w:val="0"/>
          <w:sz w:val="24"/>
          <w:u w:val="single"/>
        </w:rPr>
      </w:pPr>
      <w:r>
        <w:rPr>
          <w:rFonts w:hint="eastAsia" w:ascii="宋体" w:hAnsi="宋体" w:cs="宋体"/>
          <w:kern w:val="0"/>
          <w:sz w:val="24"/>
          <w:u w:val="single"/>
        </w:rPr>
        <w:t>1</w:t>
      </w:r>
      <w:r>
        <w:rPr>
          <w:rFonts w:hint="eastAsia" w:ascii="宋体" w:hAnsi="宋体" w:cs="宋体"/>
          <w:kern w:val="0"/>
          <w:sz w:val="24"/>
          <w:u w:val="single"/>
          <w:lang w:eastAsia="zh-CN"/>
        </w:rPr>
        <w:t>、</w:t>
      </w:r>
      <w:r>
        <w:rPr>
          <w:rFonts w:hint="eastAsia" w:ascii="宋体" w:hAnsi="宋体" w:cs="宋体"/>
          <w:kern w:val="0"/>
          <w:sz w:val="24"/>
          <w:u w:val="single"/>
        </w:rPr>
        <w:t>总价合同，本合同总价（含税）为：￥           元（大写：                 元人民币）。</w:t>
      </w:r>
    </w:p>
    <w:p>
      <w:pPr>
        <w:spacing w:line="360" w:lineRule="auto"/>
        <w:ind w:firstLine="0" w:firstLineChars="0"/>
        <w:jc w:val="left"/>
        <w:textAlignment w:val="center"/>
        <w:rPr>
          <w:rFonts w:hint="eastAsia" w:ascii="宋体" w:hAnsi="宋体" w:cs="宋体"/>
          <w:kern w:val="0"/>
          <w:sz w:val="24"/>
          <w:u w:val="single"/>
        </w:rPr>
      </w:pPr>
      <w:r>
        <w:rPr>
          <w:rFonts w:hint="eastAsia" w:ascii="宋体" w:hAnsi="宋体" w:cs="宋体"/>
          <w:kern w:val="0"/>
          <w:sz w:val="24"/>
          <w:u w:val="singl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jc w:val="left"/>
              <w:textAlignment w:val="center"/>
              <w:rPr>
                <w:rFonts w:hint="eastAsia" w:ascii="宋体" w:hAnsi="宋体" w:eastAsia="宋体" w:cs="宋体"/>
                <w:kern w:val="0"/>
                <w:sz w:val="24"/>
                <w:szCs w:val="24"/>
                <w:u w:val="single"/>
              </w:rPr>
            </w:pPr>
            <w:r>
              <w:rPr>
                <w:rFonts w:hint="eastAsia" w:ascii="宋体" w:hAnsi="宋体" w:eastAsia="宋体" w:cs="宋体"/>
                <w:kern w:val="0"/>
                <w:sz w:val="24"/>
                <w:szCs w:val="24"/>
                <w:u w:val="single"/>
              </w:rPr>
              <w:t>序号</w:t>
            </w:r>
          </w:p>
        </w:tc>
        <w:tc>
          <w:tcPr>
            <w:tcW w:w="3402" w:type="dxa"/>
            <w:vAlign w:val="center"/>
          </w:tcPr>
          <w:p>
            <w:pPr>
              <w:spacing w:line="360" w:lineRule="auto"/>
              <w:ind w:firstLine="200"/>
              <w:jc w:val="left"/>
              <w:textAlignment w:val="center"/>
              <w:rPr>
                <w:rFonts w:hint="eastAsia" w:ascii="宋体" w:hAnsi="宋体" w:eastAsia="宋体" w:cs="宋体"/>
                <w:kern w:val="0"/>
                <w:sz w:val="24"/>
                <w:szCs w:val="24"/>
                <w:u w:val="single"/>
              </w:rPr>
            </w:pPr>
            <w:r>
              <w:rPr>
                <w:rFonts w:hint="eastAsia" w:ascii="宋体" w:hAnsi="宋体" w:eastAsia="宋体" w:cs="宋体"/>
                <w:kern w:val="0"/>
                <w:sz w:val="24"/>
                <w:szCs w:val="24"/>
                <w:u w:val="single"/>
              </w:rPr>
              <w:t>分项名称</w:t>
            </w:r>
          </w:p>
        </w:tc>
        <w:tc>
          <w:tcPr>
            <w:tcW w:w="2552" w:type="dxa"/>
            <w:vAlign w:val="center"/>
          </w:tcPr>
          <w:p>
            <w:pPr>
              <w:spacing w:line="360" w:lineRule="auto"/>
              <w:jc w:val="left"/>
              <w:textAlignment w:val="center"/>
              <w:rPr>
                <w:rFonts w:hint="eastAsia" w:ascii="宋体" w:hAnsi="宋体" w:eastAsia="宋体" w:cs="宋体"/>
                <w:kern w:val="0"/>
                <w:sz w:val="24"/>
                <w:szCs w:val="24"/>
                <w:u w:val="single"/>
              </w:rPr>
            </w:pPr>
            <w:r>
              <w:rPr>
                <w:rFonts w:hint="eastAsia" w:ascii="宋体" w:hAnsi="宋体" w:eastAsia="宋体" w:cs="宋体"/>
                <w:kern w:val="0"/>
                <w:sz w:val="24"/>
                <w:szCs w:val="24"/>
                <w:u w:val="singl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c>
          <w:tcPr>
            <w:tcW w:w="340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c>
          <w:tcPr>
            <w:tcW w:w="255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c>
          <w:tcPr>
            <w:tcW w:w="340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c>
          <w:tcPr>
            <w:tcW w:w="255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c>
          <w:tcPr>
            <w:tcW w:w="340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c>
          <w:tcPr>
            <w:tcW w:w="255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c>
          <w:tcPr>
            <w:tcW w:w="340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c>
          <w:tcPr>
            <w:tcW w:w="255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spacing w:line="360" w:lineRule="auto"/>
              <w:ind w:firstLine="200"/>
              <w:jc w:val="left"/>
              <w:textAlignment w:val="center"/>
              <w:rPr>
                <w:rFonts w:hint="eastAsia" w:ascii="宋体" w:hAnsi="宋体" w:eastAsia="宋体" w:cs="宋体"/>
                <w:kern w:val="0"/>
                <w:sz w:val="24"/>
                <w:szCs w:val="24"/>
                <w:u w:val="single"/>
              </w:rPr>
            </w:pPr>
            <w:r>
              <w:rPr>
                <w:rFonts w:hint="eastAsia" w:ascii="宋体" w:hAnsi="宋体" w:eastAsia="宋体" w:cs="宋体"/>
                <w:kern w:val="0"/>
                <w:sz w:val="24"/>
                <w:szCs w:val="24"/>
                <w:u w:val="single"/>
              </w:rPr>
              <w:t>总价</w:t>
            </w:r>
          </w:p>
        </w:tc>
        <w:tc>
          <w:tcPr>
            <w:tcW w:w="2552" w:type="dxa"/>
            <w:vAlign w:val="center"/>
          </w:tcPr>
          <w:p>
            <w:pPr>
              <w:spacing w:line="360" w:lineRule="auto"/>
              <w:ind w:firstLine="200"/>
              <w:jc w:val="left"/>
              <w:textAlignment w:val="center"/>
              <w:rPr>
                <w:rFonts w:hint="eastAsia" w:ascii="宋体" w:hAnsi="宋体" w:eastAsia="宋体" w:cs="宋体"/>
                <w:kern w:val="0"/>
                <w:sz w:val="24"/>
                <w:szCs w:val="24"/>
                <w:u w:val="single"/>
              </w:rPr>
            </w:pPr>
          </w:p>
        </w:tc>
      </w:tr>
    </w:tbl>
    <w:p>
      <w:pPr>
        <w:spacing w:line="360" w:lineRule="auto"/>
        <w:ind w:firstLine="480" w:firstLineChars="200"/>
        <w:jc w:val="left"/>
        <w:textAlignment w:val="center"/>
        <w:rPr>
          <w:rFonts w:hint="eastAsia" w:ascii="宋体" w:hAnsi="宋体" w:cs="宋体"/>
          <w:kern w:val="0"/>
          <w:sz w:val="24"/>
          <w:u w:val="single"/>
        </w:rPr>
      </w:pPr>
      <w:r>
        <w:rPr>
          <w:rFonts w:hint="eastAsia" w:ascii="宋体" w:hAnsi="宋体" w:eastAsia="宋体" w:cs="宋体"/>
          <w:bCs w:val="0"/>
          <w:kern w:val="0"/>
          <w:sz w:val="24"/>
          <w:szCs w:val="24"/>
          <w:u w:val="single"/>
          <w:lang w:eastAsia="zh-CN"/>
        </w:rPr>
        <w:t>2、</w:t>
      </w:r>
      <w:r>
        <w:rPr>
          <w:rFonts w:hint="eastAsia" w:ascii="宋体" w:hAnsi="宋体" w:cs="宋体"/>
          <w:bCs w:val="0"/>
          <w:kern w:val="0"/>
          <w:sz w:val="24"/>
          <w:u w:val="single"/>
        </w:rPr>
        <w:t xml:space="preserve">单价合同，本合同单价（含税）标准：                   </w:t>
      </w:r>
      <w:r>
        <w:rPr>
          <w:rFonts w:hint="eastAsia" w:ascii="宋体" w:hAnsi="宋体" w:cs="宋体"/>
          <w:kern w:val="0"/>
          <w:sz w:val="24"/>
          <w:u w:val="single"/>
        </w:rPr>
        <w:t>。</w:t>
      </w:r>
      <w:r>
        <w:rPr>
          <w:rFonts w:hint="eastAsia" w:ascii="宋体" w:hAnsi="宋体" w:cs="宋体"/>
          <w:kern w:val="0"/>
          <w:sz w:val="24"/>
          <w:highlight w:val="none"/>
          <w:u w:val="single"/>
        </w:rPr>
        <w:t>单价合</w:t>
      </w:r>
      <w:r>
        <w:rPr>
          <w:rFonts w:hint="eastAsia" w:ascii="宋体" w:hAnsi="宋体" w:cs="宋体"/>
          <w:kern w:val="0"/>
          <w:sz w:val="24"/>
          <w:u w:val="single"/>
        </w:rPr>
        <w:t>同，在合同履行期间内，根据实际完成的工作量据实结算，但结算总价上限不得超过预算金额或者双方确定的金额￥           元（大写：                 元人民币）。</w:t>
      </w:r>
    </w:p>
    <w:p>
      <w:pPr>
        <w:tabs>
          <w:tab w:val="left" w:pos="432"/>
        </w:tabs>
        <w:textAlignment w:val="center"/>
        <w:rPr>
          <w:rFonts w:hint="eastAsia" w:ascii="宋体" w:hAnsi="宋体" w:eastAsia="宋体" w:cs="宋体"/>
          <w:kern w:val="0"/>
          <w:sz w:val="24"/>
          <w:szCs w:val="24"/>
          <w:u w:val="single"/>
          <w:lang w:val="en-US"/>
        </w:rPr>
      </w:pPr>
      <w:r>
        <w:rPr>
          <w:rFonts w:hint="eastAsia" w:ascii="宋体" w:hAnsi="宋体" w:eastAsia="宋体" w:cs="宋体"/>
          <w:kern w:val="0"/>
          <w:sz w:val="24"/>
          <w:szCs w:val="24"/>
          <w:u w:val="single"/>
          <w:lang w:val="en-US"/>
        </w:rPr>
        <w:t xml:space="preserve">    </w:t>
      </w:r>
      <w:r>
        <w:rPr>
          <w:rFonts w:hint="eastAsia" w:ascii="宋体" w:hAnsi="宋体" w:eastAsia="宋体" w:cs="宋体"/>
          <w:b w:val="0"/>
          <w:bCs w:val="0"/>
          <w:kern w:val="0"/>
          <w:sz w:val="24"/>
          <w:szCs w:val="24"/>
          <w:u w:val="single"/>
          <w:lang w:val="en-US" w:eastAsia="zh-CN"/>
        </w:rPr>
        <w:t>3、</w:t>
      </w:r>
      <w:r>
        <w:rPr>
          <w:rFonts w:hint="eastAsia" w:ascii="宋体" w:hAnsi="宋体" w:eastAsia="宋体" w:cs="宋体"/>
          <w:b w:val="0"/>
          <w:bCs w:val="0"/>
          <w:kern w:val="0"/>
          <w:sz w:val="24"/>
          <w:szCs w:val="24"/>
          <w:u w:val="single"/>
          <w:lang w:val="en-US"/>
        </w:rPr>
        <w:t xml:space="preserve">其他计价方式：                   </w:t>
      </w:r>
      <w:r>
        <w:rPr>
          <w:rFonts w:hint="eastAsia" w:ascii="宋体" w:hAnsi="宋体" w:eastAsia="宋体" w:cs="宋体"/>
          <w:b w:val="0"/>
          <w:bCs w:val="0"/>
          <w:kern w:val="0"/>
          <w:sz w:val="24"/>
          <w:szCs w:val="24"/>
          <w:u w:val="single"/>
        </w:rPr>
        <w:t>。</w:t>
      </w:r>
    </w:p>
    <w:p>
      <w:pPr>
        <w:spacing w:line="360" w:lineRule="auto"/>
        <w:ind w:firstLine="48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第六条 物业装备、耗材的使用</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免费提供物业管理的办公场地，但办公用品（指办公桌、电脑、打印机、对讲机、文件柜等自身使用的等办公用品）由</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自行解决。</w:t>
      </w:r>
    </w:p>
    <w:p>
      <w:pPr>
        <w:spacing w:line="360" w:lineRule="auto"/>
        <w:ind w:firstLine="48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第七条 物业管理收费</w:t>
      </w:r>
    </w:p>
    <w:p>
      <w:pPr>
        <w:spacing w:line="360" w:lineRule="auto"/>
        <w:ind w:firstLine="48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1、采用包干制，所有物业管理及服务费用均包括在内，</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不得另行向</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收取任何费用。</w:t>
      </w:r>
    </w:p>
    <w:p>
      <w:pPr>
        <w:spacing w:line="360" w:lineRule="auto"/>
        <w:ind w:firstLine="48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应遵守相关法律法规，不得在园区从事非法活动，更不得从事有损</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利益的活动，在合同期内发生</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原因导致的安全事故等问题，</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有权终止合同，</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应赔偿</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全部的损失（包括但不限于：第三人索赔款、罚金、律师费等实现债权的费用等）。</w:t>
      </w:r>
    </w:p>
    <w:p>
      <w:pPr>
        <w:spacing w:line="360" w:lineRule="auto"/>
        <w:ind w:firstLine="48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第八条 费用结算方式</w:t>
      </w:r>
    </w:p>
    <w:p>
      <w:pPr>
        <w:spacing w:line="360" w:lineRule="auto"/>
        <w:ind w:firstLine="480" w:firstLineChars="200"/>
        <w:textAlignment w:val="center"/>
        <w:outlineLvl w:val="0"/>
        <w:rPr>
          <w:rFonts w:hint="eastAsia" w:ascii="宋体" w:hAnsi="宋体" w:cs="宋体"/>
          <w:color w:val="000000"/>
          <w:kern w:val="0"/>
          <w:sz w:val="24"/>
          <w:highlight w:val="none"/>
        </w:rPr>
      </w:pPr>
      <w:r>
        <w:rPr>
          <w:rFonts w:hint="eastAsia" w:ascii="宋体" w:hAnsi="宋体" w:cs="宋体"/>
          <w:color w:val="000000"/>
          <w:kern w:val="0"/>
          <w:sz w:val="24"/>
          <w:lang w:val="en-US" w:eastAsia="zh-CN"/>
        </w:rPr>
        <w:t>1、</w:t>
      </w:r>
      <w:r>
        <w:rPr>
          <w:rFonts w:hint="eastAsia" w:ascii="宋体" w:hAnsi="宋体" w:cs="宋体"/>
          <w:color w:val="000000"/>
          <w:kern w:val="0"/>
          <w:sz w:val="24"/>
        </w:rPr>
        <w:t>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jc w:val="left"/>
        <w:textAlignment w:val="center"/>
        <w:rPr>
          <w:rFonts w:hint="eastAsia" w:ascii="宋体" w:hAnsi="宋体" w:eastAsia="宋体" w:cs="宋体"/>
          <w:color w:val="000000"/>
          <w:kern w:val="0"/>
          <w:sz w:val="24"/>
          <w:szCs w:val="24"/>
          <w:highlight w:val="none"/>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资金支付的方式</w:t>
      </w:r>
      <w:r>
        <w:rPr>
          <w:rFonts w:hint="eastAsia" w:ascii="宋体" w:hAnsi="宋体" w:cs="宋体"/>
          <w:color w:val="000000"/>
          <w:kern w:val="0"/>
          <w:sz w:val="24"/>
          <w:highlight w:val="none"/>
          <w:lang w:eastAsia="zh-CN"/>
        </w:rPr>
        <w:t>，</w:t>
      </w:r>
      <w:r>
        <w:rPr>
          <w:rFonts w:hint="eastAsia" w:ascii="宋体" w:hAnsi="宋体" w:eastAsia="宋体" w:cs="宋体"/>
          <w:color w:val="000000"/>
          <w:kern w:val="0"/>
          <w:sz w:val="24"/>
          <w:szCs w:val="24"/>
          <w:highlight w:val="none"/>
          <w:lang w:eastAsia="zh-CN"/>
        </w:rPr>
        <w:t>甲方</w:t>
      </w:r>
      <w:r>
        <w:rPr>
          <w:rFonts w:hint="eastAsia" w:ascii="宋体" w:hAnsi="宋体" w:eastAsia="宋体" w:cs="宋体"/>
          <w:color w:val="000000"/>
          <w:kern w:val="0"/>
          <w:sz w:val="24"/>
          <w:szCs w:val="24"/>
          <w:highlight w:val="none"/>
        </w:rPr>
        <w:t>每季度末凭</w:t>
      </w:r>
      <w:r>
        <w:rPr>
          <w:rFonts w:hint="eastAsia" w:ascii="宋体" w:hAnsi="宋体" w:eastAsia="宋体" w:cs="宋体"/>
          <w:color w:val="000000"/>
          <w:kern w:val="0"/>
          <w:sz w:val="24"/>
          <w:szCs w:val="24"/>
          <w:highlight w:val="none"/>
          <w:lang w:eastAsia="zh-CN"/>
        </w:rPr>
        <w:t>乙方</w:t>
      </w:r>
      <w:r>
        <w:rPr>
          <w:rFonts w:hint="eastAsia" w:ascii="宋体" w:hAnsi="宋体" w:eastAsia="宋体" w:cs="宋体"/>
          <w:color w:val="000000"/>
          <w:kern w:val="0"/>
          <w:sz w:val="24"/>
          <w:szCs w:val="24"/>
          <w:highlight w:val="none"/>
        </w:rPr>
        <w:t>开具的正规发票支付当季物业管理费用。在</w:t>
      </w:r>
      <w:r>
        <w:rPr>
          <w:rFonts w:hint="eastAsia" w:ascii="宋体" w:hAnsi="宋体" w:eastAsia="宋体" w:cs="宋体"/>
          <w:color w:val="000000"/>
          <w:kern w:val="0"/>
          <w:sz w:val="24"/>
          <w:szCs w:val="24"/>
          <w:highlight w:val="none"/>
          <w:lang w:eastAsia="zh-CN"/>
        </w:rPr>
        <w:t>甲方</w:t>
      </w:r>
      <w:r>
        <w:rPr>
          <w:rFonts w:hint="eastAsia" w:ascii="宋体" w:hAnsi="宋体" w:eastAsia="宋体" w:cs="宋体"/>
          <w:color w:val="000000"/>
          <w:kern w:val="0"/>
          <w:sz w:val="24"/>
          <w:szCs w:val="24"/>
          <w:highlight w:val="none"/>
        </w:rPr>
        <w:t>支付管理费用前，</w:t>
      </w:r>
      <w:r>
        <w:rPr>
          <w:rFonts w:hint="eastAsia" w:ascii="宋体" w:hAnsi="宋体" w:eastAsia="宋体" w:cs="宋体"/>
          <w:color w:val="000000"/>
          <w:kern w:val="0"/>
          <w:sz w:val="24"/>
          <w:szCs w:val="24"/>
          <w:highlight w:val="none"/>
          <w:lang w:eastAsia="zh-CN"/>
        </w:rPr>
        <w:t>乙方</w:t>
      </w:r>
      <w:r>
        <w:rPr>
          <w:rFonts w:hint="eastAsia" w:ascii="宋体" w:hAnsi="宋体" w:eastAsia="宋体" w:cs="宋体"/>
          <w:color w:val="000000"/>
          <w:kern w:val="0"/>
          <w:sz w:val="24"/>
          <w:szCs w:val="24"/>
          <w:highlight w:val="none"/>
        </w:rPr>
        <w:t>未按本合同约定提供给发票的，</w:t>
      </w:r>
      <w:r>
        <w:rPr>
          <w:rFonts w:hint="eastAsia" w:ascii="宋体" w:hAnsi="宋体" w:eastAsia="宋体" w:cs="宋体"/>
          <w:color w:val="000000"/>
          <w:kern w:val="0"/>
          <w:sz w:val="24"/>
          <w:szCs w:val="24"/>
          <w:highlight w:val="none"/>
          <w:lang w:eastAsia="zh-CN"/>
        </w:rPr>
        <w:t>甲方</w:t>
      </w:r>
      <w:r>
        <w:rPr>
          <w:rFonts w:hint="eastAsia" w:ascii="宋体" w:hAnsi="宋体" w:eastAsia="宋体" w:cs="宋体"/>
          <w:color w:val="000000"/>
          <w:kern w:val="0"/>
          <w:sz w:val="24"/>
          <w:szCs w:val="24"/>
          <w:highlight w:val="none"/>
        </w:rPr>
        <w:t>有权拒绝付款，由此导致的延期付款责任由</w:t>
      </w:r>
      <w:r>
        <w:rPr>
          <w:rFonts w:hint="eastAsia" w:ascii="宋体" w:hAnsi="宋体" w:eastAsia="宋体" w:cs="宋体"/>
          <w:color w:val="000000"/>
          <w:kern w:val="0"/>
          <w:sz w:val="24"/>
          <w:szCs w:val="24"/>
          <w:highlight w:val="none"/>
          <w:lang w:eastAsia="zh-CN"/>
        </w:rPr>
        <w:t>乙方</w:t>
      </w:r>
      <w:r>
        <w:rPr>
          <w:rFonts w:hint="eastAsia" w:ascii="宋体" w:hAnsi="宋体" w:eastAsia="宋体" w:cs="宋体"/>
          <w:color w:val="000000"/>
          <w:kern w:val="0"/>
          <w:sz w:val="24"/>
          <w:szCs w:val="24"/>
          <w:highlight w:val="none"/>
        </w:rPr>
        <w:t>承担。</w:t>
      </w:r>
    </w:p>
    <w:p>
      <w:pPr>
        <w:spacing w:line="360" w:lineRule="auto"/>
        <w:ind w:firstLine="480"/>
        <w:jc w:val="left"/>
        <w:textAlignment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kern w:val="0"/>
          <w:sz w:val="24"/>
          <w:szCs w:val="24"/>
          <w:highlight w:val="none"/>
        </w:rPr>
        <w:t>第九条 履约保证金</w:t>
      </w:r>
    </w:p>
    <w:p>
      <w:pPr>
        <w:pStyle w:val="957"/>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w:t>
      </w:r>
      <w:r>
        <w:rPr>
          <w:rFonts w:hint="eastAsia"/>
          <w:highlight w:val="none"/>
          <w:u w:val="single"/>
          <w:lang w:eastAsia="zh-CN"/>
        </w:rPr>
        <w:t>是</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lang w:val="en-US" w:eastAsia="zh-CN"/>
        </w:rPr>
        <w:t>1、</w:t>
      </w:r>
      <w:r>
        <w:rPr>
          <w:rFonts w:hint="eastAsia" w:ascii="宋体" w:hAnsi="宋体" w:cs="宋体"/>
          <w:kern w:val="0"/>
          <w:sz w:val="24"/>
          <w:highlight w:val="none"/>
        </w:rPr>
        <w:t>履约保证金的比例为合同金额的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spacing w:line="560" w:lineRule="exact"/>
        <w:ind w:firstLine="480" w:firstLineChars="200"/>
        <w:outlineLvl w:val="0"/>
        <w:rPr>
          <w:lang w:val="en-US"/>
        </w:rPr>
      </w:pPr>
      <w:r>
        <w:rPr>
          <w:rFonts w:hint="eastAsia" w:ascii="宋体" w:hAnsi="宋体" w:cs="宋体"/>
          <w:kern w:val="0"/>
          <w:sz w:val="24"/>
          <w:highlight w:val="none"/>
          <w:lang w:val="en-US" w:eastAsia="zh-CN"/>
        </w:rPr>
        <w:t>2、</w:t>
      </w:r>
      <w:r>
        <w:rPr>
          <w:rFonts w:hint="eastAsia" w:ascii="宋体" w:hAnsi="宋体" w:eastAsia="宋体" w:cs="宋体"/>
          <w:b w:val="0"/>
          <w:bCs w:val="0"/>
          <w:kern w:val="0"/>
          <w:sz w:val="24"/>
          <w:szCs w:val="24"/>
          <w:highlight w:val="none"/>
          <w:lang w:val="en-US"/>
        </w:rPr>
        <w:t xml:space="preserve"> 如果乙方不履行合同，履约保证金不予退还；如果乙方</w:t>
      </w:r>
      <w:r>
        <w:rPr>
          <w:rFonts w:hint="eastAsia" w:ascii="宋体" w:hAnsi="宋体" w:eastAsia="宋体" w:cs="宋体"/>
          <w:b w:val="0"/>
          <w:bCs w:val="0"/>
          <w:kern w:val="0"/>
          <w:sz w:val="24"/>
          <w:szCs w:val="24"/>
          <w:lang w:val="en-US"/>
        </w:rPr>
        <w:t>未能按合同约定全面履行义务，那么甲方有权从履约保证金中取得补偿或赔偿，同时不影响甲方要求乙方承担合同约定的超过履约保证金的违约责任的权利；</w:t>
      </w:r>
    </w:p>
    <w:p>
      <w:pPr>
        <w:spacing w:line="560" w:lineRule="exact"/>
        <w:ind w:left="239" w:leftChars="114" w:firstLine="240" w:firstLineChars="100"/>
        <w:outlineLvl w:val="0"/>
        <w:rPr>
          <w:rFonts w:hint="eastAsia" w:ascii="宋体" w:hAnsi="宋体" w:cs="宋体"/>
          <w:kern w:val="0"/>
          <w:sz w:val="24"/>
          <w:u w:val="single"/>
        </w:rPr>
      </w:pPr>
      <w:r>
        <w:rPr>
          <w:rFonts w:hint="eastAsia" w:ascii="宋体" w:hAnsi="宋体" w:cs="宋体"/>
          <w:kern w:val="0"/>
          <w:sz w:val="24"/>
          <w:lang w:val="en-US" w:eastAsia="zh-CN"/>
        </w:rPr>
        <w:t>3、</w:t>
      </w:r>
      <w:r>
        <w:rPr>
          <w:rFonts w:hint="eastAsia" w:ascii="宋体" w:hAnsi="宋体" w:cs="宋体"/>
          <w:kern w:val="0"/>
          <w:sz w:val="24"/>
        </w:rPr>
        <w:t>甲方在项目验收结束后及时退还履约保证金。甲方在项目通过验收之日起</w:t>
      </w:r>
      <w:r>
        <w:rPr>
          <w:rFonts w:hint="eastAsia" w:ascii="宋体" w:hAnsi="宋体" w:cs="宋体"/>
          <w:kern w:val="0"/>
          <w:sz w:val="24"/>
          <w:u w:val="single"/>
        </w:rPr>
        <w:t xml:space="preserve">      </w:t>
      </w:r>
    </w:p>
    <w:p>
      <w:pPr>
        <w:spacing w:line="560" w:lineRule="exact"/>
        <w:ind w:left="239" w:leftChars="114" w:firstLine="240" w:firstLineChars="100"/>
        <w:outlineLvl w:val="0"/>
        <w:rPr>
          <w:rFonts w:ascii="宋体" w:hAnsi="宋体" w:cs="宋体"/>
          <w:kern w:val="0"/>
          <w:sz w:val="24"/>
        </w:rPr>
      </w:pP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sz w:val="24"/>
          <w:u w:val="single"/>
        </w:rPr>
      </w:pPr>
      <w:r>
        <w:rPr>
          <w:rFonts w:hint="eastAsia" w:ascii="宋体" w:hAnsi="宋体"/>
          <w:b/>
          <w:sz w:val="24"/>
          <w:lang w:val="en-US" w:eastAsia="zh-CN"/>
        </w:rPr>
        <w:t xml:space="preserve">第十条  </w:t>
      </w:r>
      <w:r>
        <w:rPr>
          <w:rFonts w:hint="eastAsia" w:ascii="宋体" w:hAnsi="宋体"/>
          <w:b/>
          <w:sz w:val="24"/>
        </w:rPr>
        <w:t>违约责任</w:t>
      </w:r>
    </w:p>
    <w:p>
      <w:pPr>
        <w:spacing w:line="560" w:lineRule="exact"/>
        <w:ind w:firstLine="480" w:firstLineChars="200"/>
        <w:rPr>
          <w:rFonts w:ascii="宋体" w:hAnsi="宋体"/>
          <w:sz w:val="24"/>
        </w:rPr>
      </w:pPr>
      <w:r>
        <w:rPr>
          <w:rFonts w:hint="eastAsia" w:ascii="宋体" w:hAnsi="宋体"/>
          <w:sz w:val="24"/>
          <w:lang w:val="en-US" w:eastAsia="zh-CN"/>
        </w:rPr>
        <w:t>1、</w:t>
      </w:r>
      <w:r>
        <w:rPr>
          <w:rFonts w:ascii="宋体" w:hAnsi="宋体"/>
          <w:sz w:val="24"/>
        </w:rPr>
        <w:t xml:space="preserve">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4"/>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hint="eastAsia" w:ascii="宋体" w:hAnsi="宋体"/>
          <w:sz w:val="24"/>
          <w:lang w:val="en-US" w:eastAsia="zh-CN"/>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 xml:space="preserve">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lang w:val="en-US" w:eastAsia="zh-CN"/>
        </w:rPr>
        <w:t>5、</w:t>
      </w:r>
      <w:r>
        <w:rPr>
          <w:rFonts w:hint="eastAsia" w:ascii="宋体" w:hAnsi="宋体" w:cs="宋体"/>
          <w:sz w:val="24"/>
        </w:rPr>
        <w:t xml:space="preserve">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lang w:val="en-US" w:eastAsia="zh-CN"/>
        </w:rPr>
        <w:t>6、</w:t>
      </w:r>
      <w:r>
        <w:rPr>
          <w:rFonts w:hint="eastAsia" w:ascii="宋体" w:hAnsi="宋体" w:cs="宋体"/>
          <w:sz w:val="24"/>
        </w:rPr>
        <w:t>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firstLine="48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第十</w:t>
      </w:r>
      <w:r>
        <w:rPr>
          <w:rFonts w:hint="eastAsia" w:ascii="宋体" w:hAnsi="宋体" w:eastAsia="宋体" w:cs="宋体"/>
          <w:b/>
          <w:bCs/>
          <w:color w:val="000000"/>
          <w:kern w:val="0"/>
          <w:sz w:val="24"/>
          <w:szCs w:val="24"/>
          <w:lang w:val="en-US" w:eastAsia="zh-CN"/>
        </w:rPr>
        <w:t>一</w:t>
      </w:r>
      <w:r>
        <w:rPr>
          <w:rFonts w:hint="eastAsia" w:ascii="宋体" w:hAnsi="宋体" w:eastAsia="宋体" w:cs="宋体"/>
          <w:b/>
          <w:bCs/>
          <w:color w:val="000000"/>
          <w:kern w:val="0"/>
          <w:sz w:val="24"/>
          <w:szCs w:val="24"/>
        </w:rPr>
        <w:t>条 合同终止</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1.提前终止</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1.1如果</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在服务期内无理由终止合同，</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须提前一个月向</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发出书面通知终止承包，</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支付给</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月度承包服务款二倍金额的赔偿金。如果</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在服务期内突然无理由终止合同，未提前一个月向</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发出书面通知终止承包，</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须支付给</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月度承包服务款三倍金额的赔偿金。</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1.2如</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发现</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出现转租、转让、抵押承包等情况，</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可以单方面终止承包，且</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须支付给</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月度承包服务款二倍金额的赔偿金，并赔偿</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由此遭受的全部损失（包括但不限于：实现债权的费用等）。</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3</w:t>
      </w:r>
      <w:r>
        <w:rPr>
          <w:rFonts w:hint="eastAsia" w:ascii="宋体" w:hAnsi="宋体" w:eastAsia="宋体" w:cs="宋体"/>
          <w:color w:val="000000"/>
          <w:kern w:val="0"/>
          <w:sz w:val="24"/>
          <w:szCs w:val="24"/>
        </w:rPr>
        <w:t>如果</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在服务期内无理由终止合同，</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须提前一个月向</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发出书面通知终止承包，</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须支付给</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月度承包服务款二倍金额的赔偿金；如果</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在服务期内突然无理由终止合同，未提前一个月向</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发出书面通知终止承包，</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须支付给</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月度承包服务款三倍金额的赔偿金，并赔偿</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由此遭受的全部损失（包括但不限于：律师费等实现债权的费用等）。</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4</w:t>
      </w:r>
      <w:r>
        <w:rPr>
          <w:rFonts w:hint="eastAsia" w:ascii="宋体" w:hAnsi="宋体" w:eastAsia="宋体" w:cs="宋体"/>
          <w:color w:val="000000"/>
          <w:kern w:val="0"/>
          <w:sz w:val="24"/>
          <w:szCs w:val="24"/>
        </w:rPr>
        <w:t>如果</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在服务期内由于</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原因造成事故或安全事故，</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可以单方面终止承包合同，且</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须赔偿给</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造成的所有经济损失（包括但不限于：第三人索赔款、罚金、律师费等实现债权的费用等），并须支付给</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月度承包服务款三倍金额的赔偿金。</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5乙方</w:t>
      </w:r>
      <w:r>
        <w:rPr>
          <w:rFonts w:hint="eastAsia" w:ascii="宋体" w:hAnsi="宋体" w:eastAsia="宋体" w:cs="宋体"/>
          <w:color w:val="000000"/>
          <w:kern w:val="0"/>
          <w:sz w:val="24"/>
          <w:szCs w:val="24"/>
        </w:rPr>
        <w:t>未能履行合同和遵守有关规定，在</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发出书面警告后一周内</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仍无采取补救措施，</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有权终止承包，并赔偿</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由此遭受的全部损失（包括但不限于：第三人替代履行费用、实现债权的费用等）。</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6乙方</w:t>
      </w:r>
      <w:r>
        <w:rPr>
          <w:rFonts w:hint="eastAsia" w:ascii="宋体" w:hAnsi="宋体" w:eastAsia="宋体" w:cs="宋体"/>
          <w:color w:val="000000"/>
          <w:kern w:val="0"/>
          <w:sz w:val="24"/>
          <w:szCs w:val="24"/>
        </w:rPr>
        <w:t>破产清处、重组及兼并等事实发生，或被债权人接管经营，</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不必通知</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即可终止承包。</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2.协议终止</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经双方协商同意，可在任何时候终止协议。</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3.自然终止</w:t>
      </w:r>
    </w:p>
    <w:p>
      <w:pPr>
        <w:spacing w:line="360" w:lineRule="auto"/>
        <w:ind w:firstLine="48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3.1合同规定的承包服务期满，承包自然终止。</w:t>
      </w:r>
    </w:p>
    <w:p>
      <w:pPr>
        <w:spacing w:line="360" w:lineRule="auto"/>
        <w:ind w:firstLine="48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3.2如</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根据需要撤销个别项目点，</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提前一个月书面通知</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终止该项目点的服务，该项目点服务视作自然终止，发生的服务费用按本合同附件《</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投标标价表》所列费用按实结算，终止日起，</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不再支付该项目的服务费用。</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4.承包终止后果</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4.1终止承包，不影响根据合同规定进行的赔偿、补偿，也不影响履约保证金的效力。</w:t>
      </w:r>
    </w:p>
    <w:p>
      <w:pPr>
        <w:spacing w:line="360" w:lineRule="auto"/>
        <w:ind w:firstLine="480"/>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4.2承包终止时，双方应进行结算，</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同时进行</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承包区域设施、设备状况检查并要求</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三天内将</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物品撤离承包区域，否则</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遗留在承包区域内的物品视为废弃物，</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有权处理，</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支付</w:t>
      </w:r>
      <w:r>
        <w:rPr>
          <w:rFonts w:hint="eastAsia" w:ascii="宋体" w:hAnsi="宋体" w:eastAsia="宋体" w:cs="宋体"/>
          <w:color w:val="000000"/>
          <w:kern w:val="0"/>
          <w:sz w:val="24"/>
          <w:szCs w:val="24"/>
          <w:lang w:eastAsia="zh-CN"/>
        </w:rPr>
        <w:t>甲方</w:t>
      </w:r>
      <w:r>
        <w:rPr>
          <w:rFonts w:hint="eastAsia" w:ascii="宋体" w:hAnsi="宋体" w:eastAsia="宋体" w:cs="宋体"/>
          <w:color w:val="000000"/>
          <w:kern w:val="0"/>
          <w:sz w:val="24"/>
          <w:szCs w:val="24"/>
        </w:rPr>
        <w:t>处置费用及月度承包服务款10%的违约金。</w:t>
      </w:r>
    </w:p>
    <w:p>
      <w:pPr>
        <w:spacing w:line="560" w:lineRule="exact"/>
        <w:ind w:firstLine="482" w:firstLineChars="200"/>
        <w:outlineLvl w:val="0"/>
        <w:rPr>
          <w:rFonts w:ascii="宋体" w:hAnsi="宋体" w:cs="宋体"/>
          <w:b/>
          <w:sz w:val="24"/>
        </w:rPr>
      </w:pPr>
      <w:r>
        <w:rPr>
          <w:rFonts w:hint="eastAsia" w:ascii="宋体" w:hAnsi="宋体" w:cs="宋体"/>
          <w:b/>
          <w:sz w:val="24"/>
          <w:lang w:val="en-US" w:eastAsia="zh-CN"/>
        </w:rPr>
        <w:t xml:space="preserve">第十条  </w:t>
      </w:r>
      <w:r>
        <w:rPr>
          <w:rFonts w:hint="eastAsia" w:ascii="宋体" w:hAnsi="宋体" w:cs="宋体"/>
          <w:b/>
          <w:sz w:val="24"/>
        </w:rPr>
        <w:t>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sz w:val="24"/>
          <w:u w:val="single"/>
          <w:lang w:val="en-US" w:eastAsia="zh-CN"/>
        </w:rPr>
        <w:t>2</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0" w:leftChars="0" w:right="-420" w:rightChars="-200"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将争议提仲裁委员会依申请仲裁时其现行有效的仲裁规则裁决；</w:t>
      </w:r>
    </w:p>
    <w:p>
      <w:pPr>
        <w:spacing w:line="560" w:lineRule="exact"/>
        <w:ind w:left="0" w:leftChars="0" w:right="-420" w:rightChars="-200"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 xml:space="preserve"> 向</w:t>
      </w:r>
      <w:r>
        <w:rPr>
          <w:rFonts w:hint="eastAsia" w:ascii="宋体" w:hAnsi="宋体" w:cs="宋体"/>
          <w:sz w:val="24"/>
          <w:lang w:eastAsia="zh-CN"/>
        </w:rPr>
        <w:t>上城区</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lang w:val="en-US" w:eastAsia="zh-CN"/>
        </w:rPr>
        <w:t xml:space="preserve">第十一条  </w:t>
      </w:r>
      <w:r>
        <w:rPr>
          <w:rFonts w:hint="eastAsia" w:ascii="宋体" w:hAnsi="宋体" w:cs="宋体"/>
          <w:b/>
          <w:sz w:val="24"/>
        </w:rPr>
        <w:t>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395" w:name="_Toc5228"/>
      <w:bookmarkStart w:id="396" w:name="_Toc14021"/>
      <w:bookmarkStart w:id="397" w:name="_Toc31297"/>
      <w:bookmarkStart w:id="398" w:name="_Toc19680"/>
      <w:bookmarkStart w:id="399" w:name="_Toc25079"/>
      <w:r>
        <w:rPr>
          <w:rFonts w:ascii="宋体" w:hAnsi="宋体"/>
          <w:b/>
          <w:sz w:val="24"/>
        </w:rPr>
        <w:t>2.1 定义</w:t>
      </w:r>
      <w:bookmarkEnd w:id="395"/>
      <w:bookmarkEnd w:id="396"/>
      <w:bookmarkEnd w:id="397"/>
      <w:bookmarkEnd w:id="398"/>
      <w:bookmarkEnd w:id="399"/>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hint="eastAsia" w:ascii="宋体" w:hAnsi="宋体"/>
          <w:sz w:val="24"/>
          <w:lang w:eastAsia="zh-CN"/>
        </w:rPr>
        <w:t>乙方</w:t>
      </w:r>
      <w:r>
        <w:rPr>
          <w:rFonts w:ascii="宋体" w:hAnsi="宋体"/>
          <w:sz w:val="24"/>
        </w:rPr>
        <w:t>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hint="eastAsia" w:ascii="宋体" w:hAnsi="宋体"/>
          <w:sz w:val="24"/>
          <w:lang w:eastAsia="zh-CN"/>
        </w:rPr>
        <w:t>乙方</w:t>
      </w:r>
      <w:r>
        <w:rPr>
          <w:rFonts w:ascii="宋体" w:hAnsi="宋体"/>
          <w:sz w:val="24"/>
        </w:rPr>
        <w:t>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hint="eastAsia" w:ascii="宋体" w:hAnsi="宋体"/>
          <w:sz w:val="24"/>
          <w:lang w:eastAsia="zh-CN"/>
        </w:rPr>
        <w:t>乙方</w:t>
      </w:r>
      <w:r>
        <w:rPr>
          <w:rFonts w:ascii="宋体" w:hAnsi="宋体"/>
          <w:sz w:val="24"/>
        </w:rPr>
        <w:t>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lang w:eastAsia="zh-CN"/>
        </w:rPr>
        <w:t>乙方</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lang w:eastAsia="zh-CN"/>
        </w:rPr>
        <w:t>乙方</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hint="eastAsia" w:ascii="宋体" w:hAnsi="宋体"/>
          <w:sz w:val="24"/>
          <w:lang w:eastAsia="zh-CN"/>
        </w:rPr>
        <w:t>乙方</w:t>
      </w:r>
      <w:r>
        <w:rPr>
          <w:rFonts w:hint="eastAsia" w:ascii="宋体" w:hAnsi="宋体"/>
          <w:sz w:val="24"/>
        </w:rPr>
        <w:t>；两个以上的自然人、法人或者其他组织组成一个联合体，以一个</w:t>
      </w:r>
      <w:r>
        <w:rPr>
          <w:rFonts w:hint="eastAsia" w:ascii="宋体" w:hAnsi="宋体"/>
          <w:sz w:val="24"/>
          <w:lang w:eastAsia="zh-CN"/>
        </w:rPr>
        <w:t>乙方</w:t>
      </w:r>
      <w:r>
        <w:rPr>
          <w:rFonts w:hint="eastAsia" w:ascii="宋体" w:hAnsi="宋体"/>
          <w:sz w:val="24"/>
        </w:rPr>
        <w:t>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00" w:name="_Toc19539"/>
      <w:bookmarkStart w:id="401" w:name="_Toc31402"/>
      <w:bookmarkStart w:id="402" w:name="_Toc16752"/>
      <w:bookmarkStart w:id="403" w:name="_Toc3769"/>
      <w:bookmarkStart w:id="404" w:name="_Toc23289"/>
      <w:r>
        <w:rPr>
          <w:rFonts w:ascii="宋体" w:hAnsi="宋体"/>
          <w:b/>
          <w:sz w:val="24"/>
        </w:rPr>
        <w:t>2.2 技术规范</w:t>
      </w:r>
      <w:bookmarkEnd w:id="400"/>
      <w:bookmarkEnd w:id="401"/>
      <w:bookmarkEnd w:id="402"/>
      <w:bookmarkEnd w:id="403"/>
      <w:bookmarkEnd w:id="404"/>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05" w:name="_Toc9161"/>
      <w:bookmarkStart w:id="406" w:name="_Toc13673"/>
      <w:bookmarkStart w:id="407" w:name="_Toc12412"/>
      <w:bookmarkStart w:id="408" w:name="_Toc27945"/>
      <w:bookmarkStart w:id="409" w:name="_Toc4133"/>
      <w:r>
        <w:rPr>
          <w:rFonts w:ascii="宋体" w:hAnsi="宋体"/>
          <w:b/>
          <w:sz w:val="24"/>
        </w:rPr>
        <w:t>2.3 知识产权</w:t>
      </w:r>
      <w:bookmarkEnd w:id="405"/>
      <w:bookmarkEnd w:id="406"/>
      <w:bookmarkEnd w:id="407"/>
      <w:bookmarkEnd w:id="408"/>
      <w:bookmarkEnd w:id="409"/>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rPr>
          <w:rFonts w:ascii="宋体" w:hAnsi="宋体"/>
          <w:b/>
          <w:sz w:val="24"/>
        </w:rPr>
      </w:pPr>
      <w:bookmarkStart w:id="410" w:name="_Toc31233"/>
      <w:bookmarkStart w:id="411" w:name="_Toc32670"/>
      <w:bookmarkStart w:id="412" w:name="_Toc22011"/>
      <w:bookmarkStart w:id="413" w:name="_Toc26555"/>
      <w:bookmarkStart w:id="414" w:name="_Toc15447"/>
      <w:r>
        <w:rPr>
          <w:rFonts w:ascii="宋体" w:hAnsi="宋体"/>
          <w:b/>
          <w:sz w:val="24"/>
        </w:rPr>
        <w:t xml:space="preserve">2.5 </w:t>
      </w:r>
      <w:bookmarkEnd w:id="410"/>
      <w:bookmarkEnd w:id="411"/>
      <w:bookmarkEnd w:id="412"/>
      <w:bookmarkEnd w:id="413"/>
      <w:bookmarkEnd w:id="414"/>
      <w:bookmarkStart w:id="415" w:name="_Toc18990"/>
      <w:bookmarkStart w:id="416" w:name="_Toc13154"/>
      <w:bookmarkStart w:id="417" w:name="_Toc16163"/>
      <w:bookmarkStart w:id="418" w:name="_Toc13467"/>
      <w:bookmarkStart w:id="419" w:name="_Toc30507"/>
      <w:r>
        <w:rPr>
          <w:rFonts w:ascii="宋体" w:hAnsi="宋体"/>
          <w:b/>
          <w:sz w:val="24"/>
        </w:rPr>
        <w:t xml:space="preserve"> 技术资料和保密义务</w:t>
      </w:r>
      <w:bookmarkEnd w:id="415"/>
      <w:bookmarkEnd w:id="416"/>
      <w:bookmarkEnd w:id="417"/>
      <w:bookmarkEnd w:id="418"/>
      <w:bookmarkEnd w:id="419"/>
    </w:p>
    <w:p>
      <w:pPr>
        <w:spacing w:line="5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5</w:t>
      </w:r>
      <w:r>
        <w:rPr>
          <w:rFonts w:ascii="宋体" w:hAnsi="宋体"/>
          <w:sz w:val="24"/>
        </w:rPr>
        <w:t>.1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5</w:t>
      </w:r>
      <w:r>
        <w:rPr>
          <w:rFonts w:ascii="宋体" w:hAnsi="宋体"/>
          <w:sz w:val="24"/>
        </w:rPr>
        <w:t xml:space="preserve">.2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5</w:t>
      </w:r>
      <w:r>
        <w:rPr>
          <w:rFonts w:ascii="宋体" w:hAnsi="宋体"/>
          <w:sz w:val="24"/>
        </w:rPr>
        <w:t xml:space="preserve">.3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20" w:name="_Toc19069"/>
      <w:r>
        <w:rPr>
          <w:rFonts w:ascii="宋体" w:hAnsi="宋体"/>
          <w:b/>
          <w:sz w:val="24"/>
        </w:rPr>
        <w:t>2.</w:t>
      </w:r>
      <w:r>
        <w:rPr>
          <w:rFonts w:hint="eastAsia" w:ascii="宋体" w:hAnsi="宋体"/>
          <w:b/>
          <w:sz w:val="24"/>
          <w:lang w:val="en-US" w:eastAsia="zh-CN"/>
        </w:rPr>
        <w:t>6</w:t>
      </w:r>
      <w:r>
        <w:rPr>
          <w:rFonts w:ascii="宋体" w:hAnsi="宋体"/>
          <w:b/>
          <w:sz w:val="24"/>
        </w:rPr>
        <w:t xml:space="preserve"> </w:t>
      </w:r>
      <w:r>
        <w:rPr>
          <w:rFonts w:hint="eastAsia" w:ascii="宋体" w:hAnsi="宋体"/>
          <w:b/>
          <w:sz w:val="24"/>
        </w:rPr>
        <w:t>质量保证</w:t>
      </w:r>
      <w:bookmarkEnd w:id="420"/>
    </w:p>
    <w:p>
      <w:pPr>
        <w:spacing w:line="5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6</w:t>
      </w:r>
      <w:r>
        <w:rPr>
          <w:rFonts w:ascii="宋体" w:hAnsi="宋体"/>
          <w:sz w:val="24"/>
        </w:rPr>
        <w:t xml:space="preserve">.1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6</w:t>
      </w:r>
      <w:r>
        <w:rPr>
          <w:rFonts w:ascii="宋体" w:hAnsi="宋体"/>
          <w:sz w:val="24"/>
        </w:rPr>
        <w:t xml:space="preserve">.2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21" w:name="_Toc22267"/>
      <w:r>
        <w:rPr>
          <w:rFonts w:ascii="宋体" w:hAnsi="宋体"/>
          <w:b/>
          <w:sz w:val="24"/>
        </w:rPr>
        <w:t>2.</w:t>
      </w:r>
      <w:r>
        <w:rPr>
          <w:rFonts w:hint="eastAsia" w:ascii="宋体" w:hAnsi="宋体"/>
          <w:b/>
          <w:sz w:val="24"/>
          <w:lang w:val="en-US" w:eastAsia="zh-CN"/>
        </w:rPr>
        <w:t>7</w:t>
      </w:r>
      <w:r>
        <w:rPr>
          <w:rFonts w:ascii="宋体" w:hAnsi="宋体"/>
          <w:b/>
          <w:sz w:val="24"/>
        </w:rPr>
        <w:t xml:space="preserve"> </w:t>
      </w:r>
      <w:r>
        <w:rPr>
          <w:rFonts w:hint="eastAsia" w:ascii="宋体" w:hAnsi="宋体"/>
          <w:b/>
          <w:sz w:val="24"/>
        </w:rPr>
        <w:t>延迟履行</w:t>
      </w:r>
      <w:bookmarkEnd w:id="421"/>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22" w:name="_Toc10611"/>
      <w:r>
        <w:rPr>
          <w:rFonts w:ascii="宋体" w:hAnsi="宋体"/>
          <w:b/>
          <w:sz w:val="24"/>
        </w:rPr>
        <w:t>2.</w:t>
      </w:r>
      <w:r>
        <w:rPr>
          <w:rFonts w:hint="eastAsia" w:ascii="宋体" w:hAnsi="宋体"/>
          <w:b/>
          <w:sz w:val="24"/>
          <w:lang w:val="en-US" w:eastAsia="zh-CN"/>
        </w:rPr>
        <w:t>8</w:t>
      </w:r>
      <w:r>
        <w:rPr>
          <w:rFonts w:ascii="宋体" w:hAnsi="宋体"/>
          <w:b/>
          <w:sz w:val="24"/>
        </w:rPr>
        <w:t xml:space="preserve"> </w:t>
      </w:r>
      <w:r>
        <w:rPr>
          <w:rFonts w:hint="eastAsia" w:ascii="宋体" w:hAnsi="宋体"/>
          <w:b/>
          <w:sz w:val="24"/>
        </w:rPr>
        <w:t>合同变更</w:t>
      </w:r>
      <w:bookmarkEnd w:id="422"/>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23" w:name="_Toc10663"/>
      <w:bookmarkStart w:id="424" w:name="_Toc42"/>
      <w:bookmarkStart w:id="425" w:name="_Toc26689"/>
      <w:bookmarkStart w:id="426" w:name="_Toc21830"/>
      <w:bookmarkStart w:id="427" w:name="_Toc23368"/>
      <w:r>
        <w:rPr>
          <w:rFonts w:ascii="宋体" w:hAnsi="宋体"/>
          <w:b/>
          <w:sz w:val="24"/>
        </w:rPr>
        <w:t>2.</w:t>
      </w:r>
      <w:r>
        <w:rPr>
          <w:rFonts w:hint="eastAsia" w:ascii="宋体" w:hAnsi="宋体"/>
          <w:b/>
          <w:sz w:val="24"/>
          <w:lang w:val="en-US" w:eastAsia="zh-CN"/>
        </w:rPr>
        <w:t>9</w:t>
      </w:r>
      <w:r>
        <w:rPr>
          <w:rFonts w:ascii="宋体" w:hAnsi="宋体"/>
          <w:b/>
          <w:sz w:val="24"/>
        </w:rPr>
        <w:t xml:space="preserve"> 合同转让和分包</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w:t>
      </w:r>
      <w:r>
        <w:rPr>
          <w:rFonts w:hint="eastAsia" w:ascii="宋体" w:hAnsi="宋体"/>
          <w:sz w:val="24"/>
          <w:lang w:eastAsia="zh-CN"/>
        </w:rPr>
        <w:t>乙方</w:t>
      </w:r>
      <w:r>
        <w:rPr>
          <w:rFonts w:hint="eastAsia" w:ascii="宋体" w:hAnsi="宋体"/>
          <w:sz w:val="24"/>
        </w:rPr>
        <w:t>就分包项目向甲方承担连带责任。</w:t>
      </w:r>
    </w:p>
    <w:p>
      <w:pPr>
        <w:spacing w:line="560" w:lineRule="exact"/>
        <w:ind w:firstLine="482" w:firstLineChars="200"/>
        <w:outlineLvl w:val="0"/>
        <w:rPr>
          <w:rFonts w:ascii="宋体" w:hAnsi="宋体"/>
          <w:b/>
          <w:sz w:val="24"/>
        </w:rPr>
      </w:pPr>
      <w:bookmarkStart w:id="428" w:name="_Toc32494"/>
      <w:bookmarkStart w:id="429" w:name="_Toc4720"/>
      <w:bookmarkStart w:id="430" w:name="_Toc14371"/>
      <w:bookmarkStart w:id="431" w:name="_Toc26633"/>
      <w:bookmarkStart w:id="432" w:name="_Toc25571"/>
      <w:r>
        <w:rPr>
          <w:rFonts w:ascii="宋体" w:hAnsi="宋体"/>
          <w:b/>
          <w:sz w:val="24"/>
        </w:rPr>
        <w:t>2.1</w:t>
      </w:r>
      <w:r>
        <w:rPr>
          <w:rFonts w:hint="eastAsia" w:ascii="宋体" w:hAnsi="宋体"/>
          <w:b/>
          <w:sz w:val="24"/>
          <w:lang w:val="en-US" w:eastAsia="zh-CN"/>
        </w:rPr>
        <w:t>0</w:t>
      </w:r>
      <w:r>
        <w:rPr>
          <w:rFonts w:ascii="宋体" w:hAnsi="宋体"/>
          <w:b/>
          <w:sz w:val="24"/>
        </w:rPr>
        <w:t xml:space="preserve"> 不可抗力</w:t>
      </w:r>
      <w:bookmarkEnd w:id="428"/>
      <w:bookmarkEnd w:id="429"/>
      <w:bookmarkEnd w:id="430"/>
      <w:bookmarkEnd w:id="431"/>
      <w:bookmarkEnd w:id="432"/>
    </w:p>
    <w:p>
      <w:pPr>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0</w:t>
      </w:r>
      <w:r>
        <w:rPr>
          <w:rFonts w:ascii="宋体" w:hAnsi="宋体"/>
          <w:sz w:val="24"/>
        </w:rPr>
        <w:t>.1如果任何一方遭遇法律规定的不可抗力，致使合同履行受阻时，履行合同的期限应予延长，延长的期限应相当于不可抗力所影响的时间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0</w:t>
      </w:r>
      <w:r>
        <w:rPr>
          <w:rFonts w:ascii="宋体" w:hAnsi="宋体"/>
          <w:sz w:val="24"/>
        </w:rPr>
        <w:t xml:space="preserve">.2 </w:t>
      </w:r>
      <w:r>
        <w:rPr>
          <w:rFonts w:hint="eastAsia" w:ascii="宋体" w:hAnsi="宋体"/>
          <w:sz w:val="24"/>
        </w:rPr>
        <w:t>因不可抗力致使不能实现合同目的的，当事人可以解除合同；</w:t>
      </w:r>
    </w:p>
    <w:p>
      <w:pPr>
        <w:spacing w:line="560" w:lineRule="exact"/>
        <w:ind w:firstLine="482" w:firstLineChars="200"/>
        <w:outlineLvl w:val="0"/>
        <w:rPr>
          <w:rFonts w:ascii="宋体" w:hAnsi="宋体"/>
          <w:b/>
          <w:sz w:val="24"/>
        </w:rPr>
      </w:pPr>
      <w:bookmarkStart w:id="433" w:name="_Toc24465"/>
      <w:bookmarkStart w:id="434" w:name="_Toc25783"/>
      <w:bookmarkStart w:id="435" w:name="_Toc14115"/>
      <w:bookmarkStart w:id="436" w:name="_Toc23854"/>
      <w:bookmarkStart w:id="437" w:name="_Toc3638"/>
      <w:r>
        <w:rPr>
          <w:rFonts w:ascii="宋体" w:hAnsi="宋体"/>
          <w:b/>
          <w:sz w:val="24"/>
        </w:rPr>
        <w:t>2.1</w:t>
      </w:r>
      <w:r>
        <w:rPr>
          <w:rFonts w:hint="eastAsia" w:ascii="宋体" w:hAnsi="宋体"/>
          <w:b/>
          <w:sz w:val="24"/>
          <w:lang w:val="en-US" w:eastAsia="zh-CN"/>
        </w:rPr>
        <w:t>1</w:t>
      </w:r>
      <w:r>
        <w:rPr>
          <w:rFonts w:ascii="宋体" w:hAnsi="宋体"/>
          <w:b/>
          <w:sz w:val="24"/>
        </w:rPr>
        <w:t xml:space="preserve"> 税费</w:t>
      </w:r>
      <w:bookmarkEnd w:id="433"/>
      <w:bookmarkEnd w:id="434"/>
      <w:bookmarkEnd w:id="435"/>
      <w:bookmarkEnd w:id="436"/>
      <w:bookmarkEnd w:id="437"/>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38" w:name="_Toc25525"/>
      <w:bookmarkStart w:id="439" w:name="_Toc7315"/>
      <w:bookmarkStart w:id="440" w:name="_Toc14814"/>
      <w:bookmarkStart w:id="441" w:name="_Toc26883"/>
      <w:bookmarkStart w:id="442" w:name="_Toc30105"/>
      <w:r>
        <w:rPr>
          <w:rFonts w:ascii="宋体" w:hAnsi="宋体"/>
          <w:b/>
          <w:sz w:val="24"/>
        </w:rPr>
        <w:t>2.1</w:t>
      </w:r>
      <w:r>
        <w:rPr>
          <w:rFonts w:hint="eastAsia" w:ascii="宋体" w:hAnsi="宋体"/>
          <w:b/>
          <w:sz w:val="24"/>
          <w:lang w:val="en-US" w:eastAsia="zh-CN"/>
        </w:rPr>
        <w:t>2</w:t>
      </w:r>
      <w:r>
        <w:rPr>
          <w:rFonts w:ascii="宋体" w:hAnsi="宋体"/>
          <w:b/>
          <w:sz w:val="24"/>
        </w:rPr>
        <w:t xml:space="preserve"> 乙方破产</w:t>
      </w:r>
      <w:bookmarkEnd w:id="438"/>
      <w:bookmarkEnd w:id="439"/>
      <w:bookmarkEnd w:id="440"/>
      <w:bookmarkEnd w:id="441"/>
      <w:bookmarkEnd w:id="442"/>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43" w:name="_Toc1123"/>
      <w:bookmarkStart w:id="444" w:name="_Toc23323"/>
      <w:bookmarkStart w:id="445" w:name="_Toc2016"/>
      <w:r>
        <w:rPr>
          <w:rFonts w:ascii="宋体" w:hAnsi="宋体"/>
          <w:b/>
          <w:sz w:val="24"/>
        </w:rPr>
        <w:t>2.1</w:t>
      </w:r>
      <w:r>
        <w:rPr>
          <w:rFonts w:hint="eastAsia" w:ascii="宋体" w:hAnsi="宋体"/>
          <w:b/>
          <w:sz w:val="24"/>
          <w:lang w:val="en-US" w:eastAsia="zh-CN"/>
        </w:rPr>
        <w:t>3</w:t>
      </w:r>
      <w:r>
        <w:rPr>
          <w:rFonts w:ascii="宋体" w:hAnsi="宋体"/>
          <w:b/>
          <w:sz w:val="24"/>
        </w:rPr>
        <w:t xml:space="preserve"> 合同中止、终止</w:t>
      </w:r>
      <w:bookmarkEnd w:id="443"/>
      <w:bookmarkEnd w:id="444"/>
      <w:bookmarkEnd w:id="445"/>
    </w:p>
    <w:p>
      <w:pPr>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3</w:t>
      </w:r>
      <w:r>
        <w:rPr>
          <w:rFonts w:ascii="宋体" w:hAnsi="宋体"/>
          <w:sz w:val="24"/>
        </w:rPr>
        <w:t xml:space="preserve">.1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3</w:t>
      </w:r>
      <w:r>
        <w:rPr>
          <w:rFonts w:ascii="宋体" w:hAnsi="宋体"/>
          <w:sz w:val="24"/>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46" w:name="_Toc14525"/>
      <w:bookmarkStart w:id="447" w:name="_Toc1969"/>
      <w:bookmarkStart w:id="448" w:name="_Toc17363"/>
      <w:r>
        <w:rPr>
          <w:rFonts w:ascii="宋体" w:hAnsi="宋体"/>
          <w:b/>
          <w:sz w:val="24"/>
        </w:rPr>
        <w:t>2.1</w:t>
      </w:r>
      <w:r>
        <w:rPr>
          <w:rFonts w:hint="eastAsia" w:ascii="宋体" w:hAnsi="宋体"/>
          <w:b/>
          <w:sz w:val="24"/>
          <w:lang w:val="en-US" w:eastAsia="zh-CN"/>
        </w:rPr>
        <w:t>4</w:t>
      </w:r>
      <w:r>
        <w:rPr>
          <w:rFonts w:ascii="宋体" w:hAnsi="宋体"/>
          <w:b/>
          <w:sz w:val="24"/>
        </w:rPr>
        <w:t xml:space="preserve"> 检验和验收</w:t>
      </w:r>
      <w:bookmarkEnd w:id="446"/>
      <w:bookmarkEnd w:id="447"/>
      <w:bookmarkEnd w:id="448"/>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4</w:t>
      </w:r>
      <w:r>
        <w:rPr>
          <w:rFonts w:ascii="宋体" w:hAnsi="宋体"/>
          <w:sz w:val="24"/>
        </w:rPr>
        <w:t xml:space="preserve">.1 </w:t>
      </w:r>
      <w:r>
        <w:rPr>
          <w:rFonts w:hint="eastAsia" w:ascii="宋体" w:hAnsi="宋体"/>
          <w:sz w:val="24"/>
        </w:rPr>
        <w:t>乙方按照</w:t>
      </w:r>
      <w:r>
        <w:rPr>
          <w:rFonts w:ascii="宋体" w:hAnsi="宋体"/>
          <w:sz w:val="24"/>
        </w:rPr>
        <w:t>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sz w:val="24"/>
        </w:rPr>
        <w:t>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4</w:t>
      </w:r>
      <w:r>
        <w:rPr>
          <w:rFonts w:ascii="宋体" w:hAnsi="宋体"/>
          <w:sz w:val="24"/>
        </w:rPr>
        <w:t xml:space="preserve">.2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560" w:lineRule="exact"/>
        <w:ind w:firstLine="482" w:firstLineChars="200"/>
        <w:outlineLvl w:val="0"/>
        <w:rPr>
          <w:rFonts w:ascii="宋体" w:hAnsi="宋体"/>
          <w:b/>
          <w:sz w:val="24"/>
        </w:rPr>
      </w:pPr>
      <w:bookmarkStart w:id="449" w:name="_Toc25198"/>
      <w:bookmarkStart w:id="450" w:name="_Toc31892"/>
      <w:bookmarkStart w:id="451" w:name="_Toc2308"/>
      <w:bookmarkStart w:id="452" w:name="_Toc12666"/>
      <w:bookmarkStart w:id="453" w:name="_Toc9808"/>
      <w:r>
        <w:rPr>
          <w:rFonts w:ascii="宋体" w:hAnsi="宋体"/>
          <w:b/>
          <w:sz w:val="24"/>
        </w:rPr>
        <w:t>2.1</w:t>
      </w:r>
      <w:r>
        <w:rPr>
          <w:rFonts w:hint="eastAsia" w:ascii="宋体" w:hAnsi="宋体"/>
          <w:b/>
          <w:sz w:val="24"/>
          <w:lang w:val="en-US" w:eastAsia="zh-CN"/>
        </w:rPr>
        <w:t>5</w:t>
      </w:r>
      <w:r>
        <w:rPr>
          <w:rFonts w:ascii="宋体" w:hAnsi="宋体"/>
          <w:b/>
          <w:sz w:val="24"/>
        </w:rPr>
        <w:t xml:space="preserve"> 通知和送达</w:t>
      </w:r>
      <w:bookmarkEnd w:id="449"/>
      <w:bookmarkEnd w:id="450"/>
      <w:bookmarkEnd w:id="451"/>
      <w:bookmarkEnd w:id="452"/>
      <w:bookmarkEnd w:id="453"/>
    </w:p>
    <w:p>
      <w:pPr>
        <w:spacing w:line="560" w:lineRule="exact"/>
        <w:ind w:firstLine="480" w:firstLineChars="200"/>
        <w:rPr>
          <w:rFonts w:ascii="宋体" w:hAnsi="宋体"/>
          <w:sz w:val="24"/>
        </w:rPr>
      </w:pPr>
      <w:bookmarkStart w:id="454" w:name="_Toc18401"/>
      <w:bookmarkStart w:id="455" w:name="_Toc27674"/>
      <w:r>
        <w:rPr>
          <w:rFonts w:ascii="宋体" w:hAnsi="宋体"/>
          <w:sz w:val="24"/>
        </w:rPr>
        <w:t>2.1</w:t>
      </w:r>
      <w:r>
        <w:rPr>
          <w:rFonts w:hint="eastAsia" w:ascii="宋体" w:hAnsi="宋体"/>
          <w:sz w:val="24"/>
          <w:lang w:val="en-US" w:eastAsia="zh-CN"/>
        </w:rPr>
        <w:t>5</w:t>
      </w:r>
      <w:r>
        <w:rPr>
          <w:rFonts w:ascii="宋体" w:hAnsi="宋体"/>
          <w:sz w:val="24"/>
        </w:rPr>
        <w:t>.1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5</w:t>
      </w:r>
      <w:r>
        <w:rPr>
          <w:rFonts w:ascii="宋体" w:hAnsi="宋体"/>
          <w:sz w:val="24"/>
        </w:rPr>
        <w:t>.2以当面交付方式送达的，交付之时视为送达；以电子邮件方式送达的，发出电子邮件之时视为送达；以传真方式送达的，发出传真之时视为送达；以邮寄方式送达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54"/>
      <w:bookmarkEnd w:id="455"/>
    </w:p>
    <w:p>
      <w:pPr>
        <w:spacing w:line="560" w:lineRule="exact"/>
        <w:ind w:firstLine="482" w:firstLineChars="200"/>
        <w:outlineLvl w:val="0"/>
        <w:rPr>
          <w:rFonts w:ascii="宋体" w:hAnsi="宋体"/>
          <w:b/>
          <w:sz w:val="24"/>
        </w:rPr>
      </w:pPr>
      <w:bookmarkStart w:id="456" w:name="_Toc12254"/>
      <w:bookmarkStart w:id="457" w:name="_Toc5063"/>
      <w:bookmarkStart w:id="458" w:name="_Toc20808"/>
      <w:bookmarkStart w:id="459" w:name="_Toc27644"/>
      <w:bookmarkStart w:id="460" w:name="_Toc28906"/>
      <w:r>
        <w:rPr>
          <w:rFonts w:ascii="宋体" w:hAnsi="宋体"/>
          <w:b/>
          <w:sz w:val="24"/>
        </w:rPr>
        <w:t>2.1</w:t>
      </w:r>
      <w:r>
        <w:rPr>
          <w:rFonts w:hint="eastAsia" w:ascii="宋体" w:hAnsi="宋体"/>
          <w:b/>
          <w:sz w:val="24"/>
          <w:lang w:val="en-US" w:eastAsia="zh-CN"/>
        </w:rPr>
        <w:t>6</w:t>
      </w:r>
      <w:r>
        <w:rPr>
          <w:rFonts w:ascii="宋体" w:hAnsi="宋体"/>
          <w:b/>
          <w:sz w:val="24"/>
        </w:rPr>
        <w:t xml:space="preserve"> </w:t>
      </w:r>
      <w:r>
        <w:rPr>
          <w:rFonts w:hint="eastAsia" w:ascii="宋体" w:hAnsi="宋体"/>
          <w:b/>
          <w:sz w:val="24"/>
        </w:rPr>
        <w:t>合同使用的文字和</w:t>
      </w:r>
      <w:r>
        <w:rPr>
          <w:rFonts w:ascii="宋体" w:hAnsi="宋体"/>
          <w:b/>
          <w:sz w:val="24"/>
        </w:rPr>
        <w:t>适用的法律</w:t>
      </w:r>
      <w:bookmarkEnd w:id="456"/>
      <w:bookmarkEnd w:id="457"/>
      <w:bookmarkEnd w:id="458"/>
      <w:bookmarkEnd w:id="459"/>
      <w:bookmarkEnd w:id="460"/>
    </w:p>
    <w:p>
      <w:pPr>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6</w:t>
      </w:r>
      <w:r>
        <w:rPr>
          <w:rFonts w:ascii="宋体" w:hAnsi="宋体"/>
          <w:sz w:val="24"/>
        </w:rPr>
        <w:t>.1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lang w:val="en-US" w:eastAsia="zh-CN"/>
        </w:rPr>
        <w:t>6</w:t>
      </w:r>
      <w:r>
        <w:rPr>
          <w:rFonts w:ascii="宋体" w:hAnsi="宋体"/>
          <w:sz w:val="24"/>
        </w:rPr>
        <w:t xml:space="preserve">.2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461" w:name="_Toc18540"/>
      <w:bookmarkStart w:id="462" w:name="_Toc4355"/>
      <w:bookmarkStart w:id="463" w:name="_Toc30599"/>
      <w:r>
        <w:rPr>
          <w:rFonts w:hint="eastAsia" w:ascii="宋体" w:hAnsi="宋体" w:cs="宋体"/>
          <w:b/>
          <w:sz w:val="24"/>
        </w:rPr>
        <w:t>2.1</w:t>
      </w:r>
      <w:r>
        <w:rPr>
          <w:rFonts w:hint="eastAsia" w:ascii="宋体" w:hAnsi="宋体" w:cs="宋体"/>
          <w:b/>
          <w:sz w:val="24"/>
          <w:lang w:val="en-US" w:eastAsia="zh-CN"/>
        </w:rPr>
        <w:t>7</w:t>
      </w:r>
      <w:r>
        <w:rPr>
          <w:rFonts w:hint="eastAsia" w:ascii="宋体" w:hAnsi="宋体" w:cs="宋体"/>
          <w:b/>
          <w:sz w:val="24"/>
        </w:rPr>
        <w:t xml:space="preserve"> 计量单位</w:t>
      </w:r>
      <w:bookmarkEnd w:id="461"/>
      <w:bookmarkEnd w:id="462"/>
      <w:bookmarkEnd w:id="463"/>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w:t>
      </w:r>
      <w:r>
        <w:rPr>
          <w:rFonts w:hint="eastAsia" w:ascii="宋体" w:hAnsi="宋体"/>
          <w:b/>
          <w:sz w:val="24"/>
          <w:lang w:val="en-US" w:eastAsia="zh-CN"/>
        </w:rPr>
        <w:t>8</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hint="eastAsia" w:ascii="宋体" w:hAnsi="宋体"/>
          <w:sz w:val="24"/>
          <w:lang w:eastAsia="zh-CN"/>
        </w:rPr>
        <w:t>甲乙两方各一式两份</w:t>
      </w:r>
      <w:r>
        <w:rPr>
          <w:rFonts w:hint="eastAsia" w:ascii="宋体" w:hAnsi="宋体"/>
          <w:sz w:val="24"/>
        </w:rPr>
        <w:t>，</w:t>
      </w:r>
      <w:r>
        <w:rPr>
          <w:rFonts w:ascii="宋体" w:hAnsi="宋体"/>
          <w:sz w:val="24"/>
        </w:rPr>
        <w:t>每份均具有同等法律效力</w:t>
      </w:r>
      <w:r>
        <w:rPr>
          <w:rFonts w:hint="eastAsia" w:ascii="宋体" w:hAnsi="宋体"/>
          <w:sz w:val="24"/>
        </w:rPr>
        <w:t>。</w:t>
      </w:r>
    </w:p>
    <w:p>
      <w:pPr>
        <w:rPr>
          <w:color w:val="auto"/>
          <w:highlight w:val="none"/>
        </w:rPr>
      </w:pPr>
      <w:r>
        <w:rPr>
          <w:rFonts w:hint="eastAsia" w:ascii="宋体" w:hAnsi="宋体" w:cs="宋体"/>
          <w:kern w:val="0"/>
        </w:rPr>
        <w:br w:type="page"/>
      </w:r>
      <w:bookmarkStart w:id="464" w:name="_Toc331685784"/>
      <w:r>
        <w:rPr>
          <w:rFonts w:hint="eastAsia" w:ascii="宋体" w:hAnsi="宋体" w:cs="宋体"/>
          <w:b/>
          <w:color w:val="auto"/>
          <w:kern w:val="0"/>
          <w:sz w:val="32"/>
          <w:szCs w:val="32"/>
          <w:highlight w:val="none"/>
        </w:rPr>
        <w:t xml:space="preserve"> </w:t>
      </w:r>
      <w:bookmarkEnd w:id="464"/>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杭州市上城区科学技术局</w:t>
      </w:r>
      <w:r>
        <w:rPr>
          <w:rFonts w:hint="eastAsia" w:ascii="宋体" w:hAnsi="宋体" w:cs="宋体"/>
          <w:color w:val="auto"/>
          <w:sz w:val="24"/>
          <w:highlight w:val="none"/>
        </w:rPr>
        <w:t>、</w:t>
      </w:r>
      <w:r>
        <w:rPr>
          <w:rFonts w:hint="eastAsia" w:cs="仿宋_GB2312" w:asciiTheme="minorEastAsia" w:hAnsiTheme="minorEastAsia" w:eastAsiaTheme="minorEastAsia"/>
          <w:color w:val="auto"/>
          <w:sz w:val="24"/>
          <w:highlight w:val="none"/>
        </w:rPr>
        <w:t>杭州市公共资源交易中心上城分中心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SCCG2024-GK-32</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lang w:val="en-US" w:eastAsia="zh-CN"/>
        </w:rPr>
        <w:t>注：</w:t>
      </w:r>
      <w:r>
        <w:rPr>
          <w:rFonts w:hint="eastAsia" w:cs="仿宋_GB2312" w:asciiTheme="minorEastAsia" w:hAnsiTheme="minorEastAsia" w:eastAsiaTheme="minorEastAsia"/>
          <w:color w:val="auto"/>
          <w:sz w:val="24"/>
          <w:highlight w:val="none"/>
        </w:rPr>
        <w:t>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杭州市上城区科学技术局</w:t>
      </w:r>
      <w:r>
        <w:rPr>
          <w:rFonts w:hint="eastAsia" w:ascii="宋体" w:hAnsi="宋体" w:cs="宋体"/>
          <w:color w:val="auto"/>
          <w:sz w:val="24"/>
          <w:highlight w:val="none"/>
        </w:rPr>
        <w:t>、</w:t>
      </w:r>
      <w:r>
        <w:rPr>
          <w:rFonts w:hint="eastAsia" w:cs="仿宋_GB2312" w:asciiTheme="minorEastAsia" w:hAnsiTheme="minorEastAsia" w:eastAsiaTheme="minorEastAsia"/>
          <w:color w:val="auto"/>
          <w:sz w:val="24"/>
          <w:highlight w:val="none"/>
        </w:rPr>
        <w:t>杭州市公共资源交易中心上城分中心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SCCG2024-GK-32</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65" w:name="_Hlk101257010"/>
      <w:r>
        <w:rPr>
          <w:rFonts w:hint="eastAsia" w:ascii="宋体" w:hAnsi="宋体" w:cs="宋体"/>
          <w:color w:val="auto"/>
          <w:sz w:val="24"/>
          <w:highlight w:val="none"/>
        </w:rPr>
        <w:t>（如果有)</w:t>
      </w:r>
      <w:bookmarkEnd w:id="465"/>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杭州市上城区科学技术局</w:t>
      </w:r>
      <w:r>
        <w:rPr>
          <w:rFonts w:hint="eastAsia" w:ascii="宋体" w:hAnsi="宋体" w:cs="宋体"/>
          <w:color w:val="auto"/>
          <w:sz w:val="24"/>
          <w:highlight w:val="none"/>
        </w:rPr>
        <w:t>、</w:t>
      </w:r>
      <w:r>
        <w:rPr>
          <w:rFonts w:hint="eastAsia" w:cs="仿宋_GB2312" w:asciiTheme="minorEastAsia" w:hAnsiTheme="minorEastAsia" w:eastAsiaTheme="minorEastAsia"/>
          <w:color w:val="auto"/>
          <w:sz w:val="24"/>
          <w:highlight w:val="none"/>
        </w:rPr>
        <w:t>杭州市公共资源交易中心上城分中心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SCCG2024-GK-32</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杭州市上城区科学技术局</w:t>
      </w:r>
      <w:r>
        <w:rPr>
          <w:rFonts w:hint="eastAsia" w:ascii="宋体" w:hAnsi="宋体" w:cs="宋体"/>
          <w:color w:val="auto"/>
          <w:sz w:val="24"/>
          <w:highlight w:val="none"/>
        </w:rPr>
        <w:t>、</w:t>
      </w:r>
      <w:r>
        <w:rPr>
          <w:rFonts w:hint="eastAsia" w:cs="仿宋_GB2312" w:asciiTheme="minorEastAsia" w:hAnsiTheme="minorEastAsia" w:eastAsiaTheme="minorEastAsia"/>
          <w:color w:val="auto"/>
          <w:sz w:val="24"/>
          <w:highlight w:val="none"/>
        </w:rPr>
        <w:t>杭州市公共资源交易中心上城分中心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SCCG2024-GK-32</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注：</w:t>
      </w:r>
      <w:r>
        <w:rPr>
          <w:rFonts w:hint="eastAsia" w:ascii="宋体" w:hAnsi="宋体" w:cs="宋体"/>
          <w:color w:val="auto"/>
          <w:kern w:val="0"/>
          <w:sz w:val="24"/>
          <w:highlight w:val="none"/>
          <w:lang w:val="zh-CN"/>
        </w:rPr>
        <w:t>▲供应商委派不在本单位缴纳社保的人员作为授权代表（代理人）的，应当在投标（响应）文件中，说明具体原因、授权代表缴纳社保的单位，并附列该授权代表缴纳社保清单。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4991" w:type="dxa"/>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采购需求中对应的“▲”条款</w:t>
            </w:r>
          </w:p>
        </w:tc>
        <w:tc>
          <w:tcPr>
            <w:tcW w:w="2551" w:type="dxa"/>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承诺书</w:t>
            </w:r>
          </w:p>
        </w:tc>
        <w:tc>
          <w:tcPr>
            <w:tcW w:w="1418" w:type="dxa"/>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杭州市上城区科学技术局</w:t>
      </w:r>
      <w:r>
        <w:rPr>
          <w:rFonts w:hint="eastAsia" w:ascii="宋体" w:hAnsi="宋体" w:cs="宋体"/>
          <w:color w:val="auto"/>
          <w:sz w:val="24"/>
          <w:highlight w:val="none"/>
        </w:rPr>
        <w:t>、</w:t>
      </w:r>
      <w:r>
        <w:rPr>
          <w:rFonts w:hint="eastAsia" w:cs="仿宋_GB2312" w:asciiTheme="minorEastAsia" w:hAnsiTheme="minorEastAsia" w:eastAsiaTheme="minorEastAsia"/>
          <w:color w:val="auto"/>
          <w:sz w:val="24"/>
          <w:highlight w:val="none"/>
        </w:rPr>
        <w:t>杭州市公共资源交易中心上城分中心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杭州市上城区科学技术局</w:t>
      </w:r>
      <w:r>
        <w:rPr>
          <w:rFonts w:hint="eastAsia" w:ascii="宋体" w:hAnsi="宋体" w:cs="宋体"/>
          <w:color w:val="auto"/>
          <w:sz w:val="24"/>
          <w:highlight w:val="none"/>
        </w:rPr>
        <w:t>、</w:t>
      </w:r>
      <w:r>
        <w:rPr>
          <w:rFonts w:hint="eastAsia" w:cs="仿宋_GB2312" w:asciiTheme="minorEastAsia" w:hAnsiTheme="minorEastAsia" w:eastAsiaTheme="minorEastAsia"/>
          <w:color w:val="auto"/>
          <w:sz w:val="24"/>
          <w:highlight w:val="none"/>
        </w:rPr>
        <w:t>杭州市公共资源交易中心上城分中心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SCCG2024-GK-32</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hint="eastAsia" w:ascii="宋体" w:hAnsi="宋体" w:cs="宋体"/>
          <w:b/>
          <w:color w:val="auto"/>
          <w:kern w:val="0"/>
          <w:sz w:val="24"/>
          <w:highlight w:val="none"/>
          <w:lang w:val="zh-CN"/>
        </w:rPr>
      </w:pPr>
    </w:p>
    <w:p>
      <w:pPr>
        <w:spacing w:line="360" w:lineRule="auto"/>
        <w:jc w:val="center"/>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885"/>
        <w:gridCol w:w="3168"/>
        <w:gridCol w:w="1843"/>
        <w:gridCol w:w="1875"/>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34" w:type="dxa"/>
            <w:noWrap w:val="0"/>
            <w:vAlign w:val="center"/>
          </w:tcPr>
          <w:p>
            <w:pPr>
              <w:spacing w:line="360"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序号</w:t>
            </w:r>
          </w:p>
        </w:tc>
        <w:tc>
          <w:tcPr>
            <w:tcW w:w="2885" w:type="dxa"/>
            <w:noWrap w:val="0"/>
            <w:vAlign w:val="center"/>
          </w:tcPr>
          <w:p>
            <w:pPr>
              <w:spacing w:line="360"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名称</w:t>
            </w:r>
          </w:p>
        </w:tc>
        <w:tc>
          <w:tcPr>
            <w:tcW w:w="3168" w:type="dxa"/>
            <w:noWrap w:val="0"/>
            <w:vAlign w:val="center"/>
          </w:tcPr>
          <w:p>
            <w:pPr>
              <w:spacing w:line="360"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规格型号（或具体服务）</w:t>
            </w:r>
          </w:p>
        </w:tc>
        <w:tc>
          <w:tcPr>
            <w:tcW w:w="1843" w:type="dxa"/>
            <w:noWrap w:val="0"/>
            <w:vAlign w:val="center"/>
          </w:tcPr>
          <w:p>
            <w:pPr>
              <w:spacing w:line="360" w:lineRule="auto"/>
              <w:jc w:val="center"/>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val="en-US" w:eastAsia="zh-CN"/>
              </w:rPr>
              <w:t>服务期</w:t>
            </w:r>
          </w:p>
        </w:tc>
        <w:tc>
          <w:tcPr>
            <w:tcW w:w="1875" w:type="dxa"/>
            <w:noWrap w:val="0"/>
            <w:vAlign w:val="center"/>
          </w:tcPr>
          <w:p>
            <w:pPr>
              <w:spacing w:line="360" w:lineRule="auto"/>
              <w:jc w:val="center"/>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单年报价</w:t>
            </w:r>
          </w:p>
        </w:tc>
        <w:tc>
          <w:tcPr>
            <w:tcW w:w="3495" w:type="dxa"/>
            <w:noWrap w:val="0"/>
            <w:vAlign w:val="center"/>
          </w:tcPr>
          <w:p>
            <w:pPr>
              <w:spacing w:line="360"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834" w:type="dxa"/>
            <w:noWrap w:val="0"/>
            <w:vAlign w:val="center"/>
          </w:tcPr>
          <w:p>
            <w:pPr>
              <w:spacing w:line="360"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w:t>
            </w:r>
          </w:p>
        </w:tc>
        <w:tc>
          <w:tcPr>
            <w:tcW w:w="2885" w:type="dxa"/>
            <w:noWrap w:val="0"/>
            <w:vAlign w:val="center"/>
          </w:tcPr>
          <w:p>
            <w:pPr>
              <w:snapToGrid w:val="0"/>
              <w:spacing w:line="360" w:lineRule="auto"/>
              <w:jc w:val="center"/>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杭州市上城区科技创业中心三地园区物业服务项目</w:t>
            </w:r>
          </w:p>
        </w:tc>
        <w:tc>
          <w:tcPr>
            <w:tcW w:w="3168" w:type="dxa"/>
            <w:noWrap w:val="0"/>
            <w:vAlign w:val="center"/>
          </w:tcPr>
          <w:p>
            <w:pPr>
              <w:snapToGrid w:val="0"/>
              <w:spacing w:line="360" w:lineRule="auto"/>
              <w:jc w:val="center"/>
              <w:rPr>
                <w:rFonts w:hint="eastAsia" w:ascii="仿宋" w:hAnsi="仿宋" w:eastAsia="仿宋" w:cs="仿宋"/>
                <w:b w:val="0"/>
                <w:bCs/>
                <w:color w:val="auto"/>
                <w:sz w:val="24"/>
                <w:highlight w:val="none"/>
                <w:lang w:eastAsia="zh-CN"/>
              </w:rPr>
            </w:pPr>
          </w:p>
        </w:tc>
        <w:tc>
          <w:tcPr>
            <w:tcW w:w="1843" w:type="dxa"/>
            <w:noWrap w:val="0"/>
            <w:vAlign w:val="center"/>
          </w:tcPr>
          <w:p>
            <w:pPr>
              <w:snapToGrid w:val="0"/>
              <w:spacing w:line="360" w:lineRule="auto"/>
              <w:jc w:val="center"/>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3年</w:t>
            </w:r>
          </w:p>
        </w:tc>
        <w:tc>
          <w:tcPr>
            <w:tcW w:w="1875" w:type="dxa"/>
            <w:noWrap w:val="0"/>
            <w:vAlign w:val="center"/>
          </w:tcPr>
          <w:p>
            <w:pPr>
              <w:snapToGrid w:val="0"/>
              <w:spacing w:line="360" w:lineRule="auto"/>
              <w:jc w:val="center"/>
              <w:rPr>
                <w:rFonts w:hint="eastAsia" w:ascii="仿宋" w:hAnsi="仿宋" w:eastAsia="仿宋" w:cs="仿宋"/>
                <w:b w:val="0"/>
                <w:bCs/>
                <w:color w:val="auto"/>
                <w:sz w:val="24"/>
                <w:highlight w:val="none"/>
                <w:lang w:val="en-US" w:eastAsia="zh-CN"/>
              </w:rPr>
            </w:pPr>
          </w:p>
        </w:tc>
        <w:tc>
          <w:tcPr>
            <w:tcW w:w="3495" w:type="dxa"/>
            <w:noWrap w:val="0"/>
            <w:vAlign w:val="center"/>
          </w:tcPr>
          <w:p>
            <w:pPr>
              <w:spacing w:line="360" w:lineRule="auto"/>
              <w:jc w:val="center"/>
              <w:rPr>
                <w:rFonts w:hint="eastAsia" w:ascii="仿宋" w:hAnsi="仿宋" w:eastAsia="仿宋" w:cs="仿宋"/>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605" w:type="dxa"/>
            <w:gridSpan w:val="5"/>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投标报价（小写）</w:t>
            </w:r>
          </w:p>
        </w:tc>
        <w:tc>
          <w:tcPr>
            <w:tcW w:w="3495"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605" w:type="dxa"/>
            <w:gridSpan w:val="5"/>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投标报价（大写）</w:t>
            </w:r>
          </w:p>
        </w:tc>
        <w:tc>
          <w:tcPr>
            <w:tcW w:w="3495" w:type="dxa"/>
            <w:noWrap w:val="0"/>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特别说明：▲供应商报价低于项目预算50%的，应当在报价文件中详细阐述不影响产品质量或者诚信履约的具体原因。</w:t>
      </w:r>
    </w:p>
    <w:p>
      <w:pPr>
        <w:pStyle w:val="4"/>
        <w:rPr>
          <w:color w:val="auto"/>
          <w:highlight w:val="none"/>
          <w:lang w:val="zh-CN"/>
        </w:rPr>
      </w:pPr>
    </w:p>
    <w:p>
      <w:pPr>
        <w:pStyle w:val="25"/>
        <w:rPr>
          <w:rFonts w:hint="eastAsia"/>
          <w:color w:val="auto"/>
          <w:highlight w:val="none"/>
          <w:lang w:val="zh-CN"/>
        </w:rPr>
      </w:pPr>
    </w:p>
    <w:p>
      <w:pPr>
        <w:rPr>
          <w:rFonts w:hint="eastAsia"/>
          <w:color w:val="auto"/>
          <w:highlight w:val="none"/>
          <w:lang w:val="zh-CN"/>
        </w:rPr>
      </w:pPr>
    </w:p>
    <w:p>
      <w:pPr>
        <w:adjustRightInd w:val="0"/>
        <w:snapToGrid w:val="0"/>
        <w:spacing w:line="500" w:lineRule="exact"/>
        <w:jc w:val="center"/>
        <w:rPr>
          <w:rFonts w:hint="eastAsia" w:ascii="仿宋" w:hAnsi="仿宋" w:eastAsia="仿宋" w:cs="仿宋"/>
          <w:b/>
          <w:color w:val="auto"/>
          <w:sz w:val="28"/>
          <w:szCs w:val="28"/>
          <w:highlight w:val="none"/>
        </w:rPr>
      </w:pPr>
    </w:p>
    <w:p>
      <w:pPr>
        <w:pStyle w:val="2"/>
        <w:rPr>
          <w:rFonts w:hint="eastAsia" w:ascii="仿宋" w:hAnsi="仿宋" w:eastAsia="仿宋" w:cs="仿宋"/>
          <w:b/>
          <w:color w:val="auto"/>
          <w:sz w:val="28"/>
          <w:szCs w:val="28"/>
          <w:highlight w:val="none"/>
        </w:rPr>
      </w:pPr>
    </w:p>
    <w:p>
      <w:pPr>
        <w:pStyle w:val="24"/>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2"/>
        <w:rPr>
          <w:rFonts w:hint="eastAsia" w:ascii="仿宋" w:hAnsi="仿宋" w:eastAsia="仿宋" w:cs="仿宋"/>
          <w:b/>
          <w:color w:val="auto"/>
          <w:sz w:val="28"/>
          <w:szCs w:val="28"/>
          <w:highlight w:val="none"/>
        </w:rPr>
      </w:pPr>
    </w:p>
    <w:p>
      <w:pPr>
        <w:pStyle w:val="24"/>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2"/>
        <w:rPr>
          <w:rFonts w:hint="eastAsia" w:ascii="仿宋" w:hAnsi="仿宋" w:eastAsia="仿宋" w:cs="仿宋"/>
          <w:b/>
          <w:color w:val="auto"/>
          <w:sz w:val="28"/>
          <w:szCs w:val="28"/>
          <w:highlight w:val="none"/>
        </w:rPr>
      </w:pPr>
    </w:p>
    <w:p>
      <w:pPr>
        <w:pStyle w:val="24"/>
        <w:rPr>
          <w:rFonts w:hint="eastAsia"/>
          <w:color w:val="auto"/>
          <w:highlight w:val="none"/>
        </w:rPr>
      </w:pPr>
    </w:p>
    <w:p>
      <w:pPr>
        <w:adjustRightInd w:val="0"/>
        <w:snapToGrid w:val="0"/>
        <w:spacing w:line="500" w:lineRule="exact"/>
        <w:jc w:val="center"/>
        <w:rPr>
          <w:rFonts w:hint="eastAsia" w:ascii="仿宋" w:hAnsi="仿宋" w:eastAsia="仿宋" w:cs="仿宋"/>
          <w:b/>
          <w:color w:val="auto"/>
          <w:sz w:val="28"/>
          <w:szCs w:val="28"/>
          <w:highlight w:val="none"/>
        </w:rPr>
      </w:pPr>
    </w:p>
    <w:p>
      <w:pPr>
        <w:adjustRightInd w:val="0"/>
        <w:snapToGrid w:val="0"/>
        <w:spacing w:line="50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报价明细清单</w:t>
      </w:r>
    </w:p>
    <w:p>
      <w:pPr>
        <w:pStyle w:val="2"/>
        <w:rPr>
          <w:rFonts w:hint="eastAsia"/>
          <w:color w:val="auto"/>
          <w:highlight w:val="none"/>
          <w:lang w:val="zh-CN"/>
        </w:rPr>
      </w:pPr>
    </w:p>
    <w:tbl>
      <w:tblPr>
        <w:tblStyle w:val="62"/>
        <w:tblW w:w="13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718"/>
        <w:gridCol w:w="294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分项名称</w:t>
            </w:r>
          </w:p>
        </w:tc>
        <w:tc>
          <w:tcPr>
            <w:tcW w:w="2940"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单</w:t>
            </w:r>
            <w:r>
              <w:rPr>
                <w:rFonts w:hint="eastAsia" w:ascii="宋体" w:hAnsi="宋体" w:cs="宋体"/>
                <w:color w:val="auto"/>
                <w:sz w:val="24"/>
                <w:highlight w:val="none"/>
              </w:rPr>
              <w:t>年支出合计 (元)</w:t>
            </w:r>
          </w:p>
        </w:tc>
        <w:tc>
          <w:tcPr>
            <w:tcW w:w="5370" w:type="dxa"/>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人员工资</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0"/>
                <w:szCs w:val="20"/>
                <w:highlight w:val="none"/>
              </w:rPr>
              <w:t>共</w:t>
            </w:r>
            <w:r>
              <w:rPr>
                <w:rFonts w:hint="eastAsia" w:ascii="宋体" w:hAnsi="宋体" w:cs="宋体"/>
                <w:color w:val="auto"/>
                <w:sz w:val="20"/>
                <w:szCs w:val="20"/>
                <w:highlight w:val="none"/>
                <w:u w:val="single"/>
              </w:rPr>
              <w:t xml:space="preserve"> </w:t>
            </w:r>
            <w:r>
              <w:rPr>
                <w:rFonts w:ascii="宋体" w:hAnsi="宋体" w:cs="宋体"/>
                <w:color w:val="auto"/>
                <w:sz w:val="20"/>
                <w:szCs w:val="20"/>
                <w:highlight w:val="none"/>
                <w:u w:val="single"/>
              </w:rPr>
              <w:t xml:space="preserve">  </w:t>
            </w:r>
            <w:r>
              <w:rPr>
                <w:rFonts w:hint="eastAsia" w:ascii="宋体" w:hAnsi="宋体" w:cs="宋体"/>
                <w:color w:val="auto"/>
                <w:sz w:val="20"/>
                <w:szCs w:val="20"/>
                <w:highlight w:val="none"/>
                <w:u w:val="single"/>
              </w:rPr>
              <w:t xml:space="preserve"> </w:t>
            </w:r>
            <w:r>
              <w:rPr>
                <w:rFonts w:hint="eastAsia" w:ascii="宋体" w:hAnsi="宋体" w:cs="宋体"/>
                <w:color w:val="auto"/>
                <w:sz w:val="20"/>
                <w:szCs w:val="20"/>
                <w:highlight w:val="none"/>
              </w:rPr>
              <w:t>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行政办公费</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公共秩序维护费</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公共环境维护费</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公用设备、设施维修材料及保养费</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公共能耗费用</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公司管理费</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4718" w:type="dxa"/>
            <w:vAlign w:val="center"/>
          </w:tcPr>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其他费用</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471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法定税费</w:t>
            </w:r>
          </w:p>
        </w:tc>
        <w:tc>
          <w:tcPr>
            <w:tcW w:w="2940" w:type="dxa"/>
            <w:vAlign w:val="center"/>
          </w:tcPr>
          <w:p>
            <w:pPr>
              <w:snapToGrid w:val="0"/>
              <w:spacing w:line="360" w:lineRule="auto"/>
              <w:jc w:val="center"/>
              <w:rPr>
                <w:rFonts w:ascii="宋体" w:hAnsi="宋体" w:cs="宋体"/>
                <w:color w:val="auto"/>
                <w:sz w:val="24"/>
                <w:highlight w:val="none"/>
              </w:rPr>
            </w:pPr>
          </w:p>
        </w:tc>
        <w:tc>
          <w:tcPr>
            <w:tcW w:w="5370" w:type="dxa"/>
            <w:vAlign w:val="center"/>
          </w:tcPr>
          <w:p>
            <w:pPr>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4718" w:type="dxa"/>
            <w:vAlign w:val="center"/>
          </w:tcPr>
          <w:p>
            <w:pPr>
              <w:snapToGrid w:val="0"/>
              <w:spacing w:line="360" w:lineRule="auto"/>
              <w:ind w:firstLine="2400" w:firstLineChars="1000"/>
              <w:jc w:val="both"/>
              <w:rPr>
                <w:rFonts w:ascii="宋体" w:hAnsi="宋体" w:cs="宋体"/>
                <w:color w:val="auto"/>
                <w:sz w:val="24"/>
                <w:highlight w:val="none"/>
              </w:rPr>
            </w:pPr>
          </w:p>
        </w:tc>
        <w:tc>
          <w:tcPr>
            <w:tcW w:w="2940" w:type="dxa"/>
            <w:vAlign w:val="center"/>
          </w:tcPr>
          <w:p>
            <w:pPr>
              <w:snapToGrid w:val="0"/>
              <w:spacing w:line="360" w:lineRule="auto"/>
              <w:jc w:val="both"/>
              <w:rPr>
                <w:rFonts w:hint="eastAsia" w:ascii="宋体" w:hAnsi="宋体" w:cs="宋体"/>
                <w:color w:val="auto"/>
                <w:sz w:val="24"/>
                <w:highlight w:val="none"/>
                <w:lang w:val="en-US" w:eastAsia="zh-CN"/>
              </w:rPr>
            </w:pPr>
          </w:p>
        </w:tc>
        <w:tc>
          <w:tcPr>
            <w:tcW w:w="5370" w:type="dxa"/>
            <w:vAlign w:val="center"/>
          </w:tcPr>
          <w:p>
            <w:pPr>
              <w:snapToGrid w:val="0"/>
              <w:spacing w:line="360" w:lineRule="auto"/>
              <w:jc w:val="both"/>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p>
        </w:tc>
        <w:tc>
          <w:tcPr>
            <w:tcW w:w="471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
                <w:bCs/>
                <w:color w:val="auto"/>
                <w:sz w:val="24"/>
                <w:highlight w:val="none"/>
                <w:lang w:val="en-US" w:eastAsia="zh-CN"/>
              </w:rPr>
              <w:t>单年</w:t>
            </w:r>
            <w:r>
              <w:rPr>
                <w:rFonts w:hint="eastAsia" w:ascii="宋体" w:hAnsi="宋体" w:cs="宋体"/>
                <w:b/>
                <w:bCs/>
                <w:color w:val="auto"/>
                <w:sz w:val="24"/>
                <w:highlight w:val="none"/>
              </w:rPr>
              <w:t>总费用</w:t>
            </w:r>
          </w:p>
        </w:tc>
        <w:tc>
          <w:tcPr>
            <w:tcW w:w="8310" w:type="dxa"/>
            <w:gridSpan w:val="2"/>
            <w:vAlign w:val="center"/>
          </w:tcPr>
          <w:p>
            <w:pPr>
              <w:snapToGrid w:val="0"/>
              <w:spacing w:line="360" w:lineRule="auto"/>
              <w:jc w:val="both"/>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p>
        </w:tc>
        <w:tc>
          <w:tcPr>
            <w:tcW w:w="4718" w:type="dxa"/>
            <w:vAlign w:val="center"/>
          </w:tcPr>
          <w:p>
            <w:pPr>
              <w:snapToGrid w:val="0"/>
              <w:spacing w:line="360" w:lineRule="auto"/>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sz w:val="24"/>
                <w:highlight w:val="none"/>
                <w:lang w:val="en-US" w:eastAsia="zh-CN"/>
              </w:rPr>
              <w:t>三年总费用合计</w:t>
            </w:r>
          </w:p>
        </w:tc>
        <w:tc>
          <w:tcPr>
            <w:tcW w:w="8310" w:type="dxa"/>
            <w:gridSpan w:val="2"/>
            <w:vAlign w:val="center"/>
          </w:tcPr>
          <w:p>
            <w:pPr>
              <w:snapToGrid w:val="0"/>
              <w:spacing w:line="360" w:lineRule="auto"/>
              <w:jc w:val="both"/>
              <w:rPr>
                <w:rFonts w:hint="eastAsia" w:ascii="宋体" w:hAnsi="宋体" w:cs="宋体"/>
                <w:color w:val="auto"/>
                <w:sz w:val="24"/>
                <w:highlight w:val="none"/>
                <w:lang w:val="en-US" w:eastAsia="zh-CN"/>
              </w:rPr>
            </w:pPr>
          </w:p>
        </w:tc>
      </w:tr>
    </w:tbl>
    <w:p>
      <w:pPr>
        <w:spacing w:before="99" w:line="297" w:lineRule="auto"/>
        <w:ind w:left="126" w:firstLine="416"/>
        <w:rPr>
          <w:rFonts w:hint="eastAsia" w:ascii="宋体" w:hAnsi="宋体" w:cs="宋体"/>
          <w:b/>
          <w:bCs/>
          <w:color w:val="auto"/>
          <w:spacing w:val="7"/>
          <w:sz w:val="20"/>
          <w:szCs w:val="20"/>
          <w:highlight w:val="none"/>
        </w:rPr>
      </w:pPr>
      <w:r>
        <w:rPr>
          <w:rFonts w:hint="eastAsia" w:ascii="宋体" w:hAnsi="宋体" w:cs="宋体"/>
          <w:b/>
          <w:color w:val="auto"/>
          <w:kern w:val="0"/>
          <w:sz w:val="24"/>
          <w:highlight w:val="none"/>
          <w:lang w:val="zh-CN"/>
        </w:rPr>
        <w:t>注：</w:t>
      </w:r>
      <w:r>
        <w:rPr>
          <w:rFonts w:ascii="宋体" w:hAnsi="宋体" w:cs="宋体"/>
          <w:b/>
          <w:bCs/>
          <w:color w:val="auto"/>
          <w:spacing w:val="18"/>
          <w:sz w:val="20"/>
          <w:szCs w:val="20"/>
          <w:highlight w:val="none"/>
        </w:rPr>
        <w:t>报价</w:t>
      </w:r>
      <w:r>
        <w:rPr>
          <w:rFonts w:ascii="宋体" w:hAnsi="宋体" w:cs="宋体"/>
          <w:b/>
          <w:bCs/>
          <w:color w:val="auto"/>
          <w:spacing w:val="14"/>
          <w:sz w:val="20"/>
          <w:szCs w:val="20"/>
          <w:highlight w:val="none"/>
        </w:rPr>
        <w:t>组</w:t>
      </w:r>
      <w:r>
        <w:rPr>
          <w:rFonts w:ascii="宋体" w:hAnsi="宋体" w:cs="宋体"/>
          <w:b/>
          <w:bCs/>
          <w:color w:val="auto"/>
          <w:spacing w:val="9"/>
          <w:sz w:val="20"/>
          <w:szCs w:val="20"/>
          <w:highlight w:val="none"/>
        </w:rPr>
        <w:t>成成本支出部分至少包括下列项目：管理</w:t>
      </w:r>
      <w:r>
        <w:rPr>
          <w:rFonts w:hint="eastAsia" w:ascii="宋体" w:hAnsi="宋体" w:cs="宋体"/>
          <w:b/>
          <w:bCs/>
          <w:color w:val="auto"/>
          <w:spacing w:val="9"/>
          <w:sz w:val="20"/>
          <w:szCs w:val="20"/>
          <w:highlight w:val="none"/>
          <w:lang w:val="en-US" w:eastAsia="zh-CN"/>
        </w:rPr>
        <w:t>费</w:t>
      </w:r>
      <w:r>
        <w:rPr>
          <w:rFonts w:ascii="宋体" w:hAnsi="宋体" w:cs="宋体"/>
          <w:b/>
          <w:bCs/>
          <w:color w:val="auto"/>
          <w:spacing w:val="9"/>
          <w:sz w:val="20"/>
          <w:szCs w:val="20"/>
          <w:highlight w:val="none"/>
        </w:rPr>
        <w:t>、服务人员工资及附加 (含</w:t>
      </w:r>
      <w:r>
        <w:rPr>
          <w:rFonts w:hint="eastAsia" w:ascii="宋体" w:hAnsi="宋体" w:cs="宋体"/>
          <w:b/>
          <w:bCs/>
          <w:color w:val="auto"/>
          <w:spacing w:val="9"/>
          <w:sz w:val="20"/>
          <w:szCs w:val="20"/>
          <w:highlight w:val="none"/>
        </w:rPr>
        <w:t>法定节假日加班费</w:t>
      </w:r>
      <w:r>
        <w:rPr>
          <w:rFonts w:hint="eastAsia" w:ascii="宋体" w:hAnsi="宋体" w:cs="宋体"/>
          <w:b/>
          <w:bCs/>
          <w:color w:val="auto"/>
          <w:spacing w:val="9"/>
          <w:sz w:val="20"/>
          <w:szCs w:val="20"/>
          <w:highlight w:val="none"/>
          <w:lang w:eastAsia="zh-CN"/>
        </w:rPr>
        <w:t>、</w:t>
      </w:r>
      <w:r>
        <w:rPr>
          <w:rFonts w:ascii="宋体" w:hAnsi="宋体" w:cs="宋体"/>
          <w:b/>
          <w:bCs/>
          <w:color w:val="auto"/>
          <w:spacing w:val="9"/>
          <w:sz w:val="20"/>
          <w:szCs w:val="20"/>
          <w:highlight w:val="none"/>
        </w:rPr>
        <w:t>社保</w:t>
      </w:r>
      <w:r>
        <w:rPr>
          <w:rFonts w:hint="eastAsia" w:ascii="宋体" w:hAnsi="宋体" w:cs="宋体"/>
          <w:b/>
          <w:bCs/>
          <w:color w:val="auto"/>
          <w:spacing w:val="9"/>
          <w:sz w:val="20"/>
          <w:szCs w:val="20"/>
          <w:highlight w:val="none"/>
          <w:lang w:val="en-US" w:eastAsia="zh-CN"/>
        </w:rPr>
        <w:t>福利</w:t>
      </w:r>
      <w:r>
        <w:rPr>
          <w:rFonts w:ascii="宋体" w:hAnsi="宋体" w:cs="宋体"/>
          <w:b/>
          <w:bCs/>
          <w:color w:val="auto"/>
          <w:spacing w:val="9"/>
          <w:sz w:val="20"/>
          <w:szCs w:val="20"/>
          <w:highlight w:val="none"/>
        </w:rPr>
        <w:t>、高温</w:t>
      </w:r>
      <w:r>
        <w:rPr>
          <w:rFonts w:hint="eastAsia" w:ascii="宋体" w:hAnsi="宋体" w:cs="宋体"/>
          <w:b/>
          <w:bCs/>
          <w:color w:val="auto"/>
          <w:spacing w:val="9"/>
          <w:sz w:val="20"/>
          <w:szCs w:val="20"/>
          <w:highlight w:val="none"/>
          <w:lang w:val="en-US" w:eastAsia="zh-CN"/>
        </w:rPr>
        <w:t>费</w:t>
      </w:r>
      <w:r>
        <w:rPr>
          <w:rFonts w:ascii="宋体" w:hAnsi="宋体" w:cs="宋体"/>
          <w:b/>
          <w:bCs/>
          <w:color w:val="auto"/>
          <w:spacing w:val="9"/>
          <w:sz w:val="20"/>
          <w:szCs w:val="20"/>
          <w:highlight w:val="none"/>
        </w:rPr>
        <w:t>、</w:t>
      </w:r>
      <w:r>
        <w:rPr>
          <w:rFonts w:hint="eastAsia" w:ascii="宋体" w:hAnsi="宋体" w:cs="宋体"/>
          <w:b/>
          <w:bCs/>
          <w:color w:val="auto"/>
          <w:spacing w:val="9"/>
          <w:sz w:val="20"/>
          <w:szCs w:val="20"/>
          <w:highlight w:val="none"/>
        </w:rPr>
        <w:t>装备费、服装费、培训费</w:t>
      </w:r>
      <w:r>
        <w:rPr>
          <w:rFonts w:ascii="宋体" w:hAnsi="宋体" w:cs="宋体"/>
          <w:b/>
          <w:bCs/>
          <w:color w:val="auto"/>
          <w:spacing w:val="9"/>
          <w:sz w:val="20"/>
          <w:szCs w:val="20"/>
          <w:highlight w:val="none"/>
        </w:rPr>
        <w:t>等) ；</w:t>
      </w:r>
      <w:r>
        <w:rPr>
          <w:rFonts w:ascii="宋体" w:hAnsi="宋体" w:cs="宋体"/>
          <w:b/>
          <w:bCs/>
          <w:color w:val="auto"/>
          <w:sz w:val="20"/>
          <w:szCs w:val="20"/>
          <w:highlight w:val="none"/>
        </w:rPr>
        <w:t xml:space="preserve"> </w:t>
      </w:r>
      <w:r>
        <w:rPr>
          <w:rFonts w:ascii="宋体" w:hAnsi="宋体" w:cs="宋体"/>
          <w:b/>
          <w:bCs/>
          <w:color w:val="auto"/>
          <w:spacing w:val="10"/>
          <w:sz w:val="20"/>
          <w:szCs w:val="20"/>
          <w:highlight w:val="none"/>
        </w:rPr>
        <w:t>办公费；固定资产折旧费；年度递延资产折旧费；公共设备、设施日常运转及维修保养费；清洁卫生费</w:t>
      </w:r>
      <w:r>
        <w:rPr>
          <w:rFonts w:ascii="宋体" w:hAnsi="宋体" w:cs="宋体"/>
          <w:b/>
          <w:bCs/>
          <w:color w:val="auto"/>
          <w:spacing w:val="4"/>
          <w:sz w:val="20"/>
          <w:szCs w:val="20"/>
          <w:highlight w:val="none"/>
        </w:rPr>
        <w:t>；</w:t>
      </w:r>
      <w:r>
        <w:rPr>
          <w:rFonts w:ascii="宋体" w:hAnsi="宋体" w:cs="宋体"/>
          <w:b/>
          <w:bCs/>
          <w:color w:val="auto"/>
          <w:sz w:val="20"/>
          <w:szCs w:val="20"/>
          <w:highlight w:val="none"/>
        </w:rPr>
        <w:t xml:space="preserve"> </w:t>
      </w:r>
      <w:r>
        <w:rPr>
          <w:rFonts w:ascii="宋体" w:hAnsi="宋体" w:cs="宋体"/>
          <w:b/>
          <w:bCs/>
          <w:color w:val="auto"/>
          <w:spacing w:val="9"/>
          <w:sz w:val="20"/>
          <w:szCs w:val="20"/>
          <w:highlight w:val="none"/>
        </w:rPr>
        <w:t>绿化养护费；秩序管理员管理费；法定税费等</w:t>
      </w:r>
      <w:r>
        <w:rPr>
          <w:rFonts w:ascii="宋体" w:hAnsi="宋体" w:cs="宋体"/>
          <w:b/>
          <w:bCs/>
          <w:color w:val="auto"/>
          <w:spacing w:val="7"/>
          <w:sz w:val="20"/>
          <w:szCs w:val="20"/>
          <w:highlight w:val="none"/>
        </w:rPr>
        <w:t>。</w:t>
      </w:r>
      <w:r>
        <w:rPr>
          <w:rFonts w:hint="eastAsia" w:ascii="宋体" w:hAnsi="宋体" w:cs="宋体"/>
          <w:b/>
          <w:bCs/>
          <w:color w:val="auto"/>
          <w:spacing w:val="7"/>
          <w:sz w:val="20"/>
          <w:szCs w:val="20"/>
          <w:highlight w:val="none"/>
        </w:rPr>
        <w:t>（具体见上表）</w:t>
      </w:r>
    </w:p>
    <w:p>
      <w:pPr>
        <w:pStyle w:val="690"/>
        <w:keepNext w:val="0"/>
        <w:pageBreakBefore w:val="0"/>
        <w:tabs>
          <w:tab w:val="clear" w:pos="720"/>
        </w:tabs>
        <w:snapToGrid w:val="0"/>
        <w:spacing w:before="120" w:after="120"/>
        <w:jc w:val="both"/>
        <w:outlineLvl w:val="9"/>
        <w:rPr>
          <w:rFonts w:ascii="宋体" w:hAnsi="宋体" w:eastAsia="宋体" w:cs="宋体"/>
          <w:color w:val="auto"/>
          <w:kern w:val="2"/>
          <w:sz w:val="32"/>
          <w:szCs w:val="32"/>
          <w:highlight w:val="none"/>
        </w:rPr>
      </w:pPr>
    </w:p>
    <w:p>
      <w:pPr>
        <w:snapToGrid w:val="0"/>
        <w:spacing w:before="159" w:beforeLines="50" w:line="360" w:lineRule="auto"/>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注：</w:t>
      </w:r>
      <w:r>
        <w:rPr>
          <w:rFonts w:hint="eastAsia" w:ascii="仿宋" w:hAnsi="仿宋" w:eastAsia="仿宋" w:cs="仿宋"/>
          <w:color w:val="auto"/>
          <w:kern w:val="0"/>
          <w:sz w:val="24"/>
          <w:highlight w:val="none"/>
          <w:lang w:val="zh-CN"/>
        </w:rPr>
        <w:t>1、投标人可按上述的格式自行编制。</w:t>
      </w:r>
    </w:p>
    <w:p>
      <w:pPr>
        <w:snapToGrid w:val="0"/>
        <w:spacing w:line="360" w:lineRule="auto"/>
        <w:ind w:left="48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2、有关本项目实施所涉及的一切费用（详见前附表）均计入报价。</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lang w:val="zh-CN"/>
        </w:rPr>
        <w:t>、人员工资不得低于市政府公布的最低工资标准相关工资要求，并充分考虑最低工资调整因素。</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lang w:val="zh-CN"/>
        </w:rPr>
        <w:t>、供应商可根据具体情况调整该表格。</w:t>
      </w: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66" w:name="OLE_LINK13"/>
      <w:bookmarkStart w:id="467" w:name="OLE_LINK14"/>
      <w:r>
        <w:rPr>
          <w:rFonts w:hint="eastAsia" w:ascii="宋体" w:hAnsi="宋体" w:cs="宋体"/>
          <w:b/>
          <w:color w:val="auto"/>
          <w:spacing w:val="6"/>
          <w:sz w:val="32"/>
          <w:szCs w:val="32"/>
          <w:highlight w:val="none"/>
        </w:rPr>
        <w:t>残疾人福利性单位声明函</w:t>
      </w:r>
    </w:p>
    <w:bookmarkEnd w:id="466"/>
    <w:bookmarkEnd w:id="467"/>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lang w:eastAsia="zh-CN"/>
        </w:rPr>
        <w:t>杭州市上城区科学技术局</w:t>
      </w:r>
      <w:r>
        <w:rPr>
          <w:rFonts w:hint="eastAsia" w:ascii="宋体" w:hAnsi="宋体" w:cs="宋体"/>
          <w:color w:val="auto"/>
          <w:sz w:val="24"/>
          <w:highlight w:val="none"/>
        </w:rPr>
        <w:t>单位的_</w:t>
      </w:r>
      <w:r>
        <w:rPr>
          <w:rFonts w:hint="eastAsia" w:ascii="宋体" w:hAnsi="宋体" w:cs="宋体"/>
          <w:color w:val="auto"/>
          <w:sz w:val="24"/>
          <w:highlight w:val="none"/>
          <w:u w:val="single"/>
          <w:lang w:eastAsia="zh-CN"/>
        </w:rPr>
        <w:t>杭州市上城区科技创业中心三地园区物业服务项目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杭州市上城区科学技术局</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杭州市公共资源交易中心上城分中心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SCCG2024-GK-32</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SCCG2024-GK-32</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68"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68"/>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69"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69"/>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70"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70"/>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2"/>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杭州市上城区科技创业中心三地园区物业服务项目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SCCG2024-GK-32</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4"/>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2"/>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杭州市上城区科学技术局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杭州市上城区科技创业中心三地园区物业服务项目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71" w:name="_Toc91899912"/>
    <w:bookmarkStart w:id="472" w:name="_Toc164085800"/>
    <w:bookmarkStart w:id="473" w:name="_Toc36110187"/>
    <w:bookmarkStart w:id="474" w:name="_Toc131845147"/>
    <w:r>
      <w:rPr>
        <w:rFonts w:hint="eastAsia" w:ascii="仿宋_GB2312" w:eastAsia="仿宋_GB2312"/>
        <w:kern w:val="0"/>
        <w:szCs w:val="21"/>
      </w:rPr>
      <w:t xml:space="preserve"> 页</w:t>
    </w:r>
    <w:bookmarkEnd w:id="471"/>
    <w:bookmarkEnd w:id="472"/>
    <w:bookmarkEnd w:id="473"/>
    <w:bookmarkEnd w:id="47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rPr>
        <w:rFonts w:hint="eastAsia"/>
        <w:b w:val="0"/>
        <w:bCs/>
        <w:sz w:val="21"/>
        <w:szCs w:val="21"/>
      </w:rPr>
      <w:t>杭州市公共资源交易中心上城分中心</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b w:val="0"/>
        <w:bCs/>
        <w:sz w:val="21"/>
        <w:szCs w:val="21"/>
      </w:rPr>
      <w:t>杭州市公共资源交易中心上城分中心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rPr>
        <w:rFonts w:hint="eastAsia"/>
        <w:b w:val="0"/>
        <w:bCs/>
        <w:sz w:val="21"/>
        <w:szCs w:val="21"/>
      </w:rPr>
      <w:t>杭州市公共资源交易中心上城分中心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杭州市公共资源交易中心上城分中心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rPr>
        <w:rFonts w:hint="eastAsia"/>
        <w:b w:val="0"/>
        <w:bCs/>
        <w:sz w:val="21"/>
        <w:szCs w:val="21"/>
      </w:rPr>
      <w:t>杭州市公共资源交易中心上城分中心</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w:t>
    </w:r>
    <w:r>
      <w:rPr>
        <w:rFonts w:hint="eastAsia"/>
        <w:b w:val="0"/>
        <w:bCs/>
        <w:sz w:val="21"/>
        <w:szCs w:val="21"/>
      </w:rPr>
      <w:t>杭州市公共资源交易中心上城分中心</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rPr>
        <w:rFonts w:hint="eastAsia"/>
        <w:b w:val="0"/>
        <w:bCs/>
        <w:sz w:val="21"/>
        <w:szCs w:val="21"/>
      </w:rPr>
      <w:t>杭州市公共资源交易中心上城分中心</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rPr>
        <w:rFonts w:hint="eastAsia"/>
        <w:b w:val="0"/>
        <w:bCs/>
        <w:sz w:val="21"/>
        <w:szCs w:val="21"/>
      </w:rPr>
      <w:t>杭州市公共资源交易中心上城分中心</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rPr>
        <w:rFonts w:hint="eastAsia"/>
        <w:b w:val="0"/>
        <w:bCs/>
        <w:sz w:val="21"/>
        <w:szCs w:val="21"/>
      </w:rPr>
      <w:t>杭州市公共资源交易中心上城分中心</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rPr>
        <w:rFonts w:hint="eastAsia"/>
        <w:b w:val="0"/>
        <w:bCs/>
        <w:sz w:val="21"/>
        <w:szCs w:val="21"/>
      </w:rPr>
      <w:t>杭州市公共资源交易中心上城分中心</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rPr>
        <w:rFonts w:hint="eastAsia"/>
        <w:b w:val="0"/>
        <w:bCs/>
        <w:sz w:val="21"/>
        <w:szCs w:val="21"/>
      </w:rPr>
      <w:t>杭州市公共资源交易中心上城分中心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FC35DC"/>
    <w:multiLevelType w:val="multilevel"/>
    <w:tmpl w:val="2AFC35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A90665"/>
    <w:multiLevelType w:val="multilevel"/>
    <w:tmpl w:val="58A906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OTg0MWRiNDcyYjkyNzQ1NWRkYTViMGQ3MjQxZT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49"/>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40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E78A9"/>
    <w:rsid w:val="01B37585"/>
    <w:rsid w:val="01B640D1"/>
    <w:rsid w:val="01D55165"/>
    <w:rsid w:val="01DF6BF8"/>
    <w:rsid w:val="01EC2C57"/>
    <w:rsid w:val="024C4EA0"/>
    <w:rsid w:val="024E770D"/>
    <w:rsid w:val="025F0711"/>
    <w:rsid w:val="026B2E25"/>
    <w:rsid w:val="026D1CA4"/>
    <w:rsid w:val="02824D4D"/>
    <w:rsid w:val="02985ECA"/>
    <w:rsid w:val="02AD5B8F"/>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7294F"/>
    <w:rsid w:val="05251E14"/>
    <w:rsid w:val="054F5D20"/>
    <w:rsid w:val="05730EC0"/>
    <w:rsid w:val="058E2A81"/>
    <w:rsid w:val="05A16594"/>
    <w:rsid w:val="05A7762D"/>
    <w:rsid w:val="060E5941"/>
    <w:rsid w:val="06110FAF"/>
    <w:rsid w:val="06493CA7"/>
    <w:rsid w:val="065A6178"/>
    <w:rsid w:val="066F1CF3"/>
    <w:rsid w:val="0692189E"/>
    <w:rsid w:val="06930BB8"/>
    <w:rsid w:val="06B51FCA"/>
    <w:rsid w:val="07245D42"/>
    <w:rsid w:val="07264C62"/>
    <w:rsid w:val="07466C5B"/>
    <w:rsid w:val="0779354C"/>
    <w:rsid w:val="07D92635"/>
    <w:rsid w:val="07DC6674"/>
    <w:rsid w:val="07F6721E"/>
    <w:rsid w:val="08061376"/>
    <w:rsid w:val="08452D77"/>
    <w:rsid w:val="086401F8"/>
    <w:rsid w:val="08751CAA"/>
    <w:rsid w:val="087E4C40"/>
    <w:rsid w:val="08A871D0"/>
    <w:rsid w:val="08D66AD6"/>
    <w:rsid w:val="08DA33A3"/>
    <w:rsid w:val="08E80F13"/>
    <w:rsid w:val="09335624"/>
    <w:rsid w:val="0944690F"/>
    <w:rsid w:val="09490C96"/>
    <w:rsid w:val="09535675"/>
    <w:rsid w:val="095F057D"/>
    <w:rsid w:val="09642282"/>
    <w:rsid w:val="09733572"/>
    <w:rsid w:val="09772C16"/>
    <w:rsid w:val="098353B5"/>
    <w:rsid w:val="09A92330"/>
    <w:rsid w:val="09B06B87"/>
    <w:rsid w:val="09C13146"/>
    <w:rsid w:val="09E04166"/>
    <w:rsid w:val="09E766C8"/>
    <w:rsid w:val="09F2400E"/>
    <w:rsid w:val="0A1C0718"/>
    <w:rsid w:val="0A3E7710"/>
    <w:rsid w:val="0A5B7E63"/>
    <w:rsid w:val="0AA374A5"/>
    <w:rsid w:val="0AAB7649"/>
    <w:rsid w:val="0ABC5606"/>
    <w:rsid w:val="0AEB2E1D"/>
    <w:rsid w:val="0B30404E"/>
    <w:rsid w:val="0B4C6C14"/>
    <w:rsid w:val="0B547599"/>
    <w:rsid w:val="0B631A88"/>
    <w:rsid w:val="0B683D45"/>
    <w:rsid w:val="0B7F3F11"/>
    <w:rsid w:val="0B884417"/>
    <w:rsid w:val="0BDE0CED"/>
    <w:rsid w:val="0BF6188C"/>
    <w:rsid w:val="0BF73C91"/>
    <w:rsid w:val="0C170175"/>
    <w:rsid w:val="0C571A41"/>
    <w:rsid w:val="0C5C1171"/>
    <w:rsid w:val="0C5E1CBC"/>
    <w:rsid w:val="0C615B50"/>
    <w:rsid w:val="0C8445DA"/>
    <w:rsid w:val="0C87121B"/>
    <w:rsid w:val="0CC007F7"/>
    <w:rsid w:val="0CC617AC"/>
    <w:rsid w:val="0CE0752D"/>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11762"/>
    <w:rsid w:val="0E6D5D79"/>
    <w:rsid w:val="0E9B1E57"/>
    <w:rsid w:val="0E9D0089"/>
    <w:rsid w:val="0EB803EE"/>
    <w:rsid w:val="0EF94D4B"/>
    <w:rsid w:val="0F126346"/>
    <w:rsid w:val="0F45125C"/>
    <w:rsid w:val="0F4958DC"/>
    <w:rsid w:val="0F515DF7"/>
    <w:rsid w:val="0F596BA8"/>
    <w:rsid w:val="0F6248D2"/>
    <w:rsid w:val="0F693536"/>
    <w:rsid w:val="0F7B0511"/>
    <w:rsid w:val="0F7B76D9"/>
    <w:rsid w:val="0F816ACD"/>
    <w:rsid w:val="0F9832DB"/>
    <w:rsid w:val="0FBF3FD2"/>
    <w:rsid w:val="0FBF7FF3"/>
    <w:rsid w:val="106177A2"/>
    <w:rsid w:val="10646583"/>
    <w:rsid w:val="106C3BC2"/>
    <w:rsid w:val="107A48B7"/>
    <w:rsid w:val="107D4B15"/>
    <w:rsid w:val="108A3C80"/>
    <w:rsid w:val="10C26171"/>
    <w:rsid w:val="10F33360"/>
    <w:rsid w:val="10FC16EA"/>
    <w:rsid w:val="110F1D40"/>
    <w:rsid w:val="11266F33"/>
    <w:rsid w:val="117B32BD"/>
    <w:rsid w:val="118963A1"/>
    <w:rsid w:val="11C6522A"/>
    <w:rsid w:val="11E104CC"/>
    <w:rsid w:val="11E20309"/>
    <w:rsid w:val="12255233"/>
    <w:rsid w:val="12411D81"/>
    <w:rsid w:val="12530213"/>
    <w:rsid w:val="127723A9"/>
    <w:rsid w:val="12862074"/>
    <w:rsid w:val="12883966"/>
    <w:rsid w:val="129E45B4"/>
    <w:rsid w:val="12D81596"/>
    <w:rsid w:val="13072A44"/>
    <w:rsid w:val="134C2531"/>
    <w:rsid w:val="13573133"/>
    <w:rsid w:val="135F4BE2"/>
    <w:rsid w:val="139B1A0A"/>
    <w:rsid w:val="139D25C7"/>
    <w:rsid w:val="13B4430F"/>
    <w:rsid w:val="13BF3CE4"/>
    <w:rsid w:val="141008D8"/>
    <w:rsid w:val="14125FE6"/>
    <w:rsid w:val="143A0A8B"/>
    <w:rsid w:val="146D271E"/>
    <w:rsid w:val="14982588"/>
    <w:rsid w:val="149A5AD9"/>
    <w:rsid w:val="14A7619D"/>
    <w:rsid w:val="14C3199F"/>
    <w:rsid w:val="14CA62B3"/>
    <w:rsid w:val="150536C3"/>
    <w:rsid w:val="150C1963"/>
    <w:rsid w:val="151447A0"/>
    <w:rsid w:val="154A6454"/>
    <w:rsid w:val="15762120"/>
    <w:rsid w:val="16A8729C"/>
    <w:rsid w:val="16B33777"/>
    <w:rsid w:val="16BC70A7"/>
    <w:rsid w:val="16C6339E"/>
    <w:rsid w:val="172F2D79"/>
    <w:rsid w:val="17557BEF"/>
    <w:rsid w:val="17A70B2D"/>
    <w:rsid w:val="17D349C1"/>
    <w:rsid w:val="1830729E"/>
    <w:rsid w:val="183F2844"/>
    <w:rsid w:val="185D3A92"/>
    <w:rsid w:val="1870062C"/>
    <w:rsid w:val="18817102"/>
    <w:rsid w:val="18830A15"/>
    <w:rsid w:val="18852B28"/>
    <w:rsid w:val="188624F1"/>
    <w:rsid w:val="188B5321"/>
    <w:rsid w:val="18E15979"/>
    <w:rsid w:val="198D78AF"/>
    <w:rsid w:val="19932372"/>
    <w:rsid w:val="19A20DD5"/>
    <w:rsid w:val="19AE03F1"/>
    <w:rsid w:val="1A0202EB"/>
    <w:rsid w:val="1A071A03"/>
    <w:rsid w:val="1A1F16AE"/>
    <w:rsid w:val="1A3B5C77"/>
    <w:rsid w:val="1A5B79AD"/>
    <w:rsid w:val="1A984BAD"/>
    <w:rsid w:val="1A98650B"/>
    <w:rsid w:val="1AB8220E"/>
    <w:rsid w:val="1AE4166C"/>
    <w:rsid w:val="1AEB3248"/>
    <w:rsid w:val="1AEF6A73"/>
    <w:rsid w:val="1AF06CFB"/>
    <w:rsid w:val="1AF11B8D"/>
    <w:rsid w:val="1B11359C"/>
    <w:rsid w:val="1B2A271F"/>
    <w:rsid w:val="1B530544"/>
    <w:rsid w:val="1B713184"/>
    <w:rsid w:val="1BA209CF"/>
    <w:rsid w:val="1BAB226E"/>
    <w:rsid w:val="1BB4777D"/>
    <w:rsid w:val="1BD75AB8"/>
    <w:rsid w:val="1C0459C2"/>
    <w:rsid w:val="1C1B3B4A"/>
    <w:rsid w:val="1C88086E"/>
    <w:rsid w:val="1CF779B5"/>
    <w:rsid w:val="1D1D659B"/>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FC33E4"/>
    <w:rsid w:val="1F0A0FF3"/>
    <w:rsid w:val="1F3D54BB"/>
    <w:rsid w:val="1F561446"/>
    <w:rsid w:val="1F5771FF"/>
    <w:rsid w:val="1FD52DD5"/>
    <w:rsid w:val="1FE868A9"/>
    <w:rsid w:val="20034907"/>
    <w:rsid w:val="20173E4B"/>
    <w:rsid w:val="202E34EE"/>
    <w:rsid w:val="203E6C51"/>
    <w:rsid w:val="204E48BC"/>
    <w:rsid w:val="208921B3"/>
    <w:rsid w:val="20973DEB"/>
    <w:rsid w:val="20B26522"/>
    <w:rsid w:val="20B44310"/>
    <w:rsid w:val="211116EB"/>
    <w:rsid w:val="216133FC"/>
    <w:rsid w:val="216264A2"/>
    <w:rsid w:val="21D56769"/>
    <w:rsid w:val="21E52EF3"/>
    <w:rsid w:val="21FB5D7B"/>
    <w:rsid w:val="22015E94"/>
    <w:rsid w:val="220B1C3D"/>
    <w:rsid w:val="221D1D20"/>
    <w:rsid w:val="22334A87"/>
    <w:rsid w:val="22BE6801"/>
    <w:rsid w:val="233500BF"/>
    <w:rsid w:val="23377FF7"/>
    <w:rsid w:val="236B425F"/>
    <w:rsid w:val="23757D31"/>
    <w:rsid w:val="23836192"/>
    <w:rsid w:val="23901F29"/>
    <w:rsid w:val="239C0061"/>
    <w:rsid w:val="23B908A4"/>
    <w:rsid w:val="23DA1943"/>
    <w:rsid w:val="23E95BEF"/>
    <w:rsid w:val="23FD0064"/>
    <w:rsid w:val="245375B0"/>
    <w:rsid w:val="24642C0A"/>
    <w:rsid w:val="24B22173"/>
    <w:rsid w:val="24B95AD9"/>
    <w:rsid w:val="24BE24DA"/>
    <w:rsid w:val="24CF5825"/>
    <w:rsid w:val="24D02F61"/>
    <w:rsid w:val="24D663E6"/>
    <w:rsid w:val="24D77F2B"/>
    <w:rsid w:val="250D7AF6"/>
    <w:rsid w:val="258B00E2"/>
    <w:rsid w:val="25A917A6"/>
    <w:rsid w:val="25BC1C48"/>
    <w:rsid w:val="25BE27CC"/>
    <w:rsid w:val="25F74A5C"/>
    <w:rsid w:val="2628662C"/>
    <w:rsid w:val="262D45DE"/>
    <w:rsid w:val="266D6A9E"/>
    <w:rsid w:val="26871DC8"/>
    <w:rsid w:val="26A53EF9"/>
    <w:rsid w:val="26A94201"/>
    <w:rsid w:val="26AC274F"/>
    <w:rsid w:val="27044A29"/>
    <w:rsid w:val="271D34C8"/>
    <w:rsid w:val="2724717E"/>
    <w:rsid w:val="276142BF"/>
    <w:rsid w:val="27743E5C"/>
    <w:rsid w:val="27783712"/>
    <w:rsid w:val="27907362"/>
    <w:rsid w:val="27A04C51"/>
    <w:rsid w:val="27EB17A9"/>
    <w:rsid w:val="282E17C3"/>
    <w:rsid w:val="28333E1D"/>
    <w:rsid w:val="28454BD6"/>
    <w:rsid w:val="28455253"/>
    <w:rsid w:val="28551971"/>
    <w:rsid w:val="285B1C53"/>
    <w:rsid w:val="289A78F2"/>
    <w:rsid w:val="289F7086"/>
    <w:rsid w:val="28C32028"/>
    <w:rsid w:val="28CC490F"/>
    <w:rsid w:val="28DE40AA"/>
    <w:rsid w:val="291904B7"/>
    <w:rsid w:val="29345E77"/>
    <w:rsid w:val="29373393"/>
    <w:rsid w:val="294C65AD"/>
    <w:rsid w:val="29806583"/>
    <w:rsid w:val="298B3C4C"/>
    <w:rsid w:val="29982084"/>
    <w:rsid w:val="29F26D24"/>
    <w:rsid w:val="2A15033F"/>
    <w:rsid w:val="2A1662C1"/>
    <w:rsid w:val="2A1C7367"/>
    <w:rsid w:val="2A2815FA"/>
    <w:rsid w:val="2A535D5C"/>
    <w:rsid w:val="2A6D6092"/>
    <w:rsid w:val="2A7D76B4"/>
    <w:rsid w:val="2AD92954"/>
    <w:rsid w:val="2ADA5706"/>
    <w:rsid w:val="2B0943A3"/>
    <w:rsid w:val="2B437463"/>
    <w:rsid w:val="2B5E554F"/>
    <w:rsid w:val="2B726905"/>
    <w:rsid w:val="2B7807EE"/>
    <w:rsid w:val="2BA50BF7"/>
    <w:rsid w:val="2BBC3C35"/>
    <w:rsid w:val="2BBF00EC"/>
    <w:rsid w:val="2BC37CFD"/>
    <w:rsid w:val="2BD5237F"/>
    <w:rsid w:val="2BE536CE"/>
    <w:rsid w:val="2BE758D9"/>
    <w:rsid w:val="2C09049E"/>
    <w:rsid w:val="2C0A653C"/>
    <w:rsid w:val="2C191F85"/>
    <w:rsid w:val="2CE82D6F"/>
    <w:rsid w:val="2D095047"/>
    <w:rsid w:val="2D343236"/>
    <w:rsid w:val="2D4B715F"/>
    <w:rsid w:val="2D5A1D92"/>
    <w:rsid w:val="2DD15014"/>
    <w:rsid w:val="2DF72DE4"/>
    <w:rsid w:val="2E0220AF"/>
    <w:rsid w:val="2E4B082A"/>
    <w:rsid w:val="2E5D4E86"/>
    <w:rsid w:val="2E5D790B"/>
    <w:rsid w:val="2E9A3C18"/>
    <w:rsid w:val="2E9B222D"/>
    <w:rsid w:val="2EBB0FEE"/>
    <w:rsid w:val="2EC06E4D"/>
    <w:rsid w:val="2EC63002"/>
    <w:rsid w:val="2F0A6B38"/>
    <w:rsid w:val="2F3C45B1"/>
    <w:rsid w:val="2F946CCB"/>
    <w:rsid w:val="2FA757BB"/>
    <w:rsid w:val="2FA969A4"/>
    <w:rsid w:val="2FD25781"/>
    <w:rsid w:val="2FDC745C"/>
    <w:rsid w:val="2FE56FD8"/>
    <w:rsid w:val="2FFD7934"/>
    <w:rsid w:val="301601A6"/>
    <w:rsid w:val="30464C15"/>
    <w:rsid w:val="30733ACD"/>
    <w:rsid w:val="308C3862"/>
    <w:rsid w:val="309379D8"/>
    <w:rsid w:val="30A270F7"/>
    <w:rsid w:val="30DF1478"/>
    <w:rsid w:val="30EC586F"/>
    <w:rsid w:val="314550B7"/>
    <w:rsid w:val="319C6071"/>
    <w:rsid w:val="31AC537E"/>
    <w:rsid w:val="31CB6D6E"/>
    <w:rsid w:val="31E3679B"/>
    <w:rsid w:val="31E732FD"/>
    <w:rsid w:val="32517576"/>
    <w:rsid w:val="326E7E26"/>
    <w:rsid w:val="32BE5C2C"/>
    <w:rsid w:val="32C76FE9"/>
    <w:rsid w:val="32FB6478"/>
    <w:rsid w:val="33263B3F"/>
    <w:rsid w:val="336963EB"/>
    <w:rsid w:val="33816EEB"/>
    <w:rsid w:val="33A90DE8"/>
    <w:rsid w:val="33EB55CD"/>
    <w:rsid w:val="33EC4C02"/>
    <w:rsid w:val="340D2360"/>
    <w:rsid w:val="3410665D"/>
    <w:rsid w:val="341A770A"/>
    <w:rsid w:val="34211214"/>
    <w:rsid w:val="342E63AB"/>
    <w:rsid w:val="34950E68"/>
    <w:rsid w:val="34986E94"/>
    <w:rsid w:val="34A73291"/>
    <w:rsid w:val="34AF62C9"/>
    <w:rsid w:val="34B56824"/>
    <w:rsid w:val="34CB4388"/>
    <w:rsid w:val="34FA6E12"/>
    <w:rsid w:val="354A30A0"/>
    <w:rsid w:val="354D7158"/>
    <w:rsid w:val="356C247F"/>
    <w:rsid w:val="358D5588"/>
    <w:rsid w:val="361433DA"/>
    <w:rsid w:val="363A3B40"/>
    <w:rsid w:val="365302AE"/>
    <w:rsid w:val="36607A0A"/>
    <w:rsid w:val="366E227C"/>
    <w:rsid w:val="366F2E0D"/>
    <w:rsid w:val="367B6A5C"/>
    <w:rsid w:val="36A74ADA"/>
    <w:rsid w:val="36AD60D5"/>
    <w:rsid w:val="36B224F9"/>
    <w:rsid w:val="36EC0CC9"/>
    <w:rsid w:val="36F823B4"/>
    <w:rsid w:val="373F410B"/>
    <w:rsid w:val="37503F9E"/>
    <w:rsid w:val="37EE7094"/>
    <w:rsid w:val="37FC2378"/>
    <w:rsid w:val="38296C89"/>
    <w:rsid w:val="383002EB"/>
    <w:rsid w:val="38586797"/>
    <w:rsid w:val="388163D9"/>
    <w:rsid w:val="389E16F1"/>
    <w:rsid w:val="38BC0149"/>
    <w:rsid w:val="38D87D1C"/>
    <w:rsid w:val="38F26354"/>
    <w:rsid w:val="39461996"/>
    <w:rsid w:val="39636459"/>
    <w:rsid w:val="396B7F6C"/>
    <w:rsid w:val="397B107A"/>
    <w:rsid w:val="39B417A9"/>
    <w:rsid w:val="39FC5695"/>
    <w:rsid w:val="3A006D8E"/>
    <w:rsid w:val="3A30455A"/>
    <w:rsid w:val="3A3651E5"/>
    <w:rsid w:val="3A744481"/>
    <w:rsid w:val="3A766411"/>
    <w:rsid w:val="3A8C7BEF"/>
    <w:rsid w:val="3A906246"/>
    <w:rsid w:val="3AB46F81"/>
    <w:rsid w:val="3B2349B7"/>
    <w:rsid w:val="3B616CFF"/>
    <w:rsid w:val="3B6259F6"/>
    <w:rsid w:val="3B7E75EE"/>
    <w:rsid w:val="3B94279C"/>
    <w:rsid w:val="3B976654"/>
    <w:rsid w:val="3BC01EFC"/>
    <w:rsid w:val="3BCA786A"/>
    <w:rsid w:val="3BD31E2F"/>
    <w:rsid w:val="3BEF0A62"/>
    <w:rsid w:val="3BF15831"/>
    <w:rsid w:val="3C105946"/>
    <w:rsid w:val="3C471448"/>
    <w:rsid w:val="3C5F759A"/>
    <w:rsid w:val="3C6C525A"/>
    <w:rsid w:val="3C920BB5"/>
    <w:rsid w:val="3CCE23CB"/>
    <w:rsid w:val="3CD17D17"/>
    <w:rsid w:val="3D2F0AF9"/>
    <w:rsid w:val="3D3C7F39"/>
    <w:rsid w:val="3D440F09"/>
    <w:rsid w:val="3D4504A0"/>
    <w:rsid w:val="3D8734BB"/>
    <w:rsid w:val="3D9A11D4"/>
    <w:rsid w:val="3DA16D89"/>
    <w:rsid w:val="3DA364BE"/>
    <w:rsid w:val="3DB16F47"/>
    <w:rsid w:val="3DE041CB"/>
    <w:rsid w:val="3E0D48F6"/>
    <w:rsid w:val="3E1868B4"/>
    <w:rsid w:val="3E377251"/>
    <w:rsid w:val="3E42664B"/>
    <w:rsid w:val="3E5A7334"/>
    <w:rsid w:val="3E7B5D6B"/>
    <w:rsid w:val="3E843E66"/>
    <w:rsid w:val="3E8F51FE"/>
    <w:rsid w:val="3E926F87"/>
    <w:rsid w:val="3E9A59DE"/>
    <w:rsid w:val="3EAF4836"/>
    <w:rsid w:val="3EC05EAD"/>
    <w:rsid w:val="3EC33DFA"/>
    <w:rsid w:val="3F060E16"/>
    <w:rsid w:val="3F175D67"/>
    <w:rsid w:val="3F1D1096"/>
    <w:rsid w:val="3F23468E"/>
    <w:rsid w:val="3F2F0234"/>
    <w:rsid w:val="3F3440BC"/>
    <w:rsid w:val="3F6363FE"/>
    <w:rsid w:val="3F756B8F"/>
    <w:rsid w:val="3F95482B"/>
    <w:rsid w:val="3FE71217"/>
    <w:rsid w:val="4019356B"/>
    <w:rsid w:val="402F0329"/>
    <w:rsid w:val="40592157"/>
    <w:rsid w:val="406E1CAE"/>
    <w:rsid w:val="40A0133A"/>
    <w:rsid w:val="40C31A53"/>
    <w:rsid w:val="40D44B62"/>
    <w:rsid w:val="40FF545D"/>
    <w:rsid w:val="410067C8"/>
    <w:rsid w:val="413D5CA3"/>
    <w:rsid w:val="418F0D2A"/>
    <w:rsid w:val="41D01505"/>
    <w:rsid w:val="42032480"/>
    <w:rsid w:val="42474939"/>
    <w:rsid w:val="424C3C57"/>
    <w:rsid w:val="42613FF3"/>
    <w:rsid w:val="42660D96"/>
    <w:rsid w:val="428667D2"/>
    <w:rsid w:val="42CD1CE0"/>
    <w:rsid w:val="42E1381E"/>
    <w:rsid w:val="42ED6459"/>
    <w:rsid w:val="42FE58DD"/>
    <w:rsid w:val="43174B3D"/>
    <w:rsid w:val="434B790E"/>
    <w:rsid w:val="4360274F"/>
    <w:rsid w:val="43931DE2"/>
    <w:rsid w:val="43977AB6"/>
    <w:rsid w:val="43A3342B"/>
    <w:rsid w:val="43C77C27"/>
    <w:rsid w:val="43DE09EE"/>
    <w:rsid w:val="44002FAD"/>
    <w:rsid w:val="443D58AA"/>
    <w:rsid w:val="449101DD"/>
    <w:rsid w:val="44A9115D"/>
    <w:rsid w:val="44C70CFE"/>
    <w:rsid w:val="44DE1391"/>
    <w:rsid w:val="45036C09"/>
    <w:rsid w:val="451B225C"/>
    <w:rsid w:val="452410C9"/>
    <w:rsid w:val="45317DFB"/>
    <w:rsid w:val="45322F35"/>
    <w:rsid w:val="456D3CE4"/>
    <w:rsid w:val="4579042C"/>
    <w:rsid w:val="457F0571"/>
    <w:rsid w:val="45851176"/>
    <w:rsid w:val="45C148E0"/>
    <w:rsid w:val="45C63B94"/>
    <w:rsid w:val="460E7DA5"/>
    <w:rsid w:val="46393A09"/>
    <w:rsid w:val="46422483"/>
    <w:rsid w:val="4659254A"/>
    <w:rsid w:val="465B0637"/>
    <w:rsid w:val="465E3F0D"/>
    <w:rsid w:val="466A16E6"/>
    <w:rsid w:val="46893F2B"/>
    <w:rsid w:val="46B5108D"/>
    <w:rsid w:val="46B61944"/>
    <w:rsid w:val="46C4686E"/>
    <w:rsid w:val="47727F60"/>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E62540"/>
    <w:rsid w:val="49F6167F"/>
    <w:rsid w:val="4A064FA0"/>
    <w:rsid w:val="4A16615C"/>
    <w:rsid w:val="4A190B1F"/>
    <w:rsid w:val="4A4424D7"/>
    <w:rsid w:val="4AAF6DD6"/>
    <w:rsid w:val="4AB82D0F"/>
    <w:rsid w:val="4AEB7664"/>
    <w:rsid w:val="4AFD7C19"/>
    <w:rsid w:val="4B0567D1"/>
    <w:rsid w:val="4B236AAE"/>
    <w:rsid w:val="4B50680B"/>
    <w:rsid w:val="4B702A09"/>
    <w:rsid w:val="4B707271"/>
    <w:rsid w:val="4B9739F7"/>
    <w:rsid w:val="4BAB57EF"/>
    <w:rsid w:val="4BCA036B"/>
    <w:rsid w:val="4BEE2503"/>
    <w:rsid w:val="4BF61E99"/>
    <w:rsid w:val="4C1769A7"/>
    <w:rsid w:val="4C245A30"/>
    <w:rsid w:val="4CB6685F"/>
    <w:rsid w:val="4CC367FE"/>
    <w:rsid w:val="4D077F3C"/>
    <w:rsid w:val="4D123355"/>
    <w:rsid w:val="4D27359B"/>
    <w:rsid w:val="4D2A3B31"/>
    <w:rsid w:val="4D312C52"/>
    <w:rsid w:val="4D547FED"/>
    <w:rsid w:val="4D905305"/>
    <w:rsid w:val="4D964A72"/>
    <w:rsid w:val="4D9C1254"/>
    <w:rsid w:val="4E0D199A"/>
    <w:rsid w:val="4E632333"/>
    <w:rsid w:val="4E793892"/>
    <w:rsid w:val="4E800872"/>
    <w:rsid w:val="4EC569ED"/>
    <w:rsid w:val="4ECC7F56"/>
    <w:rsid w:val="4ED50EA1"/>
    <w:rsid w:val="4EEC050C"/>
    <w:rsid w:val="4F104EC3"/>
    <w:rsid w:val="4F47354A"/>
    <w:rsid w:val="4F911C54"/>
    <w:rsid w:val="4F984C1B"/>
    <w:rsid w:val="4FE625E0"/>
    <w:rsid w:val="5021480F"/>
    <w:rsid w:val="50962ECB"/>
    <w:rsid w:val="50A42E38"/>
    <w:rsid w:val="50A4577F"/>
    <w:rsid w:val="50B73D1F"/>
    <w:rsid w:val="50BD5BC9"/>
    <w:rsid w:val="50C11EEE"/>
    <w:rsid w:val="50D06F66"/>
    <w:rsid w:val="50E97CFC"/>
    <w:rsid w:val="50FA4028"/>
    <w:rsid w:val="510D65B7"/>
    <w:rsid w:val="511157AB"/>
    <w:rsid w:val="5142540C"/>
    <w:rsid w:val="517B7EEF"/>
    <w:rsid w:val="518832C8"/>
    <w:rsid w:val="519D2327"/>
    <w:rsid w:val="519D3C50"/>
    <w:rsid w:val="519F2135"/>
    <w:rsid w:val="51A0432A"/>
    <w:rsid w:val="51A86090"/>
    <w:rsid w:val="51B7396D"/>
    <w:rsid w:val="51CC64BF"/>
    <w:rsid w:val="51F577C4"/>
    <w:rsid w:val="5216506C"/>
    <w:rsid w:val="522E4CC3"/>
    <w:rsid w:val="523259F7"/>
    <w:rsid w:val="5244713B"/>
    <w:rsid w:val="52615633"/>
    <w:rsid w:val="526F4DE4"/>
    <w:rsid w:val="52977FD4"/>
    <w:rsid w:val="52A25790"/>
    <w:rsid w:val="52A96B6F"/>
    <w:rsid w:val="52B45975"/>
    <w:rsid w:val="52D94AA4"/>
    <w:rsid w:val="52E1080D"/>
    <w:rsid w:val="52EA3A62"/>
    <w:rsid w:val="52F50BB8"/>
    <w:rsid w:val="53083619"/>
    <w:rsid w:val="53097272"/>
    <w:rsid w:val="53112CCD"/>
    <w:rsid w:val="53544462"/>
    <w:rsid w:val="53807561"/>
    <w:rsid w:val="53932012"/>
    <w:rsid w:val="5397158E"/>
    <w:rsid w:val="54013861"/>
    <w:rsid w:val="54487265"/>
    <w:rsid w:val="544D6070"/>
    <w:rsid w:val="54605E1E"/>
    <w:rsid w:val="548B19DC"/>
    <w:rsid w:val="54B3506A"/>
    <w:rsid w:val="54CA0D16"/>
    <w:rsid w:val="54DD4057"/>
    <w:rsid w:val="54E7490F"/>
    <w:rsid w:val="54ED3156"/>
    <w:rsid w:val="550764A4"/>
    <w:rsid w:val="550B2BF6"/>
    <w:rsid w:val="55214EB5"/>
    <w:rsid w:val="55364EFD"/>
    <w:rsid w:val="555D4828"/>
    <w:rsid w:val="557A4C8B"/>
    <w:rsid w:val="558931E1"/>
    <w:rsid w:val="55923347"/>
    <w:rsid w:val="55925180"/>
    <w:rsid w:val="55983B1B"/>
    <w:rsid w:val="55A8376B"/>
    <w:rsid w:val="55AA4D69"/>
    <w:rsid w:val="55CE0B8E"/>
    <w:rsid w:val="55DC29B6"/>
    <w:rsid w:val="55DD4241"/>
    <w:rsid w:val="562D26E8"/>
    <w:rsid w:val="566B6D1E"/>
    <w:rsid w:val="56777341"/>
    <w:rsid w:val="56D57BC4"/>
    <w:rsid w:val="57032A2C"/>
    <w:rsid w:val="570F5219"/>
    <w:rsid w:val="575D12B5"/>
    <w:rsid w:val="57610A87"/>
    <w:rsid w:val="577B1140"/>
    <w:rsid w:val="577B7F21"/>
    <w:rsid w:val="577E46FF"/>
    <w:rsid w:val="577F181B"/>
    <w:rsid w:val="57921984"/>
    <w:rsid w:val="579737F0"/>
    <w:rsid w:val="57AB7B30"/>
    <w:rsid w:val="57AF5251"/>
    <w:rsid w:val="57B26373"/>
    <w:rsid w:val="57B47CCE"/>
    <w:rsid w:val="57B63F04"/>
    <w:rsid w:val="57CD20C2"/>
    <w:rsid w:val="57D675AB"/>
    <w:rsid w:val="57D95FDD"/>
    <w:rsid w:val="585419DC"/>
    <w:rsid w:val="58917D2F"/>
    <w:rsid w:val="5894085C"/>
    <w:rsid w:val="58AE4F0C"/>
    <w:rsid w:val="58B85899"/>
    <w:rsid w:val="58E363A9"/>
    <w:rsid w:val="58F23131"/>
    <w:rsid w:val="594B23BF"/>
    <w:rsid w:val="595E1678"/>
    <w:rsid w:val="596D5BD4"/>
    <w:rsid w:val="597E3DD8"/>
    <w:rsid w:val="59A57C2C"/>
    <w:rsid w:val="59F80043"/>
    <w:rsid w:val="5A09252F"/>
    <w:rsid w:val="5A0B2778"/>
    <w:rsid w:val="5A2A7C7B"/>
    <w:rsid w:val="5A3E2560"/>
    <w:rsid w:val="5A423759"/>
    <w:rsid w:val="5A5D3B6E"/>
    <w:rsid w:val="5A637A76"/>
    <w:rsid w:val="5A6D33BA"/>
    <w:rsid w:val="5A792B1F"/>
    <w:rsid w:val="5A874767"/>
    <w:rsid w:val="5AA85BE2"/>
    <w:rsid w:val="5AAD6F28"/>
    <w:rsid w:val="5AD63A24"/>
    <w:rsid w:val="5AFF246B"/>
    <w:rsid w:val="5B2E1A1D"/>
    <w:rsid w:val="5B3265ED"/>
    <w:rsid w:val="5B843A1C"/>
    <w:rsid w:val="5B873E3F"/>
    <w:rsid w:val="5C02690E"/>
    <w:rsid w:val="5C190553"/>
    <w:rsid w:val="5C196DA7"/>
    <w:rsid w:val="5C2A048C"/>
    <w:rsid w:val="5C80234E"/>
    <w:rsid w:val="5C8A680C"/>
    <w:rsid w:val="5D0C4701"/>
    <w:rsid w:val="5D0F0395"/>
    <w:rsid w:val="5D221076"/>
    <w:rsid w:val="5D2266BA"/>
    <w:rsid w:val="5D397964"/>
    <w:rsid w:val="5D5A391C"/>
    <w:rsid w:val="5D5F10C0"/>
    <w:rsid w:val="5D6D0B56"/>
    <w:rsid w:val="5D891B7B"/>
    <w:rsid w:val="5DAD38EE"/>
    <w:rsid w:val="5E006862"/>
    <w:rsid w:val="5E0207B9"/>
    <w:rsid w:val="5E1834A1"/>
    <w:rsid w:val="5E261785"/>
    <w:rsid w:val="5E4A7017"/>
    <w:rsid w:val="5E543AC4"/>
    <w:rsid w:val="5E552BBA"/>
    <w:rsid w:val="5E611C10"/>
    <w:rsid w:val="5E7A0F3F"/>
    <w:rsid w:val="5EF94D5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C8720B"/>
    <w:rsid w:val="61F94C26"/>
    <w:rsid w:val="62000E56"/>
    <w:rsid w:val="624F3E49"/>
    <w:rsid w:val="62632286"/>
    <w:rsid w:val="62885958"/>
    <w:rsid w:val="62C31218"/>
    <w:rsid w:val="62F40B65"/>
    <w:rsid w:val="62FC2CFE"/>
    <w:rsid w:val="63024505"/>
    <w:rsid w:val="63035D23"/>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46F11"/>
    <w:rsid w:val="668B6A45"/>
    <w:rsid w:val="66F45E44"/>
    <w:rsid w:val="67011F07"/>
    <w:rsid w:val="671958AB"/>
    <w:rsid w:val="672F3F24"/>
    <w:rsid w:val="673E055F"/>
    <w:rsid w:val="67551CE3"/>
    <w:rsid w:val="67A22552"/>
    <w:rsid w:val="67B22DCC"/>
    <w:rsid w:val="67BE71AA"/>
    <w:rsid w:val="67D90273"/>
    <w:rsid w:val="67DE5875"/>
    <w:rsid w:val="67E55852"/>
    <w:rsid w:val="67EB1AB4"/>
    <w:rsid w:val="67EE0AE5"/>
    <w:rsid w:val="67FA1285"/>
    <w:rsid w:val="680E2F36"/>
    <w:rsid w:val="68551F4F"/>
    <w:rsid w:val="687C10C9"/>
    <w:rsid w:val="68840C16"/>
    <w:rsid w:val="68872541"/>
    <w:rsid w:val="68876EFB"/>
    <w:rsid w:val="68884654"/>
    <w:rsid w:val="689F444F"/>
    <w:rsid w:val="68B96DBB"/>
    <w:rsid w:val="68CA2805"/>
    <w:rsid w:val="68E937A3"/>
    <w:rsid w:val="69017A3F"/>
    <w:rsid w:val="691664E5"/>
    <w:rsid w:val="693C3AD3"/>
    <w:rsid w:val="693E15D3"/>
    <w:rsid w:val="69627681"/>
    <w:rsid w:val="6977531D"/>
    <w:rsid w:val="69CC2BFF"/>
    <w:rsid w:val="69FD55B8"/>
    <w:rsid w:val="6A0B1C62"/>
    <w:rsid w:val="6A2406C8"/>
    <w:rsid w:val="6A295E8F"/>
    <w:rsid w:val="6A39116D"/>
    <w:rsid w:val="6A4A660F"/>
    <w:rsid w:val="6A8C2BF2"/>
    <w:rsid w:val="6ADE0BD1"/>
    <w:rsid w:val="6AE96859"/>
    <w:rsid w:val="6B147746"/>
    <w:rsid w:val="6B24787C"/>
    <w:rsid w:val="6B573233"/>
    <w:rsid w:val="6B5B6274"/>
    <w:rsid w:val="6B935D53"/>
    <w:rsid w:val="6B9C7418"/>
    <w:rsid w:val="6C196F71"/>
    <w:rsid w:val="6C226FCB"/>
    <w:rsid w:val="6C31226F"/>
    <w:rsid w:val="6C4D6A3F"/>
    <w:rsid w:val="6C552F0B"/>
    <w:rsid w:val="6C5D623A"/>
    <w:rsid w:val="6C8C67B7"/>
    <w:rsid w:val="6C9D744C"/>
    <w:rsid w:val="6CCD36F4"/>
    <w:rsid w:val="6D167928"/>
    <w:rsid w:val="6D26299B"/>
    <w:rsid w:val="6D4772EC"/>
    <w:rsid w:val="6D9078AF"/>
    <w:rsid w:val="6DAA3FEF"/>
    <w:rsid w:val="6DC0172B"/>
    <w:rsid w:val="6DCB690C"/>
    <w:rsid w:val="6DD41A5B"/>
    <w:rsid w:val="6DF43C2E"/>
    <w:rsid w:val="6DF51CA3"/>
    <w:rsid w:val="6E4C2A0A"/>
    <w:rsid w:val="6E8335BD"/>
    <w:rsid w:val="6E8E12EF"/>
    <w:rsid w:val="6E972936"/>
    <w:rsid w:val="6EC9433B"/>
    <w:rsid w:val="6ED446C5"/>
    <w:rsid w:val="6F282DD0"/>
    <w:rsid w:val="6F2A7D94"/>
    <w:rsid w:val="6F35524C"/>
    <w:rsid w:val="6F8331F1"/>
    <w:rsid w:val="6FAE1A09"/>
    <w:rsid w:val="6FD75BF8"/>
    <w:rsid w:val="70111005"/>
    <w:rsid w:val="707723D0"/>
    <w:rsid w:val="70F5661B"/>
    <w:rsid w:val="71360107"/>
    <w:rsid w:val="713B688E"/>
    <w:rsid w:val="71683BB5"/>
    <w:rsid w:val="71D43752"/>
    <w:rsid w:val="71DB20DB"/>
    <w:rsid w:val="71ED1E0E"/>
    <w:rsid w:val="71F1796A"/>
    <w:rsid w:val="72123B94"/>
    <w:rsid w:val="72154626"/>
    <w:rsid w:val="72262B5D"/>
    <w:rsid w:val="72283FF7"/>
    <w:rsid w:val="722E7212"/>
    <w:rsid w:val="72331F17"/>
    <w:rsid w:val="723A0474"/>
    <w:rsid w:val="724328F8"/>
    <w:rsid w:val="725923E4"/>
    <w:rsid w:val="72864BF7"/>
    <w:rsid w:val="729023FC"/>
    <w:rsid w:val="72EC5D52"/>
    <w:rsid w:val="72EE0533"/>
    <w:rsid w:val="736B6686"/>
    <w:rsid w:val="73A8432C"/>
    <w:rsid w:val="73C0646E"/>
    <w:rsid w:val="742222F5"/>
    <w:rsid w:val="74476126"/>
    <w:rsid w:val="74706664"/>
    <w:rsid w:val="747F3682"/>
    <w:rsid w:val="749C4185"/>
    <w:rsid w:val="74FC6F38"/>
    <w:rsid w:val="75067759"/>
    <w:rsid w:val="752E6DCD"/>
    <w:rsid w:val="753076FE"/>
    <w:rsid w:val="7551380D"/>
    <w:rsid w:val="75600BE5"/>
    <w:rsid w:val="7564475C"/>
    <w:rsid w:val="7583797F"/>
    <w:rsid w:val="75D20F1D"/>
    <w:rsid w:val="75DA2C18"/>
    <w:rsid w:val="75EA7003"/>
    <w:rsid w:val="75F54412"/>
    <w:rsid w:val="761D08E0"/>
    <w:rsid w:val="765D347C"/>
    <w:rsid w:val="76826699"/>
    <w:rsid w:val="76C87133"/>
    <w:rsid w:val="76CD08D5"/>
    <w:rsid w:val="76DB4B92"/>
    <w:rsid w:val="76F664E3"/>
    <w:rsid w:val="76F944F6"/>
    <w:rsid w:val="77052AA4"/>
    <w:rsid w:val="77136511"/>
    <w:rsid w:val="77340A39"/>
    <w:rsid w:val="77351FD0"/>
    <w:rsid w:val="77472422"/>
    <w:rsid w:val="777F31F2"/>
    <w:rsid w:val="77D1700D"/>
    <w:rsid w:val="77EC04CC"/>
    <w:rsid w:val="7813502B"/>
    <w:rsid w:val="78333F36"/>
    <w:rsid w:val="78775729"/>
    <w:rsid w:val="78A42DB0"/>
    <w:rsid w:val="78A656AB"/>
    <w:rsid w:val="78B2245C"/>
    <w:rsid w:val="78BE62B2"/>
    <w:rsid w:val="78E172CC"/>
    <w:rsid w:val="78EA1D1F"/>
    <w:rsid w:val="7904172F"/>
    <w:rsid w:val="790F7E27"/>
    <w:rsid w:val="792A231A"/>
    <w:rsid w:val="79316829"/>
    <w:rsid w:val="796746DD"/>
    <w:rsid w:val="797E32B5"/>
    <w:rsid w:val="797E66A9"/>
    <w:rsid w:val="798518A4"/>
    <w:rsid w:val="79A70B84"/>
    <w:rsid w:val="79A97383"/>
    <w:rsid w:val="79E27E8B"/>
    <w:rsid w:val="79F850CE"/>
    <w:rsid w:val="79FD443C"/>
    <w:rsid w:val="7A1D1975"/>
    <w:rsid w:val="7A1E525A"/>
    <w:rsid w:val="7A3E5150"/>
    <w:rsid w:val="7A4670D6"/>
    <w:rsid w:val="7A534B63"/>
    <w:rsid w:val="7A615382"/>
    <w:rsid w:val="7A67303B"/>
    <w:rsid w:val="7AAB1D04"/>
    <w:rsid w:val="7AB85DCE"/>
    <w:rsid w:val="7ABA4368"/>
    <w:rsid w:val="7AD05746"/>
    <w:rsid w:val="7B257FFD"/>
    <w:rsid w:val="7B273D20"/>
    <w:rsid w:val="7B343476"/>
    <w:rsid w:val="7B5A2978"/>
    <w:rsid w:val="7B5A7E4C"/>
    <w:rsid w:val="7B667AF9"/>
    <w:rsid w:val="7B7468F8"/>
    <w:rsid w:val="7B7F00C5"/>
    <w:rsid w:val="7BA6306D"/>
    <w:rsid w:val="7BEE0103"/>
    <w:rsid w:val="7C0A0FE4"/>
    <w:rsid w:val="7C254906"/>
    <w:rsid w:val="7C590818"/>
    <w:rsid w:val="7C7C10F6"/>
    <w:rsid w:val="7C853BEA"/>
    <w:rsid w:val="7C881368"/>
    <w:rsid w:val="7CA54237"/>
    <w:rsid w:val="7CE27788"/>
    <w:rsid w:val="7D006E99"/>
    <w:rsid w:val="7D0C32F1"/>
    <w:rsid w:val="7D0F408D"/>
    <w:rsid w:val="7D491C6C"/>
    <w:rsid w:val="7D5429C0"/>
    <w:rsid w:val="7D6E6D43"/>
    <w:rsid w:val="7DB57A34"/>
    <w:rsid w:val="7DE60973"/>
    <w:rsid w:val="7DEF0916"/>
    <w:rsid w:val="7E1E5218"/>
    <w:rsid w:val="7E5F5E41"/>
    <w:rsid w:val="7E9A4E1F"/>
    <w:rsid w:val="7EA7723A"/>
    <w:rsid w:val="7EB119EA"/>
    <w:rsid w:val="7EF56FBB"/>
    <w:rsid w:val="7F0768EB"/>
    <w:rsid w:val="7F143BEC"/>
    <w:rsid w:val="7F5520A5"/>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2"/>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2"/>
    <w:qFormat/>
    <w:uiPriority w:val="0"/>
    <w:pPr>
      <w:spacing w:line="480" w:lineRule="exact"/>
      <w:ind w:firstLine="480" w:firstLineChars="200"/>
    </w:pPr>
    <w:rPr>
      <w:rFonts w:ascii="宋体" w:hAnsi="宋体"/>
      <w:sz w:val="24"/>
    </w:rPr>
  </w:style>
  <w:style w:type="paragraph" w:styleId="25">
    <w:name w:val="Body Text First Indent 2"/>
    <w:basedOn w:val="24"/>
    <w:next w:val="1"/>
    <w:link w:val="118"/>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2"/>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w:basedOn w:val="23"/>
    <w:link w:val="318"/>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5"/>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2"/>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1"/>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2"/>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2"/>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2"/>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2"/>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空2字"/>
    <w:basedOn w:val="963"/>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963">
    <w:name w:val="左对齐正文"/>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81</Pages>
  <Words>39810</Words>
  <Characters>41873</Characters>
  <Lines>281</Lines>
  <Paragraphs>79</Paragraphs>
  <TotalTime>4</TotalTime>
  <ScaleCrop>false</ScaleCrop>
  <LinksUpToDate>false</LinksUpToDate>
  <CharactersWithSpaces>47082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2024-05-29T02:19:00Z</cp:lastPrinted>
  <dcterms:modified xsi:type="dcterms:W3CDTF">2024-07-03T07:11:32Z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E4BF9295A5394F1D90C96CADE533534E</vt:lpwstr>
  </property>
</Properties>
</file>