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2705E98F">
      <w:pPr>
        <w:rPr>
          <w:rFonts w:hint="eastAsia" w:ascii="仿宋" w:hAnsi="仿宋" w:eastAsia="仿宋" w:cs="仿宋"/>
          <w:color w:val="000000"/>
        </w:rPr>
      </w:pPr>
      <w:r>
        <w:rPr>
          <w:rFonts w:hint="eastAsia" w:ascii="仿宋" w:hAnsi="仿宋" w:eastAsia="仿宋" w:cs="仿宋"/>
          <w:color w:val="000000"/>
        </w:rPr>
        <w:drawing>
          <wp:inline distT="0" distB="0" distL="114300" distR="114300">
            <wp:extent cx="2320290" cy="934720"/>
            <wp:effectExtent l="0" t="0" r="11430" b="10160"/>
            <wp:docPr id="1" name="图片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logo"/>
                    <pic:cNvPicPr>
                      <a:picLocks noChangeAspect="1"/>
                    </pic:cNvPicPr>
                  </pic:nvPicPr>
                  <pic:blipFill>
                    <a:blip r:embed="rId11"/>
                    <a:stretch>
                      <a:fillRect/>
                    </a:stretch>
                  </pic:blipFill>
                  <pic:spPr>
                    <a:xfrm>
                      <a:off x="0" y="0"/>
                      <a:ext cx="2320290" cy="934720"/>
                    </a:xfrm>
                    <a:prstGeom prst="rect">
                      <a:avLst/>
                    </a:prstGeom>
                    <a:noFill/>
                    <a:ln>
                      <a:noFill/>
                    </a:ln>
                  </pic:spPr>
                </pic:pic>
              </a:graphicData>
            </a:graphic>
          </wp:inline>
        </w:drawing>
      </w:r>
    </w:p>
    <w:p w14:paraId="7E843288">
      <w:pPr>
        <w:jc w:val="center"/>
        <w:rPr>
          <w:rFonts w:hint="eastAsia" w:ascii="仿宋" w:hAnsi="仿宋" w:eastAsia="仿宋" w:cs="仿宋"/>
          <w:color w:val="000000"/>
          <w:sz w:val="120"/>
          <w:szCs w:val="120"/>
        </w:rPr>
      </w:pPr>
    </w:p>
    <w:p w14:paraId="37ACB3BD">
      <w:pPr>
        <w:jc w:val="center"/>
        <w:rPr>
          <w:rFonts w:hint="eastAsia" w:ascii="仿宋" w:hAnsi="仿宋" w:eastAsia="仿宋" w:cs="仿宋"/>
          <w:color w:val="000000"/>
          <w:sz w:val="48"/>
        </w:rPr>
      </w:pPr>
      <w:r>
        <w:rPr>
          <w:rFonts w:hint="eastAsia" w:ascii="仿宋" w:hAnsi="仿宋" w:eastAsia="仿宋" w:cs="仿宋"/>
          <w:color w:val="000000"/>
          <w:sz w:val="120"/>
          <w:szCs w:val="120"/>
        </w:rPr>
        <w:t>谈 判 文 件</w:t>
      </w:r>
    </w:p>
    <w:p w14:paraId="5E3D7C80">
      <w:pPr>
        <w:rPr>
          <w:rFonts w:hint="eastAsia" w:ascii="仿宋" w:hAnsi="仿宋" w:eastAsia="仿宋" w:cs="仿宋"/>
          <w:color w:val="000000"/>
          <w:sz w:val="48"/>
        </w:rPr>
      </w:pPr>
    </w:p>
    <w:p w14:paraId="4A810095">
      <w:pPr>
        <w:pStyle w:val="77"/>
        <w:rPr>
          <w:rFonts w:hint="eastAsia" w:ascii="仿宋" w:hAnsi="仿宋" w:eastAsia="仿宋" w:cs="仿宋"/>
          <w:color w:val="000000"/>
          <w:lang w:eastAsia="zh-CN"/>
        </w:rPr>
      </w:pPr>
      <w:r>
        <w:rPr>
          <w:rFonts w:hint="eastAsia" w:ascii="仿宋" w:hAnsi="仿宋" w:eastAsia="仿宋" w:cs="仿宋"/>
          <w:color w:val="000000"/>
        </w:rPr>
        <w:t>文件编号：</w:t>
      </w:r>
      <w:r>
        <w:rPr>
          <w:rFonts w:hint="eastAsia" w:ascii="仿宋" w:hAnsi="仿宋" w:eastAsia="仿宋" w:cs="仿宋"/>
          <w:color w:val="000000"/>
          <w:lang w:eastAsia="zh-CN"/>
        </w:rPr>
        <w:t>XZJ256-067-ZT</w:t>
      </w:r>
    </w:p>
    <w:p w14:paraId="3C1CBBC0">
      <w:pPr>
        <w:pStyle w:val="77"/>
        <w:rPr>
          <w:rFonts w:hint="eastAsia" w:ascii="仿宋" w:hAnsi="仿宋" w:eastAsia="仿宋" w:cs="仿宋"/>
          <w:color w:val="000000"/>
          <w:lang w:eastAsia="zh-CN"/>
        </w:rPr>
      </w:pPr>
      <w:r>
        <w:rPr>
          <w:rFonts w:hint="eastAsia" w:ascii="仿宋" w:hAnsi="仿宋" w:eastAsia="仿宋" w:cs="仿宋"/>
          <w:color w:val="000000"/>
        </w:rPr>
        <w:t>项目名称：</w:t>
      </w:r>
      <w:r>
        <w:rPr>
          <w:rFonts w:hint="eastAsia" w:ascii="仿宋" w:hAnsi="仿宋" w:eastAsia="仿宋" w:cs="仿宋"/>
          <w:color w:val="000000"/>
          <w:lang w:eastAsia="zh-CN"/>
        </w:rPr>
        <w:t>新疆维吾尔自治区人民政府办公厅绿植花卉采购（租赁）项目</w:t>
      </w:r>
    </w:p>
    <w:p w14:paraId="200B00CD">
      <w:pPr>
        <w:pStyle w:val="77"/>
        <w:rPr>
          <w:rFonts w:hint="eastAsia" w:ascii="仿宋" w:hAnsi="仿宋" w:eastAsia="仿宋" w:cs="仿宋"/>
          <w:color w:val="000000"/>
          <w:lang w:eastAsia="zh-CN"/>
        </w:rPr>
      </w:pPr>
      <w:r>
        <w:rPr>
          <w:rFonts w:hint="eastAsia" w:ascii="仿宋" w:hAnsi="仿宋" w:eastAsia="仿宋" w:cs="仿宋"/>
          <w:color w:val="000000"/>
        </w:rPr>
        <w:t>招标人：</w:t>
      </w:r>
      <w:r>
        <w:rPr>
          <w:rFonts w:hint="eastAsia" w:ascii="仿宋" w:hAnsi="仿宋" w:eastAsia="仿宋" w:cs="仿宋"/>
          <w:color w:val="000000"/>
          <w:lang w:eastAsia="zh-CN"/>
        </w:rPr>
        <w:t>新疆维吾尔自治区人民政府办公厅</w:t>
      </w:r>
    </w:p>
    <w:p w14:paraId="27B61120">
      <w:pPr>
        <w:pStyle w:val="77"/>
        <w:rPr>
          <w:rFonts w:hint="eastAsia" w:ascii="仿宋" w:hAnsi="仿宋" w:eastAsia="仿宋" w:cs="仿宋"/>
          <w:color w:val="000000"/>
          <w:lang w:eastAsia="zh-CN"/>
        </w:rPr>
      </w:pPr>
      <w:r>
        <w:rPr>
          <w:rFonts w:hint="eastAsia" w:ascii="仿宋" w:hAnsi="仿宋" w:eastAsia="仿宋" w:cs="仿宋"/>
          <w:color w:val="000000"/>
        </w:rPr>
        <w:t>地址：</w:t>
      </w:r>
      <w:r>
        <w:rPr>
          <w:rFonts w:hint="eastAsia" w:ascii="仿宋" w:hAnsi="仿宋" w:eastAsia="仿宋" w:cs="仿宋"/>
          <w:color w:val="000000"/>
          <w:lang w:eastAsia="zh-CN"/>
        </w:rPr>
        <w:t>乌鲁木齐天山区中山路479号</w:t>
      </w:r>
    </w:p>
    <w:p w14:paraId="34BFF278">
      <w:pPr>
        <w:pStyle w:val="77"/>
        <w:rPr>
          <w:rFonts w:hint="eastAsia" w:ascii="仿宋" w:hAnsi="仿宋" w:eastAsia="仿宋" w:cs="仿宋"/>
          <w:color w:val="000000"/>
          <w:lang w:eastAsia="zh-CN"/>
        </w:rPr>
      </w:pPr>
      <w:r>
        <w:rPr>
          <w:rFonts w:hint="eastAsia" w:ascii="仿宋" w:hAnsi="仿宋" w:eastAsia="仿宋" w:cs="仿宋"/>
          <w:color w:val="000000"/>
          <w:lang w:eastAsia="zh-CN"/>
        </w:rPr>
        <w:t>联系人： 李岚森 联系电话：18999965775</w:t>
      </w:r>
    </w:p>
    <w:p w14:paraId="6FD3E95C">
      <w:pPr>
        <w:pStyle w:val="77"/>
        <w:ind w:firstLine="0" w:firstLineChars="0"/>
        <w:rPr>
          <w:rFonts w:hint="eastAsia" w:ascii="仿宋" w:hAnsi="仿宋" w:eastAsia="仿宋" w:cs="仿宋"/>
          <w:color w:val="000000"/>
        </w:rPr>
      </w:pPr>
    </w:p>
    <w:p w14:paraId="06178EF1">
      <w:pPr>
        <w:pStyle w:val="77"/>
        <w:rPr>
          <w:rFonts w:hint="eastAsia" w:ascii="仿宋" w:hAnsi="仿宋" w:eastAsia="仿宋" w:cs="仿宋"/>
          <w:color w:val="000000"/>
        </w:rPr>
      </w:pPr>
      <w:r>
        <w:rPr>
          <w:rFonts w:hint="eastAsia" w:ascii="仿宋" w:hAnsi="仿宋" w:eastAsia="仿宋" w:cs="仿宋"/>
          <w:color w:val="000000"/>
        </w:rPr>
        <w:t>招标代理机构：新疆新之建工程咨询有限公司</w:t>
      </w:r>
    </w:p>
    <w:p w14:paraId="25D1BC76">
      <w:pPr>
        <w:pStyle w:val="77"/>
        <w:rPr>
          <w:rFonts w:hint="eastAsia" w:ascii="仿宋" w:hAnsi="仿宋" w:eastAsia="仿宋" w:cs="仿宋"/>
          <w:color w:val="000000"/>
          <w:lang w:eastAsia="zh-CN"/>
        </w:rPr>
      </w:pPr>
      <w:r>
        <w:rPr>
          <w:rFonts w:hint="eastAsia" w:ascii="仿宋" w:hAnsi="仿宋" w:eastAsia="仿宋" w:cs="仿宋"/>
          <w:color w:val="000000"/>
        </w:rPr>
        <w:t>地址：</w:t>
      </w:r>
      <w:r>
        <w:rPr>
          <w:rFonts w:hint="eastAsia" w:ascii="仿宋" w:hAnsi="仿宋" w:eastAsia="仿宋" w:cs="仿宋"/>
          <w:color w:val="000000"/>
          <w:lang w:eastAsia="zh-CN"/>
        </w:rPr>
        <w:t>新疆乌鲁木齐市沙依巴克区克拉玛依西路618号亚欣国际酒店五楼</w:t>
      </w:r>
    </w:p>
    <w:p w14:paraId="79484007">
      <w:pPr>
        <w:pStyle w:val="77"/>
        <w:rPr>
          <w:rFonts w:hint="eastAsia" w:ascii="仿宋" w:hAnsi="仿宋" w:eastAsia="仿宋" w:cs="仿宋"/>
          <w:color w:val="000000"/>
          <w:lang w:val="en-US" w:eastAsia="zh-CN"/>
        </w:rPr>
      </w:pPr>
      <w:r>
        <w:rPr>
          <w:rFonts w:hint="eastAsia" w:ascii="仿宋" w:hAnsi="仿宋" w:eastAsia="仿宋" w:cs="仿宋"/>
          <w:color w:val="000000"/>
        </w:rPr>
        <w:t>联系人：</w:t>
      </w:r>
      <w:r>
        <w:rPr>
          <w:rFonts w:hint="eastAsia" w:ascii="仿宋" w:hAnsi="仿宋" w:eastAsia="仿宋" w:cs="仿宋"/>
          <w:color w:val="000000"/>
          <w:lang w:eastAsia="zh-CN"/>
        </w:rPr>
        <w:t>朱金玉、崔小寒</w:t>
      </w:r>
    </w:p>
    <w:p w14:paraId="29ACEF56">
      <w:pPr>
        <w:pStyle w:val="77"/>
        <w:rPr>
          <w:rFonts w:hint="eastAsia" w:ascii="仿宋" w:hAnsi="仿宋" w:eastAsia="仿宋" w:cs="仿宋"/>
          <w:color w:val="000000"/>
          <w:lang w:eastAsia="zh-CN"/>
        </w:rPr>
      </w:pPr>
      <w:r>
        <w:rPr>
          <w:rFonts w:hint="eastAsia" w:ascii="仿宋" w:hAnsi="仿宋" w:eastAsia="仿宋" w:cs="仿宋"/>
          <w:color w:val="000000"/>
        </w:rPr>
        <w:t>联系电话：</w:t>
      </w:r>
      <w:r>
        <w:rPr>
          <w:rFonts w:hint="eastAsia" w:ascii="仿宋" w:hAnsi="仿宋" w:eastAsia="仿宋" w:cs="仿宋"/>
          <w:color w:val="000000"/>
          <w:lang w:eastAsia="zh-CN"/>
        </w:rPr>
        <w:t>0991-4519928</w:t>
      </w:r>
    </w:p>
    <w:p w14:paraId="65276991">
      <w:pPr>
        <w:pStyle w:val="77"/>
        <w:ind w:left="2419" w:leftChars="258" w:hanging="1800" w:hangingChars="500"/>
        <w:rPr>
          <w:rFonts w:hint="eastAsia" w:ascii="仿宋" w:hAnsi="仿宋" w:eastAsia="仿宋" w:cs="仿宋"/>
          <w:color w:val="000000"/>
          <w:sz w:val="36"/>
          <w:szCs w:val="36"/>
        </w:rPr>
      </w:pPr>
    </w:p>
    <w:p w14:paraId="01E5E855">
      <w:pPr>
        <w:pStyle w:val="77"/>
        <w:ind w:left="2419" w:leftChars="258" w:hanging="1800" w:hangingChars="500"/>
        <w:rPr>
          <w:rFonts w:hint="eastAsia" w:ascii="仿宋" w:hAnsi="仿宋" w:eastAsia="仿宋" w:cs="仿宋"/>
          <w:color w:val="000000"/>
          <w:sz w:val="36"/>
          <w:szCs w:val="36"/>
        </w:rPr>
      </w:pPr>
    </w:p>
    <w:p w14:paraId="1C338A8B">
      <w:pPr>
        <w:pStyle w:val="77"/>
        <w:ind w:left="2419" w:leftChars="258" w:hanging="1800" w:hangingChars="500"/>
        <w:rPr>
          <w:rFonts w:hint="eastAsia" w:ascii="仿宋" w:hAnsi="仿宋" w:eastAsia="仿宋" w:cs="仿宋"/>
          <w:color w:val="000000"/>
          <w:sz w:val="36"/>
          <w:szCs w:val="36"/>
        </w:rPr>
      </w:pPr>
    </w:p>
    <w:p w14:paraId="181D73FC">
      <w:pPr>
        <w:jc w:val="center"/>
        <w:rPr>
          <w:rFonts w:hint="eastAsia" w:ascii="仿宋" w:hAnsi="仿宋" w:eastAsia="仿宋" w:cs="仿宋"/>
          <w:color w:val="000000"/>
          <w:sz w:val="44"/>
          <w:szCs w:val="44"/>
        </w:rPr>
      </w:pPr>
      <w:r>
        <w:rPr>
          <w:rFonts w:hint="eastAsia" w:ascii="仿宋" w:hAnsi="仿宋" w:eastAsia="仿宋" w:cs="仿宋"/>
          <w:color w:val="000000"/>
          <w:sz w:val="32"/>
          <w:szCs w:val="32"/>
          <w:lang w:eastAsia="zh-CN"/>
        </w:rPr>
        <w:t>2025年</w:t>
      </w:r>
      <w:r>
        <w:rPr>
          <w:rFonts w:hint="eastAsia" w:ascii="仿宋" w:hAnsi="仿宋" w:eastAsia="仿宋" w:cs="仿宋"/>
          <w:color w:val="000000"/>
          <w:sz w:val="32"/>
          <w:szCs w:val="32"/>
          <w:lang w:val="en-US" w:eastAsia="zh-CN"/>
        </w:rPr>
        <w:t>4</w:t>
      </w:r>
      <w:r>
        <w:rPr>
          <w:rFonts w:hint="eastAsia" w:ascii="仿宋" w:hAnsi="仿宋" w:eastAsia="仿宋" w:cs="仿宋"/>
          <w:color w:val="000000"/>
          <w:sz w:val="32"/>
          <w:szCs w:val="32"/>
        </w:rPr>
        <w:t>月</w:t>
      </w:r>
    </w:p>
    <w:p w14:paraId="5459F895">
      <w:pPr>
        <w:pStyle w:val="75"/>
        <w:pageBreakBefore w:val="0"/>
        <w:widowControl w:val="0"/>
        <w:spacing w:before="624" w:beforeLines="200" w:after="312" w:afterLines="100"/>
        <w:rPr>
          <w:rFonts w:hint="eastAsia" w:ascii="仿宋" w:hAnsi="仿宋" w:eastAsia="仿宋" w:cs="仿宋"/>
          <w:color w:val="000000"/>
        </w:rPr>
      </w:pPr>
      <w:r>
        <w:rPr>
          <w:rFonts w:hint="eastAsia" w:ascii="仿宋" w:hAnsi="仿宋" w:eastAsia="仿宋" w:cs="仿宋"/>
          <w:color w:val="000000"/>
        </w:rPr>
        <w:br w:type="page"/>
      </w:r>
      <w:r>
        <w:rPr>
          <w:rFonts w:hint="eastAsia" w:ascii="仿宋" w:hAnsi="仿宋" w:eastAsia="仿宋" w:cs="仿宋"/>
          <w:color w:val="000000"/>
        </w:rPr>
        <w:t>目   录</w:t>
      </w:r>
    </w:p>
    <w:p w14:paraId="45B47137">
      <w:pPr>
        <w:pStyle w:val="25"/>
        <w:tabs>
          <w:tab w:val="right" w:leader="dot" w:pos="9175"/>
        </w:tabs>
        <w:rPr>
          <w:rFonts w:hint="eastAsia" w:ascii="仿宋" w:hAnsi="仿宋" w:eastAsia="仿宋" w:cs="仿宋"/>
          <w:color w:val="000000"/>
          <w:kern w:val="2"/>
          <w:sz w:val="28"/>
          <w:szCs w:val="28"/>
        </w:rPr>
      </w:pPr>
      <w:r>
        <w:rPr>
          <w:rFonts w:hint="eastAsia" w:ascii="仿宋" w:hAnsi="仿宋" w:eastAsia="仿宋" w:cs="仿宋"/>
          <w:color w:val="000000"/>
          <w:sz w:val="28"/>
          <w:szCs w:val="28"/>
        </w:rPr>
        <w:fldChar w:fldCharType="begin"/>
      </w:r>
      <w:r>
        <w:rPr>
          <w:rFonts w:hint="eastAsia" w:ascii="仿宋" w:hAnsi="仿宋" w:eastAsia="仿宋" w:cs="仿宋"/>
          <w:color w:val="000000"/>
          <w:sz w:val="28"/>
          <w:szCs w:val="28"/>
        </w:rPr>
        <w:instrText xml:space="preserve"> TOC \o "1-1" \h \z \u </w:instrText>
      </w:r>
      <w:r>
        <w:rPr>
          <w:rFonts w:hint="eastAsia" w:ascii="仿宋" w:hAnsi="仿宋" w:eastAsia="仿宋" w:cs="仿宋"/>
          <w:color w:val="000000"/>
          <w:sz w:val="28"/>
          <w:szCs w:val="28"/>
        </w:rPr>
        <w:fldChar w:fldCharType="separate"/>
      </w:r>
      <w:r>
        <w:rPr>
          <w:rFonts w:hint="eastAsia" w:ascii="仿宋" w:hAnsi="仿宋" w:eastAsia="仿宋" w:cs="仿宋"/>
          <w:color w:val="000000"/>
          <w:sz w:val="28"/>
          <w:szCs w:val="28"/>
        </w:rPr>
        <w:fldChar w:fldCharType="begin"/>
      </w:r>
      <w:r>
        <w:rPr>
          <w:rStyle w:val="41"/>
          <w:rFonts w:hint="eastAsia" w:ascii="仿宋" w:hAnsi="仿宋" w:eastAsia="仿宋" w:cs="仿宋"/>
          <w:color w:val="000000"/>
          <w:sz w:val="28"/>
          <w:szCs w:val="28"/>
        </w:rPr>
        <w:instrText xml:space="preserve"> </w:instrText>
      </w:r>
      <w:r>
        <w:rPr>
          <w:rFonts w:hint="eastAsia" w:ascii="仿宋" w:hAnsi="仿宋" w:eastAsia="仿宋" w:cs="仿宋"/>
          <w:color w:val="000000"/>
          <w:sz w:val="28"/>
          <w:szCs w:val="28"/>
        </w:rPr>
        <w:instrText xml:space="preserve">HYPERLINK \l "_Toc7977161"</w:instrText>
      </w:r>
      <w:r>
        <w:rPr>
          <w:rStyle w:val="41"/>
          <w:rFonts w:hint="eastAsia" w:ascii="仿宋" w:hAnsi="仿宋" w:eastAsia="仿宋" w:cs="仿宋"/>
          <w:color w:val="000000"/>
          <w:sz w:val="28"/>
          <w:szCs w:val="28"/>
        </w:rPr>
        <w:instrText xml:space="preserve"> </w:instrText>
      </w:r>
      <w:r>
        <w:rPr>
          <w:rFonts w:hint="eastAsia" w:ascii="仿宋" w:hAnsi="仿宋" w:eastAsia="仿宋" w:cs="仿宋"/>
          <w:color w:val="000000"/>
          <w:sz w:val="28"/>
          <w:szCs w:val="28"/>
        </w:rPr>
        <w:fldChar w:fldCharType="separate"/>
      </w:r>
      <w:r>
        <w:rPr>
          <w:rStyle w:val="41"/>
          <w:rFonts w:hint="eastAsia" w:ascii="仿宋" w:hAnsi="仿宋" w:eastAsia="仿宋" w:cs="仿宋"/>
          <w:color w:val="000000"/>
          <w:sz w:val="28"/>
          <w:szCs w:val="28"/>
        </w:rPr>
        <w:t>谈判须知前附表</w:t>
      </w:r>
      <w:r>
        <w:rPr>
          <w:rFonts w:hint="eastAsia" w:ascii="仿宋" w:hAnsi="仿宋" w:eastAsia="仿宋" w:cs="仿宋"/>
          <w:color w:val="000000"/>
          <w:sz w:val="28"/>
          <w:szCs w:val="28"/>
        </w:rPr>
        <w:tab/>
      </w:r>
      <w:r>
        <w:rPr>
          <w:rFonts w:hint="eastAsia" w:ascii="仿宋" w:hAnsi="仿宋" w:eastAsia="仿宋" w:cs="仿宋"/>
          <w:color w:val="000000"/>
          <w:sz w:val="28"/>
          <w:szCs w:val="28"/>
        </w:rPr>
        <w:fldChar w:fldCharType="begin"/>
      </w:r>
      <w:r>
        <w:rPr>
          <w:rFonts w:hint="eastAsia" w:ascii="仿宋" w:hAnsi="仿宋" w:eastAsia="仿宋" w:cs="仿宋"/>
          <w:color w:val="000000"/>
          <w:sz w:val="28"/>
          <w:szCs w:val="28"/>
        </w:rPr>
        <w:instrText xml:space="preserve"> PAGEREF _Toc7977161 \h </w:instrText>
      </w:r>
      <w:r>
        <w:rPr>
          <w:rFonts w:hint="eastAsia" w:ascii="仿宋" w:hAnsi="仿宋" w:eastAsia="仿宋" w:cs="仿宋"/>
          <w:color w:val="000000"/>
          <w:sz w:val="28"/>
          <w:szCs w:val="28"/>
        </w:rPr>
        <w:fldChar w:fldCharType="separate"/>
      </w:r>
      <w:r>
        <w:rPr>
          <w:rFonts w:hint="eastAsia" w:ascii="仿宋" w:hAnsi="仿宋" w:eastAsia="仿宋" w:cs="仿宋"/>
          <w:color w:val="000000"/>
          <w:sz w:val="28"/>
          <w:szCs w:val="28"/>
        </w:rPr>
        <w:t>2</w:t>
      </w:r>
      <w:r>
        <w:rPr>
          <w:rFonts w:hint="eastAsia" w:ascii="仿宋" w:hAnsi="仿宋" w:eastAsia="仿宋" w:cs="仿宋"/>
          <w:color w:val="000000"/>
          <w:sz w:val="28"/>
          <w:szCs w:val="28"/>
        </w:rPr>
        <w:fldChar w:fldCharType="end"/>
      </w:r>
      <w:r>
        <w:rPr>
          <w:rFonts w:hint="eastAsia" w:ascii="仿宋" w:hAnsi="仿宋" w:eastAsia="仿宋" w:cs="仿宋"/>
          <w:color w:val="000000"/>
          <w:sz w:val="28"/>
          <w:szCs w:val="28"/>
        </w:rPr>
        <w:fldChar w:fldCharType="end"/>
      </w:r>
    </w:p>
    <w:p w14:paraId="743F6FD4">
      <w:pPr>
        <w:pStyle w:val="25"/>
        <w:tabs>
          <w:tab w:val="right" w:leader="dot" w:pos="9175"/>
        </w:tabs>
        <w:rPr>
          <w:rFonts w:hint="eastAsia" w:ascii="仿宋" w:hAnsi="仿宋" w:eastAsia="仿宋" w:cs="仿宋"/>
          <w:color w:val="000000"/>
          <w:kern w:val="2"/>
          <w:sz w:val="28"/>
          <w:szCs w:val="28"/>
        </w:rPr>
      </w:pPr>
      <w:r>
        <w:rPr>
          <w:rFonts w:hint="eastAsia" w:ascii="仿宋" w:hAnsi="仿宋" w:eastAsia="仿宋" w:cs="仿宋"/>
          <w:color w:val="000000"/>
          <w:sz w:val="28"/>
          <w:szCs w:val="28"/>
        </w:rPr>
        <w:fldChar w:fldCharType="begin"/>
      </w:r>
      <w:r>
        <w:rPr>
          <w:rStyle w:val="41"/>
          <w:rFonts w:hint="eastAsia" w:ascii="仿宋" w:hAnsi="仿宋" w:eastAsia="仿宋" w:cs="仿宋"/>
          <w:color w:val="000000"/>
          <w:sz w:val="28"/>
          <w:szCs w:val="28"/>
        </w:rPr>
        <w:instrText xml:space="preserve"> </w:instrText>
      </w:r>
      <w:r>
        <w:rPr>
          <w:rFonts w:hint="eastAsia" w:ascii="仿宋" w:hAnsi="仿宋" w:eastAsia="仿宋" w:cs="仿宋"/>
          <w:color w:val="000000"/>
          <w:sz w:val="28"/>
          <w:szCs w:val="28"/>
        </w:rPr>
        <w:instrText xml:space="preserve">HYPERLINK \l "_Toc7977162"</w:instrText>
      </w:r>
      <w:r>
        <w:rPr>
          <w:rStyle w:val="41"/>
          <w:rFonts w:hint="eastAsia" w:ascii="仿宋" w:hAnsi="仿宋" w:eastAsia="仿宋" w:cs="仿宋"/>
          <w:color w:val="000000"/>
          <w:sz w:val="28"/>
          <w:szCs w:val="28"/>
        </w:rPr>
        <w:instrText xml:space="preserve"> </w:instrText>
      </w:r>
      <w:r>
        <w:rPr>
          <w:rFonts w:hint="eastAsia" w:ascii="仿宋" w:hAnsi="仿宋" w:eastAsia="仿宋" w:cs="仿宋"/>
          <w:color w:val="000000"/>
          <w:sz w:val="28"/>
          <w:szCs w:val="28"/>
        </w:rPr>
        <w:fldChar w:fldCharType="separate"/>
      </w:r>
      <w:r>
        <w:rPr>
          <w:rStyle w:val="41"/>
          <w:rFonts w:hint="eastAsia" w:ascii="仿宋" w:hAnsi="仿宋" w:eastAsia="仿宋" w:cs="仿宋"/>
          <w:color w:val="000000"/>
          <w:sz w:val="28"/>
          <w:szCs w:val="28"/>
        </w:rPr>
        <w:t>第一章 谈判公告</w:t>
      </w:r>
      <w:r>
        <w:rPr>
          <w:rFonts w:hint="eastAsia" w:ascii="仿宋" w:hAnsi="仿宋" w:eastAsia="仿宋" w:cs="仿宋"/>
          <w:color w:val="000000"/>
          <w:sz w:val="28"/>
          <w:szCs w:val="28"/>
        </w:rPr>
        <w:tab/>
      </w:r>
      <w:r>
        <w:rPr>
          <w:rFonts w:hint="eastAsia" w:ascii="仿宋" w:hAnsi="仿宋" w:eastAsia="仿宋" w:cs="仿宋"/>
          <w:color w:val="000000"/>
          <w:sz w:val="28"/>
          <w:szCs w:val="28"/>
        </w:rPr>
        <w:fldChar w:fldCharType="begin"/>
      </w:r>
      <w:r>
        <w:rPr>
          <w:rFonts w:hint="eastAsia" w:ascii="仿宋" w:hAnsi="仿宋" w:eastAsia="仿宋" w:cs="仿宋"/>
          <w:color w:val="000000"/>
          <w:sz w:val="28"/>
          <w:szCs w:val="28"/>
        </w:rPr>
        <w:instrText xml:space="preserve"> PAGEREF _Toc7977162 \h </w:instrText>
      </w:r>
      <w:r>
        <w:rPr>
          <w:rFonts w:hint="eastAsia" w:ascii="仿宋" w:hAnsi="仿宋" w:eastAsia="仿宋" w:cs="仿宋"/>
          <w:color w:val="000000"/>
          <w:sz w:val="28"/>
          <w:szCs w:val="28"/>
        </w:rPr>
        <w:fldChar w:fldCharType="separate"/>
      </w:r>
      <w:r>
        <w:rPr>
          <w:rFonts w:hint="eastAsia" w:ascii="仿宋" w:hAnsi="仿宋" w:eastAsia="仿宋" w:cs="仿宋"/>
          <w:color w:val="000000"/>
          <w:sz w:val="28"/>
          <w:szCs w:val="28"/>
        </w:rPr>
        <w:t>9</w:t>
      </w:r>
      <w:r>
        <w:rPr>
          <w:rFonts w:hint="eastAsia" w:ascii="仿宋" w:hAnsi="仿宋" w:eastAsia="仿宋" w:cs="仿宋"/>
          <w:color w:val="000000"/>
          <w:sz w:val="28"/>
          <w:szCs w:val="28"/>
        </w:rPr>
        <w:fldChar w:fldCharType="end"/>
      </w:r>
      <w:r>
        <w:rPr>
          <w:rFonts w:hint="eastAsia" w:ascii="仿宋" w:hAnsi="仿宋" w:eastAsia="仿宋" w:cs="仿宋"/>
          <w:color w:val="000000"/>
          <w:sz w:val="28"/>
          <w:szCs w:val="28"/>
        </w:rPr>
        <w:fldChar w:fldCharType="end"/>
      </w:r>
    </w:p>
    <w:p w14:paraId="0417B693">
      <w:pPr>
        <w:pStyle w:val="25"/>
        <w:tabs>
          <w:tab w:val="right" w:leader="dot" w:pos="9175"/>
        </w:tabs>
        <w:rPr>
          <w:rFonts w:hint="eastAsia" w:ascii="仿宋" w:hAnsi="仿宋" w:eastAsia="仿宋" w:cs="仿宋"/>
          <w:color w:val="000000"/>
          <w:kern w:val="2"/>
          <w:sz w:val="28"/>
          <w:szCs w:val="28"/>
        </w:rPr>
      </w:pPr>
      <w:r>
        <w:rPr>
          <w:rFonts w:hint="eastAsia" w:ascii="仿宋" w:hAnsi="仿宋" w:eastAsia="仿宋" w:cs="仿宋"/>
          <w:color w:val="000000"/>
          <w:sz w:val="28"/>
          <w:szCs w:val="28"/>
        </w:rPr>
        <w:fldChar w:fldCharType="begin"/>
      </w:r>
      <w:r>
        <w:rPr>
          <w:rStyle w:val="41"/>
          <w:rFonts w:hint="eastAsia" w:ascii="仿宋" w:hAnsi="仿宋" w:eastAsia="仿宋" w:cs="仿宋"/>
          <w:color w:val="000000"/>
          <w:sz w:val="28"/>
          <w:szCs w:val="28"/>
        </w:rPr>
        <w:instrText xml:space="preserve"> </w:instrText>
      </w:r>
      <w:r>
        <w:rPr>
          <w:rFonts w:hint="eastAsia" w:ascii="仿宋" w:hAnsi="仿宋" w:eastAsia="仿宋" w:cs="仿宋"/>
          <w:color w:val="000000"/>
          <w:sz w:val="28"/>
          <w:szCs w:val="28"/>
        </w:rPr>
        <w:instrText xml:space="preserve">HYPERLINK \l "_Toc7977163"</w:instrText>
      </w:r>
      <w:r>
        <w:rPr>
          <w:rStyle w:val="41"/>
          <w:rFonts w:hint="eastAsia" w:ascii="仿宋" w:hAnsi="仿宋" w:eastAsia="仿宋" w:cs="仿宋"/>
          <w:color w:val="000000"/>
          <w:sz w:val="28"/>
          <w:szCs w:val="28"/>
        </w:rPr>
        <w:instrText xml:space="preserve"> </w:instrText>
      </w:r>
      <w:r>
        <w:rPr>
          <w:rFonts w:hint="eastAsia" w:ascii="仿宋" w:hAnsi="仿宋" w:eastAsia="仿宋" w:cs="仿宋"/>
          <w:color w:val="000000"/>
          <w:sz w:val="28"/>
          <w:szCs w:val="28"/>
        </w:rPr>
        <w:fldChar w:fldCharType="separate"/>
      </w:r>
      <w:r>
        <w:rPr>
          <w:rStyle w:val="41"/>
          <w:rFonts w:hint="eastAsia" w:ascii="仿宋" w:hAnsi="仿宋" w:eastAsia="仿宋" w:cs="仿宋"/>
          <w:color w:val="000000"/>
          <w:sz w:val="28"/>
          <w:szCs w:val="28"/>
        </w:rPr>
        <w:t>第二章 谈判须知</w:t>
      </w:r>
      <w:r>
        <w:rPr>
          <w:rFonts w:hint="eastAsia" w:ascii="仿宋" w:hAnsi="仿宋" w:eastAsia="仿宋" w:cs="仿宋"/>
          <w:color w:val="000000"/>
          <w:sz w:val="28"/>
          <w:szCs w:val="28"/>
        </w:rPr>
        <w:tab/>
      </w:r>
      <w:r>
        <w:rPr>
          <w:rFonts w:hint="eastAsia" w:ascii="仿宋" w:hAnsi="仿宋" w:eastAsia="仿宋" w:cs="仿宋"/>
          <w:color w:val="000000"/>
          <w:sz w:val="28"/>
          <w:szCs w:val="28"/>
        </w:rPr>
        <w:fldChar w:fldCharType="begin"/>
      </w:r>
      <w:r>
        <w:rPr>
          <w:rFonts w:hint="eastAsia" w:ascii="仿宋" w:hAnsi="仿宋" w:eastAsia="仿宋" w:cs="仿宋"/>
          <w:color w:val="000000"/>
          <w:sz w:val="28"/>
          <w:szCs w:val="28"/>
        </w:rPr>
        <w:instrText xml:space="preserve"> PAGEREF _Toc7977163 \h </w:instrText>
      </w:r>
      <w:r>
        <w:rPr>
          <w:rFonts w:hint="eastAsia" w:ascii="仿宋" w:hAnsi="仿宋" w:eastAsia="仿宋" w:cs="仿宋"/>
          <w:color w:val="000000"/>
          <w:sz w:val="28"/>
          <w:szCs w:val="28"/>
        </w:rPr>
        <w:fldChar w:fldCharType="separate"/>
      </w:r>
      <w:r>
        <w:rPr>
          <w:rFonts w:hint="eastAsia" w:ascii="仿宋" w:hAnsi="仿宋" w:eastAsia="仿宋" w:cs="仿宋"/>
          <w:color w:val="000000"/>
          <w:sz w:val="28"/>
          <w:szCs w:val="28"/>
        </w:rPr>
        <w:t>12</w:t>
      </w:r>
      <w:r>
        <w:rPr>
          <w:rFonts w:hint="eastAsia" w:ascii="仿宋" w:hAnsi="仿宋" w:eastAsia="仿宋" w:cs="仿宋"/>
          <w:color w:val="000000"/>
          <w:sz w:val="28"/>
          <w:szCs w:val="28"/>
        </w:rPr>
        <w:fldChar w:fldCharType="end"/>
      </w:r>
      <w:r>
        <w:rPr>
          <w:rFonts w:hint="eastAsia" w:ascii="仿宋" w:hAnsi="仿宋" w:eastAsia="仿宋" w:cs="仿宋"/>
          <w:color w:val="000000"/>
          <w:sz w:val="28"/>
          <w:szCs w:val="28"/>
        </w:rPr>
        <w:fldChar w:fldCharType="end"/>
      </w:r>
    </w:p>
    <w:p w14:paraId="74ED034E">
      <w:pPr>
        <w:pStyle w:val="25"/>
        <w:tabs>
          <w:tab w:val="right" w:leader="dot" w:pos="9175"/>
        </w:tabs>
        <w:rPr>
          <w:rFonts w:hint="eastAsia" w:ascii="仿宋" w:hAnsi="仿宋" w:eastAsia="仿宋" w:cs="仿宋"/>
          <w:color w:val="000000"/>
          <w:kern w:val="2"/>
          <w:sz w:val="28"/>
          <w:szCs w:val="28"/>
        </w:rPr>
      </w:pPr>
      <w:r>
        <w:rPr>
          <w:rFonts w:hint="eastAsia" w:ascii="仿宋" w:hAnsi="仿宋" w:eastAsia="仿宋" w:cs="仿宋"/>
          <w:color w:val="000000"/>
          <w:sz w:val="28"/>
          <w:szCs w:val="28"/>
        </w:rPr>
        <w:fldChar w:fldCharType="begin"/>
      </w:r>
      <w:r>
        <w:rPr>
          <w:rStyle w:val="41"/>
          <w:rFonts w:hint="eastAsia" w:ascii="仿宋" w:hAnsi="仿宋" w:eastAsia="仿宋" w:cs="仿宋"/>
          <w:color w:val="000000"/>
          <w:sz w:val="28"/>
          <w:szCs w:val="28"/>
        </w:rPr>
        <w:instrText xml:space="preserve"> </w:instrText>
      </w:r>
      <w:r>
        <w:rPr>
          <w:rFonts w:hint="eastAsia" w:ascii="仿宋" w:hAnsi="仿宋" w:eastAsia="仿宋" w:cs="仿宋"/>
          <w:color w:val="000000"/>
          <w:sz w:val="28"/>
          <w:szCs w:val="28"/>
        </w:rPr>
        <w:instrText xml:space="preserve">HYPERLINK \l "_Toc7977164"</w:instrText>
      </w:r>
      <w:r>
        <w:rPr>
          <w:rStyle w:val="41"/>
          <w:rFonts w:hint="eastAsia" w:ascii="仿宋" w:hAnsi="仿宋" w:eastAsia="仿宋" w:cs="仿宋"/>
          <w:color w:val="000000"/>
          <w:sz w:val="28"/>
          <w:szCs w:val="28"/>
        </w:rPr>
        <w:instrText xml:space="preserve"> </w:instrText>
      </w:r>
      <w:r>
        <w:rPr>
          <w:rFonts w:hint="eastAsia" w:ascii="仿宋" w:hAnsi="仿宋" w:eastAsia="仿宋" w:cs="仿宋"/>
          <w:color w:val="000000"/>
          <w:sz w:val="28"/>
          <w:szCs w:val="28"/>
        </w:rPr>
        <w:fldChar w:fldCharType="separate"/>
      </w:r>
      <w:r>
        <w:rPr>
          <w:rStyle w:val="41"/>
          <w:rFonts w:hint="eastAsia" w:ascii="仿宋" w:hAnsi="仿宋" w:eastAsia="仿宋" w:cs="仿宋"/>
          <w:color w:val="000000"/>
          <w:sz w:val="28"/>
          <w:szCs w:val="28"/>
        </w:rPr>
        <w:t>第三章 谈判内容及要求</w:t>
      </w:r>
      <w:r>
        <w:rPr>
          <w:rFonts w:hint="eastAsia" w:ascii="仿宋" w:hAnsi="仿宋" w:eastAsia="仿宋" w:cs="仿宋"/>
          <w:color w:val="000000"/>
          <w:sz w:val="28"/>
          <w:szCs w:val="28"/>
        </w:rPr>
        <w:tab/>
      </w:r>
      <w:r>
        <w:rPr>
          <w:rFonts w:hint="eastAsia" w:ascii="仿宋" w:hAnsi="仿宋" w:eastAsia="仿宋" w:cs="仿宋"/>
          <w:color w:val="000000"/>
          <w:sz w:val="28"/>
          <w:szCs w:val="28"/>
        </w:rPr>
        <w:fldChar w:fldCharType="begin"/>
      </w:r>
      <w:r>
        <w:rPr>
          <w:rFonts w:hint="eastAsia" w:ascii="仿宋" w:hAnsi="仿宋" w:eastAsia="仿宋" w:cs="仿宋"/>
          <w:color w:val="000000"/>
          <w:sz w:val="28"/>
          <w:szCs w:val="28"/>
        </w:rPr>
        <w:instrText xml:space="preserve"> PAGEREF _Toc7977164 \h </w:instrText>
      </w:r>
      <w:r>
        <w:rPr>
          <w:rFonts w:hint="eastAsia" w:ascii="仿宋" w:hAnsi="仿宋" w:eastAsia="仿宋" w:cs="仿宋"/>
          <w:color w:val="000000"/>
          <w:sz w:val="28"/>
          <w:szCs w:val="28"/>
        </w:rPr>
        <w:fldChar w:fldCharType="separate"/>
      </w:r>
      <w:r>
        <w:rPr>
          <w:rFonts w:hint="eastAsia" w:ascii="仿宋" w:hAnsi="仿宋" w:eastAsia="仿宋" w:cs="仿宋"/>
          <w:color w:val="000000"/>
          <w:sz w:val="28"/>
          <w:szCs w:val="28"/>
        </w:rPr>
        <w:t>24</w:t>
      </w:r>
      <w:r>
        <w:rPr>
          <w:rFonts w:hint="eastAsia" w:ascii="仿宋" w:hAnsi="仿宋" w:eastAsia="仿宋" w:cs="仿宋"/>
          <w:color w:val="000000"/>
          <w:sz w:val="28"/>
          <w:szCs w:val="28"/>
        </w:rPr>
        <w:fldChar w:fldCharType="end"/>
      </w:r>
      <w:r>
        <w:rPr>
          <w:rFonts w:hint="eastAsia" w:ascii="仿宋" w:hAnsi="仿宋" w:eastAsia="仿宋" w:cs="仿宋"/>
          <w:color w:val="000000"/>
          <w:sz w:val="28"/>
          <w:szCs w:val="28"/>
        </w:rPr>
        <w:fldChar w:fldCharType="end"/>
      </w:r>
    </w:p>
    <w:p w14:paraId="546E8BA1">
      <w:pPr>
        <w:pStyle w:val="25"/>
        <w:tabs>
          <w:tab w:val="right" w:leader="dot" w:pos="9175"/>
        </w:tabs>
        <w:rPr>
          <w:rFonts w:hint="eastAsia" w:ascii="仿宋" w:hAnsi="仿宋" w:eastAsia="仿宋" w:cs="仿宋"/>
          <w:color w:val="000000"/>
          <w:kern w:val="2"/>
          <w:sz w:val="28"/>
          <w:szCs w:val="28"/>
        </w:rPr>
      </w:pPr>
      <w:r>
        <w:rPr>
          <w:rFonts w:hint="eastAsia" w:ascii="仿宋" w:hAnsi="仿宋" w:eastAsia="仿宋" w:cs="仿宋"/>
          <w:color w:val="000000"/>
          <w:sz w:val="28"/>
          <w:szCs w:val="28"/>
        </w:rPr>
        <w:fldChar w:fldCharType="begin"/>
      </w:r>
      <w:r>
        <w:rPr>
          <w:rStyle w:val="41"/>
          <w:rFonts w:hint="eastAsia" w:ascii="仿宋" w:hAnsi="仿宋" w:eastAsia="仿宋" w:cs="仿宋"/>
          <w:color w:val="000000"/>
          <w:sz w:val="28"/>
          <w:szCs w:val="28"/>
        </w:rPr>
        <w:instrText xml:space="preserve"> </w:instrText>
      </w:r>
      <w:r>
        <w:rPr>
          <w:rFonts w:hint="eastAsia" w:ascii="仿宋" w:hAnsi="仿宋" w:eastAsia="仿宋" w:cs="仿宋"/>
          <w:color w:val="000000"/>
          <w:sz w:val="28"/>
          <w:szCs w:val="28"/>
        </w:rPr>
        <w:instrText xml:space="preserve">HYPERLINK \l "_Toc7977165"</w:instrText>
      </w:r>
      <w:r>
        <w:rPr>
          <w:rStyle w:val="41"/>
          <w:rFonts w:hint="eastAsia" w:ascii="仿宋" w:hAnsi="仿宋" w:eastAsia="仿宋" w:cs="仿宋"/>
          <w:color w:val="000000"/>
          <w:sz w:val="28"/>
          <w:szCs w:val="28"/>
        </w:rPr>
        <w:instrText xml:space="preserve"> </w:instrText>
      </w:r>
      <w:r>
        <w:rPr>
          <w:rFonts w:hint="eastAsia" w:ascii="仿宋" w:hAnsi="仿宋" w:eastAsia="仿宋" w:cs="仿宋"/>
          <w:color w:val="000000"/>
          <w:sz w:val="28"/>
          <w:szCs w:val="28"/>
        </w:rPr>
        <w:fldChar w:fldCharType="separate"/>
      </w:r>
      <w:r>
        <w:rPr>
          <w:rStyle w:val="41"/>
          <w:rFonts w:hint="eastAsia" w:ascii="仿宋" w:hAnsi="仿宋" w:eastAsia="仿宋" w:cs="仿宋"/>
          <w:color w:val="000000"/>
          <w:sz w:val="28"/>
          <w:szCs w:val="28"/>
        </w:rPr>
        <w:t>第四章 采购合</w:t>
      </w:r>
      <w:bookmarkStart w:id="0" w:name="_Hlt7977368"/>
      <w:r>
        <w:rPr>
          <w:rStyle w:val="41"/>
          <w:rFonts w:hint="eastAsia" w:ascii="仿宋" w:hAnsi="仿宋" w:eastAsia="仿宋" w:cs="仿宋"/>
          <w:color w:val="000000"/>
          <w:sz w:val="28"/>
          <w:szCs w:val="28"/>
        </w:rPr>
        <w:t>同</w:t>
      </w:r>
      <w:bookmarkEnd w:id="0"/>
      <w:r>
        <w:rPr>
          <w:rFonts w:hint="eastAsia" w:ascii="仿宋" w:hAnsi="仿宋" w:eastAsia="仿宋" w:cs="仿宋"/>
          <w:color w:val="000000"/>
          <w:sz w:val="28"/>
          <w:szCs w:val="28"/>
        </w:rPr>
        <w:tab/>
      </w:r>
      <w:r>
        <w:rPr>
          <w:rFonts w:hint="eastAsia" w:ascii="仿宋" w:hAnsi="仿宋" w:eastAsia="仿宋" w:cs="仿宋"/>
          <w:color w:val="000000"/>
          <w:sz w:val="28"/>
          <w:szCs w:val="28"/>
        </w:rPr>
        <w:t>2</w:t>
      </w:r>
      <w:r>
        <w:rPr>
          <w:rFonts w:hint="eastAsia" w:ascii="仿宋" w:hAnsi="仿宋" w:eastAsia="仿宋" w:cs="仿宋"/>
          <w:color w:val="000000"/>
          <w:sz w:val="28"/>
          <w:szCs w:val="28"/>
        </w:rPr>
        <w:fldChar w:fldCharType="end"/>
      </w:r>
      <w:r>
        <w:rPr>
          <w:rStyle w:val="41"/>
          <w:rFonts w:hint="eastAsia" w:ascii="仿宋" w:hAnsi="仿宋" w:eastAsia="仿宋" w:cs="仿宋"/>
          <w:color w:val="000000"/>
          <w:sz w:val="28"/>
          <w:szCs w:val="28"/>
        </w:rPr>
        <w:t>0</w:t>
      </w:r>
    </w:p>
    <w:p w14:paraId="2D3B614F">
      <w:pPr>
        <w:widowControl w:val="0"/>
        <w:spacing w:line="700" w:lineRule="exact"/>
        <w:ind w:firstLine="113"/>
        <w:jc w:val="distribute"/>
        <w:rPr>
          <w:rFonts w:hint="eastAsia" w:ascii="仿宋" w:hAnsi="仿宋" w:eastAsia="仿宋" w:cs="仿宋"/>
          <w:color w:val="000000"/>
          <w:sz w:val="30"/>
        </w:rPr>
      </w:pPr>
      <w:r>
        <w:rPr>
          <w:rFonts w:hint="eastAsia" w:ascii="仿宋" w:hAnsi="仿宋" w:eastAsia="仿宋" w:cs="仿宋"/>
          <w:color w:val="000000"/>
          <w:sz w:val="28"/>
          <w:szCs w:val="28"/>
        </w:rPr>
        <w:fldChar w:fldCharType="end"/>
      </w:r>
    </w:p>
    <w:p w14:paraId="23B5FB90">
      <w:pPr>
        <w:tabs>
          <w:tab w:val="left" w:pos="7964"/>
        </w:tabs>
        <w:spacing w:line="480" w:lineRule="auto"/>
        <w:rPr>
          <w:rFonts w:hint="eastAsia" w:ascii="仿宋" w:hAnsi="仿宋" w:eastAsia="仿宋" w:cs="仿宋"/>
          <w:color w:val="000000"/>
          <w:sz w:val="28"/>
        </w:rPr>
      </w:pPr>
      <w:r>
        <w:rPr>
          <w:rFonts w:hint="eastAsia" w:ascii="仿宋" w:hAnsi="仿宋" w:eastAsia="仿宋" w:cs="仿宋"/>
          <w:color w:val="000000"/>
          <w:sz w:val="28"/>
        </w:rPr>
        <w:t>附件：（响应书格式）</w:t>
      </w:r>
      <w:r>
        <w:rPr>
          <w:rFonts w:hint="eastAsia" w:ascii="仿宋" w:hAnsi="仿宋" w:eastAsia="仿宋" w:cs="仿宋"/>
          <w:color w:val="000000"/>
          <w:sz w:val="28"/>
        </w:rPr>
        <w:tab/>
      </w:r>
    </w:p>
    <w:p w14:paraId="76B5B1BB">
      <w:pPr>
        <w:widowControl w:val="0"/>
        <w:spacing w:line="360" w:lineRule="auto"/>
        <w:ind w:firstLine="113"/>
        <w:jc w:val="distribute"/>
        <w:rPr>
          <w:rFonts w:hint="eastAsia" w:ascii="仿宋" w:hAnsi="仿宋" w:eastAsia="仿宋" w:cs="仿宋"/>
          <w:color w:val="000000"/>
          <w:sz w:val="30"/>
        </w:rPr>
      </w:pPr>
    </w:p>
    <w:p w14:paraId="7ACB4316">
      <w:pPr>
        <w:pStyle w:val="3"/>
        <w:jc w:val="center"/>
        <w:rPr>
          <w:rFonts w:hint="eastAsia" w:ascii="仿宋" w:hAnsi="仿宋" w:eastAsia="仿宋" w:cs="仿宋"/>
          <w:color w:val="000000"/>
          <w:sz w:val="36"/>
          <w:szCs w:val="36"/>
        </w:rPr>
      </w:pPr>
      <w:bookmarkStart w:id="1" w:name="_Toc7977161"/>
      <w:bookmarkStart w:id="2" w:name="_Toc104978367"/>
      <w:bookmarkStart w:id="3" w:name="_Toc105132313"/>
    </w:p>
    <w:p w14:paraId="0FEE6C2D">
      <w:pPr>
        <w:tabs>
          <w:tab w:val="left" w:pos="6889"/>
        </w:tabs>
        <w:bidi w:val="0"/>
        <w:jc w:val="left"/>
        <w:rPr>
          <w:rFonts w:hint="eastAsia" w:ascii="仿宋" w:hAnsi="仿宋" w:eastAsia="仿宋" w:cs="仿宋"/>
          <w:lang w:eastAsia="zh-CN"/>
        </w:rPr>
        <w:sectPr>
          <w:headerReference r:id="rId3" w:type="default"/>
          <w:footerReference r:id="rId4" w:type="default"/>
          <w:pgSz w:w="11905" w:h="16838"/>
          <w:pgMar w:top="720" w:right="1417" w:bottom="720" w:left="1417" w:header="850" w:footer="992" w:gutter="0"/>
          <w:cols w:space="720" w:num="1"/>
          <w:docGrid w:type="lines" w:linePitch="416" w:charSpace="0"/>
        </w:sectPr>
      </w:pPr>
      <w:r>
        <w:rPr>
          <w:rFonts w:hint="eastAsia" w:ascii="仿宋" w:hAnsi="仿宋" w:eastAsia="仿宋" w:cs="仿宋"/>
          <w:lang w:eastAsia="zh-CN"/>
        </w:rPr>
        <w:tab/>
      </w:r>
    </w:p>
    <w:p w14:paraId="6F2FD069">
      <w:pPr>
        <w:pStyle w:val="3"/>
        <w:jc w:val="center"/>
        <w:rPr>
          <w:rFonts w:hint="eastAsia" w:ascii="仿宋" w:hAnsi="仿宋" w:eastAsia="仿宋" w:cs="仿宋"/>
          <w:color w:val="000000"/>
          <w:sz w:val="36"/>
          <w:szCs w:val="36"/>
        </w:rPr>
      </w:pPr>
      <w:r>
        <w:rPr>
          <w:rFonts w:hint="eastAsia" w:ascii="仿宋" w:hAnsi="仿宋" w:eastAsia="仿宋" w:cs="仿宋"/>
          <w:color w:val="000000"/>
          <w:sz w:val="36"/>
          <w:szCs w:val="36"/>
        </w:rPr>
        <w:t>谈判须知前附表</w:t>
      </w:r>
      <w:bookmarkEnd w:id="1"/>
    </w:p>
    <w:tbl>
      <w:tblPr>
        <w:tblStyle w:val="35"/>
        <w:tblW w:w="9660" w:type="dxa"/>
        <w:tblInd w:w="3"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834"/>
        <w:gridCol w:w="8826"/>
      </w:tblGrid>
      <w:tr w14:paraId="64E8BEF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blHeader/>
        </w:trPr>
        <w:tc>
          <w:tcPr>
            <w:tcW w:w="834" w:type="dxa"/>
            <w:noWrap w:val="0"/>
            <w:tcMar>
              <w:top w:w="57" w:type="dxa"/>
              <w:bottom w:w="57" w:type="dxa"/>
            </w:tcMar>
            <w:vAlign w:val="center"/>
          </w:tcPr>
          <w:p w14:paraId="2DBB1227">
            <w:pPr>
              <w:widowControl w:val="0"/>
              <w:snapToGrid w:val="0"/>
              <w:spacing w:line="288" w:lineRule="auto"/>
              <w:jc w:val="center"/>
              <w:rPr>
                <w:rFonts w:hint="eastAsia" w:ascii="仿宋" w:hAnsi="仿宋" w:eastAsia="仿宋" w:cs="仿宋"/>
                <w:b/>
                <w:color w:val="000000"/>
                <w:sz w:val="28"/>
                <w:szCs w:val="28"/>
              </w:rPr>
            </w:pPr>
            <w:r>
              <w:rPr>
                <w:rFonts w:hint="eastAsia" w:ascii="仿宋" w:hAnsi="仿宋" w:eastAsia="仿宋" w:cs="仿宋"/>
                <w:b/>
                <w:color w:val="000000"/>
                <w:sz w:val="28"/>
                <w:szCs w:val="28"/>
              </w:rPr>
              <w:t>序号</w:t>
            </w:r>
          </w:p>
        </w:tc>
        <w:tc>
          <w:tcPr>
            <w:tcW w:w="8826" w:type="dxa"/>
            <w:noWrap w:val="0"/>
            <w:tcMar>
              <w:top w:w="57" w:type="dxa"/>
              <w:bottom w:w="57" w:type="dxa"/>
            </w:tcMar>
            <w:vAlign w:val="center"/>
          </w:tcPr>
          <w:p w14:paraId="36420827">
            <w:pPr>
              <w:widowControl w:val="0"/>
              <w:snapToGrid w:val="0"/>
              <w:spacing w:line="288" w:lineRule="auto"/>
              <w:jc w:val="center"/>
              <w:rPr>
                <w:rFonts w:hint="eastAsia" w:ascii="仿宋" w:hAnsi="仿宋" w:eastAsia="仿宋" w:cs="仿宋"/>
                <w:b/>
                <w:color w:val="000000"/>
                <w:sz w:val="28"/>
                <w:szCs w:val="28"/>
              </w:rPr>
            </w:pPr>
            <w:r>
              <w:rPr>
                <w:rFonts w:hint="eastAsia" w:ascii="仿宋" w:hAnsi="仿宋" w:eastAsia="仿宋" w:cs="仿宋"/>
                <w:b/>
                <w:color w:val="000000"/>
                <w:sz w:val="28"/>
                <w:szCs w:val="28"/>
              </w:rPr>
              <w:t>内     容</w:t>
            </w:r>
          </w:p>
        </w:tc>
      </w:tr>
      <w:tr w14:paraId="73A6240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389BCD49">
            <w:pPr>
              <w:pStyle w:val="77"/>
              <w:spacing w:line="420" w:lineRule="exact"/>
              <w:ind w:firstLine="0" w:firstLineChars="0"/>
              <w:jc w:val="center"/>
              <w:rPr>
                <w:rFonts w:hint="eastAsia" w:ascii="仿宋" w:hAnsi="仿宋" w:eastAsia="仿宋" w:cs="仿宋"/>
                <w:color w:val="000000"/>
                <w:szCs w:val="28"/>
              </w:rPr>
            </w:pPr>
            <w:r>
              <w:rPr>
                <w:rFonts w:hint="eastAsia" w:ascii="仿宋" w:hAnsi="仿宋" w:eastAsia="仿宋" w:cs="仿宋"/>
                <w:color w:val="000000"/>
                <w:szCs w:val="28"/>
              </w:rPr>
              <w:t>1</w:t>
            </w:r>
          </w:p>
        </w:tc>
        <w:tc>
          <w:tcPr>
            <w:tcW w:w="8826" w:type="dxa"/>
            <w:noWrap w:val="0"/>
            <w:tcMar>
              <w:top w:w="57" w:type="dxa"/>
              <w:bottom w:w="57" w:type="dxa"/>
            </w:tcMar>
            <w:vAlign w:val="center"/>
          </w:tcPr>
          <w:p w14:paraId="050D0C50">
            <w:pPr>
              <w:pStyle w:val="77"/>
              <w:spacing w:line="420" w:lineRule="exact"/>
              <w:ind w:firstLine="0" w:firstLineChars="0"/>
              <w:rPr>
                <w:rFonts w:hint="eastAsia" w:ascii="仿宋" w:hAnsi="仿宋" w:eastAsia="仿宋" w:cs="仿宋"/>
                <w:color w:val="000000"/>
                <w:szCs w:val="28"/>
              </w:rPr>
            </w:pPr>
            <w:r>
              <w:rPr>
                <w:rFonts w:hint="eastAsia" w:ascii="仿宋" w:hAnsi="仿宋" w:eastAsia="仿宋" w:cs="仿宋"/>
                <w:color w:val="000000"/>
                <w:szCs w:val="28"/>
              </w:rPr>
              <w:t>项目名称：</w:t>
            </w:r>
            <w:r>
              <w:rPr>
                <w:rFonts w:hint="eastAsia" w:ascii="仿宋" w:hAnsi="仿宋" w:eastAsia="仿宋" w:cs="仿宋"/>
                <w:color w:val="000000"/>
                <w:szCs w:val="28"/>
                <w:lang w:eastAsia="zh-CN"/>
              </w:rPr>
              <w:t>新疆维吾尔自治区人民政府办公厅绿植花卉采购（租赁）项目</w:t>
            </w:r>
          </w:p>
          <w:p w14:paraId="302992A0">
            <w:pPr>
              <w:pStyle w:val="77"/>
              <w:spacing w:line="420" w:lineRule="exact"/>
              <w:ind w:firstLine="0" w:firstLineChars="0"/>
              <w:rPr>
                <w:rFonts w:hint="eastAsia" w:ascii="仿宋" w:hAnsi="仿宋" w:eastAsia="仿宋" w:cs="仿宋"/>
                <w:color w:val="000000"/>
                <w:szCs w:val="28"/>
                <w:lang w:eastAsia="zh-CN"/>
              </w:rPr>
            </w:pPr>
            <w:r>
              <w:rPr>
                <w:rFonts w:hint="eastAsia" w:ascii="仿宋" w:hAnsi="仿宋" w:eastAsia="仿宋" w:cs="仿宋"/>
                <w:color w:val="000000"/>
                <w:szCs w:val="28"/>
              </w:rPr>
              <w:t>项目编号：</w:t>
            </w:r>
            <w:r>
              <w:rPr>
                <w:rFonts w:hint="eastAsia" w:ascii="仿宋" w:hAnsi="仿宋" w:eastAsia="仿宋" w:cs="仿宋"/>
                <w:color w:val="000000"/>
                <w:szCs w:val="28"/>
                <w:lang w:eastAsia="zh-CN"/>
              </w:rPr>
              <w:t>XZJ256-067-ZT</w:t>
            </w:r>
          </w:p>
          <w:p w14:paraId="6DF7F640">
            <w:pPr>
              <w:pStyle w:val="77"/>
              <w:spacing w:line="420" w:lineRule="exact"/>
              <w:ind w:firstLine="0" w:firstLineChars="0"/>
              <w:rPr>
                <w:rFonts w:hint="eastAsia" w:ascii="仿宋" w:hAnsi="仿宋" w:eastAsia="仿宋" w:cs="仿宋"/>
                <w:szCs w:val="28"/>
              </w:rPr>
            </w:pPr>
            <w:r>
              <w:rPr>
                <w:rFonts w:hint="eastAsia" w:ascii="仿宋" w:hAnsi="仿宋" w:eastAsia="仿宋" w:cs="仿宋"/>
                <w:szCs w:val="28"/>
              </w:rPr>
              <w:t>招标方式：竞争性谈判</w:t>
            </w:r>
          </w:p>
          <w:p w14:paraId="52F988A4">
            <w:pPr>
              <w:pStyle w:val="77"/>
              <w:spacing w:line="420" w:lineRule="exact"/>
              <w:ind w:firstLine="0" w:firstLineChars="0"/>
              <w:rPr>
                <w:rFonts w:hint="eastAsia" w:ascii="仿宋" w:hAnsi="仿宋" w:eastAsia="仿宋" w:cs="仿宋"/>
                <w:szCs w:val="28"/>
              </w:rPr>
            </w:pPr>
            <w:r>
              <w:rPr>
                <w:rFonts w:hint="eastAsia" w:ascii="仿宋" w:hAnsi="仿宋" w:eastAsia="仿宋" w:cs="仿宋"/>
                <w:szCs w:val="28"/>
              </w:rPr>
              <w:t>评分办法：最低评标价法</w:t>
            </w:r>
          </w:p>
          <w:p w14:paraId="0136BF17">
            <w:pPr>
              <w:pStyle w:val="77"/>
              <w:spacing w:line="420" w:lineRule="exact"/>
              <w:ind w:firstLine="0" w:firstLineChars="0"/>
              <w:rPr>
                <w:rFonts w:hint="eastAsia" w:ascii="仿宋" w:hAnsi="仿宋" w:eastAsia="仿宋" w:cs="仿宋"/>
                <w:szCs w:val="28"/>
              </w:rPr>
            </w:pPr>
            <w:r>
              <w:rPr>
                <w:rFonts w:hint="eastAsia" w:ascii="仿宋" w:hAnsi="仿宋" w:eastAsia="仿宋" w:cs="仿宋"/>
                <w:szCs w:val="28"/>
              </w:rPr>
              <w:t>谈判内容：</w:t>
            </w:r>
            <w:r>
              <w:rPr>
                <w:rFonts w:hint="eastAsia" w:ascii="仿宋" w:hAnsi="仿宋" w:eastAsia="仿宋" w:cs="仿宋"/>
                <w:szCs w:val="28"/>
                <w:lang w:val="en-US" w:eastAsia="zh-CN"/>
              </w:rPr>
              <w:t>绿植花卉采购（租赁）服务</w:t>
            </w:r>
            <w:r>
              <w:rPr>
                <w:rFonts w:hint="eastAsia" w:ascii="仿宋" w:hAnsi="仿宋" w:eastAsia="仿宋" w:cs="仿宋"/>
                <w:color w:val="000000"/>
                <w:szCs w:val="28"/>
                <w:lang w:eastAsia="zh-CN"/>
              </w:rPr>
              <w:t>，</w:t>
            </w:r>
            <w:r>
              <w:rPr>
                <w:rFonts w:hint="eastAsia" w:ascii="仿宋" w:hAnsi="仿宋" w:eastAsia="仿宋" w:cs="仿宋"/>
                <w:szCs w:val="28"/>
              </w:rPr>
              <w:t>具体详见第三章采购内容及技术要求</w:t>
            </w:r>
          </w:p>
          <w:p w14:paraId="123FB0A3">
            <w:pPr>
              <w:pStyle w:val="77"/>
              <w:spacing w:line="420" w:lineRule="exact"/>
              <w:ind w:firstLine="0" w:firstLineChars="0"/>
              <w:rPr>
                <w:rFonts w:hint="eastAsia" w:ascii="仿宋" w:hAnsi="仿宋" w:eastAsia="仿宋" w:cs="仿宋"/>
                <w:szCs w:val="28"/>
              </w:rPr>
            </w:pPr>
            <w:r>
              <w:rPr>
                <w:rFonts w:hint="eastAsia" w:ascii="仿宋" w:hAnsi="仿宋" w:eastAsia="仿宋" w:cs="仿宋"/>
                <w:szCs w:val="28"/>
              </w:rPr>
              <w:t>项目总预算：</w:t>
            </w:r>
            <w:r>
              <w:rPr>
                <w:rFonts w:hint="eastAsia" w:ascii="仿宋" w:hAnsi="仿宋" w:eastAsia="仿宋" w:cs="仿宋"/>
                <w:szCs w:val="28"/>
                <w:lang w:val="en-US" w:eastAsia="zh-CN"/>
              </w:rPr>
              <w:t>200000</w:t>
            </w:r>
            <w:r>
              <w:rPr>
                <w:rFonts w:hint="eastAsia" w:ascii="仿宋" w:hAnsi="仿宋" w:eastAsia="仿宋" w:cs="仿宋"/>
                <w:szCs w:val="28"/>
              </w:rPr>
              <w:t xml:space="preserve">元 </w:t>
            </w:r>
          </w:p>
          <w:p w14:paraId="2BF665F3">
            <w:pPr>
              <w:pStyle w:val="77"/>
              <w:spacing w:line="420" w:lineRule="exact"/>
              <w:ind w:firstLine="0" w:firstLineChars="0"/>
              <w:rPr>
                <w:rFonts w:hint="eastAsia" w:ascii="仿宋" w:hAnsi="仿宋" w:eastAsia="仿宋" w:cs="仿宋"/>
                <w:szCs w:val="28"/>
              </w:rPr>
            </w:pPr>
            <w:r>
              <w:rPr>
                <w:rFonts w:hint="eastAsia" w:ascii="仿宋" w:hAnsi="仿宋" w:eastAsia="仿宋" w:cs="仿宋"/>
                <w:b/>
                <w:szCs w:val="28"/>
              </w:rPr>
              <w:t>最高投标限价：</w:t>
            </w:r>
            <w:r>
              <w:rPr>
                <w:rFonts w:hint="eastAsia" w:ascii="仿宋" w:hAnsi="仿宋" w:eastAsia="仿宋" w:cs="仿宋"/>
                <w:b/>
                <w:szCs w:val="28"/>
                <w:lang w:val="en-US" w:eastAsia="zh-CN"/>
              </w:rPr>
              <w:t>200000</w:t>
            </w:r>
            <w:r>
              <w:rPr>
                <w:rFonts w:hint="eastAsia" w:ascii="仿宋" w:hAnsi="仿宋" w:eastAsia="仿宋" w:cs="仿宋"/>
                <w:b/>
                <w:szCs w:val="28"/>
              </w:rPr>
              <w:t xml:space="preserve">元 </w:t>
            </w:r>
            <w:r>
              <w:rPr>
                <w:rFonts w:hint="eastAsia" w:ascii="仿宋" w:hAnsi="仿宋" w:eastAsia="仿宋" w:cs="仿宋"/>
                <w:szCs w:val="28"/>
                <w:lang w:val="en-US" w:eastAsia="zh-CN"/>
              </w:rPr>
              <w:t>.</w:t>
            </w:r>
            <w:r>
              <w:rPr>
                <w:rFonts w:hint="eastAsia" w:ascii="仿宋" w:hAnsi="仿宋" w:eastAsia="仿宋" w:cs="仿宋"/>
                <w:b/>
                <w:szCs w:val="28"/>
                <w:lang w:val="en-US" w:eastAsia="zh-CN"/>
              </w:rPr>
              <w:t>具体详见第三章技术参数要求</w:t>
            </w:r>
            <w:r>
              <w:rPr>
                <w:rFonts w:hint="eastAsia" w:ascii="仿宋" w:hAnsi="仿宋" w:eastAsia="仿宋" w:cs="仿宋"/>
                <w:b/>
                <w:szCs w:val="28"/>
              </w:rPr>
              <w:t>，若不满足此项则视为重大偏离。</w:t>
            </w:r>
          </w:p>
        </w:tc>
      </w:tr>
      <w:tr w14:paraId="34F6D83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27" w:hRule="atLeast"/>
        </w:trPr>
        <w:tc>
          <w:tcPr>
            <w:tcW w:w="834" w:type="dxa"/>
            <w:noWrap w:val="0"/>
            <w:tcMar>
              <w:top w:w="57" w:type="dxa"/>
              <w:bottom w:w="57" w:type="dxa"/>
            </w:tcMar>
            <w:vAlign w:val="center"/>
          </w:tcPr>
          <w:p w14:paraId="2902C22B">
            <w:pPr>
              <w:pStyle w:val="77"/>
              <w:spacing w:line="420" w:lineRule="exact"/>
              <w:ind w:firstLine="0" w:firstLineChars="0"/>
              <w:jc w:val="center"/>
              <w:rPr>
                <w:rFonts w:hint="eastAsia" w:ascii="仿宋" w:hAnsi="仿宋" w:eastAsia="仿宋" w:cs="仿宋"/>
                <w:color w:val="000000"/>
                <w:szCs w:val="28"/>
              </w:rPr>
            </w:pPr>
            <w:r>
              <w:rPr>
                <w:rFonts w:hint="eastAsia" w:ascii="仿宋" w:hAnsi="仿宋" w:eastAsia="仿宋" w:cs="仿宋"/>
                <w:color w:val="000000"/>
                <w:szCs w:val="28"/>
              </w:rPr>
              <w:t>2</w:t>
            </w:r>
          </w:p>
        </w:tc>
        <w:tc>
          <w:tcPr>
            <w:tcW w:w="8826" w:type="dxa"/>
            <w:noWrap w:val="0"/>
            <w:tcMar>
              <w:top w:w="57" w:type="dxa"/>
              <w:bottom w:w="57" w:type="dxa"/>
            </w:tcMar>
            <w:vAlign w:val="center"/>
          </w:tcPr>
          <w:p w14:paraId="3ABB0EF8">
            <w:pPr>
              <w:pStyle w:val="77"/>
              <w:spacing w:line="420" w:lineRule="exact"/>
              <w:ind w:firstLine="0" w:firstLineChars="0"/>
              <w:rPr>
                <w:rFonts w:hint="eastAsia" w:ascii="仿宋" w:hAnsi="仿宋" w:eastAsia="仿宋" w:cs="仿宋"/>
                <w:b/>
                <w:color w:val="000000"/>
                <w:szCs w:val="28"/>
              </w:rPr>
            </w:pPr>
            <w:r>
              <w:rPr>
                <w:rFonts w:hint="eastAsia" w:ascii="仿宋" w:hAnsi="仿宋" w:eastAsia="仿宋" w:cs="仿宋"/>
                <w:szCs w:val="28"/>
              </w:rPr>
              <w:t>信息公告媒体：新疆政府采购云平台：https://www.zcygov.cn/</w:t>
            </w:r>
          </w:p>
        </w:tc>
      </w:tr>
      <w:tr w14:paraId="3C570A6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6295B5C2">
            <w:pPr>
              <w:widowControl w:val="0"/>
              <w:snapToGrid w:val="0"/>
              <w:spacing w:line="288" w:lineRule="auto"/>
              <w:jc w:val="center"/>
              <w:rPr>
                <w:rFonts w:hint="eastAsia" w:ascii="仿宋" w:hAnsi="仿宋" w:eastAsia="仿宋" w:cs="仿宋"/>
                <w:color w:val="000000"/>
                <w:sz w:val="28"/>
                <w:szCs w:val="28"/>
              </w:rPr>
            </w:pPr>
            <w:r>
              <w:rPr>
                <w:rFonts w:hint="eastAsia" w:ascii="仿宋" w:hAnsi="仿宋" w:eastAsia="仿宋" w:cs="仿宋"/>
                <w:color w:val="000000"/>
                <w:sz w:val="28"/>
                <w:szCs w:val="28"/>
              </w:rPr>
              <w:t>3</w:t>
            </w:r>
          </w:p>
        </w:tc>
        <w:tc>
          <w:tcPr>
            <w:tcW w:w="8826" w:type="dxa"/>
            <w:noWrap w:val="0"/>
            <w:tcMar>
              <w:top w:w="57" w:type="dxa"/>
              <w:bottom w:w="57" w:type="dxa"/>
            </w:tcMar>
            <w:vAlign w:val="center"/>
          </w:tcPr>
          <w:p w14:paraId="1F94CFB2">
            <w:pPr>
              <w:pStyle w:val="77"/>
              <w:snapToGrid w:val="0"/>
              <w:spacing w:line="288" w:lineRule="auto"/>
              <w:ind w:firstLine="0" w:firstLineChars="0"/>
              <w:jc w:val="both"/>
              <w:rPr>
                <w:rFonts w:hint="eastAsia" w:ascii="仿宋" w:hAnsi="仿宋" w:eastAsia="仿宋" w:cs="仿宋"/>
                <w:snapToGrid w:val="0"/>
                <w:color w:val="000000"/>
                <w:szCs w:val="28"/>
                <w:lang w:eastAsia="zh-CN"/>
              </w:rPr>
            </w:pPr>
            <w:r>
              <w:rPr>
                <w:rFonts w:hint="eastAsia" w:ascii="仿宋" w:hAnsi="仿宋" w:eastAsia="仿宋" w:cs="仿宋"/>
                <w:snapToGrid w:val="0"/>
                <w:color w:val="000000"/>
                <w:szCs w:val="28"/>
              </w:rPr>
              <w:t>采购人：</w:t>
            </w:r>
            <w:r>
              <w:rPr>
                <w:rFonts w:hint="eastAsia" w:ascii="仿宋" w:hAnsi="仿宋" w:eastAsia="仿宋" w:cs="仿宋"/>
                <w:snapToGrid w:val="0"/>
                <w:color w:val="000000"/>
                <w:szCs w:val="28"/>
                <w:lang w:eastAsia="zh-CN"/>
              </w:rPr>
              <w:t>新疆维吾尔自治区人民政府办公厅</w:t>
            </w:r>
          </w:p>
          <w:p w14:paraId="4E7F1E55">
            <w:pPr>
              <w:pStyle w:val="77"/>
              <w:snapToGrid w:val="0"/>
              <w:spacing w:line="288" w:lineRule="auto"/>
              <w:ind w:firstLine="0" w:firstLineChars="0"/>
              <w:jc w:val="both"/>
              <w:rPr>
                <w:rFonts w:hint="eastAsia" w:ascii="仿宋" w:hAnsi="仿宋" w:eastAsia="仿宋" w:cs="仿宋"/>
                <w:snapToGrid w:val="0"/>
                <w:color w:val="000000"/>
                <w:szCs w:val="28"/>
              </w:rPr>
            </w:pPr>
            <w:r>
              <w:rPr>
                <w:rFonts w:hint="eastAsia" w:ascii="仿宋" w:hAnsi="仿宋" w:eastAsia="仿宋" w:cs="仿宋"/>
                <w:snapToGrid w:val="0"/>
                <w:color w:val="000000"/>
                <w:szCs w:val="28"/>
              </w:rPr>
              <w:t>地址：</w:t>
            </w:r>
            <w:r>
              <w:rPr>
                <w:rFonts w:hint="eastAsia" w:ascii="仿宋" w:hAnsi="仿宋" w:eastAsia="仿宋" w:cs="仿宋"/>
                <w:snapToGrid w:val="0"/>
                <w:color w:val="000000"/>
                <w:szCs w:val="28"/>
                <w:lang w:eastAsia="zh-CN"/>
              </w:rPr>
              <w:t>乌鲁木齐天山区中山路479号</w:t>
            </w:r>
            <w:r>
              <w:rPr>
                <w:rFonts w:hint="eastAsia" w:ascii="仿宋" w:hAnsi="仿宋" w:eastAsia="仿宋" w:cs="仿宋"/>
                <w:snapToGrid w:val="0"/>
                <w:color w:val="000000"/>
                <w:szCs w:val="28"/>
              </w:rPr>
              <w:t xml:space="preserve"> </w:t>
            </w:r>
          </w:p>
          <w:p w14:paraId="01AD8172">
            <w:pPr>
              <w:pStyle w:val="77"/>
              <w:snapToGrid w:val="0"/>
              <w:spacing w:line="288" w:lineRule="auto"/>
              <w:ind w:firstLine="0" w:firstLineChars="0"/>
              <w:jc w:val="both"/>
              <w:rPr>
                <w:rFonts w:hint="eastAsia" w:ascii="仿宋" w:hAnsi="仿宋" w:eastAsia="仿宋" w:cs="仿宋"/>
                <w:snapToGrid w:val="0"/>
                <w:color w:val="000000"/>
                <w:szCs w:val="28"/>
                <w:lang w:eastAsia="zh-CN"/>
              </w:rPr>
            </w:pPr>
            <w:r>
              <w:rPr>
                <w:rFonts w:hint="eastAsia" w:ascii="仿宋" w:hAnsi="仿宋" w:eastAsia="仿宋" w:cs="仿宋"/>
                <w:snapToGrid w:val="0"/>
                <w:color w:val="000000"/>
                <w:szCs w:val="28"/>
                <w:lang w:eastAsia="zh-CN"/>
              </w:rPr>
              <w:t>联系人： 李岚森 联系电话：18999965775</w:t>
            </w:r>
          </w:p>
        </w:tc>
      </w:tr>
      <w:tr w14:paraId="6E4965E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16448950">
            <w:pPr>
              <w:pStyle w:val="77"/>
              <w:snapToGrid w:val="0"/>
              <w:spacing w:line="288" w:lineRule="auto"/>
              <w:ind w:firstLine="0" w:firstLineChars="0"/>
              <w:jc w:val="center"/>
              <w:rPr>
                <w:rFonts w:hint="eastAsia" w:ascii="仿宋" w:hAnsi="仿宋" w:eastAsia="仿宋" w:cs="仿宋"/>
                <w:snapToGrid w:val="0"/>
                <w:color w:val="000000"/>
                <w:szCs w:val="28"/>
              </w:rPr>
            </w:pPr>
            <w:r>
              <w:rPr>
                <w:rFonts w:hint="eastAsia" w:ascii="仿宋" w:hAnsi="仿宋" w:eastAsia="仿宋" w:cs="仿宋"/>
                <w:snapToGrid w:val="0"/>
                <w:color w:val="000000"/>
                <w:szCs w:val="28"/>
              </w:rPr>
              <w:t>4</w:t>
            </w:r>
          </w:p>
        </w:tc>
        <w:tc>
          <w:tcPr>
            <w:tcW w:w="8826" w:type="dxa"/>
            <w:noWrap w:val="0"/>
            <w:tcMar>
              <w:top w:w="57" w:type="dxa"/>
              <w:bottom w:w="57" w:type="dxa"/>
            </w:tcMar>
            <w:vAlign w:val="center"/>
          </w:tcPr>
          <w:p w14:paraId="420EA430">
            <w:pPr>
              <w:pStyle w:val="77"/>
              <w:snapToGrid w:val="0"/>
              <w:spacing w:line="288" w:lineRule="auto"/>
              <w:ind w:firstLine="0" w:firstLineChars="0"/>
              <w:jc w:val="both"/>
              <w:rPr>
                <w:rFonts w:hint="eastAsia" w:ascii="仿宋" w:hAnsi="仿宋" w:eastAsia="仿宋" w:cs="仿宋"/>
                <w:color w:val="000000"/>
                <w:szCs w:val="28"/>
              </w:rPr>
            </w:pPr>
            <w:r>
              <w:rPr>
                <w:rFonts w:hint="eastAsia" w:ascii="仿宋" w:hAnsi="仿宋" w:eastAsia="仿宋" w:cs="仿宋"/>
                <w:color w:val="000000"/>
                <w:szCs w:val="28"/>
              </w:rPr>
              <w:t xml:space="preserve">采购代理机构：新疆新之建工程咨询有限公司  </w:t>
            </w:r>
          </w:p>
          <w:p w14:paraId="7013BFE7">
            <w:pPr>
              <w:pStyle w:val="77"/>
              <w:snapToGrid w:val="0"/>
              <w:spacing w:line="288" w:lineRule="auto"/>
              <w:ind w:firstLine="0" w:firstLineChars="0"/>
              <w:jc w:val="both"/>
              <w:rPr>
                <w:rFonts w:hint="eastAsia" w:ascii="仿宋" w:hAnsi="仿宋" w:eastAsia="仿宋" w:cs="仿宋"/>
                <w:color w:val="000000"/>
                <w:szCs w:val="28"/>
                <w:lang w:eastAsia="zh-CN"/>
              </w:rPr>
            </w:pPr>
            <w:r>
              <w:rPr>
                <w:rFonts w:hint="eastAsia" w:ascii="仿宋" w:hAnsi="仿宋" w:eastAsia="仿宋" w:cs="仿宋"/>
                <w:color w:val="000000"/>
                <w:szCs w:val="28"/>
              </w:rPr>
              <w:t>地址：</w:t>
            </w:r>
            <w:r>
              <w:rPr>
                <w:rFonts w:hint="eastAsia" w:ascii="仿宋" w:hAnsi="仿宋" w:eastAsia="仿宋" w:cs="仿宋"/>
                <w:color w:val="000000"/>
                <w:szCs w:val="28"/>
                <w:lang w:eastAsia="zh-CN"/>
              </w:rPr>
              <w:t>新疆乌鲁木齐市沙依巴克区克拉玛依西路618号亚欣国际酒店五楼</w:t>
            </w:r>
          </w:p>
          <w:p w14:paraId="3895BFA0">
            <w:pPr>
              <w:pStyle w:val="77"/>
              <w:snapToGrid w:val="0"/>
              <w:spacing w:line="288" w:lineRule="auto"/>
              <w:ind w:firstLine="0" w:firstLineChars="0"/>
              <w:jc w:val="both"/>
              <w:rPr>
                <w:rFonts w:hint="eastAsia" w:ascii="仿宋" w:hAnsi="仿宋" w:eastAsia="仿宋" w:cs="仿宋"/>
                <w:color w:val="000000"/>
                <w:szCs w:val="28"/>
                <w:lang w:eastAsia="zh-CN"/>
              </w:rPr>
            </w:pPr>
            <w:r>
              <w:rPr>
                <w:rFonts w:hint="eastAsia" w:ascii="仿宋" w:hAnsi="仿宋" w:eastAsia="仿宋" w:cs="仿宋"/>
                <w:color w:val="000000"/>
                <w:szCs w:val="28"/>
              </w:rPr>
              <w:t>联系人：</w:t>
            </w:r>
            <w:r>
              <w:rPr>
                <w:rFonts w:hint="eastAsia" w:ascii="仿宋" w:hAnsi="仿宋" w:eastAsia="仿宋" w:cs="仿宋"/>
                <w:color w:val="000000"/>
                <w:szCs w:val="28"/>
                <w:lang w:eastAsia="zh-CN"/>
              </w:rPr>
              <w:t>崔小寒</w:t>
            </w:r>
          </w:p>
          <w:p w14:paraId="34A570F1">
            <w:pPr>
              <w:pStyle w:val="77"/>
              <w:snapToGrid w:val="0"/>
              <w:spacing w:line="288" w:lineRule="auto"/>
              <w:ind w:firstLine="0" w:firstLineChars="0"/>
              <w:jc w:val="both"/>
              <w:rPr>
                <w:rFonts w:hint="eastAsia" w:ascii="仿宋" w:hAnsi="仿宋" w:eastAsia="仿宋" w:cs="仿宋"/>
                <w:color w:val="000000"/>
                <w:szCs w:val="28"/>
                <w:lang w:eastAsia="zh-CN"/>
              </w:rPr>
            </w:pPr>
            <w:r>
              <w:rPr>
                <w:rFonts w:hint="eastAsia" w:ascii="仿宋" w:hAnsi="仿宋" w:eastAsia="仿宋" w:cs="仿宋"/>
                <w:color w:val="000000"/>
                <w:szCs w:val="28"/>
              </w:rPr>
              <w:t>联系电话：</w:t>
            </w:r>
            <w:r>
              <w:rPr>
                <w:rFonts w:hint="eastAsia" w:ascii="仿宋" w:hAnsi="仿宋" w:eastAsia="仿宋" w:cs="仿宋"/>
                <w:color w:val="000000"/>
                <w:szCs w:val="28"/>
                <w:lang w:eastAsia="zh-CN"/>
              </w:rPr>
              <w:t>0991-4519928</w:t>
            </w:r>
          </w:p>
        </w:tc>
      </w:tr>
      <w:tr w14:paraId="0FF5295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2D373E96">
            <w:pPr>
              <w:pStyle w:val="77"/>
              <w:snapToGrid w:val="0"/>
              <w:spacing w:line="288" w:lineRule="auto"/>
              <w:ind w:firstLine="0" w:firstLineChars="0"/>
              <w:jc w:val="center"/>
              <w:rPr>
                <w:rFonts w:hint="eastAsia" w:ascii="仿宋" w:hAnsi="仿宋" w:eastAsia="仿宋" w:cs="仿宋"/>
                <w:snapToGrid w:val="0"/>
                <w:color w:val="000000"/>
                <w:szCs w:val="28"/>
              </w:rPr>
            </w:pPr>
            <w:r>
              <w:rPr>
                <w:rFonts w:hint="eastAsia" w:ascii="仿宋" w:hAnsi="仿宋" w:eastAsia="仿宋" w:cs="仿宋"/>
                <w:snapToGrid w:val="0"/>
                <w:color w:val="000000"/>
                <w:szCs w:val="28"/>
              </w:rPr>
              <w:t>5</w:t>
            </w:r>
          </w:p>
        </w:tc>
        <w:tc>
          <w:tcPr>
            <w:tcW w:w="8826" w:type="dxa"/>
            <w:noWrap w:val="0"/>
            <w:tcMar>
              <w:top w:w="57" w:type="dxa"/>
              <w:bottom w:w="57" w:type="dxa"/>
            </w:tcMar>
            <w:vAlign w:val="center"/>
          </w:tcPr>
          <w:p w14:paraId="0094C47B">
            <w:pPr>
              <w:widowControl/>
              <w:shd w:val="clear" w:color="auto" w:fill="FFFFFF"/>
              <w:snapToGrid w:val="0"/>
              <w:spacing w:line="312" w:lineRule="auto"/>
              <w:jc w:val="left"/>
              <w:rPr>
                <w:rFonts w:hint="eastAsia" w:ascii="仿宋" w:hAnsi="仿宋" w:eastAsia="仿宋" w:cs="仿宋"/>
                <w:kern w:val="0"/>
                <w:sz w:val="28"/>
                <w:szCs w:val="28"/>
              </w:rPr>
            </w:pPr>
            <w:r>
              <w:rPr>
                <w:rFonts w:hint="eastAsia" w:ascii="仿宋" w:hAnsi="仿宋" w:eastAsia="仿宋" w:cs="仿宋"/>
                <w:kern w:val="0"/>
                <w:sz w:val="28"/>
                <w:szCs w:val="28"/>
                <w:lang w:val="en-US" w:eastAsia="zh-CN"/>
              </w:rPr>
              <w:t>保证金</w:t>
            </w:r>
            <w:r>
              <w:rPr>
                <w:rFonts w:hint="eastAsia" w:ascii="仿宋" w:hAnsi="仿宋" w:eastAsia="仿宋" w:cs="仿宋"/>
                <w:kern w:val="0"/>
                <w:sz w:val="28"/>
                <w:szCs w:val="28"/>
              </w:rPr>
              <w:t>金额：</w:t>
            </w:r>
            <w:r>
              <w:rPr>
                <w:rFonts w:hint="eastAsia" w:ascii="仿宋" w:hAnsi="仿宋" w:eastAsia="仿宋" w:cs="仿宋"/>
                <w:kern w:val="0"/>
                <w:sz w:val="28"/>
                <w:szCs w:val="28"/>
                <w:lang w:val="en-US" w:eastAsia="zh-CN"/>
              </w:rPr>
              <w:t>4000</w:t>
            </w:r>
            <w:r>
              <w:rPr>
                <w:rFonts w:hint="eastAsia" w:ascii="仿宋" w:hAnsi="仿宋" w:eastAsia="仿宋" w:cs="仿宋"/>
                <w:kern w:val="0"/>
                <w:sz w:val="28"/>
                <w:szCs w:val="28"/>
              </w:rPr>
              <w:t>.00元（</w:t>
            </w:r>
            <w:r>
              <w:rPr>
                <w:rFonts w:hint="eastAsia" w:ascii="仿宋" w:hAnsi="仿宋" w:eastAsia="仿宋" w:cs="仿宋"/>
                <w:kern w:val="0"/>
                <w:sz w:val="28"/>
                <w:szCs w:val="28"/>
                <w:lang w:val="en-US" w:eastAsia="zh-CN"/>
              </w:rPr>
              <w:t>大写：肆仟元整</w:t>
            </w:r>
            <w:r>
              <w:rPr>
                <w:rFonts w:hint="eastAsia" w:ascii="仿宋" w:hAnsi="仿宋" w:eastAsia="仿宋" w:cs="仿宋"/>
                <w:kern w:val="0"/>
                <w:sz w:val="28"/>
                <w:szCs w:val="28"/>
              </w:rPr>
              <w:t>）</w:t>
            </w:r>
          </w:p>
          <w:p w14:paraId="598E2581">
            <w:pPr>
              <w:widowControl/>
              <w:shd w:val="clear" w:color="auto" w:fill="FFFFFF"/>
              <w:snapToGrid w:val="0"/>
              <w:spacing w:line="312" w:lineRule="auto"/>
              <w:jc w:val="left"/>
              <w:rPr>
                <w:rFonts w:hint="eastAsia" w:ascii="仿宋" w:hAnsi="仿宋" w:eastAsia="仿宋" w:cs="仿宋"/>
                <w:kern w:val="0"/>
                <w:sz w:val="28"/>
                <w:szCs w:val="28"/>
              </w:rPr>
            </w:pPr>
            <w:r>
              <w:rPr>
                <w:rFonts w:hint="eastAsia" w:ascii="仿宋" w:hAnsi="仿宋" w:eastAsia="仿宋" w:cs="仿宋"/>
                <w:kern w:val="0"/>
                <w:sz w:val="28"/>
                <w:szCs w:val="28"/>
              </w:rPr>
              <w:t>供应商应于</w:t>
            </w:r>
            <w:r>
              <w:rPr>
                <w:rFonts w:hint="eastAsia" w:ascii="仿宋" w:hAnsi="仿宋" w:eastAsia="仿宋" w:cs="仿宋"/>
                <w:kern w:val="0"/>
                <w:sz w:val="28"/>
                <w:szCs w:val="28"/>
                <w:lang w:eastAsia="zh-CN"/>
              </w:rPr>
              <w:t>2025年</w:t>
            </w:r>
            <w:r>
              <w:rPr>
                <w:rFonts w:hint="eastAsia" w:ascii="仿宋" w:hAnsi="仿宋" w:eastAsia="仿宋" w:cs="仿宋"/>
                <w:kern w:val="0"/>
                <w:sz w:val="28"/>
                <w:szCs w:val="28"/>
                <w:lang w:val="en-US" w:eastAsia="zh-CN"/>
              </w:rPr>
              <w:t>04</w:t>
            </w:r>
            <w:r>
              <w:rPr>
                <w:rFonts w:hint="eastAsia" w:ascii="仿宋" w:hAnsi="仿宋" w:eastAsia="仿宋" w:cs="仿宋"/>
                <w:kern w:val="0"/>
                <w:sz w:val="28"/>
                <w:szCs w:val="28"/>
              </w:rPr>
              <w:t>月</w:t>
            </w:r>
            <w:r>
              <w:rPr>
                <w:rFonts w:hint="eastAsia" w:ascii="仿宋" w:hAnsi="仿宋" w:eastAsia="仿宋" w:cs="仿宋"/>
                <w:kern w:val="0"/>
                <w:sz w:val="28"/>
                <w:szCs w:val="28"/>
                <w:lang w:val="en-US" w:eastAsia="zh-CN"/>
              </w:rPr>
              <w:t>28</w:t>
            </w:r>
            <w:r>
              <w:rPr>
                <w:rFonts w:hint="eastAsia" w:ascii="仿宋" w:hAnsi="仿宋" w:eastAsia="仿宋" w:cs="仿宋"/>
                <w:kern w:val="0"/>
                <w:sz w:val="28"/>
                <w:szCs w:val="28"/>
              </w:rPr>
              <w:t>日1</w:t>
            </w:r>
            <w:r>
              <w:rPr>
                <w:rFonts w:hint="eastAsia" w:ascii="仿宋" w:hAnsi="仿宋" w:eastAsia="仿宋" w:cs="仿宋"/>
                <w:kern w:val="0"/>
                <w:sz w:val="28"/>
                <w:szCs w:val="28"/>
                <w:lang w:val="en-US" w:eastAsia="zh-CN"/>
              </w:rPr>
              <w:t>6</w:t>
            </w:r>
            <w:r>
              <w:rPr>
                <w:rFonts w:hint="eastAsia" w:ascii="仿宋" w:hAnsi="仿宋" w:eastAsia="仿宋" w:cs="仿宋"/>
                <w:kern w:val="0"/>
                <w:sz w:val="28"/>
                <w:szCs w:val="28"/>
              </w:rPr>
              <w:t>时00</w:t>
            </w:r>
            <w:r>
              <w:rPr>
                <w:rFonts w:hint="eastAsia" w:ascii="仿宋" w:hAnsi="仿宋" w:eastAsia="仿宋" w:cs="仿宋"/>
                <w:kern w:val="0"/>
                <w:sz w:val="28"/>
                <w:szCs w:val="28"/>
                <w:lang w:val="en-US" w:eastAsia="zh-CN"/>
              </w:rPr>
              <w:t>分</w:t>
            </w:r>
            <w:r>
              <w:rPr>
                <w:rFonts w:hint="eastAsia" w:ascii="仿宋" w:hAnsi="仿宋" w:eastAsia="仿宋" w:cs="仿宋"/>
                <w:kern w:val="0"/>
                <w:sz w:val="28"/>
                <w:szCs w:val="28"/>
              </w:rPr>
              <w:t>（北京时间）前，</w:t>
            </w:r>
            <w:r>
              <w:rPr>
                <w:rFonts w:hint="eastAsia" w:ascii="仿宋" w:hAnsi="仿宋" w:eastAsia="仿宋" w:cs="仿宋"/>
                <w:kern w:val="0"/>
                <w:sz w:val="28"/>
                <w:szCs w:val="28"/>
                <w:lang w:eastAsia="zh-CN"/>
              </w:rPr>
              <w:t>谈判</w:t>
            </w:r>
            <w:r>
              <w:rPr>
                <w:rFonts w:hint="eastAsia" w:ascii="仿宋" w:hAnsi="仿宋" w:eastAsia="仿宋" w:cs="仿宋"/>
                <w:kern w:val="0"/>
                <w:sz w:val="28"/>
                <w:szCs w:val="28"/>
              </w:rPr>
              <w:t>保证金以非现金形式的电汇、网银转账、支票、汇票、本票</w:t>
            </w:r>
            <w:r>
              <w:rPr>
                <w:rFonts w:hint="eastAsia" w:ascii="仿宋" w:hAnsi="仿宋" w:eastAsia="仿宋" w:cs="仿宋"/>
                <w:kern w:val="0"/>
                <w:sz w:val="28"/>
                <w:szCs w:val="28"/>
                <w:lang w:eastAsia="zh-CN"/>
              </w:rPr>
              <w:t>、</w:t>
            </w:r>
            <w:r>
              <w:rPr>
                <w:rFonts w:hint="eastAsia" w:ascii="仿宋" w:hAnsi="仿宋" w:eastAsia="仿宋" w:cs="仿宋"/>
                <w:kern w:val="0"/>
                <w:sz w:val="28"/>
                <w:szCs w:val="28"/>
              </w:rPr>
              <w:t>电子保函等方式提交。</w:t>
            </w:r>
          </w:p>
          <w:p w14:paraId="6D2F2E32">
            <w:pPr>
              <w:widowControl/>
              <w:shd w:val="clear" w:color="auto" w:fill="FFFFFF"/>
              <w:snapToGrid w:val="0"/>
              <w:spacing w:line="312" w:lineRule="auto"/>
              <w:jc w:val="left"/>
              <w:rPr>
                <w:rFonts w:hint="eastAsia" w:ascii="仿宋" w:hAnsi="仿宋" w:eastAsia="仿宋" w:cs="仿宋"/>
                <w:kern w:val="0"/>
                <w:sz w:val="28"/>
                <w:szCs w:val="28"/>
              </w:rPr>
            </w:pPr>
            <w:r>
              <w:rPr>
                <w:rFonts w:hint="eastAsia" w:ascii="仿宋" w:hAnsi="仿宋" w:eastAsia="仿宋" w:cs="仿宋"/>
                <w:kern w:val="0"/>
                <w:sz w:val="28"/>
                <w:szCs w:val="28"/>
              </w:rPr>
              <w:t>账户名称：新疆新之建工程咨询有限公司</w:t>
            </w:r>
          </w:p>
          <w:p w14:paraId="1F1A9559">
            <w:pPr>
              <w:widowControl/>
              <w:shd w:val="clear" w:color="auto" w:fill="FFFFFF"/>
              <w:snapToGrid w:val="0"/>
              <w:spacing w:line="312" w:lineRule="auto"/>
              <w:jc w:val="left"/>
              <w:rPr>
                <w:rFonts w:hint="eastAsia" w:ascii="仿宋" w:hAnsi="仿宋" w:eastAsia="仿宋" w:cs="仿宋"/>
                <w:kern w:val="0"/>
                <w:sz w:val="28"/>
                <w:szCs w:val="28"/>
              </w:rPr>
            </w:pPr>
            <w:r>
              <w:rPr>
                <w:rFonts w:hint="eastAsia" w:ascii="仿宋" w:hAnsi="仿宋" w:eastAsia="仿宋" w:cs="仿宋"/>
                <w:kern w:val="0"/>
                <w:sz w:val="28"/>
                <w:szCs w:val="28"/>
              </w:rPr>
              <w:t>开户行名称：交通银行乌鲁木齐光明路支行</w:t>
            </w:r>
          </w:p>
          <w:p w14:paraId="217BD455">
            <w:pPr>
              <w:widowControl/>
              <w:shd w:val="clear" w:color="auto" w:fill="FFFFFF"/>
              <w:snapToGrid w:val="0"/>
              <w:spacing w:line="312" w:lineRule="auto"/>
              <w:jc w:val="left"/>
              <w:rPr>
                <w:rFonts w:hint="eastAsia" w:ascii="仿宋" w:hAnsi="仿宋" w:eastAsia="仿宋" w:cs="仿宋"/>
                <w:kern w:val="0"/>
                <w:sz w:val="28"/>
                <w:szCs w:val="28"/>
              </w:rPr>
            </w:pPr>
            <w:r>
              <w:rPr>
                <w:rFonts w:hint="eastAsia" w:ascii="仿宋" w:hAnsi="仿宋" w:eastAsia="仿宋" w:cs="仿宋"/>
                <w:kern w:val="0"/>
                <w:sz w:val="28"/>
                <w:szCs w:val="28"/>
              </w:rPr>
              <w:t>账号：651651034013001779607</w:t>
            </w:r>
          </w:p>
          <w:p w14:paraId="11DE1AD4">
            <w:pPr>
              <w:widowControl/>
              <w:shd w:val="clear" w:color="auto" w:fill="FFFFFF"/>
              <w:snapToGrid w:val="0"/>
              <w:spacing w:line="312" w:lineRule="auto"/>
              <w:jc w:val="left"/>
              <w:rPr>
                <w:rFonts w:hint="eastAsia" w:ascii="仿宋" w:hAnsi="仿宋" w:eastAsia="仿宋" w:cs="仿宋"/>
                <w:kern w:val="0"/>
                <w:sz w:val="28"/>
                <w:szCs w:val="28"/>
              </w:rPr>
            </w:pPr>
            <w:r>
              <w:rPr>
                <w:rFonts w:hint="eastAsia" w:ascii="仿宋" w:hAnsi="仿宋" w:eastAsia="仿宋" w:cs="仿宋"/>
                <w:kern w:val="0"/>
                <w:sz w:val="28"/>
                <w:szCs w:val="28"/>
              </w:rPr>
              <w:t>行号：301881000286</w:t>
            </w:r>
          </w:p>
          <w:p w14:paraId="1F7F6709">
            <w:pPr>
              <w:widowControl/>
              <w:shd w:val="clear" w:color="auto" w:fill="FFFFFF"/>
              <w:snapToGrid w:val="0"/>
              <w:spacing w:line="312" w:lineRule="auto"/>
              <w:jc w:val="left"/>
              <w:rPr>
                <w:rFonts w:hint="eastAsia" w:ascii="仿宋" w:hAnsi="仿宋" w:eastAsia="仿宋" w:cs="仿宋"/>
                <w:kern w:val="0"/>
                <w:sz w:val="28"/>
                <w:szCs w:val="28"/>
              </w:rPr>
            </w:pPr>
            <w:r>
              <w:rPr>
                <w:rFonts w:hint="eastAsia" w:ascii="仿宋" w:hAnsi="仿宋" w:eastAsia="仿宋" w:cs="仿宋"/>
                <w:kern w:val="0"/>
                <w:sz w:val="28"/>
                <w:szCs w:val="28"/>
              </w:rPr>
              <w:t>注：1、如果发现供应商有围标、串标行为，其投标无效，且</w:t>
            </w:r>
            <w:r>
              <w:rPr>
                <w:rFonts w:hint="eastAsia" w:ascii="仿宋" w:hAnsi="仿宋" w:eastAsia="仿宋" w:cs="仿宋"/>
                <w:kern w:val="0"/>
                <w:sz w:val="28"/>
                <w:szCs w:val="28"/>
                <w:lang w:eastAsia="zh-CN"/>
              </w:rPr>
              <w:t>谈判</w:t>
            </w:r>
            <w:r>
              <w:rPr>
                <w:rFonts w:hint="eastAsia" w:ascii="仿宋" w:hAnsi="仿宋" w:eastAsia="仿宋" w:cs="仿宋"/>
                <w:kern w:val="0"/>
                <w:sz w:val="28"/>
                <w:szCs w:val="28"/>
              </w:rPr>
              <w:t>保证金将被没收，不予退还；</w:t>
            </w:r>
          </w:p>
          <w:p w14:paraId="6F4ABBAD">
            <w:pPr>
              <w:widowControl/>
              <w:shd w:val="clear" w:color="auto" w:fill="FFFFFF"/>
              <w:snapToGrid w:val="0"/>
              <w:spacing w:line="312" w:lineRule="auto"/>
              <w:jc w:val="left"/>
              <w:rPr>
                <w:rFonts w:hint="eastAsia" w:ascii="仿宋" w:hAnsi="仿宋" w:eastAsia="仿宋" w:cs="仿宋"/>
                <w:kern w:val="0"/>
                <w:sz w:val="28"/>
                <w:szCs w:val="28"/>
              </w:rPr>
            </w:pPr>
            <w:r>
              <w:rPr>
                <w:rFonts w:hint="eastAsia" w:ascii="仿宋" w:hAnsi="仿宋" w:eastAsia="仿宋" w:cs="仿宋"/>
                <w:kern w:val="0"/>
                <w:sz w:val="28"/>
                <w:szCs w:val="28"/>
              </w:rPr>
              <w:t>2、</w:t>
            </w:r>
            <w:r>
              <w:rPr>
                <w:rFonts w:hint="eastAsia" w:ascii="仿宋" w:hAnsi="仿宋" w:eastAsia="仿宋" w:cs="仿宋"/>
                <w:kern w:val="0"/>
                <w:sz w:val="28"/>
                <w:szCs w:val="28"/>
                <w:lang w:eastAsia="zh-CN"/>
              </w:rPr>
              <w:t>谈判</w:t>
            </w:r>
            <w:r>
              <w:rPr>
                <w:rFonts w:hint="eastAsia" w:ascii="仿宋" w:hAnsi="仿宋" w:eastAsia="仿宋" w:cs="仿宋"/>
                <w:kern w:val="0"/>
                <w:sz w:val="28"/>
                <w:szCs w:val="28"/>
              </w:rPr>
              <w:t>保证金未按规定时间缴纳或提交金额不足的，其响应将被否决，供应商应充分考虑资金在途时间；</w:t>
            </w:r>
          </w:p>
          <w:p w14:paraId="0460DA84">
            <w:pPr>
              <w:widowControl/>
              <w:shd w:val="clear" w:color="auto" w:fill="FFFFFF"/>
              <w:snapToGrid w:val="0"/>
              <w:spacing w:line="312" w:lineRule="auto"/>
              <w:jc w:val="left"/>
              <w:rPr>
                <w:rFonts w:hint="eastAsia" w:ascii="仿宋" w:hAnsi="仿宋" w:eastAsia="仿宋" w:cs="仿宋"/>
                <w:kern w:val="0"/>
                <w:sz w:val="28"/>
                <w:szCs w:val="28"/>
              </w:rPr>
            </w:pPr>
            <w:r>
              <w:rPr>
                <w:rFonts w:hint="eastAsia" w:ascii="仿宋" w:hAnsi="仿宋" w:eastAsia="仿宋" w:cs="仿宋"/>
                <w:kern w:val="0"/>
                <w:sz w:val="28"/>
                <w:szCs w:val="28"/>
              </w:rPr>
              <w:t>3、</w:t>
            </w:r>
            <w:r>
              <w:rPr>
                <w:rFonts w:hint="eastAsia" w:ascii="仿宋" w:hAnsi="仿宋" w:eastAsia="仿宋" w:cs="仿宋"/>
                <w:kern w:val="0"/>
                <w:sz w:val="28"/>
                <w:szCs w:val="28"/>
                <w:lang w:eastAsia="zh-CN"/>
              </w:rPr>
              <w:t>谈判</w:t>
            </w:r>
            <w:r>
              <w:rPr>
                <w:rFonts w:hint="eastAsia" w:ascii="仿宋" w:hAnsi="仿宋" w:eastAsia="仿宋" w:cs="仿宋"/>
                <w:kern w:val="0"/>
                <w:sz w:val="28"/>
                <w:szCs w:val="28"/>
              </w:rPr>
              <w:t>保证金以电汇或网银转账形式递交的必须由投标供应商的账户汇出（个体工商户、自然人除外），缴纳至采购代理机构指定账户。</w:t>
            </w:r>
          </w:p>
          <w:p w14:paraId="0452422A">
            <w:pPr>
              <w:widowControl/>
              <w:shd w:val="clear" w:color="auto" w:fill="FFFFFF"/>
              <w:snapToGrid w:val="0"/>
              <w:spacing w:line="312" w:lineRule="auto"/>
              <w:jc w:val="left"/>
              <w:rPr>
                <w:rFonts w:hint="eastAsia" w:ascii="仿宋" w:hAnsi="仿宋" w:eastAsia="仿宋" w:cs="仿宋"/>
                <w:kern w:val="0"/>
                <w:sz w:val="28"/>
                <w:szCs w:val="28"/>
              </w:rPr>
            </w:pPr>
            <w:r>
              <w:rPr>
                <w:rFonts w:hint="eastAsia" w:ascii="仿宋" w:hAnsi="仿宋" w:eastAsia="仿宋" w:cs="仿宋"/>
                <w:kern w:val="0"/>
                <w:sz w:val="28"/>
                <w:szCs w:val="28"/>
              </w:rPr>
              <w:t>4、供应商自主选择电子保函系统中任意一家担保机构开具电子保函，针对具体项目做到“一项目一保函”。担保机构（含银行、保险公司和担保公司）应具备在线受理开立电子保函申请、在线签发电子保函、在线接受索赔申请及更新理赔状态的能力，严格履行服务承诺。供应商在电子保函的申请、使用、查看应用过程中遇见问题可咨询技术支撑方：400-903-9583。</w:t>
            </w:r>
          </w:p>
          <w:p w14:paraId="52A011A0">
            <w:pPr>
              <w:widowControl/>
              <w:shd w:val="clear" w:color="auto" w:fill="FFFFFF"/>
              <w:snapToGrid w:val="0"/>
              <w:spacing w:line="312" w:lineRule="auto"/>
              <w:jc w:val="left"/>
              <w:rPr>
                <w:rFonts w:hint="eastAsia" w:ascii="仿宋" w:hAnsi="仿宋" w:eastAsia="仿宋" w:cs="仿宋"/>
                <w:snapToGrid w:val="0"/>
                <w:color w:val="000000"/>
                <w:szCs w:val="28"/>
              </w:rPr>
            </w:pPr>
            <w:r>
              <w:rPr>
                <w:rFonts w:hint="eastAsia" w:ascii="仿宋" w:hAnsi="仿宋" w:eastAsia="仿宋" w:cs="仿宋"/>
                <w:kern w:val="0"/>
                <w:sz w:val="28"/>
                <w:szCs w:val="28"/>
              </w:rPr>
              <w:t>5、供应商缴纳</w:t>
            </w:r>
            <w:r>
              <w:rPr>
                <w:rFonts w:hint="eastAsia" w:ascii="仿宋" w:hAnsi="仿宋" w:eastAsia="仿宋" w:cs="仿宋"/>
                <w:kern w:val="0"/>
                <w:sz w:val="28"/>
                <w:szCs w:val="28"/>
                <w:lang w:eastAsia="zh-CN"/>
              </w:rPr>
              <w:t>谈判</w:t>
            </w:r>
            <w:r>
              <w:rPr>
                <w:rFonts w:hint="eastAsia" w:ascii="仿宋" w:hAnsi="仿宋" w:eastAsia="仿宋" w:cs="仿宋"/>
                <w:kern w:val="0"/>
                <w:sz w:val="28"/>
                <w:szCs w:val="28"/>
              </w:rPr>
              <w:t>保证金时，须备注</w:t>
            </w:r>
            <w:r>
              <w:rPr>
                <w:rFonts w:hint="eastAsia" w:ascii="仿宋" w:hAnsi="仿宋" w:eastAsia="仿宋" w:cs="仿宋"/>
                <w:kern w:val="0"/>
                <w:sz w:val="28"/>
                <w:szCs w:val="28"/>
                <w:lang w:eastAsia="zh-CN"/>
              </w:rPr>
              <w:t>项目简称或编号</w:t>
            </w:r>
            <w:r>
              <w:rPr>
                <w:rFonts w:hint="eastAsia" w:ascii="仿宋" w:hAnsi="仿宋" w:eastAsia="仿宋" w:cs="仿宋"/>
                <w:kern w:val="0"/>
                <w:sz w:val="28"/>
                <w:szCs w:val="28"/>
              </w:rPr>
              <w:t>“</w:t>
            </w:r>
            <w:r>
              <w:rPr>
                <w:rFonts w:hint="eastAsia" w:ascii="仿宋" w:hAnsi="仿宋" w:eastAsia="仿宋" w:cs="仿宋"/>
                <w:kern w:val="0"/>
                <w:sz w:val="28"/>
                <w:szCs w:val="28"/>
                <w:lang w:eastAsia="zh-CN"/>
              </w:rPr>
              <w:t>XZJ256-067-ZC</w:t>
            </w:r>
            <w:r>
              <w:rPr>
                <w:rFonts w:hint="eastAsia" w:ascii="仿宋" w:hAnsi="仿宋" w:eastAsia="仿宋" w:cs="仿宋"/>
                <w:kern w:val="0"/>
                <w:sz w:val="28"/>
                <w:szCs w:val="28"/>
              </w:rPr>
              <w:t>”。</w:t>
            </w:r>
          </w:p>
        </w:tc>
      </w:tr>
      <w:tr w14:paraId="579C014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5A07FCFC">
            <w:pPr>
              <w:pStyle w:val="77"/>
              <w:snapToGrid w:val="0"/>
              <w:spacing w:line="288" w:lineRule="auto"/>
              <w:ind w:firstLine="140" w:firstLineChars="50"/>
              <w:jc w:val="both"/>
              <w:rPr>
                <w:rFonts w:hint="eastAsia" w:ascii="仿宋" w:hAnsi="仿宋" w:eastAsia="仿宋" w:cs="仿宋"/>
                <w:snapToGrid w:val="0"/>
                <w:color w:val="000000"/>
                <w:szCs w:val="28"/>
              </w:rPr>
            </w:pPr>
            <w:r>
              <w:rPr>
                <w:rFonts w:hint="eastAsia" w:ascii="仿宋" w:hAnsi="仿宋" w:eastAsia="仿宋" w:cs="仿宋"/>
                <w:snapToGrid w:val="0"/>
                <w:color w:val="000000"/>
                <w:szCs w:val="28"/>
              </w:rPr>
              <w:t>6</w:t>
            </w:r>
          </w:p>
        </w:tc>
        <w:tc>
          <w:tcPr>
            <w:tcW w:w="8826" w:type="dxa"/>
            <w:noWrap w:val="0"/>
            <w:tcMar>
              <w:top w:w="57" w:type="dxa"/>
              <w:bottom w:w="57" w:type="dxa"/>
            </w:tcMar>
            <w:vAlign w:val="center"/>
          </w:tcPr>
          <w:p w14:paraId="1F9A14DF">
            <w:pPr>
              <w:widowControl/>
              <w:shd w:val="clear" w:color="auto" w:fill="FFFFFF"/>
              <w:snapToGrid w:val="0"/>
              <w:spacing w:line="312" w:lineRule="auto"/>
              <w:jc w:val="left"/>
              <w:rPr>
                <w:rFonts w:hint="eastAsia" w:ascii="仿宋" w:hAnsi="仿宋" w:eastAsia="仿宋" w:cs="仿宋"/>
                <w:kern w:val="0"/>
                <w:sz w:val="28"/>
                <w:szCs w:val="28"/>
                <w:lang w:val="en-US" w:eastAsia="zh-CN"/>
              </w:rPr>
            </w:pPr>
            <w:r>
              <w:rPr>
                <w:rFonts w:hint="eastAsia" w:ascii="仿宋" w:hAnsi="仿宋" w:eastAsia="仿宋" w:cs="仿宋"/>
                <w:kern w:val="0"/>
                <w:sz w:val="28"/>
                <w:szCs w:val="28"/>
                <w:lang w:val="en-US" w:eastAsia="zh-CN"/>
              </w:rPr>
              <w:t>资格要求：</w:t>
            </w:r>
          </w:p>
          <w:p w14:paraId="70A53D20">
            <w:pPr>
              <w:widowControl/>
              <w:shd w:val="clear" w:color="auto" w:fill="FFFFFF"/>
              <w:snapToGrid w:val="0"/>
              <w:spacing w:line="312" w:lineRule="auto"/>
              <w:jc w:val="left"/>
              <w:rPr>
                <w:rFonts w:hint="eastAsia" w:ascii="仿宋" w:hAnsi="仿宋" w:eastAsia="仿宋" w:cs="仿宋"/>
                <w:kern w:val="0"/>
                <w:sz w:val="28"/>
                <w:szCs w:val="28"/>
              </w:rPr>
            </w:pPr>
            <w:r>
              <w:rPr>
                <w:rFonts w:hint="eastAsia" w:ascii="仿宋" w:hAnsi="仿宋" w:eastAsia="仿宋" w:cs="仿宋"/>
                <w:kern w:val="0"/>
                <w:sz w:val="28"/>
                <w:szCs w:val="28"/>
              </w:rPr>
              <w:t>1）满足《中华人民共和国政府采购法》第二十二条规定：</w:t>
            </w:r>
          </w:p>
          <w:p w14:paraId="76C6BBE5">
            <w:pPr>
              <w:widowControl/>
              <w:shd w:val="clear" w:color="auto" w:fill="FFFFFF"/>
              <w:snapToGrid w:val="0"/>
              <w:spacing w:line="312" w:lineRule="auto"/>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①具有独立承担民事责任的能力；</w:t>
            </w:r>
          </w:p>
          <w:p w14:paraId="1BE66875">
            <w:pPr>
              <w:widowControl/>
              <w:shd w:val="clear" w:color="auto" w:fill="FFFFFF"/>
              <w:snapToGrid w:val="0"/>
              <w:spacing w:line="312" w:lineRule="auto"/>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②</w:t>
            </w:r>
            <w:r>
              <w:rPr>
                <w:rFonts w:hint="eastAsia" w:ascii="仿宋" w:hAnsi="仿宋" w:eastAsia="仿宋" w:cs="仿宋"/>
                <w:color w:val="auto"/>
                <w:kern w:val="0"/>
                <w:sz w:val="28"/>
                <w:szCs w:val="28"/>
                <w:lang w:eastAsia="zh-CN"/>
              </w:rPr>
              <w:t>近两年年度任意一年度（2023年度或2024年度）</w:t>
            </w:r>
            <w:r>
              <w:rPr>
                <w:rFonts w:hint="eastAsia" w:ascii="仿宋" w:hAnsi="仿宋" w:eastAsia="仿宋" w:cs="仿宋"/>
                <w:color w:val="auto"/>
                <w:kern w:val="0"/>
                <w:sz w:val="28"/>
                <w:szCs w:val="28"/>
              </w:rPr>
              <w:t>财务审计报告或</w:t>
            </w:r>
            <w:r>
              <w:rPr>
                <w:rFonts w:hint="eastAsia" w:ascii="仿宋" w:hAnsi="仿宋" w:eastAsia="仿宋" w:cs="仿宋"/>
                <w:color w:val="auto"/>
                <w:kern w:val="0"/>
                <w:sz w:val="28"/>
                <w:szCs w:val="28"/>
                <w:lang w:val="en-US" w:eastAsia="zh-CN"/>
              </w:rPr>
              <w:t>近一年内</w:t>
            </w:r>
            <w:r>
              <w:rPr>
                <w:rFonts w:hint="eastAsia" w:ascii="仿宋" w:hAnsi="仿宋" w:eastAsia="仿宋" w:cs="仿宋"/>
                <w:color w:val="auto"/>
                <w:kern w:val="0"/>
                <w:sz w:val="28"/>
                <w:szCs w:val="28"/>
              </w:rPr>
              <w:t>银行提供的资信证明（新公司从成立之日起算）</w:t>
            </w:r>
            <w:r>
              <w:rPr>
                <w:rFonts w:hint="eastAsia" w:ascii="仿宋" w:hAnsi="仿宋" w:eastAsia="仿宋" w:cs="仿宋"/>
                <w:kern w:val="0"/>
                <w:sz w:val="28"/>
                <w:szCs w:val="28"/>
              </w:rPr>
              <w:t>；</w:t>
            </w:r>
          </w:p>
          <w:p w14:paraId="38317F92">
            <w:pPr>
              <w:widowControl/>
              <w:shd w:val="clear" w:color="auto" w:fill="FFFFFF"/>
              <w:snapToGrid w:val="0"/>
              <w:spacing w:line="312" w:lineRule="auto"/>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③具有履行合同所必需的设备和专业技术能力；</w:t>
            </w:r>
          </w:p>
          <w:p w14:paraId="239DC64E">
            <w:pPr>
              <w:widowControl/>
              <w:shd w:val="clear" w:color="auto" w:fill="FFFFFF"/>
              <w:snapToGrid w:val="0"/>
              <w:spacing w:line="312" w:lineRule="auto"/>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④近一年任意月纳税证明（新公司从成立之日起算）</w:t>
            </w:r>
            <w:r>
              <w:rPr>
                <w:rFonts w:hint="eastAsia" w:ascii="仿宋" w:hAnsi="仿宋" w:eastAsia="仿宋" w:cs="仿宋"/>
                <w:kern w:val="0"/>
                <w:sz w:val="28"/>
                <w:szCs w:val="28"/>
                <w:lang w:val="en-US" w:eastAsia="zh-CN"/>
              </w:rPr>
              <w:t>及</w:t>
            </w:r>
            <w:r>
              <w:rPr>
                <w:rFonts w:hint="eastAsia" w:ascii="仿宋" w:hAnsi="仿宋" w:eastAsia="仿宋" w:cs="仿宋"/>
                <w:kern w:val="0"/>
                <w:sz w:val="28"/>
                <w:szCs w:val="28"/>
                <w:lang w:eastAsia="zh-CN"/>
              </w:rPr>
              <w:t>近一年任意月企业缴纳社保证明材料</w:t>
            </w:r>
            <w:r>
              <w:rPr>
                <w:rFonts w:hint="eastAsia" w:ascii="仿宋" w:hAnsi="仿宋" w:eastAsia="仿宋" w:cs="仿宋"/>
                <w:kern w:val="0"/>
                <w:sz w:val="28"/>
                <w:szCs w:val="28"/>
              </w:rPr>
              <w:t>（新公司从成立之日起算）；</w:t>
            </w:r>
          </w:p>
          <w:p w14:paraId="4F2EB5F8">
            <w:pPr>
              <w:widowControl/>
              <w:shd w:val="clear" w:color="auto" w:fill="FFFFFF"/>
              <w:snapToGrid w:val="0"/>
              <w:spacing w:line="312" w:lineRule="auto"/>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⑤参加政府采购活动前三年内，在经营活动中没有重大违法记录；</w:t>
            </w:r>
          </w:p>
          <w:p w14:paraId="2366C469">
            <w:pPr>
              <w:widowControl/>
              <w:shd w:val="clear" w:color="auto" w:fill="FFFFFF"/>
              <w:snapToGrid w:val="0"/>
              <w:spacing w:line="312" w:lineRule="auto"/>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⑥法律、行政法规规定的其他条件；</w:t>
            </w:r>
          </w:p>
          <w:p w14:paraId="6D500159">
            <w:pPr>
              <w:widowControl/>
              <w:shd w:val="clear" w:color="auto" w:fill="FFFFFF"/>
              <w:snapToGrid w:val="0"/>
              <w:spacing w:line="312" w:lineRule="auto"/>
              <w:jc w:val="left"/>
              <w:rPr>
                <w:rFonts w:hint="eastAsia" w:ascii="仿宋" w:hAnsi="仿宋" w:eastAsia="仿宋" w:cs="仿宋"/>
                <w:kern w:val="0"/>
                <w:sz w:val="28"/>
                <w:szCs w:val="28"/>
              </w:rPr>
            </w:pPr>
            <w:r>
              <w:rPr>
                <w:rFonts w:hint="eastAsia" w:ascii="仿宋" w:hAnsi="仿宋" w:eastAsia="仿宋" w:cs="仿宋"/>
                <w:kern w:val="0"/>
                <w:sz w:val="28"/>
                <w:szCs w:val="28"/>
              </w:rPr>
              <w:t>2）投标人应出具有效的《营业执照》或公证书；</w:t>
            </w:r>
          </w:p>
          <w:p w14:paraId="08334525">
            <w:pPr>
              <w:widowControl/>
              <w:shd w:val="clear" w:color="auto" w:fill="FFFFFF"/>
              <w:snapToGrid w:val="0"/>
              <w:spacing w:line="312" w:lineRule="auto"/>
              <w:jc w:val="left"/>
              <w:rPr>
                <w:rFonts w:hint="eastAsia" w:ascii="仿宋" w:hAnsi="仿宋" w:eastAsia="仿宋" w:cs="仿宋"/>
                <w:kern w:val="0"/>
                <w:sz w:val="28"/>
                <w:szCs w:val="28"/>
                <w:lang w:eastAsia="zh-CN"/>
              </w:rPr>
            </w:pPr>
            <w:r>
              <w:rPr>
                <w:rFonts w:hint="eastAsia" w:ascii="仿宋" w:hAnsi="仿宋" w:eastAsia="仿宋" w:cs="仿宋"/>
                <w:kern w:val="0"/>
                <w:sz w:val="28"/>
                <w:szCs w:val="28"/>
              </w:rPr>
              <w:t>3）法定代表人参加投标的，应提供法定代表人</w:t>
            </w:r>
            <w:r>
              <w:rPr>
                <w:rFonts w:hint="eastAsia" w:ascii="仿宋" w:hAnsi="仿宋" w:eastAsia="仿宋" w:cs="仿宋"/>
                <w:kern w:val="0"/>
                <w:sz w:val="28"/>
                <w:szCs w:val="28"/>
                <w:lang w:val="en-US" w:eastAsia="zh-CN"/>
              </w:rPr>
              <w:t>身份证明书及其</w:t>
            </w:r>
            <w:r>
              <w:rPr>
                <w:rFonts w:hint="eastAsia" w:ascii="仿宋" w:hAnsi="仿宋" w:eastAsia="仿宋" w:cs="仿宋"/>
                <w:kern w:val="0"/>
                <w:sz w:val="28"/>
                <w:szCs w:val="28"/>
              </w:rPr>
              <w:t>居民身份证；法定代表人授权人参加投标的，应提供法定代表人授权书及被授权人居民身份证</w:t>
            </w:r>
            <w:r>
              <w:rPr>
                <w:rFonts w:hint="eastAsia" w:ascii="仿宋" w:hAnsi="仿宋" w:eastAsia="仿宋" w:cs="仿宋"/>
                <w:kern w:val="0"/>
                <w:sz w:val="28"/>
                <w:szCs w:val="28"/>
                <w:lang w:eastAsia="zh-CN"/>
              </w:rPr>
              <w:t>；</w:t>
            </w:r>
          </w:p>
          <w:p w14:paraId="0C48EFF3">
            <w:pPr>
              <w:widowControl/>
              <w:shd w:val="clear" w:color="auto" w:fill="FFFFFF"/>
              <w:snapToGrid w:val="0"/>
              <w:spacing w:line="312" w:lineRule="auto"/>
              <w:jc w:val="left"/>
              <w:rPr>
                <w:rFonts w:hint="eastAsia" w:ascii="仿宋" w:hAnsi="仿宋" w:eastAsia="仿宋" w:cs="仿宋"/>
                <w:kern w:val="0"/>
                <w:sz w:val="28"/>
                <w:szCs w:val="28"/>
              </w:rPr>
            </w:pPr>
            <w:r>
              <w:rPr>
                <w:rFonts w:hint="eastAsia" w:ascii="仿宋" w:hAnsi="仿宋" w:eastAsia="仿宋" w:cs="仿宋"/>
                <w:kern w:val="0"/>
                <w:sz w:val="28"/>
                <w:szCs w:val="28"/>
                <w:lang w:val="en-US" w:eastAsia="zh-CN"/>
              </w:rPr>
              <w:t>4</w:t>
            </w:r>
            <w:r>
              <w:rPr>
                <w:rFonts w:hint="eastAsia" w:ascii="仿宋" w:hAnsi="仿宋" w:eastAsia="仿宋" w:cs="仿宋"/>
                <w:kern w:val="0"/>
                <w:sz w:val="28"/>
                <w:szCs w:val="28"/>
              </w:rPr>
              <w:t>）未被列入“信用中国”网站中的“失信被执行名单”、“</w:t>
            </w:r>
            <w:r>
              <w:rPr>
                <w:rFonts w:hint="eastAsia" w:ascii="仿宋" w:hAnsi="仿宋" w:eastAsia="仿宋" w:cs="仿宋"/>
                <w:kern w:val="0"/>
                <w:sz w:val="28"/>
                <w:szCs w:val="28"/>
                <w:lang w:eastAsia="zh-CN"/>
              </w:rPr>
              <w:t>税收违法黑名单</w:t>
            </w:r>
            <w:r>
              <w:rPr>
                <w:rFonts w:hint="eastAsia" w:ascii="仿宋" w:hAnsi="仿宋" w:eastAsia="仿宋" w:cs="仿宋"/>
                <w:kern w:val="0"/>
                <w:sz w:val="28"/>
                <w:szCs w:val="28"/>
              </w:rPr>
              <w:t>”其中之一，未被列入“中国政府采购网”中的“政府采购严重违法失信行为记录名单”，否则将被拒绝参与本次政府采购活动；</w:t>
            </w:r>
          </w:p>
          <w:p w14:paraId="04F5F19B">
            <w:pPr>
              <w:widowControl/>
              <w:shd w:val="clear" w:color="auto" w:fill="FFFFFF"/>
              <w:snapToGrid w:val="0"/>
              <w:spacing w:line="312" w:lineRule="auto"/>
              <w:jc w:val="left"/>
              <w:rPr>
                <w:rFonts w:hint="eastAsia" w:ascii="仿宋" w:hAnsi="仿宋" w:eastAsia="仿宋" w:cs="仿宋"/>
                <w:kern w:val="0"/>
                <w:sz w:val="28"/>
                <w:szCs w:val="28"/>
              </w:rPr>
            </w:pPr>
            <w:r>
              <w:rPr>
                <w:rFonts w:hint="eastAsia" w:ascii="仿宋" w:hAnsi="仿宋" w:eastAsia="仿宋" w:cs="仿宋"/>
                <w:kern w:val="0"/>
                <w:sz w:val="28"/>
                <w:szCs w:val="28"/>
                <w:highlight w:val="none"/>
                <w:lang w:val="en-US" w:eastAsia="zh-CN"/>
              </w:rPr>
              <w:t>5</w:t>
            </w:r>
            <w:r>
              <w:rPr>
                <w:rFonts w:hint="eastAsia" w:ascii="仿宋" w:hAnsi="仿宋" w:eastAsia="仿宋" w:cs="仿宋"/>
                <w:kern w:val="0"/>
                <w:sz w:val="28"/>
                <w:szCs w:val="28"/>
                <w:highlight w:val="none"/>
              </w:rPr>
              <w:t>)</w:t>
            </w:r>
            <w:r>
              <w:rPr>
                <w:rFonts w:hint="eastAsia" w:ascii="仿宋" w:hAnsi="仿宋" w:eastAsia="仿宋" w:cs="仿宋"/>
                <w:kern w:val="0"/>
                <w:sz w:val="28"/>
                <w:szCs w:val="28"/>
                <w:highlight w:val="none"/>
                <w:lang w:val="en-US" w:eastAsia="zh-CN"/>
              </w:rPr>
              <w:t xml:space="preserve"> </w:t>
            </w:r>
            <w:r>
              <w:rPr>
                <w:rFonts w:hint="eastAsia" w:ascii="仿宋" w:hAnsi="仿宋" w:eastAsia="仿宋" w:cs="仿宋"/>
                <w:kern w:val="0"/>
                <w:sz w:val="28"/>
                <w:szCs w:val="28"/>
              </w:rPr>
              <w:t>单位负责人为同一人或者存在直接控股、管理关系的不同投标人，不得参加同一合同项下的政府采购活动。</w:t>
            </w:r>
          </w:p>
          <w:p w14:paraId="46E6C1A5">
            <w:pPr>
              <w:pStyle w:val="77"/>
              <w:spacing w:line="420" w:lineRule="exact"/>
              <w:ind w:left="0" w:leftChars="0" w:firstLine="0" w:firstLineChars="0"/>
              <w:rPr>
                <w:rFonts w:hint="eastAsia" w:ascii="仿宋" w:hAnsi="仿宋" w:eastAsia="仿宋" w:cs="仿宋"/>
                <w:color w:val="000000"/>
                <w:szCs w:val="28"/>
              </w:rPr>
            </w:pPr>
            <w:r>
              <w:rPr>
                <w:rFonts w:hint="eastAsia" w:ascii="仿宋" w:hAnsi="仿宋" w:eastAsia="仿宋" w:cs="仿宋"/>
                <w:kern w:val="0"/>
                <w:sz w:val="28"/>
                <w:szCs w:val="28"/>
                <w:lang w:val="en-US" w:eastAsia="zh-CN"/>
              </w:rPr>
              <w:t>6</w:t>
            </w:r>
            <w:r>
              <w:rPr>
                <w:rFonts w:hint="eastAsia" w:ascii="仿宋" w:hAnsi="仿宋" w:eastAsia="仿宋" w:cs="仿宋"/>
                <w:kern w:val="0"/>
                <w:sz w:val="28"/>
                <w:szCs w:val="28"/>
              </w:rPr>
              <w:t>）本项目不允许联合体投标。</w:t>
            </w:r>
          </w:p>
        </w:tc>
      </w:tr>
      <w:tr w14:paraId="7F2744F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4F5881AD">
            <w:pPr>
              <w:pStyle w:val="77"/>
              <w:snapToGrid w:val="0"/>
              <w:spacing w:line="288" w:lineRule="auto"/>
              <w:ind w:firstLine="0" w:firstLineChars="0"/>
              <w:jc w:val="center"/>
              <w:rPr>
                <w:rFonts w:hint="eastAsia" w:ascii="仿宋" w:hAnsi="仿宋" w:eastAsia="仿宋" w:cs="仿宋"/>
                <w:snapToGrid w:val="0"/>
                <w:color w:val="000000"/>
                <w:szCs w:val="28"/>
              </w:rPr>
            </w:pPr>
            <w:r>
              <w:rPr>
                <w:rFonts w:hint="eastAsia" w:ascii="仿宋" w:hAnsi="仿宋" w:eastAsia="仿宋" w:cs="仿宋"/>
                <w:snapToGrid w:val="0"/>
                <w:color w:val="000000"/>
                <w:szCs w:val="28"/>
              </w:rPr>
              <w:t>7</w:t>
            </w:r>
          </w:p>
        </w:tc>
        <w:tc>
          <w:tcPr>
            <w:tcW w:w="8826" w:type="dxa"/>
            <w:noWrap w:val="0"/>
            <w:tcMar>
              <w:top w:w="57" w:type="dxa"/>
              <w:bottom w:w="57" w:type="dxa"/>
            </w:tcMar>
            <w:vAlign w:val="center"/>
          </w:tcPr>
          <w:p w14:paraId="734FD941">
            <w:pPr>
              <w:pStyle w:val="77"/>
              <w:snapToGrid w:val="0"/>
              <w:spacing w:line="288" w:lineRule="auto"/>
              <w:ind w:firstLine="0" w:firstLineChars="0"/>
              <w:jc w:val="both"/>
              <w:rPr>
                <w:rFonts w:hint="eastAsia" w:ascii="仿宋" w:hAnsi="仿宋" w:eastAsia="仿宋" w:cs="仿宋"/>
                <w:snapToGrid w:val="0"/>
                <w:color w:val="000000"/>
                <w:szCs w:val="28"/>
              </w:rPr>
            </w:pPr>
            <w:r>
              <w:rPr>
                <w:rFonts w:hint="eastAsia" w:ascii="仿宋" w:hAnsi="仿宋" w:eastAsia="仿宋" w:cs="仿宋"/>
                <w:color w:val="000000"/>
                <w:szCs w:val="28"/>
              </w:rPr>
              <w:t>谈判文件有效期：供应商同意响应书在谈判文件规定的谈判截止日期届满后立即对供应商产生法律约束力，</w:t>
            </w:r>
            <w:r>
              <w:rPr>
                <w:rFonts w:hint="eastAsia" w:ascii="仿宋" w:hAnsi="仿宋" w:eastAsia="仿宋" w:cs="仿宋"/>
                <w:b/>
                <w:snapToGrid w:val="0"/>
                <w:color w:val="000000"/>
                <w:szCs w:val="28"/>
              </w:rPr>
              <w:t>谈判</w:t>
            </w:r>
            <w:r>
              <w:rPr>
                <w:rFonts w:hint="eastAsia" w:ascii="仿宋" w:hAnsi="仿宋" w:eastAsia="仿宋" w:cs="仿宋"/>
                <w:b/>
                <w:color w:val="000000"/>
                <w:szCs w:val="28"/>
              </w:rPr>
              <w:t>有效期截至开标日后</w:t>
            </w:r>
            <w:r>
              <w:rPr>
                <w:rFonts w:hint="eastAsia" w:ascii="仿宋" w:hAnsi="仿宋" w:eastAsia="仿宋" w:cs="仿宋"/>
                <w:b/>
                <w:color w:val="000000"/>
                <w:szCs w:val="28"/>
                <w:u w:val="single"/>
              </w:rPr>
              <w:t>90</w:t>
            </w:r>
            <w:r>
              <w:rPr>
                <w:rFonts w:hint="eastAsia" w:ascii="仿宋" w:hAnsi="仿宋" w:eastAsia="仿宋" w:cs="仿宋"/>
                <w:b/>
                <w:color w:val="000000"/>
                <w:szCs w:val="28"/>
              </w:rPr>
              <w:t>日历天。</w:t>
            </w:r>
          </w:p>
        </w:tc>
      </w:tr>
      <w:tr w14:paraId="3FF9A85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245AACE3">
            <w:pPr>
              <w:pStyle w:val="77"/>
              <w:snapToGrid w:val="0"/>
              <w:spacing w:line="288" w:lineRule="auto"/>
              <w:ind w:firstLine="0" w:firstLineChars="0"/>
              <w:jc w:val="center"/>
              <w:rPr>
                <w:rFonts w:hint="eastAsia" w:ascii="仿宋" w:hAnsi="仿宋" w:eastAsia="仿宋" w:cs="仿宋"/>
                <w:snapToGrid w:val="0"/>
                <w:color w:val="000000"/>
                <w:szCs w:val="28"/>
              </w:rPr>
            </w:pPr>
            <w:r>
              <w:rPr>
                <w:rFonts w:hint="eastAsia" w:ascii="仿宋" w:hAnsi="仿宋" w:eastAsia="仿宋" w:cs="仿宋"/>
                <w:snapToGrid w:val="0"/>
                <w:color w:val="000000"/>
                <w:szCs w:val="28"/>
              </w:rPr>
              <w:t>8</w:t>
            </w:r>
          </w:p>
        </w:tc>
        <w:tc>
          <w:tcPr>
            <w:tcW w:w="8826" w:type="dxa"/>
            <w:noWrap w:val="0"/>
            <w:tcMar>
              <w:top w:w="57" w:type="dxa"/>
              <w:bottom w:w="57" w:type="dxa"/>
            </w:tcMar>
            <w:vAlign w:val="center"/>
          </w:tcPr>
          <w:p w14:paraId="33494E64">
            <w:pPr>
              <w:widowControl w:val="0"/>
              <w:numPr>
                <w:ilvl w:val="0"/>
                <w:numId w:val="0"/>
              </w:numPr>
              <w:spacing w:line="440" w:lineRule="exact"/>
              <w:ind w:leftChars="0"/>
              <w:jc w:val="both"/>
              <w:rPr>
                <w:rFonts w:hint="eastAsia" w:ascii="仿宋" w:hAnsi="仿宋" w:eastAsia="仿宋" w:cs="仿宋"/>
                <w:sz w:val="28"/>
                <w:szCs w:val="28"/>
                <w:highlight w:val="none"/>
              </w:rPr>
            </w:pPr>
            <w:r>
              <w:rPr>
                <w:rFonts w:hint="eastAsia" w:ascii="仿宋" w:hAnsi="仿宋" w:eastAsia="仿宋" w:cs="仿宋"/>
                <w:sz w:val="28"/>
                <w:szCs w:val="28"/>
                <w:highlight w:val="none"/>
              </w:rPr>
              <w:t>投标报价：报价需包含设备及与本项目相关的安装、调试、培训、技术服务和招标文件中规定的保险、运输和其他相关伴随服务费用，并列分项清单明细。</w:t>
            </w:r>
          </w:p>
          <w:p w14:paraId="38C11916">
            <w:pPr>
              <w:pStyle w:val="77"/>
              <w:snapToGrid w:val="0"/>
              <w:spacing w:line="288" w:lineRule="auto"/>
              <w:ind w:firstLine="0" w:firstLineChars="0"/>
              <w:jc w:val="both"/>
              <w:rPr>
                <w:rFonts w:hint="eastAsia" w:ascii="仿宋" w:hAnsi="仿宋" w:eastAsia="仿宋" w:cs="仿宋"/>
                <w:sz w:val="28"/>
                <w:szCs w:val="28"/>
                <w:highlight w:val="none"/>
              </w:rPr>
            </w:pPr>
            <w:r>
              <w:rPr>
                <w:rFonts w:hint="eastAsia" w:ascii="仿宋" w:hAnsi="仿宋" w:eastAsia="仿宋" w:cs="仿宋"/>
                <w:sz w:val="28"/>
                <w:szCs w:val="28"/>
                <w:highlight w:val="none"/>
              </w:rPr>
              <w:t>国家强制计量单位设备初次检定费用</w:t>
            </w:r>
            <w:r>
              <w:rPr>
                <w:rFonts w:hint="eastAsia" w:ascii="仿宋" w:hAnsi="仿宋" w:eastAsia="仿宋" w:cs="仿宋"/>
                <w:sz w:val="28"/>
                <w:szCs w:val="28"/>
                <w:highlight w:val="none"/>
                <w:lang w:eastAsia="zh-CN"/>
              </w:rPr>
              <w:t>（</w:t>
            </w:r>
            <w:r>
              <w:rPr>
                <w:rFonts w:hint="eastAsia" w:ascii="仿宋" w:hAnsi="仿宋" w:eastAsia="仿宋" w:cs="仿宋"/>
                <w:sz w:val="28"/>
                <w:szCs w:val="28"/>
                <w:highlight w:val="none"/>
                <w:lang w:val="en-US" w:eastAsia="zh-CN"/>
              </w:rPr>
              <w:t>如有</w:t>
            </w:r>
            <w:r>
              <w:rPr>
                <w:rFonts w:hint="eastAsia" w:ascii="仿宋" w:hAnsi="仿宋" w:eastAsia="仿宋" w:cs="仿宋"/>
                <w:sz w:val="28"/>
                <w:szCs w:val="28"/>
                <w:highlight w:val="none"/>
                <w:lang w:eastAsia="zh-CN"/>
              </w:rPr>
              <w:t>）</w:t>
            </w:r>
            <w:r>
              <w:rPr>
                <w:rFonts w:hint="eastAsia" w:ascii="仿宋" w:hAnsi="仿宋" w:eastAsia="仿宋" w:cs="仿宋"/>
                <w:sz w:val="28"/>
                <w:szCs w:val="28"/>
                <w:highlight w:val="none"/>
              </w:rPr>
              <w:t>由中标供应商支付。</w:t>
            </w:r>
          </w:p>
          <w:p w14:paraId="78AE4F1E">
            <w:pPr>
              <w:pStyle w:val="77"/>
              <w:snapToGrid w:val="0"/>
              <w:spacing w:line="288" w:lineRule="auto"/>
              <w:ind w:firstLine="0" w:firstLineChars="0"/>
              <w:jc w:val="both"/>
              <w:rPr>
                <w:rFonts w:hint="eastAsia" w:ascii="仿宋" w:hAnsi="仿宋" w:eastAsia="仿宋" w:cs="仿宋"/>
                <w:sz w:val="28"/>
                <w:szCs w:val="28"/>
                <w:highlight w:val="none"/>
                <w:lang w:eastAsia="zh-CN"/>
              </w:rPr>
            </w:pPr>
            <w:r>
              <w:rPr>
                <w:rFonts w:hint="eastAsia" w:ascii="仿宋" w:hAnsi="仿宋" w:eastAsia="仿宋" w:cs="仿宋"/>
                <w:sz w:val="28"/>
                <w:szCs w:val="28"/>
                <w:highlight w:val="none"/>
              </w:rPr>
              <w:t>报价次数</w:t>
            </w:r>
            <w:r>
              <w:rPr>
                <w:rFonts w:hint="eastAsia" w:ascii="仿宋" w:hAnsi="仿宋" w:eastAsia="仿宋" w:cs="仿宋"/>
                <w:sz w:val="28"/>
                <w:szCs w:val="28"/>
                <w:highlight w:val="none"/>
                <w:lang w:eastAsia="zh-CN"/>
              </w:rPr>
              <w:t>：本项目进行两轮报价，首次报价为第一轮报价，谈判小组对其进行评审并提出答疑问题；第二轮（即最终报价）是在答疑完毕后，按原次序进行最终报价。最终报价单填写好线上提交后，谈判小组在同一时间开启最终报价单。</w:t>
            </w:r>
          </w:p>
        </w:tc>
      </w:tr>
      <w:tr w14:paraId="15D6BB9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31C193B1">
            <w:pPr>
              <w:pStyle w:val="77"/>
              <w:snapToGrid w:val="0"/>
              <w:spacing w:line="288" w:lineRule="auto"/>
              <w:ind w:firstLine="0" w:firstLineChars="0"/>
              <w:jc w:val="center"/>
              <w:rPr>
                <w:rFonts w:hint="eastAsia" w:ascii="仿宋" w:hAnsi="仿宋" w:eastAsia="仿宋" w:cs="仿宋"/>
                <w:snapToGrid w:val="0"/>
                <w:color w:val="000000"/>
                <w:szCs w:val="28"/>
                <w:lang w:val="en-US" w:eastAsia="zh-CN"/>
              </w:rPr>
            </w:pPr>
            <w:r>
              <w:rPr>
                <w:rFonts w:hint="eastAsia" w:ascii="仿宋" w:hAnsi="仿宋" w:eastAsia="仿宋" w:cs="仿宋"/>
                <w:snapToGrid w:val="0"/>
                <w:color w:val="000000"/>
                <w:szCs w:val="28"/>
                <w:lang w:val="en-US" w:eastAsia="zh-CN"/>
              </w:rPr>
              <w:t>9</w:t>
            </w:r>
          </w:p>
        </w:tc>
        <w:tc>
          <w:tcPr>
            <w:tcW w:w="8826" w:type="dxa"/>
            <w:noWrap w:val="0"/>
            <w:tcMar>
              <w:top w:w="57" w:type="dxa"/>
              <w:bottom w:w="57" w:type="dxa"/>
            </w:tcMar>
            <w:vAlign w:val="center"/>
          </w:tcPr>
          <w:p w14:paraId="7D0F1134">
            <w:pPr>
              <w:pStyle w:val="77"/>
              <w:snapToGrid w:val="0"/>
              <w:spacing w:line="288" w:lineRule="auto"/>
              <w:ind w:firstLine="0" w:firstLineChars="0"/>
              <w:jc w:val="both"/>
              <w:rPr>
                <w:rFonts w:hint="eastAsia" w:ascii="仿宋" w:hAnsi="仿宋" w:eastAsia="仿宋" w:cs="仿宋"/>
                <w:b/>
                <w:bCs/>
                <w:kern w:val="0"/>
                <w:szCs w:val="28"/>
              </w:rPr>
            </w:pPr>
            <w:r>
              <w:rPr>
                <w:rFonts w:hint="eastAsia" w:ascii="仿宋" w:hAnsi="仿宋" w:eastAsia="仿宋" w:cs="仿宋"/>
                <w:szCs w:val="28"/>
              </w:rPr>
              <w:t>投标文件有效期：供应商同意投标书在招标文件规定的投标截止日期届满后立即对供应商产生法律约束力，投标有效期截至开标日后90日历天。</w:t>
            </w:r>
          </w:p>
        </w:tc>
      </w:tr>
      <w:tr w14:paraId="47F7BC1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392FE1D1">
            <w:pPr>
              <w:pStyle w:val="77"/>
              <w:snapToGrid w:val="0"/>
              <w:spacing w:line="288" w:lineRule="auto"/>
              <w:ind w:firstLine="0" w:firstLineChars="0"/>
              <w:jc w:val="center"/>
              <w:rPr>
                <w:rFonts w:hint="eastAsia" w:ascii="仿宋" w:hAnsi="仿宋" w:eastAsia="仿宋" w:cs="仿宋"/>
                <w:snapToGrid w:val="0"/>
                <w:color w:val="000000"/>
                <w:szCs w:val="28"/>
                <w:lang w:val="en-US" w:eastAsia="zh-CN"/>
              </w:rPr>
            </w:pPr>
            <w:r>
              <w:rPr>
                <w:rFonts w:hint="eastAsia" w:ascii="仿宋" w:hAnsi="仿宋" w:eastAsia="仿宋" w:cs="仿宋"/>
                <w:snapToGrid w:val="0"/>
                <w:color w:val="000000"/>
                <w:szCs w:val="28"/>
                <w:lang w:val="en-US" w:eastAsia="zh-CN"/>
              </w:rPr>
              <w:t>10</w:t>
            </w:r>
          </w:p>
        </w:tc>
        <w:tc>
          <w:tcPr>
            <w:tcW w:w="8826" w:type="dxa"/>
            <w:noWrap w:val="0"/>
            <w:tcMar>
              <w:top w:w="57" w:type="dxa"/>
              <w:bottom w:w="57" w:type="dxa"/>
            </w:tcMar>
            <w:vAlign w:val="center"/>
          </w:tcPr>
          <w:p w14:paraId="21B61003">
            <w:pPr>
              <w:pStyle w:val="77"/>
              <w:spacing w:line="420" w:lineRule="exact"/>
              <w:ind w:firstLine="0" w:firstLineChars="0"/>
              <w:rPr>
                <w:rFonts w:hint="eastAsia" w:ascii="仿宋" w:hAnsi="仿宋" w:eastAsia="仿宋" w:cs="仿宋"/>
                <w:b/>
                <w:szCs w:val="28"/>
              </w:rPr>
            </w:pPr>
            <w:r>
              <w:rPr>
                <w:rFonts w:hint="eastAsia" w:ascii="仿宋" w:hAnsi="仿宋" w:eastAsia="仿宋" w:cs="仿宋"/>
                <w:b/>
                <w:szCs w:val="28"/>
              </w:rPr>
              <w:t xml:space="preserve">投标文件的数目： </w:t>
            </w:r>
          </w:p>
          <w:p w14:paraId="4452868D">
            <w:pPr>
              <w:pStyle w:val="77"/>
              <w:spacing w:line="420" w:lineRule="exact"/>
              <w:ind w:firstLine="562"/>
              <w:rPr>
                <w:rFonts w:hint="eastAsia" w:ascii="仿宋" w:hAnsi="仿宋" w:eastAsia="仿宋" w:cs="仿宋"/>
                <w:b/>
                <w:szCs w:val="28"/>
              </w:rPr>
            </w:pPr>
            <w:r>
              <w:rPr>
                <w:rFonts w:hint="eastAsia" w:ascii="仿宋" w:hAnsi="仿宋" w:eastAsia="仿宋" w:cs="仿宋"/>
                <w:b/>
                <w:szCs w:val="28"/>
              </w:rPr>
              <w:t>1．本项目采用不见面开标、投标人需要递交电子投标文件，加密的电子投标文件，在投标截止时间前通过新疆政府采购云平台：</w:t>
            </w:r>
            <w:r>
              <w:rPr>
                <w:rFonts w:hint="eastAsia" w:ascii="仿宋" w:hAnsi="仿宋" w:eastAsia="仿宋" w:cs="仿宋"/>
                <w:b/>
              </w:rPr>
              <w:t>https://www.zcygov.cn/</w:t>
            </w:r>
            <w:r>
              <w:rPr>
                <w:rFonts w:hint="eastAsia" w:ascii="仿宋" w:hAnsi="仿宋" w:eastAsia="仿宋" w:cs="仿宋"/>
                <w:b/>
                <w:szCs w:val="28"/>
              </w:rPr>
              <w:t>上传到指定位置。无需递交纸质文件。</w:t>
            </w:r>
          </w:p>
          <w:p w14:paraId="1FFADA19">
            <w:pPr>
              <w:pStyle w:val="77"/>
              <w:spacing w:line="420" w:lineRule="exact"/>
              <w:ind w:firstLine="562"/>
              <w:rPr>
                <w:rFonts w:hint="eastAsia" w:ascii="仿宋" w:hAnsi="仿宋" w:eastAsia="仿宋" w:cs="仿宋"/>
                <w:b/>
                <w:szCs w:val="28"/>
              </w:rPr>
            </w:pPr>
            <w:r>
              <w:rPr>
                <w:rFonts w:hint="eastAsia" w:ascii="仿宋" w:hAnsi="仿宋" w:eastAsia="仿宋" w:cs="仿宋"/>
                <w:b/>
                <w:szCs w:val="28"/>
              </w:rPr>
              <w:t>2.本项目采用远程不见面交易的模式。开标当日，投标人无需到达开标现场，仅需在任意地点通过新疆政府采购云平台不见面开标系统（登录地址详见网站操作手册）完成远程解密、提疑澄清、开标唱标、结果公布等交互环节。投标人必须使用能正确解密投标文件的“CA锁”在规定的时间内完成远程解密，因投标人原因未能解密、解密失败或解密超时，视为投标人撤销其投标文件，系统内投标文件将被退回；因采购人原因或网上招投标平台发生故障，导致无法按时完成投标文件解密或开、评标工作无法进行的，可根据实际情况相应延迟解密时间或调整开、评标时间（友情提示：若投标人已领取副锁（含多把副锁）请注意正副锁的使用差别，务必使用生成投标文件的那把锁解密）。</w:t>
            </w:r>
          </w:p>
          <w:p w14:paraId="0AF0B23E">
            <w:pPr>
              <w:pStyle w:val="77"/>
              <w:snapToGrid w:val="0"/>
              <w:spacing w:line="288" w:lineRule="auto"/>
              <w:ind w:firstLine="0" w:firstLineChars="0"/>
              <w:jc w:val="both"/>
              <w:rPr>
                <w:rFonts w:hint="eastAsia" w:ascii="仿宋" w:hAnsi="仿宋" w:eastAsia="仿宋" w:cs="仿宋"/>
                <w:szCs w:val="28"/>
              </w:rPr>
            </w:pPr>
            <w:r>
              <w:rPr>
                <w:rFonts w:hint="eastAsia" w:ascii="仿宋" w:hAnsi="仿宋" w:eastAsia="仿宋" w:cs="仿宋"/>
                <w:b/>
                <w:szCs w:val="28"/>
              </w:rPr>
              <w:t>3.远程开标前，投标人务必在新疆政府采购云平台：</w:t>
            </w:r>
            <w:r>
              <w:rPr>
                <w:rFonts w:hint="eastAsia" w:ascii="仿宋" w:hAnsi="仿宋" w:eastAsia="仿宋" w:cs="仿宋"/>
                <w:b/>
              </w:rPr>
              <w:t>https://www.zcygov.cn/</w:t>
            </w:r>
            <w:r>
              <w:rPr>
                <w:rFonts w:hint="eastAsia" w:ascii="仿宋" w:hAnsi="仿宋" w:eastAsia="仿宋" w:cs="仿宋"/>
                <w:b/>
                <w:szCs w:val="28"/>
              </w:rPr>
              <w:t>投标文件上传模块中使用“模拟解密”功能，验证本机远程自助解密环境。</w:t>
            </w:r>
          </w:p>
        </w:tc>
      </w:tr>
      <w:tr w14:paraId="212AEC6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2" w:hRule="atLeast"/>
        </w:trPr>
        <w:tc>
          <w:tcPr>
            <w:tcW w:w="834" w:type="dxa"/>
            <w:noWrap w:val="0"/>
            <w:tcMar>
              <w:top w:w="57" w:type="dxa"/>
              <w:bottom w:w="57" w:type="dxa"/>
            </w:tcMar>
            <w:vAlign w:val="center"/>
          </w:tcPr>
          <w:p w14:paraId="066B7454">
            <w:pPr>
              <w:pStyle w:val="77"/>
              <w:snapToGrid w:val="0"/>
              <w:spacing w:line="288" w:lineRule="auto"/>
              <w:ind w:firstLine="0" w:firstLineChars="0"/>
              <w:jc w:val="center"/>
              <w:rPr>
                <w:rFonts w:hint="eastAsia" w:ascii="仿宋" w:hAnsi="仿宋" w:eastAsia="仿宋" w:cs="仿宋"/>
                <w:snapToGrid w:val="0"/>
                <w:color w:val="000000"/>
                <w:szCs w:val="28"/>
                <w:lang w:val="en-US" w:eastAsia="zh-CN"/>
              </w:rPr>
            </w:pPr>
            <w:r>
              <w:rPr>
                <w:rFonts w:hint="eastAsia" w:ascii="仿宋" w:hAnsi="仿宋" w:eastAsia="仿宋" w:cs="仿宋"/>
                <w:snapToGrid w:val="0"/>
                <w:color w:val="000000"/>
                <w:szCs w:val="28"/>
                <w:lang w:val="en-US" w:eastAsia="zh-CN"/>
              </w:rPr>
              <w:t>11</w:t>
            </w:r>
          </w:p>
        </w:tc>
        <w:tc>
          <w:tcPr>
            <w:tcW w:w="8826" w:type="dxa"/>
            <w:noWrap w:val="0"/>
            <w:tcMar>
              <w:top w:w="57" w:type="dxa"/>
              <w:bottom w:w="57" w:type="dxa"/>
            </w:tcMar>
            <w:vAlign w:val="center"/>
          </w:tcPr>
          <w:p w14:paraId="594EB4A6">
            <w:pPr>
              <w:pStyle w:val="77"/>
              <w:spacing w:line="420" w:lineRule="exact"/>
              <w:ind w:firstLine="0" w:firstLineChars="0"/>
              <w:rPr>
                <w:rFonts w:hint="eastAsia" w:ascii="仿宋" w:hAnsi="仿宋" w:eastAsia="仿宋" w:cs="仿宋"/>
                <w:b/>
                <w:szCs w:val="28"/>
                <w:lang w:eastAsia="zh-CN"/>
              </w:rPr>
            </w:pPr>
            <w:r>
              <w:rPr>
                <w:rFonts w:hint="eastAsia" w:ascii="仿宋" w:hAnsi="仿宋" w:eastAsia="仿宋" w:cs="仿宋"/>
                <w:b/>
                <w:szCs w:val="28"/>
              </w:rPr>
              <w:t>投标截止</w:t>
            </w:r>
            <w:r>
              <w:rPr>
                <w:rFonts w:hint="eastAsia" w:ascii="仿宋" w:hAnsi="仿宋" w:eastAsia="仿宋" w:cs="仿宋"/>
                <w:b/>
                <w:szCs w:val="28"/>
                <w:highlight w:val="none"/>
              </w:rPr>
              <w:t>时间：</w:t>
            </w:r>
            <w:r>
              <w:rPr>
                <w:rFonts w:hint="eastAsia" w:ascii="仿宋" w:hAnsi="仿宋" w:eastAsia="仿宋" w:cs="仿宋"/>
                <w:b/>
                <w:szCs w:val="28"/>
                <w:highlight w:val="none"/>
                <w:lang w:eastAsia="zh-CN"/>
              </w:rPr>
              <w:t>2025年</w:t>
            </w:r>
            <w:r>
              <w:rPr>
                <w:rFonts w:hint="eastAsia" w:ascii="仿宋" w:hAnsi="仿宋" w:eastAsia="仿宋" w:cs="仿宋"/>
                <w:b/>
                <w:szCs w:val="28"/>
                <w:highlight w:val="none"/>
                <w:lang w:val="en-US" w:eastAsia="zh-CN"/>
              </w:rPr>
              <w:t>4</w:t>
            </w:r>
            <w:r>
              <w:rPr>
                <w:rFonts w:hint="eastAsia" w:ascii="仿宋" w:hAnsi="仿宋" w:eastAsia="仿宋" w:cs="仿宋"/>
                <w:b/>
                <w:szCs w:val="28"/>
                <w:highlight w:val="none"/>
                <w:lang w:eastAsia="zh-CN"/>
              </w:rPr>
              <w:t>月2</w:t>
            </w:r>
            <w:r>
              <w:rPr>
                <w:rFonts w:hint="eastAsia" w:ascii="仿宋" w:hAnsi="仿宋" w:eastAsia="仿宋" w:cs="仿宋"/>
                <w:b/>
                <w:szCs w:val="28"/>
                <w:highlight w:val="none"/>
                <w:lang w:val="en-US" w:eastAsia="zh-CN"/>
              </w:rPr>
              <w:t>8</w:t>
            </w:r>
            <w:r>
              <w:rPr>
                <w:rFonts w:hint="eastAsia" w:ascii="仿宋" w:hAnsi="仿宋" w:eastAsia="仿宋" w:cs="仿宋"/>
                <w:b/>
                <w:szCs w:val="28"/>
                <w:highlight w:val="none"/>
                <w:lang w:eastAsia="zh-CN"/>
              </w:rPr>
              <w:t>日16:00时（北京时间）</w:t>
            </w:r>
          </w:p>
          <w:p w14:paraId="094E6C5A">
            <w:pPr>
              <w:pStyle w:val="77"/>
              <w:snapToGrid w:val="0"/>
              <w:spacing w:line="288" w:lineRule="auto"/>
              <w:ind w:firstLine="0" w:firstLineChars="0"/>
              <w:jc w:val="both"/>
              <w:rPr>
                <w:rFonts w:hint="eastAsia" w:ascii="仿宋" w:hAnsi="仿宋" w:eastAsia="仿宋" w:cs="仿宋"/>
                <w:snapToGrid w:val="0"/>
                <w:color w:val="000000"/>
                <w:szCs w:val="28"/>
              </w:rPr>
            </w:pPr>
            <w:r>
              <w:rPr>
                <w:rFonts w:hint="eastAsia" w:ascii="仿宋" w:hAnsi="仿宋" w:eastAsia="仿宋" w:cs="仿宋"/>
                <w:b/>
                <w:szCs w:val="28"/>
              </w:rPr>
              <w:t>投标文件递交：</w:t>
            </w:r>
            <w:r>
              <w:rPr>
                <w:rFonts w:hint="eastAsia" w:ascii="仿宋" w:hAnsi="仿宋" w:eastAsia="仿宋" w:cs="仿宋"/>
                <w:b/>
              </w:rPr>
              <w:t>本项目采用不见面开标，投标人需要递交加密的电子投标文件，在投标截止时间前通过新疆政府采购云平台https://www.zcygov.cn/开标系统上传到指定位置。逾期未上传的或不符合规定的投标文件将被拒绝接收。</w:t>
            </w:r>
          </w:p>
        </w:tc>
      </w:tr>
      <w:tr w14:paraId="3A00F35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2" w:hRule="atLeast"/>
        </w:trPr>
        <w:tc>
          <w:tcPr>
            <w:tcW w:w="834" w:type="dxa"/>
            <w:noWrap w:val="0"/>
            <w:tcMar>
              <w:top w:w="57" w:type="dxa"/>
              <w:bottom w:w="57" w:type="dxa"/>
            </w:tcMar>
            <w:vAlign w:val="center"/>
          </w:tcPr>
          <w:p w14:paraId="32FC9DCC">
            <w:pPr>
              <w:pStyle w:val="77"/>
              <w:snapToGrid w:val="0"/>
              <w:spacing w:line="288" w:lineRule="auto"/>
              <w:ind w:firstLine="0" w:firstLineChars="0"/>
              <w:jc w:val="center"/>
              <w:rPr>
                <w:rFonts w:hint="eastAsia" w:ascii="仿宋" w:hAnsi="仿宋" w:eastAsia="仿宋" w:cs="仿宋"/>
                <w:snapToGrid w:val="0"/>
                <w:color w:val="000000"/>
                <w:szCs w:val="28"/>
                <w:lang w:val="en-US" w:eastAsia="zh-CN"/>
              </w:rPr>
            </w:pPr>
            <w:r>
              <w:rPr>
                <w:rFonts w:hint="eastAsia" w:ascii="仿宋" w:hAnsi="仿宋" w:eastAsia="仿宋" w:cs="仿宋"/>
                <w:snapToGrid w:val="0"/>
                <w:color w:val="000000"/>
                <w:szCs w:val="28"/>
                <w:lang w:val="en-US" w:eastAsia="zh-CN"/>
              </w:rPr>
              <w:t>12</w:t>
            </w:r>
          </w:p>
        </w:tc>
        <w:tc>
          <w:tcPr>
            <w:tcW w:w="8826" w:type="dxa"/>
            <w:noWrap w:val="0"/>
            <w:tcMar>
              <w:top w:w="57" w:type="dxa"/>
              <w:bottom w:w="57" w:type="dxa"/>
            </w:tcMar>
            <w:vAlign w:val="center"/>
          </w:tcPr>
          <w:p w14:paraId="4D633365">
            <w:pPr>
              <w:pStyle w:val="77"/>
              <w:spacing w:line="420" w:lineRule="exact"/>
              <w:ind w:firstLine="0" w:firstLineChars="0"/>
              <w:rPr>
                <w:rFonts w:hint="eastAsia" w:ascii="仿宋" w:hAnsi="仿宋" w:eastAsia="仿宋" w:cs="仿宋"/>
                <w:b/>
                <w:szCs w:val="28"/>
              </w:rPr>
            </w:pPr>
            <w:r>
              <w:rPr>
                <w:rFonts w:hint="eastAsia" w:ascii="仿宋" w:hAnsi="仿宋" w:eastAsia="仿宋" w:cs="仿宋"/>
                <w:b/>
                <w:szCs w:val="28"/>
              </w:rPr>
              <w:t>☑采用不见面开标</w:t>
            </w:r>
          </w:p>
          <w:p w14:paraId="3C92C4E4">
            <w:pPr>
              <w:pStyle w:val="77"/>
              <w:spacing w:line="420" w:lineRule="exact"/>
              <w:ind w:firstLine="0" w:firstLineChars="0"/>
              <w:rPr>
                <w:rFonts w:hint="eastAsia" w:ascii="仿宋" w:hAnsi="仿宋" w:eastAsia="仿宋" w:cs="仿宋"/>
                <w:b/>
                <w:szCs w:val="28"/>
              </w:rPr>
            </w:pPr>
            <w:r>
              <w:rPr>
                <w:rFonts w:hint="eastAsia" w:ascii="仿宋" w:hAnsi="仿宋" w:eastAsia="仿宋" w:cs="仿宋"/>
                <w:b/>
                <w:szCs w:val="28"/>
              </w:rPr>
              <w:t>开标时间：</w:t>
            </w:r>
            <w:r>
              <w:rPr>
                <w:rFonts w:hint="eastAsia" w:ascii="仿宋" w:hAnsi="仿宋" w:eastAsia="仿宋" w:cs="仿宋"/>
                <w:b/>
                <w:szCs w:val="28"/>
                <w:highlight w:val="none"/>
                <w:lang w:eastAsia="zh-CN"/>
              </w:rPr>
              <w:t>2025年</w:t>
            </w:r>
            <w:r>
              <w:rPr>
                <w:rFonts w:hint="eastAsia" w:ascii="仿宋" w:hAnsi="仿宋" w:eastAsia="仿宋" w:cs="仿宋"/>
                <w:b/>
                <w:szCs w:val="28"/>
                <w:highlight w:val="none"/>
                <w:lang w:val="en-US" w:eastAsia="zh-CN"/>
              </w:rPr>
              <w:t>4</w:t>
            </w:r>
            <w:r>
              <w:rPr>
                <w:rFonts w:hint="eastAsia" w:ascii="仿宋" w:hAnsi="仿宋" w:eastAsia="仿宋" w:cs="仿宋"/>
                <w:b/>
                <w:szCs w:val="28"/>
                <w:highlight w:val="none"/>
                <w:lang w:eastAsia="zh-CN"/>
              </w:rPr>
              <w:t>月2</w:t>
            </w:r>
            <w:r>
              <w:rPr>
                <w:rFonts w:hint="eastAsia" w:ascii="仿宋" w:hAnsi="仿宋" w:eastAsia="仿宋" w:cs="仿宋"/>
                <w:b/>
                <w:szCs w:val="28"/>
                <w:highlight w:val="none"/>
                <w:lang w:val="en-US" w:eastAsia="zh-CN"/>
              </w:rPr>
              <w:t>8</w:t>
            </w:r>
            <w:r>
              <w:rPr>
                <w:rFonts w:hint="eastAsia" w:ascii="仿宋" w:hAnsi="仿宋" w:eastAsia="仿宋" w:cs="仿宋"/>
                <w:b/>
                <w:szCs w:val="28"/>
                <w:highlight w:val="none"/>
                <w:lang w:eastAsia="zh-CN"/>
              </w:rPr>
              <w:t>日16:00时（北京时间）</w:t>
            </w:r>
            <w:r>
              <w:rPr>
                <w:rFonts w:hint="eastAsia" w:ascii="仿宋" w:hAnsi="仿宋" w:eastAsia="仿宋" w:cs="仿宋"/>
                <w:b/>
                <w:szCs w:val="28"/>
              </w:rPr>
              <w:t>，逾期上传及解密的投标文件将被拒收。</w:t>
            </w:r>
          </w:p>
          <w:p w14:paraId="472CD64B">
            <w:pPr>
              <w:pStyle w:val="77"/>
              <w:snapToGrid w:val="0"/>
              <w:spacing w:line="288" w:lineRule="auto"/>
              <w:ind w:firstLine="0" w:firstLineChars="0"/>
              <w:jc w:val="both"/>
              <w:rPr>
                <w:rFonts w:hint="eastAsia" w:ascii="仿宋" w:hAnsi="仿宋" w:eastAsia="仿宋" w:cs="仿宋"/>
                <w:b/>
                <w:szCs w:val="28"/>
              </w:rPr>
            </w:pPr>
            <w:r>
              <w:rPr>
                <w:rFonts w:hint="eastAsia" w:ascii="仿宋" w:hAnsi="仿宋" w:eastAsia="仿宋" w:cs="仿宋"/>
                <w:b/>
                <w:szCs w:val="28"/>
              </w:rPr>
              <w:t>开标地点：</w:t>
            </w:r>
            <w:r>
              <w:rPr>
                <w:rFonts w:hint="eastAsia" w:ascii="仿宋" w:hAnsi="仿宋" w:eastAsia="仿宋" w:cs="仿宋"/>
                <w:b/>
                <w:kern w:val="0"/>
                <w:szCs w:val="28"/>
              </w:rPr>
              <w:t>本项目采用不见面开标，投标人需要递交加密的电子投标文件，在投标截止时间前通过新疆政府采购云平台https://www.zcygov.cn/开标系统上传到指定位置。逾期未上传的或不符合规定的投标文件将被拒绝接收。</w:t>
            </w:r>
          </w:p>
        </w:tc>
      </w:tr>
      <w:tr w14:paraId="639EA9C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25D424FF">
            <w:pPr>
              <w:snapToGrid w:val="0"/>
              <w:spacing w:line="288" w:lineRule="auto"/>
              <w:jc w:val="center"/>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13</w:t>
            </w:r>
          </w:p>
        </w:tc>
        <w:tc>
          <w:tcPr>
            <w:tcW w:w="8826" w:type="dxa"/>
            <w:noWrap w:val="0"/>
            <w:tcMar>
              <w:top w:w="57" w:type="dxa"/>
              <w:bottom w:w="57" w:type="dxa"/>
            </w:tcMar>
            <w:vAlign w:val="center"/>
          </w:tcPr>
          <w:p w14:paraId="479B5B37">
            <w:pPr>
              <w:pStyle w:val="77"/>
              <w:snapToGrid w:val="0"/>
              <w:spacing w:line="288" w:lineRule="auto"/>
              <w:ind w:firstLine="0" w:firstLineChars="0"/>
              <w:jc w:val="both"/>
              <w:rPr>
                <w:rFonts w:hint="eastAsia" w:ascii="仿宋" w:hAnsi="仿宋" w:eastAsia="仿宋" w:cs="仿宋"/>
                <w:color w:val="000000"/>
                <w:szCs w:val="28"/>
                <w:highlight w:val="yellow"/>
              </w:rPr>
            </w:pPr>
            <w:r>
              <w:rPr>
                <w:rFonts w:hint="eastAsia" w:ascii="仿宋" w:hAnsi="仿宋" w:eastAsia="仿宋" w:cs="仿宋"/>
                <w:color w:val="000000"/>
                <w:szCs w:val="28"/>
                <w:lang w:val="en-US" w:eastAsia="zh-CN"/>
              </w:rPr>
              <w:t>服务</w:t>
            </w:r>
            <w:r>
              <w:rPr>
                <w:rFonts w:hint="eastAsia" w:ascii="仿宋" w:hAnsi="仿宋" w:eastAsia="仿宋" w:cs="仿宋"/>
                <w:color w:val="000000"/>
                <w:szCs w:val="28"/>
              </w:rPr>
              <w:t>期：</w:t>
            </w:r>
            <w:r>
              <w:rPr>
                <w:rFonts w:hint="eastAsia" w:ascii="仿宋" w:hAnsi="仿宋" w:eastAsia="仿宋" w:cs="仿宋"/>
                <w:color w:val="000000"/>
                <w:szCs w:val="28"/>
                <w:lang w:val="en-US" w:eastAsia="zh-CN"/>
              </w:rPr>
              <w:t>以合同签订为准</w:t>
            </w:r>
            <w:r>
              <w:rPr>
                <w:rFonts w:hint="eastAsia" w:ascii="仿宋" w:hAnsi="仿宋" w:eastAsia="仿宋" w:cs="仿宋"/>
                <w:color w:val="000000"/>
                <w:szCs w:val="28"/>
              </w:rPr>
              <w:t>。</w:t>
            </w:r>
          </w:p>
        </w:tc>
      </w:tr>
      <w:tr w14:paraId="3B03C0A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5EAF623C">
            <w:pPr>
              <w:snapToGrid w:val="0"/>
              <w:spacing w:line="288" w:lineRule="auto"/>
              <w:jc w:val="center"/>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14</w:t>
            </w:r>
          </w:p>
        </w:tc>
        <w:tc>
          <w:tcPr>
            <w:tcW w:w="8826" w:type="dxa"/>
            <w:noWrap w:val="0"/>
            <w:tcMar>
              <w:top w:w="57" w:type="dxa"/>
              <w:bottom w:w="57" w:type="dxa"/>
            </w:tcMar>
            <w:vAlign w:val="center"/>
          </w:tcPr>
          <w:p w14:paraId="6B16FEED">
            <w:pPr>
              <w:pStyle w:val="61"/>
              <w:snapToGrid w:val="0"/>
              <w:spacing w:line="288" w:lineRule="auto"/>
              <w:jc w:val="both"/>
              <w:rPr>
                <w:rFonts w:hint="eastAsia" w:ascii="仿宋" w:hAnsi="仿宋" w:eastAsia="仿宋" w:cs="仿宋"/>
                <w:sz w:val="28"/>
                <w:szCs w:val="28"/>
                <w:highlight w:val="none"/>
              </w:rPr>
            </w:pPr>
            <w:r>
              <w:rPr>
                <w:rFonts w:hint="eastAsia" w:ascii="仿宋" w:hAnsi="仿宋" w:eastAsia="仿宋" w:cs="仿宋"/>
                <w:sz w:val="28"/>
                <w:szCs w:val="28"/>
                <w:highlight w:val="none"/>
                <w:lang w:val="en-US" w:eastAsia="zh-CN"/>
              </w:rPr>
              <w:t>项目以通过采购人组织的专家验收评审为验收依据，最</w:t>
            </w:r>
            <w:r>
              <w:rPr>
                <w:rFonts w:hint="eastAsia" w:ascii="仿宋" w:hAnsi="仿宋" w:eastAsia="仿宋" w:cs="仿宋"/>
                <w:sz w:val="28"/>
                <w:szCs w:val="28"/>
                <w:highlight w:val="none"/>
              </w:rPr>
              <w:t>终付款方式以和甲方单位签订合同为主。</w:t>
            </w:r>
          </w:p>
          <w:p w14:paraId="729A812D">
            <w:pPr>
              <w:pStyle w:val="61"/>
              <w:snapToGrid w:val="0"/>
              <w:spacing w:line="288" w:lineRule="auto"/>
              <w:jc w:val="both"/>
              <w:rPr>
                <w:rFonts w:hint="eastAsia" w:ascii="仿宋" w:hAnsi="仿宋" w:eastAsia="仿宋" w:cs="仿宋"/>
                <w:sz w:val="28"/>
                <w:szCs w:val="28"/>
                <w:highlight w:val="yellow"/>
              </w:rPr>
            </w:pPr>
            <w:r>
              <w:rPr>
                <w:rFonts w:hint="eastAsia" w:ascii="仿宋" w:hAnsi="仿宋" w:eastAsia="仿宋" w:cs="仿宋"/>
                <w:sz w:val="28"/>
                <w:szCs w:val="28"/>
                <w:highlight w:val="none"/>
              </w:rPr>
              <w:t>付款币种:本次招标所述的项目资金均以人民币支付。</w:t>
            </w:r>
          </w:p>
        </w:tc>
      </w:tr>
      <w:tr w14:paraId="3476D62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3B9A1A4C">
            <w:pPr>
              <w:snapToGrid w:val="0"/>
              <w:spacing w:line="288" w:lineRule="auto"/>
              <w:jc w:val="center"/>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15</w:t>
            </w:r>
          </w:p>
        </w:tc>
        <w:tc>
          <w:tcPr>
            <w:tcW w:w="8826" w:type="dxa"/>
            <w:noWrap w:val="0"/>
            <w:tcMar>
              <w:top w:w="57" w:type="dxa"/>
              <w:bottom w:w="57" w:type="dxa"/>
            </w:tcMar>
            <w:vAlign w:val="center"/>
          </w:tcPr>
          <w:p w14:paraId="451C5D90">
            <w:pPr>
              <w:pStyle w:val="61"/>
              <w:snapToGrid w:val="0"/>
              <w:spacing w:line="288" w:lineRule="auto"/>
              <w:jc w:val="both"/>
              <w:rPr>
                <w:rFonts w:hint="eastAsia" w:ascii="仿宋" w:hAnsi="仿宋" w:eastAsia="仿宋" w:cs="仿宋"/>
                <w:sz w:val="28"/>
                <w:szCs w:val="28"/>
              </w:rPr>
            </w:pPr>
            <w:r>
              <w:rPr>
                <w:rFonts w:hint="eastAsia" w:ascii="仿宋" w:hAnsi="仿宋" w:eastAsia="仿宋" w:cs="仿宋"/>
                <w:sz w:val="28"/>
                <w:szCs w:val="28"/>
              </w:rPr>
              <w:t>数量调整：投标总价的±10%，详见第二章投标须知第31条。</w:t>
            </w:r>
          </w:p>
        </w:tc>
      </w:tr>
      <w:tr w14:paraId="1F02392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20B70887">
            <w:pPr>
              <w:snapToGrid w:val="0"/>
              <w:spacing w:line="288" w:lineRule="auto"/>
              <w:jc w:val="center"/>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16</w:t>
            </w:r>
          </w:p>
        </w:tc>
        <w:tc>
          <w:tcPr>
            <w:tcW w:w="8826" w:type="dxa"/>
            <w:noWrap w:val="0"/>
            <w:tcMar>
              <w:top w:w="57" w:type="dxa"/>
              <w:bottom w:w="57" w:type="dxa"/>
            </w:tcMar>
            <w:vAlign w:val="center"/>
          </w:tcPr>
          <w:p w14:paraId="135C1E9B">
            <w:pPr>
              <w:pStyle w:val="61"/>
              <w:snapToGrid w:val="0"/>
              <w:spacing w:line="288" w:lineRule="auto"/>
              <w:jc w:val="both"/>
              <w:rPr>
                <w:rFonts w:hint="eastAsia" w:ascii="仿宋" w:hAnsi="仿宋" w:eastAsia="仿宋" w:cs="仿宋"/>
                <w:kern w:val="2"/>
                <w:sz w:val="28"/>
                <w:szCs w:val="28"/>
              </w:rPr>
            </w:pPr>
            <w:r>
              <w:rPr>
                <w:rFonts w:hint="eastAsia" w:ascii="仿宋" w:hAnsi="仿宋" w:eastAsia="仿宋" w:cs="仿宋"/>
                <w:b/>
                <w:kern w:val="2"/>
                <w:sz w:val="28"/>
                <w:szCs w:val="28"/>
              </w:rPr>
              <w:t>政府采购强制采购：</w:t>
            </w:r>
            <w:r>
              <w:rPr>
                <w:rFonts w:hint="eastAsia" w:ascii="仿宋" w:hAnsi="仿宋" w:eastAsia="仿宋" w:cs="仿宋"/>
                <w:kern w:val="2"/>
                <w:sz w:val="28"/>
                <w:szCs w:val="28"/>
              </w:rPr>
              <w:t>(1)标记*符号的节能产品；(2)其他。</w:t>
            </w:r>
          </w:p>
          <w:p w14:paraId="1380C6A2">
            <w:pPr>
              <w:pStyle w:val="61"/>
              <w:snapToGrid w:val="0"/>
              <w:spacing w:line="288" w:lineRule="auto"/>
              <w:jc w:val="both"/>
              <w:rPr>
                <w:rFonts w:hint="eastAsia" w:ascii="仿宋" w:hAnsi="仿宋" w:eastAsia="仿宋" w:cs="仿宋"/>
                <w:kern w:val="2"/>
                <w:sz w:val="28"/>
                <w:szCs w:val="28"/>
              </w:rPr>
            </w:pPr>
            <w:r>
              <w:rPr>
                <w:rFonts w:hint="eastAsia" w:ascii="仿宋" w:hAnsi="仿宋" w:eastAsia="仿宋" w:cs="仿宋"/>
                <w:kern w:val="2"/>
                <w:sz w:val="28"/>
                <w:szCs w:val="28"/>
              </w:rPr>
              <w:t>采购最新一期《节能产品政府采购清单》的产品。</w:t>
            </w:r>
          </w:p>
          <w:p w14:paraId="219FD651">
            <w:pPr>
              <w:pStyle w:val="61"/>
              <w:snapToGrid w:val="0"/>
              <w:spacing w:line="288" w:lineRule="auto"/>
              <w:rPr>
                <w:rFonts w:hint="eastAsia" w:ascii="仿宋" w:hAnsi="仿宋" w:eastAsia="仿宋" w:cs="仿宋"/>
                <w:kern w:val="2"/>
                <w:sz w:val="28"/>
                <w:szCs w:val="28"/>
              </w:rPr>
            </w:pPr>
            <w:r>
              <w:rPr>
                <w:rFonts w:hint="eastAsia" w:ascii="仿宋" w:hAnsi="仿宋" w:eastAsia="仿宋" w:cs="仿宋"/>
                <w:b/>
                <w:kern w:val="2"/>
                <w:sz w:val="28"/>
                <w:szCs w:val="28"/>
              </w:rPr>
              <w:t>政府采购优先采购：</w:t>
            </w:r>
            <w:r>
              <w:rPr>
                <w:rFonts w:hint="eastAsia" w:ascii="仿宋" w:hAnsi="仿宋" w:eastAsia="仿宋" w:cs="仿宋"/>
                <w:kern w:val="2"/>
                <w:sz w:val="28"/>
                <w:szCs w:val="28"/>
              </w:rPr>
              <w:t>(1)非标记*符号的节能产品；(2)环境标志产品；</w:t>
            </w:r>
          </w:p>
          <w:p w14:paraId="2B206FF6">
            <w:pPr>
              <w:pStyle w:val="61"/>
              <w:snapToGrid w:val="0"/>
              <w:spacing w:line="288" w:lineRule="auto"/>
              <w:rPr>
                <w:rFonts w:hint="eastAsia" w:ascii="仿宋" w:hAnsi="仿宋" w:eastAsia="仿宋" w:cs="仿宋"/>
                <w:kern w:val="2"/>
                <w:sz w:val="28"/>
                <w:szCs w:val="28"/>
              </w:rPr>
            </w:pPr>
            <w:r>
              <w:rPr>
                <w:rFonts w:hint="eastAsia" w:ascii="仿宋" w:hAnsi="仿宋" w:eastAsia="仿宋" w:cs="仿宋"/>
                <w:kern w:val="2"/>
                <w:sz w:val="28"/>
                <w:szCs w:val="28"/>
              </w:rPr>
              <w:t>采购产品为《节能产品政府采购清单》(最新期)内非标记*符号的节能产品及《环境标志产品政府采购清单》(最新期)内的产品：</w:t>
            </w:r>
          </w:p>
          <w:p w14:paraId="21A9C18D">
            <w:pPr>
              <w:pStyle w:val="61"/>
              <w:snapToGrid w:val="0"/>
              <w:spacing w:line="288" w:lineRule="auto"/>
              <w:rPr>
                <w:rFonts w:hint="eastAsia" w:ascii="仿宋" w:hAnsi="仿宋" w:eastAsia="仿宋" w:cs="仿宋"/>
                <w:sz w:val="28"/>
                <w:szCs w:val="28"/>
              </w:rPr>
            </w:pPr>
            <w:r>
              <w:rPr>
                <w:rFonts w:hint="eastAsia" w:ascii="仿宋" w:hAnsi="仿宋" w:eastAsia="仿宋" w:cs="仿宋"/>
                <w:kern w:val="2"/>
                <w:sz w:val="28"/>
                <w:szCs w:val="28"/>
              </w:rPr>
              <w:t>响应文件中对所响应产品为节能、环境标志产品清单中的产品，在谈判报价时必须对此类产品单独分项报价，计算出小计及占合同包总金额的百分比，并提供属于清单内产品的证明资料（从发布以上清单目录的权威媒体网站上下载的网页公告、目录清单、证书等），未单独分项报价且未提供属于清单内产品的证明资料的不给予加分。</w:t>
            </w:r>
          </w:p>
        </w:tc>
      </w:tr>
      <w:tr w14:paraId="114CFBF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54E1EAD0">
            <w:pPr>
              <w:snapToGrid w:val="0"/>
              <w:spacing w:line="288" w:lineRule="auto"/>
              <w:jc w:val="center"/>
              <w:rPr>
                <w:rFonts w:hint="eastAsia" w:ascii="仿宋" w:hAnsi="仿宋" w:eastAsia="仿宋" w:cs="仿宋"/>
                <w:snapToGrid w:val="0"/>
                <w:color w:val="000000"/>
                <w:sz w:val="28"/>
                <w:szCs w:val="28"/>
                <w:lang w:val="en-US" w:eastAsia="zh-CN"/>
              </w:rPr>
            </w:pPr>
            <w:r>
              <w:rPr>
                <w:rFonts w:hint="eastAsia" w:ascii="仿宋" w:hAnsi="仿宋" w:eastAsia="仿宋" w:cs="仿宋"/>
                <w:snapToGrid w:val="0"/>
                <w:color w:val="000000"/>
                <w:sz w:val="28"/>
                <w:szCs w:val="28"/>
                <w:lang w:val="en-US" w:eastAsia="zh-CN"/>
              </w:rPr>
              <w:t>17</w:t>
            </w:r>
          </w:p>
        </w:tc>
        <w:tc>
          <w:tcPr>
            <w:tcW w:w="8826" w:type="dxa"/>
            <w:noWrap w:val="0"/>
            <w:tcMar>
              <w:top w:w="57" w:type="dxa"/>
              <w:bottom w:w="57" w:type="dxa"/>
            </w:tcMar>
            <w:vAlign w:val="center"/>
          </w:tcPr>
          <w:p w14:paraId="380BCBF7">
            <w:pPr>
              <w:pStyle w:val="61"/>
              <w:snapToGrid w:val="0"/>
              <w:spacing w:line="288" w:lineRule="auto"/>
              <w:rPr>
                <w:rFonts w:hint="eastAsia" w:ascii="仿宋" w:hAnsi="仿宋" w:eastAsia="仿宋" w:cs="仿宋"/>
                <w:color w:val="auto"/>
                <w:kern w:val="2"/>
                <w:sz w:val="28"/>
                <w:szCs w:val="28"/>
                <w:lang w:val="en-US" w:eastAsia="zh-CN"/>
              </w:rPr>
            </w:pPr>
            <w:r>
              <w:rPr>
                <w:rFonts w:hint="eastAsia" w:ascii="仿宋" w:hAnsi="仿宋" w:eastAsia="仿宋" w:cs="仿宋"/>
                <w:b/>
                <w:bCs/>
                <w:kern w:val="2"/>
                <w:sz w:val="28"/>
                <w:szCs w:val="28"/>
              </w:rPr>
              <w:t>支持中小企业发展：</w:t>
            </w:r>
            <w:r>
              <w:rPr>
                <w:rFonts w:hint="eastAsia" w:ascii="仿宋" w:hAnsi="仿宋" w:eastAsia="仿宋" w:cs="仿宋"/>
                <w:b/>
                <w:bCs/>
                <w:color w:val="auto"/>
                <w:kern w:val="2"/>
                <w:sz w:val="28"/>
                <w:szCs w:val="28"/>
              </w:rPr>
              <w:t>本项目专门面向中小企业</w:t>
            </w:r>
            <w:r>
              <w:rPr>
                <w:rFonts w:hint="eastAsia" w:ascii="仿宋" w:hAnsi="仿宋" w:eastAsia="仿宋" w:cs="仿宋"/>
                <w:b/>
                <w:bCs/>
                <w:color w:val="auto"/>
                <w:kern w:val="2"/>
                <w:sz w:val="28"/>
                <w:szCs w:val="28"/>
                <w:lang w:eastAsia="zh-CN"/>
              </w:rPr>
              <w:t>，</w:t>
            </w:r>
            <w:r>
              <w:rPr>
                <w:rFonts w:hint="eastAsia" w:ascii="仿宋" w:hAnsi="仿宋" w:eastAsia="仿宋" w:cs="仿宋"/>
                <w:b/>
                <w:bCs/>
                <w:color w:val="auto"/>
                <w:kern w:val="2"/>
                <w:sz w:val="28"/>
                <w:szCs w:val="28"/>
                <w:lang w:val="en-US" w:eastAsia="zh-CN"/>
              </w:rPr>
              <w:t>不再给予价格扣除。各供应商须提供《中小企业声明函》（由供应商声明其所投货物的生产厂家为中小微），否则视为无效投标。</w:t>
            </w:r>
            <w:r>
              <w:rPr>
                <w:rFonts w:hint="eastAsia" w:ascii="仿宋" w:hAnsi="仿宋" w:eastAsia="仿宋" w:cs="仿宋"/>
                <w:b/>
                <w:bCs/>
                <w:color w:val="auto"/>
                <w:kern w:val="2"/>
                <w:sz w:val="28"/>
                <w:szCs w:val="28"/>
              </w:rPr>
              <w:t>）</w:t>
            </w:r>
            <w:r>
              <w:rPr>
                <w:rFonts w:hint="eastAsia" w:ascii="仿宋" w:hAnsi="仿宋" w:eastAsia="仿宋" w:cs="仿宋"/>
                <w:b/>
                <w:bCs/>
                <w:color w:val="auto"/>
                <w:kern w:val="2"/>
                <w:sz w:val="28"/>
                <w:szCs w:val="28"/>
                <w:lang w:val="en-US" w:eastAsia="zh-CN"/>
              </w:rPr>
              <w:t>招标文件后附相应模板，格式不得修改。</w:t>
            </w:r>
          </w:p>
          <w:p w14:paraId="1156F6E9">
            <w:pPr>
              <w:pStyle w:val="61"/>
              <w:snapToGrid w:val="0"/>
              <w:spacing w:line="288" w:lineRule="auto"/>
              <w:rPr>
                <w:rFonts w:hint="eastAsia" w:ascii="仿宋" w:hAnsi="仿宋" w:eastAsia="仿宋" w:cs="仿宋"/>
                <w:kern w:val="2"/>
                <w:sz w:val="28"/>
                <w:szCs w:val="28"/>
              </w:rPr>
            </w:pPr>
            <w:r>
              <w:rPr>
                <w:rFonts w:hint="eastAsia" w:ascii="仿宋" w:hAnsi="仿宋" w:eastAsia="仿宋" w:cs="仿宋"/>
                <w:color w:val="auto"/>
                <w:kern w:val="2"/>
                <w:sz w:val="28"/>
                <w:szCs w:val="28"/>
                <w:highlight w:val="none"/>
              </w:rPr>
              <w:t>依据2011年300号中小企业划分标准，本项目采购标的所属行业为：</w:t>
            </w:r>
            <w:r>
              <w:rPr>
                <w:rFonts w:hint="eastAsia" w:ascii="仿宋" w:hAnsi="仿宋" w:eastAsia="仿宋" w:cs="仿宋"/>
                <w:b/>
                <w:bCs/>
                <w:color w:val="auto"/>
                <w:kern w:val="2"/>
                <w:sz w:val="28"/>
                <w:szCs w:val="28"/>
                <w:highlight w:val="none"/>
                <w:u w:val="single"/>
                <w:lang w:val="en-US" w:eastAsia="zh-CN"/>
              </w:rPr>
              <w:t>租赁和商务服务业</w:t>
            </w:r>
            <w:r>
              <w:rPr>
                <w:rFonts w:hint="eastAsia" w:ascii="仿宋" w:hAnsi="仿宋" w:eastAsia="仿宋" w:cs="仿宋"/>
                <w:color w:val="auto"/>
                <w:kern w:val="2"/>
                <w:sz w:val="28"/>
                <w:szCs w:val="28"/>
                <w:highlight w:val="none"/>
              </w:rPr>
              <w:t>。《中小企业声明函》中所列行业与采购文件所明确的行业不一致但不改变划型结果的不影响声明有效性。</w:t>
            </w:r>
          </w:p>
        </w:tc>
      </w:tr>
      <w:tr w14:paraId="7790A98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7EDDC041">
            <w:pPr>
              <w:snapToGrid w:val="0"/>
              <w:spacing w:line="288" w:lineRule="auto"/>
              <w:jc w:val="center"/>
              <w:rPr>
                <w:rFonts w:hint="eastAsia" w:ascii="仿宋" w:hAnsi="仿宋" w:eastAsia="仿宋" w:cs="仿宋"/>
                <w:snapToGrid w:val="0"/>
                <w:color w:val="000000"/>
                <w:sz w:val="28"/>
                <w:szCs w:val="28"/>
                <w:lang w:val="en-US" w:eastAsia="zh-CN"/>
              </w:rPr>
            </w:pPr>
            <w:r>
              <w:rPr>
                <w:rFonts w:hint="eastAsia" w:ascii="仿宋" w:hAnsi="仿宋" w:eastAsia="仿宋" w:cs="仿宋"/>
                <w:snapToGrid w:val="0"/>
                <w:color w:val="000000"/>
                <w:sz w:val="28"/>
                <w:szCs w:val="28"/>
                <w:lang w:val="en-US" w:eastAsia="zh-CN"/>
              </w:rPr>
              <w:t>18</w:t>
            </w:r>
          </w:p>
        </w:tc>
        <w:tc>
          <w:tcPr>
            <w:tcW w:w="8826" w:type="dxa"/>
            <w:noWrap w:val="0"/>
            <w:tcMar>
              <w:top w:w="57" w:type="dxa"/>
              <w:bottom w:w="57" w:type="dxa"/>
            </w:tcMar>
            <w:vAlign w:val="center"/>
          </w:tcPr>
          <w:p w14:paraId="66DD9A75">
            <w:pPr>
              <w:pStyle w:val="61"/>
              <w:snapToGrid w:val="0"/>
              <w:spacing w:line="288" w:lineRule="auto"/>
              <w:rPr>
                <w:rFonts w:hint="eastAsia" w:ascii="仿宋" w:hAnsi="仿宋" w:eastAsia="仿宋" w:cs="仿宋"/>
                <w:kern w:val="2"/>
                <w:sz w:val="28"/>
                <w:szCs w:val="28"/>
              </w:rPr>
            </w:pPr>
            <w:r>
              <w:rPr>
                <w:rFonts w:hint="eastAsia" w:ascii="仿宋" w:hAnsi="仿宋" w:eastAsia="仿宋" w:cs="仿宋"/>
                <w:b/>
                <w:bCs/>
                <w:color w:val="auto"/>
                <w:kern w:val="2"/>
                <w:sz w:val="28"/>
                <w:szCs w:val="28"/>
                <w:highlight w:val="none"/>
              </w:rPr>
              <w:t>是否允许投报进口产品：</w:t>
            </w:r>
            <w:r>
              <w:rPr>
                <w:rFonts w:hint="eastAsia" w:ascii="仿宋" w:hAnsi="仿宋" w:eastAsia="仿宋" w:cs="仿宋"/>
                <w:b/>
                <w:bCs/>
                <w:color w:val="auto"/>
                <w:kern w:val="2"/>
                <w:sz w:val="28"/>
                <w:szCs w:val="28"/>
                <w:highlight w:val="none"/>
              </w:rPr>
              <w:sym w:font="Wingdings 2" w:char="00A3"/>
            </w:r>
            <w:r>
              <w:rPr>
                <w:rFonts w:hint="eastAsia" w:ascii="仿宋" w:hAnsi="仿宋" w:eastAsia="仿宋" w:cs="仿宋"/>
                <w:b/>
                <w:bCs/>
                <w:color w:val="auto"/>
                <w:kern w:val="2"/>
                <w:sz w:val="28"/>
                <w:szCs w:val="28"/>
                <w:highlight w:val="none"/>
              </w:rPr>
              <w:t xml:space="preserve">是  </w:t>
            </w:r>
            <w:r>
              <w:rPr>
                <w:rFonts w:hint="eastAsia" w:ascii="仿宋" w:hAnsi="仿宋" w:eastAsia="仿宋" w:cs="仿宋"/>
                <w:b/>
                <w:bCs/>
                <w:color w:val="auto"/>
                <w:kern w:val="2"/>
                <w:sz w:val="28"/>
                <w:szCs w:val="28"/>
                <w:highlight w:val="none"/>
                <w:lang w:eastAsia="zh-CN"/>
              </w:rPr>
              <w:t>☑</w:t>
            </w:r>
            <w:r>
              <w:rPr>
                <w:rFonts w:hint="eastAsia" w:ascii="仿宋" w:hAnsi="仿宋" w:eastAsia="仿宋" w:cs="仿宋"/>
                <w:b/>
                <w:bCs/>
                <w:color w:val="auto"/>
                <w:kern w:val="2"/>
                <w:sz w:val="28"/>
                <w:szCs w:val="28"/>
                <w:highlight w:val="none"/>
              </w:rPr>
              <w:t>否</w:t>
            </w:r>
          </w:p>
        </w:tc>
      </w:tr>
      <w:tr w14:paraId="25CFF48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742A45FB">
            <w:pPr>
              <w:snapToGrid w:val="0"/>
              <w:spacing w:line="288" w:lineRule="auto"/>
              <w:jc w:val="center"/>
              <w:rPr>
                <w:rFonts w:hint="eastAsia" w:ascii="仿宋" w:hAnsi="仿宋" w:eastAsia="仿宋" w:cs="仿宋"/>
                <w:snapToGrid w:val="0"/>
                <w:color w:val="000000"/>
                <w:sz w:val="28"/>
                <w:szCs w:val="28"/>
                <w:lang w:val="en-US" w:eastAsia="zh-CN"/>
              </w:rPr>
            </w:pPr>
            <w:r>
              <w:rPr>
                <w:rFonts w:hint="eastAsia" w:ascii="仿宋" w:hAnsi="仿宋" w:eastAsia="仿宋" w:cs="仿宋"/>
                <w:snapToGrid w:val="0"/>
                <w:color w:val="000000"/>
                <w:sz w:val="28"/>
                <w:szCs w:val="28"/>
                <w:lang w:val="en-US" w:eastAsia="zh-CN"/>
              </w:rPr>
              <w:t>19</w:t>
            </w:r>
          </w:p>
        </w:tc>
        <w:tc>
          <w:tcPr>
            <w:tcW w:w="8826" w:type="dxa"/>
            <w:noWrap w:val="0"/>
            <w:tcMar>
              <w:top w:w="57" w:type="dxa"/>
              <w:bottom w:w="57" w:type="dxa"/>
            </w:tcMar>
            <w:vAlign w:val="center"/>
          </w:tcPr>
          <w:p w14:paraId="4CAB68AA">
            <w:pPr>
              <w:pStyle w:val="61"/>
              <w:snapToGrid w:val="0"/>
              <w:spacing w:line="288" w:lineRule="auto"/>
              <w:jc w:val="both"/>
              <w:rPr>
                <w:rFonts w:hint="eastAsia" w:ascii="仿宋" w:hAnsi="仿宋" w:eastAsia="仿宋" w:cs="仿宋"/>
                <w:b/>
                <w:bCs/>
                <w:kern w:val="2"/>
                <w:sz w:val="28"/>
                <w:szCs w:val="28"/>
              </w:rPr>
            </w:pPr>
            <w:r>
              <w:rPr>
                <w:rFonts w:hint="eastAsia" w:ascii="仿宋" w:hAnsi="仿宋" w:eastAsia="仿宋" w:cs="仿宋"/>
                <w:b/>
                <w:kern w:val="2"/>
                <w:sz w:val="28"/>
                <w:szCs w:val="28"/>
              </w:rPr>
              <w:t>供应商须仔细阅读本谈判文件的所有条款。如果在商务、技术等方面有偏离，供应商须在响应文件中一一列出，否则，将视为供应商同意、确认或接受谈判文件的全部或相应部分的要求。另外，供应商应对字体置黑的条款、注有“可能导致废标”或“响应无效”字样的条款引起重视，如不满足此类条款的规定，其后果由供应商自行承担。</w:t>
            </w:r>
          </w:p>
        </w:tc>
      </w:tr>
      <w:tr w14:paraId="2BB7650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472D7D6E">
            <w:pPr>
              <w:snapToGrid w:val="0"/>
              <w:spacing w:line="288" w:lineRule="auto"/>
              <w:jc w:val="center"/>
              <w:rPr>
                <w:rFonts w:hint="eastAsia" w:ascii="仿宋" w:hAnsi="仿宋" w:eastAsia="仿宋" w:cs="仿宋"/>
                <w:snapToGrid w:val="0"/>
                <w:color w:val="000000"/>
                <w:sz w:val="28"/>
                <w:szCs w:val="28"/>
                <w:lang w:val="en-US" w:eastAsia="zh-CN"/>
              </w:rPr>
            </w:pPr>
            <w:r>
              <w:rPr>
                <w:rFonts w:hint="eastAsia" w:ascii="仿宋" w:hAnsi="仿宋" w:eastAsia="仿宋" w:cs="仿宋"/>
                <w:snapToGrid w:val="0"/>
                <w:color w:val="000000"/>
                <w:sz w:val="28"/>
                <w:szCs w:val="28"/>
                <w:lang w:val="en-US" w:eastAsia="zh-CN"/>
              </w:rPr>
              <w:t>20</w:t>
            </w:r>
          </w:p>
        </w:tc>
        <w:tc>
          <w:tcPr>
            <w:tcW w:w="8826" w:type="dxa"/>
            <w:noWrap w:val="0"/>
            <w:tcMar>
              <w:top w:w="57" w:type="dxa"/>
              <w:bottom w:w="57" w:type="dxa"/>
            </w:tcMar>
            <w:vAlign w:val="center"/>
          </w:tcPr>
          <w:p w14:paraId="54E2686A">
            <w:pPr>
              <w:pStyle w:val="61"/>
              <w:snapToGrid w:val="0"/>
              <w:spacing w:line="288" w:lineRule="auto"/>
              <w:jc w:val="both"/>
              <w:rPr>
                <w:rFonts w:hint="eastAsia" w:ascii="仿宋" w:hAnsi="仿宋" w:eastAsia="仿宋" w:cs="仿宋"/>
                <w:b/>
                <w:kern w:val="2"/>
                <w:sz w:val="28"/>
                <w:szCs w:val="28"/>
              </w:rPr>
            </w:pPr>
            <w:r>
              <w:rPr>
                <w:rFonts w:hint="eastAsia" w:ascii="仿宋" w:hAnsi="仿宋" w:eastAsia="仿宋" w:cs="仿宋"/>
                <w:kern w:val="2"/>
                <w:sz w:val="28"/>
                <w:szCs w:val="28"/>
              </w:rPr>
              <w:t>在谈判过程直至签订合同前的任何时间，如经证实发现供应商提供虚假响应资料或信息骗取中标的，或者未按本谈判文件要求提交履约保证金的（如有要求），将取消其中标资格，没收其谈判保证金，并报主管部门备案。</w:t>
            </w:r>
          </w:p>
        </w:tc>
      </w:tr>
      <w:tr w14:paraId="026ABCD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04972A77">
            <w:pPr>
              <w:snapToGrid w:val="0"/>
              <w:spacing w:line="288" w:lineRule="auto"/>
              <w:jc w:val="center"/>
              <w:rPr>
                <w:rFonts w:hint="eastAsia" w:ascii="仿宋" w:hAnsi="仿宋" w:eastAsia="仿宋" w:cs="仿宋"/>
                <w:snapToGrid w:val="0"/>
                <w:color w:val="000000"/>
                <w:sz w:val="28"/>
                <w:szCs w:val="28"/>
                <w:lang w:val="en-US" w:eastAsia="zh-CN"/>
              </w:rPr>
            </w:pPr>
            <w:r>
              <w:rPr>
                <w:rFonts w:hint="eastAsia" w:ascii="仿宋" w:hAnsi="仿宋" w:eastAsia="仿宋" w:cs="仿宋"/>
                <w:snapToGrid w:val="0"/>
                <w:color w:val="000000"/>
                <w:sz w:val="28"/>
                <w:szCs w:val="28"/>
                <w:lang w:val="en-US" w:eastAsia="zh-CN"/>
              </w:rPr>
              <w:t>21</w:t>
            </w:r>
          </w:p>
        </w:tc>
        <w:tc>
          <w:tcPr>
            <w:tcW w:w="8826" w:type="dxa"/>
            <w:noWrap w:val="0"/>
            <w:tcMar>
              <w:top w:w="57" w:type="dxa"/>
              <w:bottom w:w="57" w:type="dxa"/>
            </w:tcMar>
            <w:vAlign w:val="center"/>
          </w:tcPr>
          <w:p w14:paraId="478E7003">
            <w:pPr>
              <w:pStyle w:val="61"/>
              <w:spacing w:line="420" w:lineRule="exact"/>
              <w:jc w:val="both"/>
              <w:rPr>
                <w:rFonts w:hint="eastAsia" w:ascii="仿宋" w:hAnsi="仿宋" w:eastAsia="仿宋" w:cs="仿宋"/>
                <w:kern w:val="2"/>
                <w:sz w:val="28"/>
                <w:szCs w:val="28"/>
              </w:rPr>
            </w:pPr>
            <w:r>
              <w:rPr>
                <w:rFonts w:hint="eastAsia" w:ascii="仿宋" w:hAnsi="仿宋" w:eastAsia="仿宋" w:cs="仿宋"/>
                <w:kern w:val="2"/>
                <w:sz w:val="28"/>
                <w:szCs w:val="28"/>
              </w:rPr>
              <w:t>注：供应商认为采购文件、采购过程、中标或者成交结果使自己的权益受到损害的，可以在知道或者应知其权益受到损害之日起7个工作日内，以书面形式向采购人、采购代理机构提出质疑。</w:t>
            </w:r>
          </w:p>
        </w:tc>
      </w:tr>
      <w:tr w14:paraId="059B831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7C28F4FA">
            <w:pPr>
              <w:spacing w:line="420" w:lineRule="exact"/>
              <w:ind w:firstLine="140" w:firstLineChars="50"/>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22</w:t>
            </w:r>
          </w:p>
        </w:tc>
        <w:tc>
          <w:tcPr>
            <w:tcW w:w="8826" w:type="dxa"/>
            <w:noWrap w:val="0"/>
            <w:tcMar>
              <w:top w:w="57" w:type="dxa"/>
              <w:bottom w:w="57" w:type="dxa"/>
            </w:tcMar>
            <w:vAlign w:val="center"/>
          </w:tcPr>
          <w:p w14:paraId="703513A6">
            <w:pPr>
              <w:pStyle w:val="61"/>
              <w:snapToGrid w:val="0"/>
              <w:spacing w:line="288" w:lineRule="auto"/>
              <w:rPr>
                <w:rFonts w:hint="eastAsia" w:ascii="仿宋" w:hAnsi="仿宋" w:eastAsia="仿宋" w:cs="仿宋"/>
                <w:color w:val="auto"/>
                <w:kern w:val="2"/>
                <w:sz w:val="28"/>
                <w:szCs w:val="28"/>
              </w:rPr>
            </w:pPr>
            <w:r>
              <w:rPr>
                <w:rFonts w:hint="eastAsia" w:ascii="仿宋" w:hAnsi="仿宋" w:eastAsia="仿宋" w:cs="仿宋"/>
                <w:b/>
                <w:bCs/>
                <w:color w:val="auto"/>
                <w:kern w:val="2"/>
                <w:sz w:val="28"/>
                <w:szCs w:val="28"/>
              </w:rPr>
              <w:t>低于成本价不正当竞争预防措施（实质性要求）：</w:t>
            </w:r>
          </w:p>
          <w:p w14:paraId="58CCCC68">
            <w:pPr>
              <w:pStyle w:val="61"/>
              <w:snapToGrid w:val="0"/>
              <w:spacing w:line="288" w:lineRule="auto"/>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1.在评审过程中，评审委员会认为投标人投标价低于成本价，有可能影响产品质量或者不能诚信履约的，评审小组应当要求其在开标现场合理的时间内提供书面说明，并提交相关证明材料，投标人不能证明其报价合理性的，评审小组应当将其作为无效处理。</w:t>
            </w:r>
          </w:p>
          <w:p w14:paraId="5A24E0BD">
            <w:pPr>
              <w:pStyle w:val="61"/>
              <w:snapToGrid w:val="0"/>
              <w:spacing w:line="288" w:lineRule="auto"/>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投标人的书面说明材料应当按照国家财务会计制度的规定要求，逐项就投标人提供的货物、工程和服务的主营业务成本、税金及附加、销售费用、管理费用、财务费用等成本构成事项详细陈述）。</w:t>
            </w:r>
          </w:p>
          <w:p w14:paraId="2C0087FD">
            <w:pPr>
              <w:pStyle w:val="61"/>
              <w:snapToGrid w:val="0"/>
              <w:spacing w:line="288" w:lineRule="auto"/>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2.投标人书面说明应当签字确认或者加盖公章，否则无效。书面说明的签字确认，由其法定代表人/主要负责人/本人或者其授权代表签字确认。</w:t>
            </w:r>
          </w:p>
          <w:p w14:paraId="13E0FEF9">
            <w:pPr>
              <w:pStyle w:val="61"/>
              <w:spacing w:line="420" w:lineRule="exact"/>
              <w:jc w:val="both"/>
              <w:rPr>
                <w:rFonts w:hint="eastAsia" w:ascii="仿宋" w:hAnsi="仿宋" w:eastAsia="仿宋" w:cs="仿宋"/>
                <w:sz w:val="28"/>
                <w:szCs w:val="28"/>
              </w:rPr>
            </w:pPr>
            <w:r>
              <w:rPr>
                <w:rFonts w:hint="eastAsia" w:ascii="仿宋" w:hAnsi="仿宋" w:eastAsia="仿宋" w:cs="仿宋"/>
                <w:color w:val="auto"/>
                <w:kern w:val="2"/>
                <w:sz w:val="28"/>
                <w:szCs w:val="28"/>
              </w:rPr>
              <w:t>3.投标人提供书面说明后，评标小组应当结合采购项目采购需求、专业实际情况、投标人财务状况报告、与其他投标人比较情况等就投标人书面说明进行审查评价。投标人拒绝或者变相拒绝提供有效书面说明或者书面说明不能证明其报价合理性的或未在规定时间内递交有效书面说明书的，评标小组应当将其响应文件作为无效处理。</w:t>
            </w:r>
          </w:p>
        </w:tc>
      </w:tr>
      <w:tr w14:paraId="2D6FDA3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32472B9F">
            <w:pPr>
              <w:spacing w:line="420" w:lineRule="exact"/>
              <w:ind w:firstLine="140" w:firstLineChars="50"/>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23</w:t>
            </w:r>
          </w:p>
        </w:tc>
        <w:tc>
          <w:tcPr>
            <w:tcW w:w="8826" w:type="dxa"/>
            <w:noWrap w:val="0"/>
            <w:tcMar>
              <w:top w:w="57" w:type="dxa"/>
              <w:bottom w:w="57" w:type="dxa"/>
            </w:tcMar>
            <w:vAlign w:val="center"/>
          </w:tcPr>
          <w:p w14:paraId="749D78B7">
            <w:pPr>
              <w:pStyle w:val="77"/>
              <w:spacing w:line="420" w:lineRule="exact"/>
              <w:ind w:firstLine="0" w:firstLineChars="0"/>
              <w:rPr>
                <w:rFonts w:hint="eastAsia" w:ascii="仿宋" w:hAnsi="仿宋" w:eastAsia="仿宋" w:cs="仿宋"/>
                <w:b/>
                <w:szCs w:val="28"/>
              </w:rPr>
            </w:pPr>
            <w:r>
              <w:rPr>
                <w:rFonts w:hint="eastAsia" w:ascii="仿宋" w:hAnsi="仿宋" w:eastAsia="仿宋" w:cs="仿宋"/>
                <w:b/>
                <w:szCs w:val="28"/>
              </w:rPr>
              <w:t>注：1、本项目实行网上投标，采用电子投标文件；</w:t>
            </w:r>
          </w:p>
          <w:p w14:paraId="16457D64">
            <w:pPr>
              <w:pStyle w:val="77"/>
              <w:spacing w:line="420" w:lineRule="exact"/>
              <w:ind w:firstLine="562"/>
              <w:rPr>
                <w:rFonts w:hint="eastAsia" w:ascii="仿宋" w:hAnsi="仿宋" w:eastAsia="仿宋" w:cs="仿宋"/>
                <w:b/>
                <w:szCs w:val="28"/>
              </w:rPr>
            </w:pPr>
            <w:r>
              <w:rPr>
                <w:rFonts w:hint="eastAsia" w:ascii="仿宋" w:hAnsi="仿宋" w:eastAsia="仿宋" w:cs="仿宋"/>
                <w:b/>
                <w:szCs w:val="28"/>
              </w:rPr>
              <w:t>2、各供应商应在开标前应确保成为新疆政府采购云平台正式注册入库供应商，并完成CA数字证书（符合国密标准）申领。因未注册入库、未办理CA数字证书等原因造成无法投标或投标失败等后果由供应商自行承担。有意向参与兵团区域电子开评标的供应商，可访问新疆数字证书认证中心官方网站（https://www.xjca.com.cn/）或下载“新疆政务通”APP自行进行申领。如需咨询，请联系新疆CA服务热线0991-2819290；</w:t>
            </w:r>
          </w:p>
          <w:p w14:paraId="19FE0C55">
            <w:pPr>
              <w:pStyle w:val="77"/>
              <w:spacing w:line="420" w:lineRule="exact"/>
              <w:ind w:firstLine="562"/>
              <w:rPr>
                <w:rFonts w:hint="eastAsia" w:ascii="仿宋" w:hAnsi="仿宋" w:eastAsia="仿宋" w:cs="仿宋"/>
                <w:b/>
                <w:szCs w:val="28"/>
              </w:rPr>
            </w:pPr>
            <w:r>
              <w:rPr>
                <w:rFonts w:hint="eastAsia" w:ascii="仿宋" w:hAnsi="仿宋" w:eastAsia="仿宋" w:cs="仿宋"/>
                <w:b/>
                <w:szCs w:val="28"/>
              </w:rPr>
              <w:t>3、供应商将政采云电子交易客户端下载、安装完成后，可通过账号密码或CA登录客户端进行投标文件的制作。在使用政采云投标客户端时，建议使用WIN7及以上操作系统。客户端请至兵团政府采购网</w:t>
            </w:r>
            <w:r>
              <w:rPr>
                <w:rFonts w:hint="eastAsia" w:ascii="仿宋" w:hAnsi="仿宋" w:eastAsia="仿宋" w:cs="仿宋"/>
                <w:b/>
              </w:rPr>
              <w:t>https://www.zcygov.cn/</w:t>
            </w:r>
            <w:r>
              <w:rPr>
                <w:rFonts w:hint="eastAsia" w:ascii="仿宋" w:hAnsi="仿宋" w:eastAsia="仿宋" w:cs="仿宋"/>
                <w:b/>
                <w:szCs w:val="28"/>
              </w:rPr>
              <w:t>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4C4DC6EF">
            <w:pPr>
              <w:pStyle w:val="77"/>
              <w:spacing w:line="420" w:lineRule="exact"/>
              <w:ind w:firstLine="562"/>
              <w:rPr>
                <w:rFonts w:hint="eastAsia" w:ascii="仿宋" w:hAnsi="仿宋" w:eastAsia="仿宋" w:cs="仿宋"/>
                <w:b/>
                <w:szCs w:val="28"/>
              </w:rPr>
            </w:pPr>
            <w:r>
              <w:rPr>
                <w:rFonts w:hint="eastAsia" w:ascii="仿宋" w:hAnsi="仿宋" w:eastAsia="仿宋" w:cs="仿宋"/>
                <w:b/>
                <w:szCs w:val="28"/>
              </w:rPr>
              <w:t>4、不见面开标默认解密时长：30分钟</w:t>
            </w:r>
          </w:p>
          <w:p w14:paraId="2944181E">
            <w:pPr>
              <w:pStyle w:val="61"/>
              <w:spacing w:line="420" w:lineRule="exact"/>
              <w:jc w:val="both"/>
              <w:rPr>
                <w:rFonts w:hint="eastAsia" w:ascii="仿宋" w:hAnsi="仿宋" w:eastAsia="仿宋" w:cs="仿宋"/>
                <w:kern w:val="2"/>
                <w:sz w:val="28"/>
                <w:szCs w:val="28"/>
              </w:rPr>
            </w:pPr>
            <w:r>
              <w:rPr>
                <w:rFonts w:hint="eastAsia" w:ascii="仿宋" w:hAnsi="仿宋" w:eastAsia="仿宋" w:cs="仿宋"/>
                <w:b/>
                <w:color w:val="auto"/>
                <w:sz w:val="28"/>
                <w:szCs w:val="24"/>
                <w:lang w:val="en-US" w:eastAsia="zh-CN" w:bidi="ar-SA"/>
              </w:rPr>
              <w:t>关于能否延长解密时间的约定：开标现场若发现默认解密时长不足，由采购人决定是否延长解密时长。</w:t>
            </w:r>
          </w:p>
        </w:tc>
      </w:tr>
      <w:tr w14:paraId="271D577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779C6B8C">
            <w:pPr>
              <w:spacing w:line="420" w:lineRule="exact"/>
              <w:ind w:firstLine="140" w:firstLineChars="50"/>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24</w:t>
            </w:r>
          </w:p>
        </w:tc>
        <w:tc>
          <w:tcPr>
            <w:tcW w:w="8826" w:type="dxa"/>
            <w:noWrap w:val="0"/>
            <w:tcMar>
              <w:top w:w="57" w:type="dxa"/>
              <w:bottom w:w="57" w:type="dxa"/>
            </w:tcMar>
            <w:vAlign w:val="center"/>
          </w:tcPr>
          <w:p w14:paraId="3E413731">
            <w:pPr>
              <w:pStyle w:val="61"/>
              <w:spacing w:line="420" w:lineRule="exact"/>
              <w:jc w:val="both"/>
              <w:rPr>
                <w:rFonts w:hint="eastAsia" w:ascii="仿宋" w:hAnsi="仿宋" w:eastAsia="仿宋" w:cs="仿宋"/>
                <w:color w:val="auto"/>
                <w:sz w:val="28"/>
                <w:lang w:val="en-US" w:eastAsia="zh-CN"/>
              </w:rPr>
            </w:pPr>
            <w:r>
              <w:rPr>
                <w:rFonts w:hint="eastAsia" w:ascii="仿宋" w:hAnsi="仿宋" w:eastAsia="仿宋" w:cs="仿宋"/>
                <w:color w:val="auto"/>
                <w:sz w:val="28"/>
                <w:lang w:val="en-US" w:eastAsia="zh-CN"/>
              </w:rPr>
              <w:t>招标代理服务费：</w:t>
            </w:r>
          </w:p>
          <w:p w14:paraId="5838E1CA">
            <w:pPr>
              <w:pStyle w:val="61"/>
              <w:spacing w:line="420" w:lineRule="exact"/>
              <w:jc w:val="both"/>
              <w:rPr>
                <w:rFonts w:hint="eastAsia" w:ascii="仿宋" w:hAnsi="仿宋" w:eastAsia="仿宋" w:cs="仿宋"/>
                <w:color w:val="auto"/>
                <w:sz w:val="28"/>
                <w:lang w:val="en-US" w:eastAsia="zh-CN"/>
              </w:rPr>
            </w:pPr>
            <w:r>
              <w:rPr>
                <w:rFonts w:hint="eastAsia" w:ascii="仿宋" w:hAnsi="仿宋" w:eastAsia="仿宋" w:cs="仿宋"/>
                <w:color w:val="auto"/>
                <w:sz w:val="28"/>
                <w:lang w:val="en-US" w:eastAsia="zh-CN"/>
              </w:rPr>
              <w:t>交纳时间：</w:t>
            </w:r>
            <w:bookmarkStart w:id="4" w:name="EB38aee35c8bb7443381a66f9cccb3a2a3"/>
            <w:bookmarkEnd w:id="4"/>
            <w:r>
              <w:rPr>
                <w:rFonts w:hint="eastAsia" w:ascii="仿宋" w:hAnsi="仿宋" w:eastAsia="仿宋" w:cs="仿宋"/>
                <w:color w:val="auto"/>
                <w:sz w:val="28"/>
                <w:lang w:val="en-US" w:eastAsia="zh-CN"/>
              </w:rPr>
              <w:t>成交供应商在《成交通知书》核发前一次性交纳。</w:t>
            </w:r>
          </w:p>
          <w:p w14:paraId="772982D1">
            <w:pPr>
              <w:pStyle w:val="61"/>
              <w:spacing w:line="420" w:lineRule="exact"/>
              <w:jc w:val="both"/>
              <w:rPr>
                <w:rFonts w:hint="eastAsia" w:ascii="仿宋" w:hAnsi="仿宋" w:eastAsia="仿宋" w:cs="仿宋"/>
                <w:color w:val="auto"/>
                <w:sz w:val="28"/>
                <w:lang w:val="en-US" w:eastAsia="zh-CN"/>
              </w:rPr>
            </w:pPr>
            <w:r>
              <w:rPr>
                <w:rFonts w:hint="eastAsia" w:ascii="仿宋" w:hAnsi="仿宋" w:eastAsia="仿宋" w:cs="仿宋"/>
                <w:color w:val="auto"/>
                <w:sz w:val="28"/>
                <w:lang w:val="en-US" w:eastAsia="zh-CN"/>
              </w:rPr>
              <w:t>交纳金额：</w:t>
            </w:r>
            <w:bookmarkStart w:id="5" w:name="EB2141701fe45e43ecb43361d4713eb39b"/>
            <w:bookmarkEnd w:id="5"/>
            <w:r>
              <w:rPr>
                <w:rFonts w:hint="eastAsia" w:ascii="仿宋" w:hAnsi="仿宋" w:eastAsia="仿宋" w:cs="仿宋"/>
                <w:color w:val="auto"/>
                <w:sz w:val="28"/>
                <w:lang w:val="en-US" w:eastAsia="zh-CN"/>
              </w:rPr>
              <w:t>参照《新疆维吾尔自治区招标代理收费指导意见》的收费标准下浮20%收取。不足5000元的，按5000元收取。</w:t>
            </w:r>
          </w:p>
          <w:p w14:paraId="3EE0F49E">
            <w:pPr>
              <w:pStyle w:val="61"/>
              <w:spacing w:line="420" w:lineRule="exact"/>
              <w:jc w:val="both"/>
              <w:rPr>
                <w:rFonts w:hint="eastAsia" w:ascii="仿宋" w:hAnsi="仿宋" w:eastAsia="仿宋" w:cs="仿宋"/>
                <w:color w:val="auto"/>
                <w:sz w:val="28"/>
                <w:lang w:val="en-US" w:eastAsia="zh-CN"/>
              </w:rPr>
            </w:pPr>
            <w:r>
              <w:rPr>
                <w:rFonts w:hint="eastAsia" w:ascii="仿宋" w:hAnsi="仿宋" w:eastAsia="仿宋" w:cs="仿宋"/>
                <w:color w:val="auto"/>
                <w:sz w:val="28"/>
                <w:lang w:val="en-US" w:eastAsia="zh-CN"/>
              </w:rPr>
              <w:t>账户名称：新疆新之建工程咨询有限公司</w:t>
            </w:r>
          </w:p>
          <w:p w14:paraId="5B0C839C">
            <w:pPr>
              <w:pStyle w:val="61"/>
              <w:spacing w:line="420" w:lineRule="exact"/>
              <w:jc w:val="both"/>
              <w:rPr>
                <w:rFonts w:hint="eastAsia" w:ascii="仿宋" w:hAnsi="仿宋" w:eastAsia="仿宋" w:cs="仿宋"/>
                <w:color w:val="auto"/>
                <w:sz w:val="28"/>
                <w:lang w:val="en-US" w:eastAsia="zh-CN"/>
              </w:rPr>
            </w:pPr>
            <w:r>
              <w:rPr>
                <w:rFonts w:hint="eastAsia" w:ascii="仿宋" w:hAnsi="仿宋" w:eastAsia="仿宋" w:cs="仿宋"/>
                <w:color w:val="auto"/>
                <w:sz w:val="28"/>
                <w:lang w:val="en-US" w:eastAsia="zh-CN"/>
              </w:rPr>
              <w:t>开户行名称：交通银行乌鲁木齐光明路支行</w:t>
            </w:r>
          </w:p>
          <w:p w14:paraId="2D0458C8">
            <w:pPr>
              <w:pStyle w:val="61"/>
              <w:spacing w:line="420" w:lineRule="exact"/>
              <w:jc w:val="both"/>
              <w:rPr>
                <w:rFonts w:hint="eastAsia" w:ascii="仿宋" w:hAnsi="仿宋" w:eastAsia="仿宋" w:cs="仿宋"/>
                <w:color w:val="auto"/>
                <w:sz w:val="28"/>
                <w:lang w:val="en-US" w:eastAsia="zh-CN"/>
              </w:rPr>
            </w:pPr>
            <w:r>
              <w:rPr>
                <w:rFonts w:hint="eastAsia" w:ascii="仿宋" w:hAnsi="仿宋" w:eastAsia="仿宋" w:cs="仿宋"/>
                <w:color w:val="auto"/>
                <w:sz w:val="28"/>
                <w:lang w:val="en-US" w:eastAsia="zh-CN"/>
              </w:rPr>
              <w:t>账号：651651034013001779607</w:t>
            </w:r>
          </w:p>
          <w:p w14:paraId="5D1AF172">
            <w:pPr>
              <w:pStyle w:val="61"/>
              <w:spacing w:line="420" w:lineRule="exact"/>
              <w:jc w:val="both"/>
              <w:rPr>
                <w:rFonts w:hint="eastAsia" w:ascii="仿宋" w:hAnsi="仿宋" w:eastAsia="仿宋" w:cs="仿宋"/>
                <w:color w:val="auto"/>
                <w:kern w:val="2"/>
                <w:sz w:val="28"/>
                <w:szCs w:val="28"/>
              </w:rPr>
            </w:pPr>
            <w:r>
              <w:rPr>
                <w:rFonts w:hint="eastAsia" w:ascii="仿宋" w:hAnsi="仿宋" w:eastAsia="仿宋" w:cs="仿宋"/>
                <w:color w:val="auto"/>
                <w:sz w:val="28"/>
                <w:lang w:val="en-US" w:eastAsia="zh-CN"/>
              </w:rPr>
              <w:t>行号：301881000286</w:t>
            </w:r>
          </w:p>
        </w:tc>
      </w:tr>
      <w:tr w14:paraId="4F2E879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3CFF3693">
            <w:pPr>
              <w:spacing w:line="420" w:lineRule="exact"/>
              <w:ind w:firstLine="140" w:firstLineChars="50"/>
              <w:rPr>
                <w:rFonts w:hint="default"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25</w:t>
            </w:r>
          </w:p>
        </w:tc>
        <w:tc>
          <w:tcPr>
            <w:tcW w:w="8826" w:type="dxa"/>
            <w:noWrap w:val="0"/>
            <w:tcMar>
              <w:top w:w="57" w:type="dxa"/>
              <w:bottom w:w="57" w:type="dxa"/>
            </w:tcMar>
            <w:vAlign w:val="center"/>
          </w:tcPr>
          <w:p w14:paraId="4F30DC93">
            <w:pPr>
              <w:pStyle w:val="61"/>
              <w:spacing w:line="420" w:lineRule="exact"/>
              <w:jc w:val="both"/>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rPr>
              <w:t>履约保证金</w:t>
            </w:r>
            <w:r>
              <w:rPr>
                <w:rFonts w:hint="eastAsia" w:ascii="仿宋" w:hAnsi="仿宋" w:eastAsia="仿宋" w:cs="仿宋"/>
                <w:color w:val="auto"/>
                <w:kern w:val="2"/>
                <w:sz w:val="28"/>
                <w:szCs w:val="28"/>
                <w:lang w:eastAsia="zh-CN"/>
              </w:rPr>
              <w:t>：履约保证金金额：</w:t>
            </w:r>
            <w:r>
              <w:rPr>
                <w:rFonts w:hint="eastAsia" w:ascii="仿宋" w:hAnsi="仿宋" w:eastAsia="仿宋" w:cs="仿宋"/>
                <w:color w:val="auto"/>
                <w:kern w:val="2"/>
                <w:sz w:val="28"/>
                <w:szCs w:val="28"/>
                <w:lang w:val="en-US" w:eastAsia="zh-CN"/>
              </w:rPr>
              <w:t>5%</w:t>
            </w:r>
            <w:r>
              <w:rPr>
                <w:rFonts w:hint="eastAsia" w:ascii="仿宋" w:hAnsi="仿宋" w:eastAsia="仿宋" w:cs="仿宋"/>
                <w:color w:val="auto"/>
                <w:kern w:val="2"/>
                <w:sz w:val="28"/>
                <w:szCs w:val="28"/>
                <w:lang w:eastAsia="zh-CN"/>
              </w:rPr>
              <w:t>（不得超过政府采购合同金额的10%）</w:t>
            </w:r>
          </w:p>
          <w:p w14:paraId="76C6BB12">
            <w:pPr>
              <w:pStyle w:val="61"/>
              <w:spacing w:line="420" w:lineRule="exact"/>
              <w:jc w:val="both"/>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 xml:space="preserve">履约保证金形式：电汇、网银、保函 </w:t>
            </w:r>
          </w:p>
          <w:p w14:paraId="25FB545D">
            <w:pPr>
              <w:pStyle w:val="61"/>
              <w:spacing w:line="420" w:lineRule="exact"/>
              <w:jc w:val="both"/>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提交履约保证金的时间：合同签订</w:t>
            </w:r>
            <w:r>
              <w:rPr>
                <w:rFonts w:hint="eastAsia" w:ascii="仿宋" w:hAnsi="仿宋" w:eastAsia="仿宋" w:cs="仿宋"/>
                <w:color w:val="auto"/>
                <w:kern w:val="2"/>
                <w:sz w:val="28"/>
                <w:szCs w:val="28"/>
                <w:lang w:val="en-US" w:eastAsia="zh-CN"/>
              </w:rPr>
              <w:t>前</w:t>
            </w:r>
          </w:p>
        </w:tc>
      </w:tr>
      <w:tr w14:paraId="4AB0EEA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trPr>
        <w:tc>
          <w:tcPr>
            <w:tcW w:w="834" w:type="dxa"/>
            <w:noWrap w:val="0"/>
            <w:tcMar>
              <w:top w:w="57" w:type="dxa"/>
              <w:bottom w:w="57" w:type="dxa"/>
            </w:tcMar>
            <w:vAlign w:val="center"/>
          </w:tcPr>
          <w:p w14:paraId="5DAC6C68">
            <w:pPr>
              <w:spacing w:line="420" w:lineRule="exact"/>
              <w:ind w:firstLine="140" w:firstLineChars="50"/>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25</w:t>
            </w:r>
          </w:p>
        </w:tc>
        <w:tc>
          <w:tcPr>
            <w:tcW w:w="8826" w:type="dxa"/>
            <w:noWrap w:val="0"/>
            <w:tcMar>
              <w:top w:w="57" w:type="dxa"/>
              <w:bottom w:w="57" w:type="dxa"/>
            </w:tcMar>
            <w:vAlign w:val="center"/>
          </w:tcPr>
          <w:p w14:paraId="4617CE45">
            <w:pPr>
              <w:pStyle w:val="61"/>
              <w:spacing w:line="420" w:lineRule="exact"/>
              <w:jc w:val="both"/>
              <w:rPr>
                <w:rFonts w:hint="default" w:ascii="仿宋" w:hAnsi="仿宋" w:eastAsia="仿宋" w:cs="仿宋"/>
                <w:b/>
                <w:bCs/>
                <w:color w:val="auto"/>
                <w:sz w:val="28"/>
                <w:lang w:val="en-US"/>
              </w:rPr>
            </w:pPr>
            <w:r>
              <w:rPr>
                <w:rFonts w:hint="eastAsia" w:ascii="仿宋" w:hAnsi="仿宋" w:eastAsia="仿宋" w:cs="仿宋"/>
                <w:color w:val="auto"/>
                <w:kern w:val="2"/>
                <w:sz w:val="28"/>
                <w:szCs w:val="28"/>
              </w:rPr>
              <w:t>解释权:构成采购文件的各个组成文件应互为解释，互为说明；除采购文件中有特别规定外，按招标公告、投标人须知前附表、投标人须知、采购需求、合同条款、投标文件格式的先后顺序解释；如采购文件出现前后不一致的内容以投标人须知前附表为准。</w:t>
            </w:r>
          </w:p>
        </w:tc>
      </w:tr>
    </w:tbl>
    <w:p w14:paraId="1E46C42E">
      <w:pPr>
        <w:pStyle w:val="3"/>
        <w:ind w:firstLine="2682" w:firstLineChars="745"/>
        <w:rPr>
          <w:rFonts w:hint="eastAsia" w:ascii="仿宋" w:hAnsi="仿宋" w:eastAsia="仿宋" w:cs="仿宋"/>
          <w:color w:val="000000"/>
          <w:sz w:val="36"/>
          <w:szCs w:val="36"/>
        </w:rPr>
      </w:pPr>
      <w:bookmarkStart w:id="6" w:name="_Toc7977162"/>
      <w:r>
        <w:rPr>
          <w:rFonts w:hint="eastAsia" w:ascii="仿宋" w:hAnsi="仿宋" w:eastAsia="仿宋" w:cs="仿宋"/>
          <w:color w:val="000000"/>
          <w:sz w:val="36"/>
          <w:szCs w:val="36"/>
        </w:rPr>
        <w:br w:type="page"/>
      </w:r>
      <w:r>
        <w:rPr>
          <w:rFonts w:hint="eastAsia" w:ascii="仿宋" w:hAnsi="仿宋" w:eastAsia="仿宋" w:cs="仿宋"/>
          <w:color w:val="000000"/>
          <w:sz w:val="36"/>
          <w:szCs w:val="36"/>
        </w:rPr>
        <w:t xml:space="preserve">第一章  </w:t>
      </w:r>
      <w:bookmarkEnd w:id="2"/>
      <w:bookmarkEnd w:id="3"/>
      <w:r>
        <w:rPr>
          <w:rFonts w:hint="eastAsia" w:ascii="仿宋" w:hAnsi="仿宋" w:eastAsia="仿宋" w:cs="仿宋"/>
          <w:color w:val="000000"/>
          <w:sz w:val="36"/>
          <w:szCs w:val="36"/>
        </w:rPr>
        <w:t>谈判公告</w:t>
      </w:r>
      <w:bookmarkEnd w:id="6"/>
    </w:p>
    <w:p w14:paraId="06E5DD81">
      <w:pPr>
        <w:pStyle w:val="4"/>
        <w:keepNext w:val="0"/>
        <w:keepLines w:val="0"/>
        <w:pageBreakBefore w:val="0"/>
        <w:widowControl w:val="0"/>
        <w:kinsoku/>
        <w:wordWrap/>
        <w:overflowPunct/>
        <w:topLinePunct w:val="0"/>
        <w:autoSpaceDE/>
        <w:autoSpaceDN/>
        <w:bidi w:val="0"/>
        <w:adjustRightInd/>
        <w:snapToGrid/>
        <w:spacing w:line="520" w:lineRule="exact"/>
        <w:ind w:left="425" w:hanging="425"/>
        <w:textAlignment w:val="auto"/>
        <w:rPr>
          <w:rFonts w:hint="eastAsia" w:ascii="仿宋" w:hAnsi="仿宋" w:eastAsia="仿宋" w:cs="仿宋"/>
          <w:color w:val="000000"/>
          <w:sz w:val="40"/>
          <w:lang w:eastAsia="zh-CN"/>
        </w:rPr>
      </w:pPr>
      <w:r>
        <w:rPr>
          <w:rFonts w:hint="eastAsia" w:ascii="仿宋" w:hAnsi="仿宋" w:eastAsia="仿宋" w:cs="仿宋"/>
          <w:color w:val="000000"/>
          <w:sz w:val="40"/>
          <w:lang w:eastAsia="zh-CN"/>
        </w:rPr>
        <w:t>新疆维吾尔自治区人民政府办公厅绿植花卉采购（租赁）项目</w:t>
      </w:r>
    </w:p>
    <w:p w14:paraId="2C37763E">
      <w:pPr>
        <w:pStyle w:val="4"/>
        <w:keepNext w:val="0"/>
        <w:keepLines w:val="0"/>
        <w:pageBreakBefore w:val="0"/>
        <w:widowControl w:val="0"/>
        <w:kinsoku/>
        <w:wordWrap/>
        <w:overflowPunct/>
        <w:topLinePunct w:val="0"/>
        <w:autoSpaceDE/>
        <w:autoSpaceDN/>
        <w:bidi w:val="0"/>
        <w:adjustRightInd/>
        <w:snapToGrid/>
        <w:spacing w:line="520" w:lineRule="exact"/>
        <w:ind w:left="425" w:hanging="425"/>
        <w:textAlignment w:val="auto"/>
        <w:rPr>
          <w:rFonts w:hint="eastAsia" w:ascii="仿宋" w:hAnsi="仿宋" w:eastAsia="仿宋" w:cs="仿宋"/>
          <w:color w:val="000000"/>
          <w:sz w:val="40"/>
          <w:lang w:eastAsia="zh-CN"/>
        </w:rPr>
      </w:pPr>
      <w:r>
        <w:rPr>
          <w:rFonts w:hint="eastAsia" w:ascii="仿宋" w:hAnsi="仿宋" w:eastAsia="仿宋" w:cs="仿宋"/>
          <w:color w:val="000000"/>
          <w:sz w:val="40"/>
        </w:rPr>
        <w:t>竞争性谈判公告</w:t>
      </w:r>
    </w:p>
    <w:p w14:paraId="72E6B56A">
      <w:pPr>
        <w:pStyle w:val="61"/>
        <w:snapToGrid w:val="0"/>
        <w:spacing w:line="312" w:lineRule="auto"/>
        <w:ind w:firstLine="560"/>
        <w:jc w:val="both"/>
        <w:rPr>
          <w:rFonts w:hint="eastAsia" w:ascii="仿宋" w:hAnsi="仿宋" w:eastAsia="仿宋" w:cs="仿宋"/>
          <w:sz w:val="28"/>
        </w:rPr>
      </w:pPr>
    </w:p>
    <w:tbl>
      <w:tblPr>
        <w:tblStyle w:val="3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7"/>
      </w:tblGrid>
      <w:tr w14:paraId="11EF0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5" w:type="dxa"/>
            <w:noWrap w:val="0"/>
            <w:vAlign w:val="top"/>
          </w:tcPr>
          <w:p w14:paraId="0D54C6AD">
            <w:pPr>
              <w:widowControl w:val="0"/>
              <w:spacing w:line="360" w:lineRule="auto"/>
              <w:ind w:firstLine="420" w:firstLineChars="150"/>
              <w:jc w:val="both"/>
              <w:rPr>
                <w:rFonts w:hint="eastAsia" w:ascii="仿宋" w:hAnsi="仿宋" w:eastAsia="仿宋" w:cs="仿宋"/>
                <w:sz w:val="28"/>
                <w:szCs w:val="28"/>
              </w:rPr>
            </w:pPr>
            <w:r>
              <w:rPr>
                <w:rFonts w:hint="eastAsia" w:ascii="仿宋" w:hAnsi="仿宋" w:eastAsia="仿宋" w:cs="仿宋"/>
                <w:sz w:val="28"/>
                <w:szCs w:val="24"/>
                <w:lang w:eastAsia="zh-CN"/>
              </w:rPr>
              <w:t>新疆维吾尔自治区人民政府办公厅绿植花卉采购（租赁）项目</w:t>
            </w:r>
            <w:r>
              <w:rPr>
                <w:rFonts w:hint="eastAsia" w:ascii="仿宋" w:hAnsi="仿宋" w:eastAsia="仿宋" w:cs="仿宋"/>
                <w:sz w:val="28"/>
                <w:szCs w:val="24"/>
              </w:rPr>
              <w:t>的潜在投标人应登录新疆政府采购云平台https://www.zcygov.cn/在线申请获取采购文件（进入“项目采购”应用，在获取采购文件菜单中选择项目，申请获取采购文件） 获取招标文件，并</w:t>
            </w:r>
            <w:r>
              <w:rPr>
                <w:rFonts w:hint="eastAsia" w:ascii="仿宋" w:hAnsi="仿宋" w:eastAsia="仿宋" w:cs="仿宋"/>
                <w:sz w:val="28"/>
                <w:szCs w:val="28"/>
              </w:rPr>
              <w:t>于</w:t>
            </w:r>
            <w:r>
              <w:rPr>
                <w:rFonts w:hint="eastAsia" w:ascii="仿宋" w:hAnsi="仿宋" w:eastAsia="仿宋" w:cs="仿宋"/>
                <w:sz w:val="28"/>
                <w:szCs w:val="28"/>
                <w:lang w:eastAsia="zh-CN"/>
              </w:rPr>
              <w:t>2025年</w:t>
            </w:r>
            <w:r>
              <w:rPr>
                <w:rFonts w:hint="eastAsia" w:ascii="仿宋" w:hAnsi="仿宋" w:eastAsia="仿宋" w:cs="仿宋"/>
                <w:sz w:val="28"/>
                <w:szCs w:val="28"/>
                <w:lang w:val="en-US" w:eastAsia="zh-CN"/>
              </w:rPr>
              <w:t>4</w:t>
            </w:r>
            <w:r>
              <w:rPr>
                <w:rFonts w:hint="eastAsia" w:ascii="仿宋" w:hAnsi="仿宋" w:eastAsia="仿宋" w:cs="仿宋"/>
                <w:sz w:val="28"/>
                <w:szCs w:val="28"/>
                <w:lang w:eastAsia="zh-CN"/>
              </w:rPr>
              <w:t>月2</w:t>
            </w:r>
            <w:r>
              <w:rPr>
                <w:rFonts w:hint="eastAsia" w:ascii="仿宋" w:hAnsi="仿宋" w:eastAsia="仿宋" w:cs="仿宋"/>
                <w:sz w:val="28"/>
                <w:szCs w:val="28"/>
                <w:lang w:val="en-US" w:eastAsia="zh-CN"/>
              </w:rPr>
              <w:t>8</w:t>
            </w:r>
            <w:r>
              <w:rPr>
                <w:rFonts w:hint="eastAsia" w:ascii="仿宋" w:hAnsi="仿宋" w:eastAsia="仿宋" w:cs="仿宋"/>
                <w:sz w:val="28"/>
                <w:szCs w:val="28"/>
                <w:lang w:eastAsia="zh-CN"/>
              </w:rPr>
              <w:t>日16:00时（北京时间）</w:t>
            </w:r>
            <w:r>
              <w:rPr>
                <w:rFonts w:hint="eastAsia" w:ascii="仿宋" w:hAnsi="仿宋" w:eastAsia="仿宋" w:cs="仿宋"/>
                <w:sz w:val="28"/>
                <w:szCs w:val="28"/>
              </w:rPr>
              <w:t>前递交投标文件。</w:t>
            </w:r>
          </w:p>
        </w:tc>
      </w:tr>
    </w:tbl>
    <w:p w14:paraId="505BADAE">
      <w:pPr>
        <w:keepNext w:val="0"/>
        <w:keepLines w:val="0"/>
        <w:pageBreakBefore w:val="0"/>
        <w:widowControl/>
        <w:kinsoku/>
        <w:wordWrap/>
        <w:overflowPunct/>
        <w:topLinePunct w:val="0"/>
        <w:autoSpaceDE/>
        <w:autoSpaceDN/>
        <w:bidi w:val="0"/>
        <w:adjustRightInd/>
        <w:snapToGrid/>
        <w:spacing w:line="480" w:lineRule="exact"/>
        <w:textAlignment w:val="auto"/>
        <w:rPr>
          <w:rFonts w:hint="eastAsia" w:ascii="仿宋" w:hAnsi="仿宋" w:eastAsia="仿宋" w:cs="仿宋"/>
          <w:sz w:val="28"/>
          <w:szCs w:val="28"/>
        </w:rPr>
      </w:pPr>
      <w:r>
        <w:rPr>
          <w:rFonts w:hint="eastAsia" w:ascii="仿宋" w:hAnsi="仿宋" w:eastAsia="仿宋" w:cs="仿宋"/>
          <w:sz w:val="28"/>
          <w:szCs w:val="28"/>
        </w:rPr>
        <w:t>一、项目基本情况</w:t>
      </w:r>
    </w:p>
    <w:p w14:paraId="7D0A8D88">
      <w:pPr>
        <w:keepNext w:val="0"/>
        <w:keepLines w:val="0"/>
        <w:pageBreakBefore w:val="0"/>
        <w:widowControl/>
        <w:kinsoku/>
        <w:wordWrap/>
        <w:overflowPunct/>
        <w:topLinePunct w:val="0"/>
        <w:autoSpaceDE/>
        <w:autoSpaceDN/>
        <w:bidi w:val="0"/>
        <w:adjustRightInd/>
        <w:snapToGrid/>
        <w:spacing w:line="480" w:lineRule="exact"/>
        <w:textAlignment w:val="auto"/>
        <w:rPr>
          <w:rFonts w:hint="eastAsia" w:ascii="仿宋" w:hAnsi="仿宋" w:eastAsia="仿宋" w:cs="仿宋"/>
          <w:sz w:val="28"/>
          <w:szCs w:val="36"/>
        </w:rPr>
      </w:pPr>
      <w:r>
        <w:rPr>
          <w:rFonts w:hint="eastAsia" w:ascii="仿宋" w:hAnsi="仿宋" w:eastAsia="仿宋" w:cs="仿宋"/>
          <w:sz w:val="28"/>
          <w:szCs w:val="36"/>
        </w:rPr>
        <w:t>项目编号：</w:t>
      </w:r>
      <w:r>
        <w:rPr>
          <w:rFonts w:hint="eastAsia" w:ascii="仿宋" w:hAnsi="仿宋" w:eastAsia="仿宋" w:cs="仿宋"/>
          <w:sz w:val="28"/>
          <w:szCs w:val="36"/>
          <w:lang w:eastAsia="zh-CN"/>
        </w:rPr>
        <w:t>XZJ256-067-ZT</w:t>
      </w:r>
      <w:r>
        <w:rPr>
          <w:rFonts w:hint="eastAsia" w:ascii="仿宋" w:hAnsi="仿宋" w:eastAsia="仿宋" w:cs="仿宋"/>
          <w:sz w:val="28"/>
          <w:szCs w:val="36"/>
        </w:rPr>
        <w:t xml:space="preserve"> </w:t>
      </w:r>
    </w:p>
    <w:p w14:paraId="42AE340F">
      <w:pPr>
        <w:keepNext w:val="0"/>
        <w:keepLines w:val="0"/>
        <w:pageBreakBefore w:val="0"/>
        <w:widowControl/>
        <w:kinsoku/>
        <w:wordWrap/>
        <w:overflowPunct/>
        <w:topLinePunct w:val="0"/>
        <w:autoSpaceDE/>
        <w:autoSpaceDN/>
        <w:bidi w:val="0"/>
        <w:adjustRightInd/>
        <w:snapToGrid/>
        <w:spacing w:line="480" w:lineRule="exact"/>
        <w:textAlignment w:val="auto"/>
        <w:rPr>
          <w:rFonts w:hint="eastAsia" w:ascii="仿宋" w:hAnsi="仿宋" w:eastAsia="仿宋" w:cs="仿宋"/>
          <w:sz w:val="28"/>
          <w:szCs w:val="36"/>
        </w:rPr>
      </w:pPr>
      <w:r>
        <w:rPr>
          <w:rFonts w:hint="eastAsia" w:ascii="仿宋" w:hAnsi="仿宋" w:eastAsia="仿宋" w:cs="仿宋"/>
          <w:sz w:val="28"/>
          <w:szCs w:val="36"/>
        </w:rPr>
        <w:t>项目名称：</w:t>
      </w:r>
      <w:r>
        <w:rPr>
          <w:rFonts w:hint="eastAsia" w:ascii="仿宋" w:hAnsi="仿宋" w:eastAsia="仿宋" w:cs="仿宋"/>
          <w:sz w:val="28"/>
          <w:szCs w:val="36"/>
          <w:lang w:eastAsia="zh-CN"/>
        </w:rPr>
        <w:t>新疆维吾尔自治区人民政府办公厅绿植花卉采购（租赁）项目</w:t>
      </w:r>
    </w:p>
    <w:p w14:paraId="558AC814">
      <w:pPr>
        <w:keepNext w:val="0"/>
        <w:keepLines w:val="0"/>
        <w:pageBreakBefore w:val="0"/>
        <w:widowControl/>
        <w:kinsoku/>
        <w:wordWrap/>
        <w:overflowPunct/>
        <w:topLinePunct w:val="0"/>
        <w:autoSpaceDE/>
        <w:autoSpaceDN/>
        <w:bidi w:val="0"/>
        <w:adjustRightInd/>
        <w:snapToGrid/>
        <w:spacing w:line="480" w:lineRule="exact"/>
        <w:textAlignment w:val="auto"/>
        <w:rPr>
          <w:rFonts w:hint="eastAsia" w:ascii="仿宋" w:hAnsi="仿宋" w:eastAsia="仿宋" w:cs="仿宋"/>
          <w:sz w:val="28"/>
          <w:szCs w:val="36"/>
        </w:rPr>
      </w:pPr>
      <w:r>
        <w:rPr>
          <w:rFonts w:hint="eastAsia" w:ascii="仿宋" w:hAnsi="仿宋" w:eastAsia="仿宋" w:cs="仿宋"/>
          <w:sz w:val="28"/>
          <w:szCs w:val="36"/>
        </w:rPr>
        <w:t>采购方式：竞争性谈判</w:t>
      </w:r>
    </w:p>
    <w:p w14:paraId="7F356ED0">
      <w:pPr>
        <w:keepNext w:val="0"/>
        <w:keepLines w:val="0"/>
        <w:pageBreakBefore w:val="0"/>
        <w:widowControl/>
        <w:kinsoku/>
        <w:wordWrap/>
        <w:overflowPunct/>
        <w:topLinePunct w:val="0"/>
        <w:autoSpaceDE/>
        <w:autoSpaceDN/>
        <w:bidi w:val="0"/>
        <w:adjustRightInd/>
        <w:snapToGrid/>
        <w:spacing w:line="480" w:lineRule="exact"/>
        <w:textAlignment w:val="auto"/>
        <w:rPr>
          <w:rFonts w:hint="eastAsia" w:ascii="仿宋" w:hAnsi="仿宋" w:eastAsia="仿宋" w:cs="仿宋"/>
          <w:sz w:val="28"/>
          <w:szCs w:val="36"/>
          <w:lang w:val="en-US" w:eastAsia="zh-CN"/>
        </w:rPr>
      </w:pPr>
      <w:r>
        <w:rPr>
          <w:rFonts w:hint="eastAsia" w:ascii="仿宋" w:hAnsi="仿宋" w:eastAsia="仿宋" w:cs="仿宋"/>
          <w:sz w:val="28"/>
          <w:szCs w:val="36"/>
        </w:rPr>
        <w:t>预算金额（元）：</w:t>
      </w:r>
      <w:r>
        <w:rPr>
          <w:rFonts w:hint="eastAsia" w:ascii="仿宋" w:hAnsi="仿宋" w:eastAsia="仿宋" w:cs="仿宋"/>
          <w:sz w:val="28"/>
          <w:szCs w:val="36"/>
          <w:lang w:val="en-US" w:eastAsia="zh-CN"/>
        </w:rPr>
        <w:t>200000</w:t>
      </w:r>
    </w:p>
    <w:p w14:paraId="4D183BC6">
      <w:pPr>
        <w:keepNext w:val="0"/>
        <w:keepLines w:val="0"/>
        <w:pageBreakBefore w:val="0"/>
        <w:widowControl/>
        <w:kinsoku/>
        <w:wordWrap/>
        <w:overflowPunct/>
        <w:topLinePunct w:val="0"/>
        <w:autoSpaceDE/>
        <w:autoSpaceDN/>
        <w:bidi w:val="0"/>
        <w:adjustRightInd/>
        <w:snapToGrid/>
        <w:spacing w:line="480" w:lineRule="exact"/>
        <w:textAlignment w:val="auto"/>
        <w:rPr>
          <w:rFonts w:hint="eastAsia" w:ascii="仿宋" w:hAnsi="仿宋" w:eastAsia="仿宋" w:cs="仿宋"/>
          <w:sz w:val="28"/>
          <w:szCs w:val="36"/>
          <w:lang w:val="en-US"/>
        </w:rPr>
      </w:pPr>
      <w:r>
        <w:rPr>
          <w:rFonts w:hint="eastAsia" w:ascii="仿宋" w:hAnsi="仿宋" w:eastAsia="仿宋" w:cs="仿宋"/>
          <w:sz w:val="28"/>
          <w:szCs w:val="36"/>
          <w:lang w:val="en-US" w:eastAsia="zh-CN"/>
        </w:rPr>
        <w:t>最高投标限价（元）：200000</w:t>
      </w:r>
    </w:p>
    <w:p w14:paraId="3C129F66">
      <w:pPr>
        <w:keepNext w:val="0"/>
        <w:keepLines w:val="0"/>
        <w:pageBreakBefore w:val="0"/>
        <w:widowControl/>
        <w:kinsoku/>
        <w:wordWrap/>
        <w:overflowPunct/>
        <w:topLinePunct w:val="0"/>
        <w:autoSpaceDE/>
        <w:autoSpaceDN/>
        <w:bidi w:val="0"/>
        <w:adjustRightInd/>
        <w:snapToGrid/>
        <w:spacing w:line="480" w:lineRule="exact"/>
        <w:ind w:firstLine="280" w:firstLineChars="100"/>
        <w:textAlignment w:val="auto"/>
        <w:rPr>
          <w:rFonts w:hint="eastAsia" w:ascii="仿宋" w:hAnsi="仿宋" w:eastAsia="仿宋" w:cs="仿宋"/>
          <w:sz w:val="28"/>
          <w:szCs w:val="36"/>
        </w:rPr>
      </w:pPr>
      <w:r>
        <w:rPr>
          <w:rFonts w:hint="eastAsia" w:ascii="仿宋" w:hAnsi="仿宋" w:eastAsia="仿宋" w:cs="仿宋"/>
          <w:sz w:val="28"/>
          <w:szCs w:val="36"/>
        </w:rPr>
        <w:t>采购需求：</w:t>
      </w:r>
    </w:p>
    <w:p w14:paraId="5166DBCF">
      <w:pPr>
        <w:keepNext w:val="0"/>
        <w:keepLines w:val="0"/>
        <w:pageBreakBefore w:val="0"/>
        <w:widowControl/>
        <w:kinsoku/>
        <w:wordWrap/>
        <w:overflowPunct/>
        <w:topLinePunct w:val="0"/>
        <w:autoSpaceDE/>
        <w:autoSpaceDN/>
        <w:bidi w:val="0"/>
        <w:adjustRightInd/>
        <w:snapToGrid/>
        <w:spacing w:line="480" w:lineRule="exact"/>
        <w:ind w:firstLine="280" w:firstLineChars="100"/>
        <w:textAlignment w:val="auto"/>
        <w:rPr>
          <w:rFonts w:hint="eastAsia" w:ascii="仿宋" w:hAnsi="仿宋" w:eastAsia="仿宋" w:cs="仿宋"/>
          <w:sz w:val="28"/>
          <w:szCs w:val="36"/>
        </w:rPr>
      </w:pPr>
      <w:r>
        <w:rPr>
          <w:rFonts w:hint="eastAsia" w:ascii="仿宋" w:hAnsi="仿宋" w:eastAsia="仿宋" w:cs="仿宋"/>
          <w:sz w:val="28"/>
          <w:szCs w:val="36"/>
        </w:rPr>
        <w:t>标项名称：</w:t>
      </w:r>
      <w:r>
        <w:rPr>
          <w:rFonts w:hint="eastAsia" w:ascii="仿宋" w:hAnsi="仿宋" w:eastAsia="仿宋" w:cs="仿宋"/>
          <w:sz w:val="28"/>
          <w:szCs w:val="36"/>
          <w:lang w:eastAsia="zh-CN"/>
        </w:rPr>
        <w:t>绿植花卉采购（租赁）服务</w:t>
      </w:r>
    </w:p>
    <w:p w14:paraId="6AAE9CD2">
      <w:pPr>
        <w:keepNext w:val="0"/>
        <w:keepLines w:val="0"/>
        <w:pageBreakBefore w:val="0"/>
        <w:widowControl/>
        <w:kinsoku/>
        <w:wordWrap/>
        <w:overflowPunct/>
        <w:topLinePunct w:val="0"/>
        <w:autoSpaceDE/>
        <w:autoSpaceDN/>
        <w:bidi w:val="0"/>
        <w:adjustRightInd/>
        <w:snapToGrid/>
        <w:spacing w:line="480" w:lineRule="exact"/>
        <w:ind w:firstLine="280" w:firstLineChars="100"/>
        <w:textAlignment w:val="auto"/>
        <w:rPr>
          <w:rFonts w:hint="eastAsia" w:ascii="仿宋" w:hAnsi="仿宋" w:eastAsia="仿宋" w:cs="仿宋"/>
          <w:sz w:val="28"/>
          <w:szCs w:val="36"/>
          <w:lang w:val="en-US" w:eastAsia="zh-CN"/>
        </w:rPr>
      </w:pPr>
      <w:r>
        <w:rPr>
          <w:rFonts w:hint="eastAsia" w:ascii="仿宋" w:hAnsi="仿宋" w:eastAsia="仿宋" w:cs="仿宋"/>
          <w:sz w:val="28"/>
          <w:szCs w:val="36"/>
        </w:rPr>
        <w:t>数量：</w:t>
      </w:r>
      <w:r>
        <w:rPr>
          <w:rFonts w:hint="eastAsia" w:ascii="仿宋" w:hAnsi="仿宋" w:eastAsia="仿宋" w:cs="仿宋"/>
          <w:sz w:val="28"/>
          <w:szCs w:val="36"/>
          <w:lang w:val="en-US" w:eastAsia="zh-CN"/>
        </w:rPr>
        <w:t>1</w:t>
      </w:r>
    </w:p>
    <w:p w14:paraId="1828AC3C">
      <w:pPr>
        <w:keepNext w:val="0"/>
        <w:keepLines w:val="0"/>
        <w:pageBreakBefore w:val="0"/>
        <w:widowControl/>
        <w:kinsoku/>
        <w:wordWrap/>
        <w:overflowPunct/>
        <w:topLinePunct w:val="0"/>
        <w:autoSpaceDE/>
        <w:autoSpaceDN/>
        <w:bidi w:val="0"/>
        <w:adjustRightInd/>
        <w:snapToGrid/>
        <w:spacing w:line="480" w:lineRule="exact"/>
        <w:ind w:firstLine="280" w:firstLineChars="100"/>
        <w:textAlignment w:val="auto"/>
        <w:rPr>
          <w:rFonts w:hint="eastAsia" w:ascii="仿宋" w:hAnsi="仿宋" w:eastAsia="仿宋" w:cs="仿宋"/>
          <w:sz w:val="28"/>
          <w:szCs w:val="36"/>
          <w:lang w:eastAsia="zh-CN"/>
        </w:rPr>
      </w:pPr>
      <w:r>
        <w:rPr>
          <w:rFonts w:hint="eastAsia" w:ascii="仿宋" w:hAnsi="仿宋" w:eastAsia="仿宋" w:cs="仿宋"/>
          <w:sz w:val="28"/>
          <w:szCs w:val="36"/>
        </w:rPr>
        <w:t>预算金额（元）</w:t>
      </w:r>
      <w:r>
        <w:rPr>
          <w:rFonts w:hint="eastAsia" w:ascii="仿宋" w:hAnsi="仿宋" w:eastAsia="仿宋" w:cs="仿宋"/>
          <w:sz w:val="28"/>
          <w:szCs w:val="36"/>
          <w:lang w:eastAsia="zh-CN"/>
        </w:rPr>
        <w:t>：</w:t>
      </w:r>
      <w:r>
        <w:rPr>
          <w:rFonts w:hint="eastAsia" w:ascii="仿宋" w:hAnsi="仿宋" w:eastAsia="仿宋" w:cs="仿宋"/>
          <w:sz w:val="28"/>
          <w:szCs w:val="36"/>
          <w:lang w:val="en-US" w:eastAsia="zh-CN"/>
        </w:rPr>
        <w:t>200000</w:t>
      </w:r>
    </w:p>
    <w:p w14:paraId="1788AB5C">
      <w:pPr>
        <w:keepNext w:val="0"/>
        <w:keepLines w:val="0"/>
        <w:pageBreakBefore w:val="0"/>
        <w:widowControl/>
        <w:kinsoku/>
        <w:wordWrap/>
        <w:overflowPunct/>
        <w:topLinePunct w:val="0"/>
        <w:autoSpaceDE/>
        <w:autoSpaceDN/>
        <w:bidi w:val="0"/>
        <w:adjustRightInd/>
        <w:snapToGrid/>
        <w:spacing w:line="480" w:lineRule="exact"/>
        <w:ind w:firstLine="280" w:firstLineChars="100"/>
        <w:textAlignment w:val="auto"/>
        <w:rPr>
          <w:rFonts w:hint="eastAsia" w:ascii="仿宋" w:hAnsi="仿宋" w:eastAsia="仿宋" w:cs="仿宋"/>
          <w:sz w:val="28"/>
          <w:szCs w:val="36"/>
          <w:lang w:val="en-US"/>
        </w:rPr>
      </w:pPr>
      <w:r>
        <w:rPr>
          <w:rFonts w:hint="eastAsia" w:ascii="仿宋" w:hAnsi="仿宋" w:eastAsia="仿宋" w:cs="仿宋"/>
          <w:sz w:val="28"/>
          <w:szCs w:val="36"/>
        </w:rPr>
        <w:t>简要规格描述：</w:t>
      </w:r>
      <w:r>
        <w:rPr>
          <w:rFonts w:hint="eastAsia" w:ascii="仿宋" w:hAnsi="仿宋" w:eastAsia="仿宋" w:cs="仿宋"/>
          <w:sz w:val="28"/>
          <w:szCs w:val="36"/>
          <w:lang w:eastAsia="zh-CN"/>
        </w:rPr>
        <w:t>绿植花卉采购（租赁）服务</w:t>
      </w:r>
      <w:r>
        <w:rPr>
          <w:rFonts w:hint="eastAsia" w:ascii="仿宋" w:hAnsi="仿宋" w:eastAsia="仿宋" w:cs="仿宋"/>
          <w:sz w:val="28"/>
          <w:szCs w:val="36"/>
          <w:lang w:val="en-US" w:eastAsia="zh-CN"/>
        </w:rPr>
        <w:t>；具体要求详见谈判文件采购需求。</w:t>
      </w:r>
    </w:p>
    <w:p w14:paraId="746F71B1">
      <w:pPr>
        <w:keepNext w:val="0"/>
        <w:keepLines w:val="0"/>
        <w:pageBreakBefore w:val="0"/>
        <w:widowControl/>
        <w:kinsoku/>
        <w:wordWrap/>
        <w:overflowPunct/>
        <w:topLinePunct w:val="0"/>
        <w:autoSpaceDE/>
        <w:autoSpaceDN/>
        <w:bidi w:val="0"/>
        <w:adjustRightInd/>
        <w:snapToGrid/>
        <w:spacing w:line="480" w:lineRule="exact"/>
        <w:ind w:firstLine="280" w:firstLineChars="100"/>
        <w:textAlignment w:val="auto"/>
        <w:rPr>
          <w:rFonts w:hint="eastAsia" w:ascii="仿宋" w:hAnsi="仿宋" w:eastAsia="仿宋" w:cs="仿宋"/>
          <w:sz w:val="28"/>
          <w:szCs w:val="36"/>
        </w:rPr>
      </w:pPr>
      <w:r>
        <w:rPr>
          <w:rFonts w:hint="eastAsia" w:ascii="仿宋" w:hAnsi="仿宋" w:eastAsia="仿宋" w:cs="仿宋"/>
          <w:sz w:val="28"/>
          <w:szCs w:val="36"/>
        </w:rPr>
        <w:t>备注：具体详见</w:t>
      </w:r>
      <w:r>
        <w:rPr>
          <w:rFonts w:hint="eastAsia" w:ascii="仿宋" w:hAnsi="仿宋" w:eastAsia="仿宋" w:cs="仿宋"/>
          <w:sz w:val="28"/>
          <w:szCs w:val="36"/>
          <w:lang w:val="en-US" w:eastAsia="zh-CN"/>
        </w:rPr>
        <w:t>谈判</w:t>
      </w:r>
      <w:r>
        <w:rPr>
          <w:rFonts w:hint="eastAsia" w:ascii="仿宋" w:hAnsi="仿宋" w:eastAsia="仿宋" w:cs="仿宋"/>
          <w:sz w:val="28"/>
          <w:szCs w:val="36"/>
        </w:rPr>
        <w:t xml:space="preserve">文件 </w:t>
      </w:r>
    </w:p>
    <w:p w14:paraId="77E8C5C1">
      <w:pPr>
        <w:keepNext w:val="0"/>
        <w:keepLines w:val="0"/>
        <w:pageBreakBefore w:val="0"/>
        <w:widowControl/>
        <w:kinsoku/>
        <w:wordWrap/>
        <w:overflowPunct/>
        <w:topLinePunct w:val="0"/>
        <w:autoSpaceDE/>
        <w:autoSpaceDN/>
        <w:bidi w:val="0"/>
        <w:adjustRightInd/>
        <w:snapToGrid/>
        <w:spacing w:line="480" w:lineRule="exact"/>
        <w:ind w:firstLine="280" w:firstLineChars="100"/>
        <w:textAlignment w:val="auto"/>
        <w:rPr>
          <w:rFonts w:hint="eastAsia" w:ascii="仿宋" w:hAnsi="仿宋" w:eastAsia="仿宋" w:cs="仿宋"/>
          <w:sz w:val="28"/>
          <w:szCs w:val="36"/>
        </w:rPr>
      </w:pPr>
      <w:r>
        <w:rPr>
          <w:rFonts w:hint="eastAsia" w:ascii="仿宋" w:hAnsi="仿宋" w:eastAsia="仿宋" w:cs="仿宋"/>
          <w:sz w:val="28"/>
          <w:szCs w:val="36"/>
        </w:rPr>
        <w:t>合同履约期限：具体详见</w:t>
      </w:r>
      <w:r>
        <w:rPr>
          <w:rFonts w:hint="eastAsia" w:ascii="仿宋" w:hAnsi="仿宋" w:eastAsia="仿宋" w:cs="仿宋"/>
          <w:sz w:val="28"/>
          <w:szCs w:val="36"/>
          <w:lang w:val="en-US" w:eastAsia="zh-CN"/>
        </w:rPr>
        <w:t>谈判</w:t>
      </w:r>
      <w:r>
        <w:rPr>
          <w:rFonts w:hint="eastAsia" w:ascii="仿宋" w:hAnsi="仿宋" w:eastAsia="仿宋" w:cs="仿宋"/>
          <w:sz w:val="28"/>
          <w:szCs w:val="36"/>
        </w:rPr>
        <w:t xml:space="preserve">文件 </w:t>
      </w:r>
    </w:p>
    <w:p w14:paraId="5D0B86F1">
      <w:pPr>
        <w:keepNext w:val="0"/>
        <w:keepLines w:val="0"/>
        <w:pageBreakBefore w:val="0"/>
        <w:widowControl/>
        <w:kinsoku/>
        <w:wordWrap/>
        <w:overflowPunct/>
        <w:topLinePunct w:val="0"/>
        <w:autoSpaceDE/>
        <w:autoSpaceDN/>
        <w:bidi w:val="0"/>
        <w:adjustRightInd/>
        <w:snapToGrid/>
        <w:spacing w:line="480" w:lineRule="exact"/>
        <w:ind w:firstLine="280" w:firstLineChars="100"/>
        <w:textAlignment w:val="auto"/>
        <w:rPr>
          <w:rFonts w:hint="eastAsia" w:ascii="仿宋" w:hAnsi="仿宋" w:eastAsia="仿宋" w:cs="仿宋"/>
          <w:sz w:val="28"/>
          <w:szCs w:val="36"/>
        </w:rPr>
      </w:pPr>
      <w:r>
        <w:rPr>
          <w:rFonts w:hint="eastAsia" w:ascii="仿宋" w:hAnsi="仿宋" w:eastAsia="仿宋" w:cs="仿宋"/>
          <w:sz w:val="28"/>
          <w:szCs w:val="36"/>
        </w:rPr>
        <w:t>本项目不接受联合体投标。</w:t>
      </w:r>
    </w:p>
    <w:p w14:paraId="5E58BE3B">
      <w:pPr>
        <w:keepNext w:val="0"/>
        <w:keepLines w:val="0"/>
        <w:pageBreakBefore w:val="0"/>
        <w:widowControl/>
        <w:kinsoku/>
        <w:wordWrap/>
        <w:overflowPunct/>
        <w:topLinePunct w:val="0"/>
        <w:autoSpaceDE/>
        <w:autoSpaceDN/>
        <w:bidi w:val="0"/>
        <w:adjustRightInd/>
        <w:snapToGrid/>
        <w:spacing w:line="480" w:lineRule="exact"/>
        <w:textAlignment w:val="auto"/>
        <w:rPr>
          <w:rFonts w:hint="eastAsia" w:ascii="仿宋" w:hAnsi="仿宋" w:eastAsia="仿宋" w:cs="仿宋"/>
          <w:sz w:val="28"/>
          <w:szCs w:val="28"/>
        </w:rPr>
      </w:pPr>
      <w:r>
        <w:rPr>
          <w:rFonts w:hint="eastAsia" w:ascii="仿宋" w:hAnsi="仿宋" w:eastAsia="仿宋" w:cs="仿宋"/>
          <w:sz w:val="28"/>
          <w:szCs w:val="28"/>
        </w:rPr>
        <w:t>二、申请人的资格要求：</w:t>
      </w:r>
    </w:p>
    <w:p w14:paraId="0DF440BD">
      <w:pPr>
        <w:keepNext w:val="0"/>
        <w:keepLines w:val="0"/>
        <w:pageBreakBefore w:val="0"/>
        <w:widowControl/>
        <w:kinsoku/>
        <w:wordWrap/>
        <w:overflowPunct/>
        <w:topLinePunct w:val="0"/>
        <w:autoSpaceDE/>
        <w:autoSpaceDN/>
        <w:bidi w:val="0"/>
        <w:adjustRightInd/>
        <w:snapToGrid/>
        <w:spacing w:line="48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1.满足《中华人民共和国政府采购法》第二十二条规定：</w:t>
      </w:r>
    </w:p>
    <w:p w14:paraId="7C43F584">
      <w:pPr>
        <w:spacing w:line="480"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rPr>
        <w:t>2.落实政府采购政策需满足的资格要求：</w:t>
      </w:r>
      <w:r>
        <w:rPr>
          <w:rFonts w:hint="eastAsia" w:ascii="仿宋" w:hAnsi="仿宋" w:eastAsia="仿宋" w:cs="仿宋"/>
          <w:sz w:val="28"/>
          <w:szCs w:val="36"/>
        </w:rPr>
        <w:t>供应商须为中小企业/小微企业：即供应商所提供货物由中小企业制造（货物由中小企业生产且使用该中小企业商号或者注册商标，须出具《中小企业声明函》）</w:t>
      </w:r>
    </w:p>
    <w:p w14:paraId="2B0C8FE9">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3.本项目的特定资格要求：</w:t>
      </w:r>
    </w:p>
    <w:p w14:paraId="6771B7E4">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三、获取招标文件</w:t>
      </w:r>
    </w:p>
    <w:p w14:paraId="24D58A86">
      <w:pPr>
        <w:pStyle w:val="61"/>
        <w:snapToGrid w:val="0"/>
        <w:spacing w:line="360" w:lineRule="auto"/>
        <w:ind w:firstLine="560"/>
        <w:jc w:val="both"/>
        <w:rPr>
          <w:rFonts w:hint="eastAsia" w:ascii="仿宋" w:hAnsi="仿宋" w:eastAsia="仿宋" w:cs="仿宋"/>
          <w:sz w:val="28"/>
        </w:rPr>
      </w:pPr>
      <w:r>
        <w:rPr>
          <w:rFonts w:hint="eastAsia" w:ascii="仿宋" w:hAnsi="仿宋" w:eastAsia="仿宋" w:cs="仿宋"/>
          <w:sz w:val="28"/>
        </w:rPr>
        <w:t>时间</w:t>
      </w:r>
      <w:r>
        <w:rPr>
          <w:rFonts w:hint="eastAsia" w:ascii="仿宋" w:hAnsi="仿宋" w:eastAsia="仿宋" w:cs="仿宋"/>
          <w:sz w:val="28"/>
          <w:highlight w:val="none"/>
        </w:rPr>
        <w:t>：</w:t>
      </w:r>
      <w:r>
        <w:rPr>
          <w:rFonts w:hint="eastAsia" w:ascii="仿宋" w:hAnsi="仿宋" w:eastAsia="仿宋" w:cs="仿宋"/>
          <w:bCs/>
          <w:color w:val="333333"/>
          <w:sz w:val="28"/>
          <w:szCs w:val="28"/>
          <w:highlight w:val="none"/>
          <w:u w:val="none"/>
          <w:lang w:eastAsia="zh-CN"/>
        </w:rPr>
        <w:t>2025年</w:t>
      </w:r>
      <w:r>
        <w:rPr>
          <w:rFonts w:hint="eastAsia" w:ascii="仿宋" w:hAnsi="仿宋" w:eastAsia="仿宋" w:cs="仿宋"/>
          <w:bCs/>
          <w:color w:val="333333"/>
          <w:sz w:val="28"/>
          <w:szCs w:val="28"/>
          <w:highlight w:val="none"/>
          <w:u w:val="none"/>
          <w:lang w:val="en-US" w:eastAsia="zh-CN"/>
        </w:rPr>
        <w:t>4</w:t>
      </w:r>
      <w:r>
        <w:rPr>
          <w:rFonts w:hint="eastAsia" w:ascii="仿宋" w:hAnsi="仿宋" w:eastAsia="仿宋" w:cs="仿宋"/>
          <w:bCs/>
          <w:color w:val="333333"/>
          <w:sz w:val="28"/>
          <w:szCs w:val="28"/>
          <w:highlight w:val="none"/>
          <w:u w:val="none"/>
        </w:rPr>
        <w:t>月</w:t>
      </w:r>
      <w:r>
        <w:rPr>
          <w:rFonts w:hint="eastAsia" w:ascii="仿宋" w:hAnsi="仿宋" w:eastAsia="仿宋" w:cs="仿宋"/>
          <w:bCs/>
          <w:color w:val="333333"/>
          <w:sz w:val="28"/>
          <w:szCs w:val="28"/>
          <w:highlight w:val="none"/>
          <w:u w:val="none"/>
          <w:lang w:val="en-US" w:eastAsia="zh-CN"/>
        </w:rPr>
        <w:t>22</w:t>
      </w:r>
      <w:r>
        <w:rPr>
          <w:rFonts w:hint="eastAsia" w:ascii="仿宋" w:hAnsi="仿宋" w:eastAsia="仿宋" w:cs="仿宋"/>
          <w:bCs/>
          <w:color w:val="333333"/>
          <w:sz w:val="28"/>
          <w:szCs w:val="28"/>
          <w:highlight w:val="none"/>
          <w:u w:val="none"/>
        </w:rPr>
        <w:t>日至</w:t>
      </w:r>
      <w:r>
        <w:rPr>
          <w:rFonts w:hint="eastAsia" w:ascii="仿宋" w:hAnsi="仿宋" w:eastAsia="仿宋" w:cs="仿宋"/>
          <w:bCs/>
          <w:color w:val="333333"/>
          <w:sz w:val="28"/>
          <w:szCs w:val="28"/>
          <w:highlight w:val="none"/>
          <w:u w:val="none"/>
          <w:lang w:eastAsia="zh-CN"/>
        </w:rPr>
        <w:t>2025年</w:t>
      </w:r>
      <w:r>
        <w:rPr>
          <w:rFonts w:hint="eastAsia" w:ascii="仿宋" w:hAnsi="仿宋" w:eastAsia="仿宋" w:cs="仿宋"/>
          <w:bCs/>
          <w:color w:val="333333"/>
          <w:sz w:val="28"/>
          <w:szCs w:val="28"/>
          <w:highlight w:val="none"/>
          <w:u w:val="none"/>
          <w:lang w:val="en-US" w:eastAsia="zh-CN"/>
        </w:rPr>
        <w:t>4</w:t>
      </w:r>
      <w:r>
        <w:rPr>
          <w:rFonts w:hint="eastAsia" w:ascii="仿宋" w:hAnsi="仿宋" w:eastAsia="仿宋" w:cs="仿宋"/>
          <w:bCs/>
          <w:color w:val="333333"/>
          <w:sz w:val="28"/>
          <w:szCs w:val="28"/>
          <w:highlight w:val="none"/>
          <w:u w:val="none"/>
        </w:rPr>
        <w:t>月</w:t>
      </w:r>
      <w:r>
        <w:rPr>
          <w:rFonts w:hint="eastAsia" w:ascii="仿宋" w:hAnsi="仿宋" w:eastAsia="仿宋" w:cs="仿宋"/>
          <w:bCs/>
          <w:color w:val="333333"/>
          <w:sz w:val="28"/>
          <w:szCs w:val="28"/>
          <w:highlight w:val="none"/>
          <w:u w:val="none"/>
          <w:lang w:val="en-US" w:eastAsia="zh-CN"/>
        </w:rPr>
        <w:t>25</w:t>
      </w:r>
      <w:r>
        <w:rPr>
          <w:rFonts w:hint="eastAsia" w:ascii="仿宋" w:hAnsi="仿宋" w:eastAsia="仿宋" w:cs="仿宋"/>
          <w:bCs/>
          <w:color w:val="333333"/>
          <w:sz w:val="28"/>
          <w:szCs w:val="28"/>
          <w:highlight w:val="none"/>
          <w:u w:val="none"/>
        </w:rPr>
        <w:t>日</w:t>
      </w:r>
      <w:r>
        <w:rPr>
          <w:rFonts w:hint="eastAsia" w:ascii="仿宋" w:hAnsi="仿宋" w:eastAsia="仿宋" w:cs="仿宋"/>
          <w:bCs/>
          <w:color w:val="333333"/>
          <w:sz w:val="28"/>
          <w:szCs w:val="28"/>
          <w:highlight w:val="none"/>
        </w:rPr>
        <w:t>，每</w:t>
      </w:r>
      <w:r>
        <w:rPr>
          <w:rFonts w:hint="eastAsia" w:ascii="仿宋" w:hAnsi="仿宋" w:eastAsia="仿宋" w:cs="仿宋"/>
          <w:bCs/>
          <w:color w:val="333333"/>
          <w:sz w:val="28"/>
          <w:szCs w:val="28"/>
        </w:rPr>
        <w:t>天上午</w:t>
      </w:r>
      <w:r>
        <w:rPr>
          <w:rFonts w:hint="eastAsia" w:ascii="仿宋" w:hAnsi="仿宋" w:eastAsia="仿宋" w:cs="仿宋"/>
          <w:bCs/>
          <w:color w:val="333333"/>
          <w:sz w:val="28"/>
          <w:szCs w:val="28"/>
          <w:lang w:val="en-US" w:eastAsia="zh-CN"/>
        </w:rPr>
        <w:t>00</w:t>
      </w:r>
      <w:r>
        <w:rPr>
          <w:rFonts w:hint="eastAsia" w:ascii="仿宋" w:hAnsi="仿宋" w:eastAsia="仿宋" w:cs="仿宋"/>
          <w:bCs/>
          <w:color w:val="333333"/>
          <w:sz w:val="28"/>
          <w:szCs w:val="28"/>
        </w:rPr>
        <w:t>:</w:t>
      </w:r>
      <w:r>
        <w:rPr>
          <w:rFonts w:hint="eastAsia" w:ascii="仿宋" w:hAnsi="仿宋" w:eastAsia="仿宋" w:cs="仿宋"/>
          <w:bCs/>
          <w:color w:val="333333"/>
          <w:sz w:val="28"/>
          <w:szCs w:val="28"/>
          <w:lang w:val="en-US" w:eastAsia="zh-CN"/>
        </w:rPr>
        <w:t>00</w:t>
      </w:r>
      <w:r>
        <w:rPr>
          <w:rFonts w:hint="eastAsia" w:ascii="仿宋" w:hAnsi="仿宋" w:eastAsia="仿宋" w:cs="仿宋"/>
          <w:bCs/>
          <w:color w:val="333333"/>
          <w:sz w:val="28"/>
          <w:szCs w:val="28"/>
        </w:rPr>
        <w:t>至1</w:t>
      </w:r>
      <w:r>
        <w:rPr>
          <w:rFonts w:hint="eastAsia" w:ascii="仿宋" w:hAnsi="仿宋" w:eastAsia="仿宋" w:cs="仿宋"/>
          <w:bCs/>
          <w:color w:val="333333"/>
          <w:sz w:val="28"/>
          <w:szCs w:val="28"/>
          <w:lang w:val="en-US" w:eastAsia="zh-CN"/>
        </w:rPr>
        <w:t>1</w:t>
      </w:r>
      <w:r>
        <w:rPr>
          <w:rFonts w:hint="eastAsia" w:ascii="仿宋" w:hAnsi="仿宋" w:eastAsia="仿宋" w:cs="仿宋"/>
          <w:bCs/>
          <w:color w:val="333333"/>
          <w:sz w:val="28"/>
          <w:szCs w:val="28"/>
        </w:rPr>
        <w:t>:</w:t>
      </w:r>
      <w:r>
        <w:rPr>
          <w:rFonts w:hint="eastAsia" w:ascii="仿宋" w:hAnsi="仿宋" w:eastAsia="仿宋" w:cs="仿宋"/>
          <w:bCs/>
          <w:color w:val="333333"/>
          <w:sz w:val="28"/>
          <w:szCs w:val="28"/>
          <w:lang w:val="en-US" w:eastAsia="zh-CN"/>
        </w:rPr>
        <w:t>59</w:t>
      </w:r>
      <w:r>
        <w:rPr>
          <w:rFonts w:hint="eastAsia" w:ascii="仿宋" w:hAnsi="仿宋" w:eastAsia="仿宋" w:cs="仿宋"/>
          <w:bCs/>
          <w:color w:val="333333"/>
          <w:sz w:val="28"/>
          <w:szCs w:val="28"/>
        </w:rPr>
        <w:t xml:space="preserve"> ，下午1</w:t>
      </w:r>
      <w:r>
        <w:rPr>
          <w:rFonts w:hint="eastAsia" w:ascii="仿宋" w:hAnsi="仿宋" w:eastAsia="仿宋" w:cs="仿宋"/>
          <w:bCs/>
          <w:color w:val="333333"/>
          <w:sz w:val="28"/>
          <w:szCs w:val="28"/>
          <w:lang w:val="en-US" w:eastAsia="zh-CN"/>
        </w:rPr>
        <w:t>2</w:t>
      </w:r>
      <w:r>
        <w:rPr>
          <w:rFonts w:hint="eastAsia" w:ascii="仿宋" w:hAnsi="仿宋" w:eastAsia="仿宋" w:cs="仿宋"/>
          <w:bCs/>
          <w:color w:val="333333"/>
          <w:sz w:val="28"/>
          <w:szCs w:val="28"/>
        </w:rPr>
        <w:t>:</w:t>
      </w:r>
      <w:r>
        <w:rPr>
          <w:rFonts w:hint="eastAsia" w:ascii="仿宋" w:hAnsi="仿宋" w:eastAsia="仿宋" w:cs="仿宋"/>
          <w:bCs/>
          <w:color w:val="333333"/>
          <w:sz w:val="28"/>
          <w:szCs w:val="28"/>
          <w:lang w:val="en-US" w:eastAsia="zh-CN"/>
        </w:rPr>
        <w:t>00</w:t>
      </w:r>
      <w:r>
        <w:rPr>
          <w:rFonts w:hint="eastAsia" w:ascii="仿宋" w:hAnsi="仿宋" w:eastAsia="仿宋" w:cs="仿宋"/>
          <w:bCs/>
          <w:color w:val="333333"/>
          <w:sz w:val="28"/>
          <w:szCs w:val="28"/>
        </w:rPr>
        <w:t>至</w:t>
      </w:r>
      <w:r>
        <w:rPr>
          <w:rFonts w:hint="eastAsia" w:ascii="仿宋" w:hAnsi="仿宋" w:eastAsia="仿宋" w:cs="仿宋"/>
          <w:bCs/>
          <w:color w:val="333333"/>
          <w:sz w:val="28"/>
          <w:szCs w:val="28"/>
          <w:lang w:val="en-US" w:eastAsia="zh-CN"/>
        </w:rPr>
        <w:t>23</w:t>
      </w:r>
      <w:r>
        <w:rPr>
          <w:rFonts w:hint="eastAsia" w:ascii="仿宋" w:hAnsi="仿宋" w:eastAsia="仿宋" w:cs="仿宋"/>
          <w:bCs/>
          <w:color w:val="333333"/>
          <w:sz w:val="28"/>
          <w:szCs w:val="28"/>
        </w:rPr>
        <w:t>:</w:t>
      </w:r>
      <w:r>
        <w:rPr>
          <w:rFonts w:hint="eastAsia" w:ascii="仿宋" w:hAnsi="仿宋" w:eastAsia="仿宋" w:cs="仿宋"/>
          <w:bCs/>
          <w:color w:val="333333"/>
          <w:sz w:val="28"/>
          <w:szCs w:val="28"/>
          <w:lang w:val="en-US" w:eastAsia="zh-CN"/>
        </w:rPr>
        <w:t>59</w:t>
      </w:r>
      <w:r>
        <w:rPr>
          <w:rFonts w:hint="eastAsia" w:ascii="仿宋" w:hAnsi="仿宋" w:eastAsia="仿宋" w:cs="仿宋"/>
          <w:bCs/>
          <w:color w:val="333333"/>
          <w:sz w:val="28"/>
          <w:szCs w:val="28"/>
        </w:rPr>
        <w:t>（北京时间，法定节假日除外）</w:t>
      </w:r>
    </w:p>
    <w:p w14:paraId="08C7A653">
      <w:pPr>
        <w:pStyle w:val="61"/>
        <w:snapToGrid w:val="0"/>
        <w:spacing w:line="360" w:lineRule="auto"/>
        <w:ind w:firstLine="560"/>
        <w:jc w:val="both"/>
        <w:rPr>
          <w:rFonts w:hint="eastAsia" w:ascii="仿宋" w:hAnsi="仿宋" w:eastAsia="仿宋" w:cs="仿宋"/>
          <w:sz w:val="28"/>
        </w:rPr>
      </w:pPr>
      <w:r>
        <w:rPr>
          <w:rFonts w:hint="eastAsia" w:ascii="仿宋" w:hAnsi="仿宋" w:eastAsia="仿宋" w:cs="仿宋"/>
          <w:sz w:val="28"/>
        </w:rPr>
        <w:t>地点：供应商登录新疆政府采购云平台https://www.zcygov.cn/在线申请获取采购文件（进入“项目采购”应用，在获取采购文件菜单中选择项目，申请获取采购文件）</w:t>
      </w:r>
    </w:p>
    <w:p w14:paraId="0A17EA64">
      <w:pPr>
        <w:pStyle w:val="61"/>
        <w:snapToGrid w:val="0"/>
        <w:spacing w:line="360" w:lineRule="auto"/>
        <w:ind w:firstLine="560"/>
        <w:rPr>
          <w:rFonts w:hint="eastAsia" w:ascii="仿宋" w:hAnsi="仿宋" w:eastAsia="仿宋" w:cs="仿宋"/>
          <w:sz w:val="28"/>
        </w:rPr>
      </w:pPr>
      <w:r>
        <w:rPr>
          <w:rFonts w:hint="eastAsia" w:ascii="仿宋" w:hAnsi="仿宋" w:eastAsia="仿宋" w:cs="仿宋"/>
          <w:sz w:val="28"/>
        </w:rPr>
        <w:t>方式：</w:t>
      </w:r>
      <w:r>
        <w:rPr>
          <w:rFonts w:hint="eastAsia" w:ascii="仿宋" w:hAnsi="仿宋" w:eastAsia="仿宋" w:cs="仿宋"/>
          <w:sz w:val="28"/>
          <w:szCs w:val="36"/>
          <w:lang w:val="en-US" w:eastAsia="zh-CN"/>
        </w:rPr>
        <w:t>登录政府采购云平台 → 项目采购 → 获取招标文件→ 申请</w:t>
      </w:r>
    </w:p>
    <w:p w14:paraId="5E7A9535">
      <w:pPr>
        <w:pStyle w:val="61"/>
        <w:snapToGrid w:val="0"/>
        <w:spacing w:line="360" w:lineRule="auto"/>
        <w:ind w:firstLine="560"/>
        <w:jc w:val="both"/>
        <w:rPr>
          <w:rFonts w:hint="eastAsia" w:ascii="仿宋" w:hAnsi="仿宋" w:eastAsia="仿宋" w:cs="仿宋"/>
          <w:sz w:val="28"/>
        </w:rPr>
      </w:pPr>
      <w:r>
        <w:rPr>
          <w:rFonts w:hint="eastAsia" w:ascii="仿宋" w:hAnsi="仿宋" w:eastAsia="仿宋" w:cs="仿宋"/>
          <w:sz w:val="28"/>
        </w:rPr>
        <w:t>售价（元）：0</w:t>
      </w:r>
    </w:p>
    <w:p w14:paraId="1C55DC00">
      <w:pPr>
        <w:spacing w:line="480" w:lineRule="exact"/>
        <w:rPr>
          <w:rFonts w:hint="eastAsia" w:ascii="仿宋" w:hAnsi="仿宋" w:eastAsia="仿宋" w:cs="仿宋"/>
          <w:sz w:val="28"/>
          <w:szCs w:val="36"/>
        </w:rPr>
      </w:pPr>
      <w:r>
        <w:rPr>
          <w:rFonts w:hint="eastAsia" w:ascii="仿宋" w:hAnsi="仿宋" w:eastAsia="仿宋" w:cs="仿宋"/>
          <w:sz w:val="28"/>
          <w:szCs w:val="36"/>
        </w:rPr>
        <w:t>四、提交投标文件截止时间、开标时间和地点</w:t>
      </w:r>
    </w:p>
    <w:p w14:paraId="1439A998">
      <w:pPr>
        <w:spacing w:line="480" w:lineRule="exact"/>
        <w:ind w:firstLine="280" w:firstLineChars="100"/>
        <w:rPr>
          <w:rFonts w:hint="eastAsia" w:ascii="仿宋" w:hAnsi="仿宋" w:eastAsia="仿宋" w:cs="仿宋"/>
          <w:sz w:val="28"/>
          <w:szCs w:val="36"/>
          <w:lang w:eastAsia="zh-CN"/>
        </w:rPr>
      </w:pPr>
      <w:r>
        <w:rPr>
          <w:rFonts w:hint="eastAsia" w:ascii="仿宋" w:hAnsi="仿宋" w:eastAsia="仿宋" w:cs="仿宋"/>
          <w:sz w:val="28"/>
          <w:szCs w:val="36"/>
        </w:rPr>
        <w:t xml:space="preserve">  提交响应文件截止时间：</w:t>
      </w:r>
      <w:r>
        <w:rPr>
          <w:rFonts w:hint="eastAsia" w:ascii="仿宋" w:hAnsi="仿宋" w:eastAsia="仿宋" w:cs="仿宋"/>
          <w:sz w:val="28"/>
          <w:szCs w:val="36"/>
          <w:lang w:eastAsia="zh-CN"/>
        </w:rPr>
        <w:t>2025年</w:t>
      </w:r>
      <w:r>
        <w:rPr>
          <w:rFonts w:hint="eastAsia" w:ascii="仿宋" w:hAnsi="仿宋" w:eastAsia="仿宋" w:cs="仿宋"/>
          <w:sz w:val="28"/>
          <w:szCs w:val="36"/>
          <w:lang w:val="en-US" w:eastAsia="zh-CN"/>
        </w:rPr>
        <w:t>4</w:t>
      </w:r>
      <w:r>
        <w:rPr>
          <w:rFonts w:hint="eastAsia" w:ascii="仿宋" w:hAnsi="仿宋" w:eastAsia="仿宋" w:cs="仿宋"/>
          <w:sz w:val="28"/>
          <w:szCs w:val="36"/>
          <w:lang w:eastAsia="zh-CN"/>
        </w:rPr>
        <w:t>月</w:t>
      </w:r>
      <w:r>
        <w:rPr>
          <w:rFonts w:hint="eastAsia" w:ascii="仿宋" w:hAnsi="仿宋" w:eastAsia="仿宋" w:cs="仿宋"/>
          <w:sz w:val="28"/>
          <w:szCs w:val="36"/>
          <w:lang w:val="en-US" w:eastAsia="zh-CN"/>
        </w:rPr>
        <w:t>28</w:t>
      </w:r>
      <w:r>
        <w:rPr>
          <w:rFonts w:hint="eastAsia" w:ascii="仿宋" w:hAnsi="仿宋" w:eastAsia="仿宋" w:cs="仿宋"/>
          <w:sz w:val="28"/>
          <w:szCs w:val="36"/>
          <w:lang w:eastAsia="zh-CN"/>
        </w:rPr>
        <w:t>日16:00时（北京时间）</w:t>
      </w:r>
    </w:p>
    <w:p w14:paraId="13D95D8F">
      <w:pPr>
        <w:spacing w:line="480" w:lineRule="exact"/>
        <w:ind w:firstLine="560" w:firstLineChars="200"/>
        <w:rPr>
          <w:rFonts w:hint="eastAsia" w:ascii="仿宋" w:hAnsi="仿宋" w:eastAsia="仿宋" w:cs="仿宋"/>
          <w:sz w:val="28"/>
          <w:szCs w:val="36"/>
          <w:lang w:eastAsia="zh-CN"/>
        </w:rPr>
      </w:pPr>
      <w:r>
        <w:rPr>
          <w:rFonts w:hint="eastAsia" w:ascii="仿宋" w:hAnsi="仿宋" w:eastAsia="仿宋" w:cs="仿宋"/>
          <w:sz w:val="28"/>
          <w:szCs w:val="36"/>
        </w:rPr>
        <w:t>投标地点：</w:t>
      </w:r>
      <w:r>
        <w:rPr>
          <w:rFonts w:hint="eastAsia" w:ascii="仿宋" w:hAnsi="仿宋" w:eastAsia="仿宋" w:cs="仿宋"/>
          <w:sz w:val="28"/>
          <w:szCs w:val="24"/>
        </w:rPr>
        <w:t>新疆政府采购云平台https://www.zcygov.cn/</w:t>
      </w:r>
    </w:p>
    <w:p w14:paraId="44DB1372">
      <w:pPr>
        <w:spacing w:line="480" w:lineRule="exact"/>
        <w:ind w:firstLine="560" w:firstLineChars="200"/>
        <w:rPr>
          <w:rFonts w:hint="eastAsia" w:ascii="仿宋" w:hAnsi="仿宋" w:eastAsia="仿宋" w:cs="仿宋"/>
          <w:sz w:val="28"/>
          <w:szCs w:val="36"/>
          <w:lang w:eastAsia="zh-CN"/>
        </w:rPr>
      </w:pPr>
      <w:r>
        <w:rPr>
          <w:rFonts w:hint="eastAsia" w:ascii="仿宋" w:hAnsi="仿宋" w:eastAsia="仿宋" w:cs="仿宋"/>
          <w:sz w:val="28"/>
          <w:szCs w:val="36"/>
        </w:rPr>
        <w:t>开标时间：</w:t>
      </w:r>
      <w:r>
        <w:rPr>
          <w:rFonts w:hint="eastAsia" w:ascii="仿宋" w:hAnsi="仿宋" w:eastAsia="仿宋" w:cs="仿宋"/>
          <w:sz w:val="28"/>
          <w:szCs w:val="36"/>
          <w:lang w:eastAsia="zh-CN"/>
        </w:rPr>
        <w:t>2025年11月28日16:00时（北京时间）</w:t>
      </w:r>
    </w:p>
    <w:p w14:paraId="22083DF2">
      <w:pPr>
        <w:spacing w:line="480" w:lineRule="exact"/>
        <w:ind w:firstLine="560" w:firstLineChars="200"/>
        <w:rPr>
          <w:rFonts w:hint="eastAsia" w:ascii="仿宋" w:hAnsi="仿宋" w:eastAsia="仿宋" w:cs="仿宋"/>
          <w:sz w:val="28"/>
          <w:szCs w:val="36"/>
        </w:rPr>
      </w:pPr>
      <w:r>
        <w:rPr>
          <w:rFonts w:hint="eastAsia" w:ascii="仿宋" w:hAnsi="仿宋" w:eastAsia="仿宋" w:cs="仿宋"/>
          <w:sz w:val="28"/>
          <w:szCs w:val="36"/>
        </w:rPr>
        <w:t>开标地点：</w:t>
      </w:r>
      <w:r>
        <w:rPr>
          <w:rFonts w:hint="eastAsia" w:ascii="仿宋" w:hAnsi="仿宋" w:eastAsia="仿宋" w:cs="仿宋"/>
          <w:sz w:val="28"/>
          <w:szCs w:val="24"/>
        </w:rPr>
        <w:t>新疆政府采购云平台https://www.zcygov.cn/</w:t>
      </w:r>
    </w:p>
    <w:p w14:paraId="185A6B84">
      <w:pPr>
        <w:spacing w:line="480" w:lineRule="exact"/>
        <w:rPr>
          <w:rFonts w:hint="eastAsia" w:ascii="仿宋" w:hAnsi="仿宋" w:eastAsia="仿宋" w:cs="仿宋"/>
          <w:sz w:val="28"/>
          <w:szCs w:val="36"/>
        </w:rPr>
      </w:pPr>
      <w:r>
        <w:rPr>
          <w:rFonts w:hint="eastAsia" w:ascii="仿宋" w:hAnsi="仿宋" w:eastAsia="仿宋" w:cs="仿宋"/>
          <w:sz w:val="28"/>
          <w:szCs w:val="36"/>
        </w:rPr>
        <w:t>五、公告期限</w:t>
      </w:r>
    </w:p>
    <w:p w14:paraId="3DEC801D">
      <w:pPr>
        <w:spacing w:line="480" w:lineRule="exact"/>
        <w:rPr>
          <w:rFonts w:hint="eastAsia" w:ascii="仿宋" w:hAnsi="仿宋" w:eastAsia="仿宋" w:cs="仿宋"/>
          <w:sz w:val="28"/>
          <w:szCs w:val="36"/>
        </w:rPr>
      </w:pPr>
      <w:r>
        <w:rPr>
          <w:rFonts w:hint="eastAsia" w:ascii="仿宋" w:hAnsi="仿宋" w:eastAsia="仿宋" w:cs="仿宋"/>
          <w:sz w:val="28"/>
          <w:szCs w:val="36"/>
        </w:rPr>
        <w:t>自本公告发布之日起</w:t>
      </w:r>
      <w:r>
        <w:rPr>
          <w:rFonts w:hint="eastAsia" w:ascii="仿宋" w:hAnsi="仿宋" w:eastAsia="仿宋" w:cs="仿宋"/>
          <w:sz w:val="28"/>
          <w:szCs w:val="36"/>
          <w:lang w:val="en-US" w:eastAsia="zh-CN"/>
        </w:rPr>
        <w:t>3</w:t>
      </w:r>
      <w:r>
        <w:rPr>
          <w:rFonts w:hint="eastAsia" w:ascii="仿宋" w:hAnsi="仿宋" w:eastAsia="仿宋" w:cs="仿宋"/>
          <w:sz w:val="28"/>
          <w:szCs w:val="36"/>
        </w:rPr>
        <w:t>个工作日。</w:t>
      </w:r>
    </w:p>
    <w:p w14:paraId="7C1DADF2">
      <w:pPr>
        <w:spacing w:line="480" w:lineRule="exact"/>
        <w:rPr>
          <w:rFonts w:hint="eastAsia" w:ascii="仿宋" w:hAnsi="仿宋" w:eastAsia="仿宋" w:cs="仿宋"/>
          <w:sz w:val="28"/>
          <w:szCs w:val="36"/>
        </w:rPr>
      </w:pPr>
      <w:bookmarkStart w:id="7" w:name="_Toc35393626"/>
      <w:bookmarkStart w:id="8" w:name="_Toc35393795"/>
      <w:r>
        <w:rPr>
          <w:rFonts w:hint="eastAsia" w:ascii="仿宋" w:hAnsi="仿宋" w:eastAsia="仿宋" w:cs="仿宋"/>
          <w:sz w:val="28"/>
          <w:szCs w:val="36"/>
        </w:rPr>
        <w:t>六、其他补充事宜</w:t>
      </w:r>
      <w:bookmarkEnd w:id="7"/>
      <w:bookmarkEnd w:id="8"/>
    </w:p>
    <w:p w14:paraId="5B51F13A">
      <w:pPr>
        <w:spacing w:line="480" w:lineRule="exact"/>
        <w:rPr>
          <w:rFonts w:hint="eastAsia" w:ascii="仿宋" w:hAnsi="仿宋" w:eastAsia="仿宋" w:cs="仿宋"/>
          <w:sz w:val="28"/>
          <w:szCs w:val="36"/>
        </w:rPr>
      </w:pPr>
      <w:r>
        <w:rPr>
          <w:rFonts w:hint="eastAsia" w:ascii="仿宋" w:hAnsi="仿宋" w:eastAsia="仿宋" w:cs="仿宋"/>
          <w:sz w:val="28"/>
          <w:szCs w:val="36"/>
        </w:rPr>
        <w:t>1、本项目实行网上投标，采用电子投标文件；</w:t>
      </w:r>
    </w:p>
    <w:p w14:paraId="63C9A3D2">
      <w:pPr>
        <w:spacing w:line="480" w:lineRule="exact"/>
        <w:rPr>
          <w:rFonts w:hint="eastAsia" w:ascii="仿宋" w:hAnsi="仿宋" w:eastAsia="仿宋" w:cs="仿宋"/>
          <w:sz w:val="28"/>
          <w:szCs w:val="36"/>
        </w:rPr>
      </w:pPr>
      <w:r>
        <w:rPr>
          <w:rFonts w:hint="eastAsia" w:ascii="仿宋" w:hAnsi="仿宋" w:eastAsia="仿宋" w:cs="仿宋"/>
          <w:sz w:val="28"/>
          <w:szCs w:val="36"/>
        </w:rPr>
        <w:t>2、各供应商应在开标前应确保成为新疆政府采购云平台正式注册入库供应商，并完成CA数字证书（符合国密标准）申领。因未注册入库、未办理CA数字证书等原因造成无法投标或投标失败等后果由供应商自行承担。有意向参与兵团区域电子开评标的供应商，可访问新疆数字证书认证中心官方网站（https://www.xjca.com.cn/）或下载“新疆政务通”APP自行进行申领。如需咨询，请联系新疆CA服务热线0991-2819290；</w:t>
      </w:r>
    </w:p>
    <w:p w14:paraId="56D7F73E">
      <w:pPr>
        <w:spacing w:line="480" w:lineRule="exact"/>
        <w:rPr>
          <w:rFonts w:hint="eastAsia" w:ascii="仿宋" w:hAnsi="仿宋" w:eastAsia="仿宋" w:cs="仿宋"/>
          <w:sz w:val="28"/>
          <w:szCs w:val="36"/>
        </w:rPr>
      </w:pPr>
      <w:r>
        <w:rPr>
          <w:rFonts w:hint="eastAsia" w:ascii="仿宋" w:hAnsi="仿宋" w:eastAsia="仿宋" w:cs="仿宋"/>
          <w:sz w:val="28"/>
          <w:szCs w:val="36"/>
        </w:rPr>
        <w:t>3、供应商将政采云电子交易客户端下载、安装完成后，可通过账号密码或CA登录客户端进行投标文件的制作。在使用政采云投标客户端时，建议使用WIN7及以上操作系统。</w:t>
      </w:r>
    </w:p>
    <w:p w14:paraId="21A20268">
      <w:pPr>
        <w:spacing w:line="480" w:lineRule="exact"/>
        <w:rPr>
          <w:rFonts w:hint="eastAsia" w:ascii="仿宋" w:hAnsi="仿宋" w:eastAsia="仿宋" w:cs="仿宋"/>
          <w:sz w:val="28"/>
          <w:szCs w:val="36"/>
        </w:rPr>
      </w:pPr>
      <w:r>
        <w:rPr>
          <w:rFonts w:hint="eastAsia" w:ascii="仿宋" w:hAnsi="仿宋" w:eastAsia="仿宋" w:cs="仿宋"/>
          <w:sz w:val="28"/>
          <w:szCs w:val="36"/>
        </w:rPr>
        <w:t>七、对本次招标提出询问，请按以下方式联系。</w:t>
      </w:r>
    </w:p>
    <w:p w14:paraId="53EA1B9A">
      <w:pPr>
        <w:spacing w:line="480" w:lineRule="exact"/>
        <w:ind w:firstLine="280" w:firstLineChars="100"/>
        <w:rPr>
          <w:rFonts w:hint="eastAsia" w:ascii="仿宋" w:hAnsi="仿宋" w:eastAsia="仿宋" w:cs="仿宋"/>
          <w:sz w:val="28"/>
          <w:szCs w:val="36"/>
        </w:rPr>
      </w:pPr>
      <w:r>
        <w:rPr>
          <w:rFonts w:hint="eastAsia" w:ascii="仿宋" w:hAnsi="仿宋" w:eastAsia="仿宋" w:cs="仿宋"/>
          <w:sz w:val="28"/>
          <w:szCs w:val="36"/>
        </w:rPr>
        <w:t>1.采购人信息</w:t>
      </w:r>
    </w:p>
    <w:p w14:paraId="683DF719">
      <w:pPr>
        <w:spacing w:line="480" w:lineRule="exact"/>
        <w:ind w:firstLine="560" w:firstLineChars="200"/>
        <w:rPr>
          <w:rFonts w:hint="eastAsia" w:ascii="仿宋" w:hAnsi="仿宋" w:eastAsia="仿宋" w:cs="仿宋"/>
          <w:sz w:val="28"/>
          <w:szCs w:val="36"/>
          <w:lang w:eastAsia="zh-CN"/>
        </w:rPr>
      </w:pPr>
      <w:r>
        <w:rPr>
          <w:rFonts w:hint="eastAsia" w:ascii="仿宋" w:hAnsi="仿宋" w:eastAsia="仿宋" w:cs="仿宋"/>
          <w:sz w:val="28"/>
          <w:szCs w:val="36"/>
        </w:rPr>
        <w:t>名称：</w:t>
      </w:r>
      <w:r>
        <w:rPr>
          <w:rFonts w:hint="eastAsia" w:ascii="仿宋" w:hAnsi="仿宋" w:eastAsia="仿宋" w:cs="仿宋"/>
          <w:sz w:val="28"/>
          <w:szCs w:val="36"/>
          <w:lang w:eastAsia="zh-CN"/>
        </w:rPr>
        <w:t>新疆维吾尔自治区人民政府办公厅</w:t>
      </w:r>
    </w:p>
    <w:p w14:paraId="0BB69C40">
      <w:pPr>
        <w:spacing w:line="480" w:lineRule="exact"/>
        <w:ind w:firstLine="560" w:firstLineChars="200"/>
        <w:rPr>
          <w:rFonts w:hint="eastAsia" w:ascii="仿宋" w:hAnsi="仿宋" w:eastAsia="仿宋" w:cs="仿宋"/>
          <w:sz w:val="28"/>
          <w:szCs w:val="36"/>
          <w:lang w:eastAsia="zh-CN"/>
        </w:rPr>
      </w:pPr>
      <w:r>
        <w:rPr>
          <w:rFonts w:hint="eastAsia" w:ascii="仿宋" w:hAnsi="仿宋" w:eastAsia="仿宋" w:cs="仿宋"/>
          <w:sz w:val="28"/>
          <w:szCs w:val="36"/>
        </w:rPr>
        <w:t>地址：</w:t>
      </w:r>
      <w:r>
        <w:rPr>
          <w:rFonts w:hint="eastAsia" w:ascii="仿宋" w:hAnsi="仿宋" w:eastAsia="仿宋" w:cs="仿宋"/>
          <w:sz w:val="28"/>
          <w:szCs w:val="36"/>
          <w:lang w:eastAsia="zh-CN"/>
        </w:rPr>
        <w:t>乌鲁木齐天山区中山路479号</w:t>
      </w:r>
    </w:p>
    <w:p w14:paraId="02F7A4F0">
      <w:pPr>
        <w:spacing w:line="480" w:lineRule="exact"/>
        <w:ind w:left="240" w:leftChars="100" w:firstLine="280" w:firstLineChars="100"/>
        <w:rPr>
          <w:rFonts w:hint="eastAsia" w:ascii="仿宋" w:hAnsi="仿宋" w:eastAsia="仿宋" w:cs="仿宋"/>
          <w:sz w:val="28"/>
          <w:szCs w:val="36"/>
          <w:lang w:eastAsia="zh-CN"/>
        </w:rPr>
      </w:pPr>
      <w:r>
        <w:rPr>
          <w:rFonts w:hint="eastAsia" w:ascii="仿宋" w:hAnsi="仿宋" w:eastAsia="仿宋" w:cs="仿宋"/>
          <w:sz w:val="28"/>
          <w:szCs w:val="36"/>
        </w:rPr>
        <w:t>项目联系方式（询问）：0991-4362391</w:t>
      </w:r>
    </w:p>
    <w:p w14:paraId="54941A50">
      <w:pPr>
        <w:spacing w:line="480" w:lineRule="exact"/>
        <w:ind w:left="240" w:leftChars="100" w:firstLine="280" w:firstLineChars="100"/>
        <w:rPr>
          <w:rFonts w:hint="eastAsia" w:ascii="仿宋" w:hAnsi="仿宋" w:eastAsia="仿宋" w:cs="仿宋"/>
          <w:sz w:val="28"/>
          <w:szCs w:val="36"/>
        </w:rPr>
      </w:pPr>
      <w:r>
        <w:rPr>
          <w:rFonts w:hint="eastAsia" w:ascii="仿宋" w:hAnsi="仿宋" w:eastAsia="仿宋" w:cs="仿宋"/>
          <w:sz w:val="28"/>
          <w:szCs w:val="36"/>
        </w:rPr>
        <w:t>2.采购代理机构信息</w:t>
      </w:r>
    </w:p>
    <w:p w14:paraId="284AA674">
      <w:pPr>
        <w:spacing w:line="480" w:lineRule="exact"/>
        <w:ind w:firstLine="560" w:firstLineChars="200"/>
        <w:rPr>
          <w:rFonts w:hint="eastAsia" w:ascii="仿宋" w:hAnsi="仿宋" w:eastAsia="仿宋" w:cs="仿宋"/>
          <w:sz w:val="28"/>
          <w:szCs w:val="36"/>
        </w:rPr>
      </w:pPr>
      <w:r>
        <w:rPr>
          <w:rFonts w:hint="eastAsia" w:ascii="仿宋" w:hAnsi="仿宋" w:eastAsia="仿宋" w:cs="仿宋"/>
          <w:sz w:val="28"/>
          <w:szCs w:val="36"/>
        </w:rPr>
        <w:t>名称：新疆新之建工程咨询有限公司</w:t>
      </w:r>
    </w:p>
    <w:p w14:paraId="23DECA97">
      <w:pPr>
        <w:spacing w:line="480" w:lineRule="exact"/>
        <w:ind w:firstLine="560" w:firstLineChars="200"/>
        <w:rPr>
          <w:rFonts w:hint="eastAsia" w:ascii="仿宋" w:hAnsi="仿宋" w:eastAsia="仿宋" w:cs="仿宋"/>
          <w:sz w:val="28"/>
          <w:szCs w:val="36"/>
          <w:lang w:eastAsia="zh-CN"/>
        </w:rPr>
      </w:pPr>
      <w:r>
        <w:rPr>
          <w:rFonts w:hint="eastAsia" w:ascii="仿宋" w:hAnsi="仿宋" w:eastAsia="仿宋" w:cs="仿宋"/>
          <w:sz w:val="28"/>
          <w:szCs w:val="36"/>
        </w:rPr>
        <w:t>地址：</w:t>
      </w:r>
      <w:r>
        <w:rPr>
          <w:rFonts w:hint="eastAsia" w:ascii="仿宋" w:hAnsi="仿宋" w:eastAsia="仿宋" w:cs="仿宋"/>
          <w:sz w:val="28"/>
          <w:szCs w:val="36"/>
          <w:lang w:eastAsia="zh-CN"/>
        </w:rPr>
        <w:t>新疆乌鲁木齐市沙依巴克区克拉玛依西路618号亚欣国际酒店五楼</w:t>
      </w:r>
    </w:p>
    <w:p w14:paraId="32BE2DB2">
      <w:pPr>
        <w:spacing w:line="480" w:lineRule="exact"/>
        <w:ind w:firstLine="560" w:firstLineChars="200"/>
        <w:rPr>
          <w:rFonts w:hint="eastAsia" w:ascii="仿宋" w:hAnsi="仿宋" w:eastAsia="仿宋" w:cs="仿宋"/>
          <w:sz w:val="28"/>
          <w:szCs w:val="36"/>
          <w:lang w:eastAsia="zh-CN"/>
        </w:rPr>
      </w:pPr>
      <w:r>
        <w:rPr>
          <w:rFonts w:hint="eastAsia" w:ascii="仿宋" w:hAnsi="仿宋" w:eastAsia="仿宋" w:cs="仿宋"/>
          <w:sz w:val="28"/>
          <w:szCs w:val="36"/>
        </w:rPr>
        <w:t>联系方式：</w:t>
      </w:r>
      <w:r>
        <w:rPr>
          <w:rFonts w:hint="eastAsia" w:ascii="仿宋" w:hAnsi="仿宋" w:eastAsia="仿宋" w:cs="仿宋"/>
          <w:sz w:val="28"/>
          <w:szCs w:val="36"/>
          <w:lang w:eastAsia="zh-CN"/>
        </w:rPr>
        <w:t>0991-4519928</w:t>
      </w:r>
    </w:p>
    <w:p w14:paraId="58A55F69">
      <w:pPr>
        <w:spacing w:line="480" w:lineRule="exact"/>
        <w:ind w:firstLine="280" w:firstLineChars="100"/>
        <w:rPr>
          <w:rFonts w:hint="eastAsia" w:ascii="仿宋" w:hAnsi="仿宋" w:eastAsia="仿宋" w:cs="仿宋"/>
          <w:sz w:val="28"/>
          <w:szCs w:val="36"/>
        </w:rPr>
      </w:pPr>
      <w:r>
        <w:rPr>
          <w:rFonts w:hint="eastAsia" w:ascii="仿宋" w:hAnsi="仿宋" w:eastAsia="仿宋" w:cs="仿宋"/>
          <w:sz w:val="28"/>
          <w:szCs w:val="36"/>
        </w:rPr>
        <w:t>3.项目联系方式</w:t>
      </w:r>
    </w:p>
    <w:p w14:paraId="1BE99DDC">
      <w:pPr>
        <w:spacing w:line="480" w:lineRule="exact"/>
        <w:ind w:firstLine="560" w:firstLineChars="200"/>
        <w:rPr>
          <w:rFonts w:hint="eastAsia" w:ascii="仿宋" w:hAnsi="仿宋" w:eastAsia="仿宋" w:cs="仿宋"/>
          <w:sz w:val="28"/>
          <w:szCs w:val="36"/>
          <w:lang w:val="en-US" w:eastAsia="zh-CN"/>
        </w:rPr>
      </w:pPr>
      <w:r>
        <w:rPr>
          <w:rFonts w:hint="eastAsia" w:ascii="仿宋" w:hAnsi="仿宋" w:eastAsia="仿宋" w:cs="仿宋"/>
          <w:sz w:val="28"/>
          <w:szCs w:val="36"/>
        </w:rPr>
        <w:t>项目联系人：</w:t>
      </w:r>
      <w:r>
        <w:rPr>
          <w:rFonts w:hint="eastAsia" w:ascii="仿宋" w:hAnsi="仿宋" w:eastAsia="仿宋" w:cs="仿宋"/>
          <w:sz w:val="28"/>
          <w:szCs w:val="36"/>
          <w:lang w:eastAsia="zh-CN"/>
        </w:rPr>
        <w:t>朱金玉、崔小寒</w:t>
      </w:r>
    </w:p>
    <w:p w14:paraId="39D2FB47">
      <w:pPr>
        <w:pStyle w:val="15"/>
        <w:spacing w:line="480" w:lineRule="exact"/>
        <w:ind w:left="0"/>
        <w:rPr>
          <w:rFonts w:hint="eastAsia" w:ascii="仿宋" w:hAnsi="仿宋" w:eastAsia="仿宋" w:cs="仿宋"/>
          <w:sz w:val="28"/>
          <w:szCs w:val="36"/>
          <w:lang w:eastAsia="zh-CN"/>
        </w:rPr>
      </w:pPr>
      <w:r>
        <w:rPr>
          <w:rFonts w:hint="eastAsia" w:ascii="仿宋" w:hAnsi="仿宋" w:eastAsia="仿宋" w:cs="仿宋"/>
          <w:sz w:val="28"/>
          <w:szCs w:val="36"/>
        </w:rPr>
        <w:t xml:space="preserve">    电话：</w:t>
      </w:r>
      <w:r>
        <w:rPr>
          <w:rFonts w:hint="eastAsia" w:ascii="仿宋" w:hAnsi="仿宋" w:eastAsia="仿宋" w:cs="仿宋"/>
          <w:sz w:val="28"/>
          <w:szCs w:val="36"/>
          <w:lang w:eastAsia="zh-CN"/>
        </w:rPr>
        <w:t>0991-4519928</w:t>
      </w:r>
    </w:p>
    <w:p w14:paraId="5A8564EE">
      <w:pPr>
        <w:pStyle w:val="15"/>
        <w:ind w:left="0"/>
        <w:rPr>
          <w:rFonts w:hint="eastAsia" w:ascii="仿宋" w:hAnsi="仿宋" w:eastAsia="仿宋" w:cs="仿宋"/>
        </w:rPr>
      </w:pPr>
    </w:p>
    <w:p w14:paraId="7E608A88">
      <w:pPr>
        <w:pStyle w:val="3"/>
        <w:ind w:left="0" w:leftChars="0" w:firstLine="0" w:firstLineChars="0"/>
        <w:jc w:val="center"/>
        <w:rPr>
          <w:rFonts w:hint="eastAsia" w:ascii="仿宋" w:hAnsi="仿宋" w:eastAsia="仿宋" w:cs="仿宋"/>
          <w:color w:val="000000"/>
          <w:sz w:val="36"/>
        </w:rPr>
      </w:pPr>
      <w:bookmarkStart w:id="9" w:name="_Toc7977163"/>
      <w:r>
        <w:rPr>
          <w:rFonts w:hint="eastAsia" w:ascii="仿宋" w:hAnsi="仿宋" w:eastAsia="仿宋" w:cs="仿宋"/>
          <w:color w:val="000000"/>
          <w:sz w:val="36"/>
        </w:rPr>
        <w:br w:type="page"/>
      </w:r>
      <w:r>
        <w:rPr>
          <w:rFonts w:hint="eastAsia" w:ascii="仿宋" w:hAnsi="仿宋" w:eastAsia="仿宋" w:cs="仿宋"/>
          <w:color w:val="000000"/>
          <w:sz w:val="36"/>
        </w:rPr>
        <w:t>第二章 谈判须知</w:t>
      </w:r>
      <w:bookmarkEnd w:id="9"/>
    </w:p>
    <w:p w14:paraId="599667A3">
      <w:pPr>
        <w:pStyle w:val="94"/>
        <w:widowControl w:val="0"/>
        <w:spacing w:before="240" w:beforeLines="0" w:after="120" w:afterLines="0" w:line="520" w:lineRule="exact"/>
        <w:rPr>
          <w:rFonts w:hint="eastAsia" w:ascii="仿宋" w:hAnsi="仿宋" w:eastAsia="仿宋" w:cs="仿宋"/>
          <w:color w:val="000000"/>
          <w:sz w:val="28"/>
        </w:rPr>
      </w:pPr>
      <w:r>
        <w:rPr>
          <w:rFonts w:hint="eastAsia" w:ascii="仿宋" w:hAnsi="仿宋" w:eastAsia="仿宋" w:cs="仿宋"/>
          <w:color w:val="000000"/>
          <w:sz w:val="28"/>
        </w:rPr>
        <w:t>一、谈判须知</w:t>
      </w:r>
    </w:p>
    <w:p w14:paraId="64230508">
      <w:pPr>
        <w:pStyle w:val="98"/>
        <w:keepNext w:val="0"/>
        <w:widowControl w:val="0"/>
        <w:spacing w:beforeLines="0" w:afterLines="0" w:line="520" w:lineRule="exact"/>
        <w:ind w:firstLine="562"/>
        <w:rPr>
          <w:rFonts w:hint="eastAsia" w:ascii="仿宋" w:hAnsi="仿宋" w:eastAsia="仿宋" w:cs="仿宋"/>
          <w:color w:val="000000"/>
        </w:rPr>
      </w:pPr>
      <w:r>
        <w:rPr>
          <w:rFonts w:hint="eastAsia" w:ascii="仿宋" w:hAnsi="仿宋" w:eastAsia="仿宋" w:cs="仿宋"/>
          <w:color w:val="000000"/>
        </w:rPr>
        <w:t>1、 谈判说明</w:t>
      </w:r>
    </w:p>
    <w:p w14:paraId="14A874B5">
      <w:pPr>
        <w:pStyle w:val="77"/>
        <w:widowControl w:val="0"/>
        <w:rPr>
          <w:rFonts w:hint="eastAsia" w:ascii="仿宋" w:hAnsi="仿宋" w:eastAsia="仿宋" w:cs="仿宋"/>
          <w:color w:val="000000"/>
        </w:rPr>
      </w:pPr>
      <w:r>
        <w:rPr>
          <w:rFonts w:hint="eastAsia" w:ascii="仿宋" w:hAnsi="仿宋" w:eastAsia="仿宋" w:cs="仿宋"/>
          <w:color w:val="000000"/>
        </w:rPr>
        <w:t>本项目按照《中华人民共和国政府采购法》、《政府采购货物和服务招标投标管理办法》（财政部18号令）和《政府采购非招标采购方式管理办法》（财政部74号令）通过谈判方式确定成交单位。</w:t>
      </w:r>
    </w:p>
    <w:p w14:paraId="548D3419">
      <w:pPr>
        <w:pStyle w:val="94"/>
        <w:widowControl w:val="0"/>
        <w:spacing w:before="240" w:beforeLines="0" w:after="120" w:afterLines="0" w:line="520" w:lineRule="exact"/>
        <w:rPr>
          <w:rFonts w:hint="eastAsia" w:ascii="仿宋" w:hAnsi="仿宋" w:eastAsia="仿宋" w:cs="仿宋"/>
          <w:color w:val="000000"/>
          <w:sz w:val="28"/>
        </w:rPr>
      </w:pPr>
      <w:r>
        <w:rPr>
          <w:rFonts w:hint="eastAsia" w:ascii="仿宋" w:hAnsi="仿宋" w:eastAsia="仿宋" w:cs="仿宋"/>
          <w:color w:val="000000"/>
          <w:sz w:val="28"/>
        </w:rPr>
        <w:t>二、谈判文件</w:t>
      </w:r>
    </w:p>
    <w:p w14:paraId="1AF70A6B">
      <w:pPr>
        <w:pStyle w:val="98"/>
        <w:keepNext w:val="0"/>
        <w:widowControl w:val="0"/>
        <w:spacing w:beforeLines="0" w:afterLines="0" w:line="520" w:lineRule="exact"/>
        <w:ind w:firstLine="562"/>
        <w:rPr>
          <w:rFonts w:hint="eastAsia" w:ascii="仿宋" w:hAnsi="仿宋" w:eastAsia="仿宋" w:cs="仿宋"/>
          <w:color w:val="000000"/>
        </w:rPr>
      </w:pPr>
      <w:r>
        <w:rPr>
          <w:rFonts w:hint="eastAsia" w:ascii="仿宋" w:hAnsi="仿宋" w:eastAsia="仿宋" w:cs="仿宋"/>
          <w:color w:val="000000"/>
        </w:rPr>
        <w:t>1、谈判文件的组成</w:t>
      </w:r>
    </w:p>
    <w:p w14:paraId="73E3F83E">
      <w:pPr>
        <w:pStyle w:val="77"/>
        <w:widowControl w:val="0"/>
        <w:rPr>
          <w:rFonts w:hint="eastAsia" w:ascii="仿宋" w:hAnsi="仿宋" w:eastAsia="仿宋" w:cs="仿宋"/>
          <w:color w:val="000000"/>
        </w:rPr>
      </w:pPr>
      <w:r>
        <w:rPr>
          <w:rFonts w:hint="eastAsia" w:ascii="仿宋" w:hAnsi="仿宋" w:eastAsia="仿宋" w:cs="仿宋"/>
          <w:color w:val="000000"/>
        </w:rPr>
        <w:t>1.1 谈判文件除以下内容外，采购人或采购人委托采购代理机构在谈判期间发出的答疑纪要和其他补充修改函件，均是谈判文件的组成部分，对供应商起约束作用；</w:t>
      </w:r>
    </w:p>
    <w:p w14:paraId="1EB53442">
      <w:pPr>
        <w:pStyle w:val="77"/>
        <w:widowControl w:val="0"/>
        <w:rPr>
          <w:rFonts w:hint="eastAsia" w:ascii="仿宋" w:hAnsi="仿宋" w:eastAsia="仿宋" w:cs="仿宋"/>
          <w:color w:val="000000"/>
        </w:rPr>
      </w:pPr>
      <w:r>
        <w:rPr>
          <w:rFonts w:hint="eastAsia" w:ascii="仿宋" w:hAnsi="仿宋" w:eastAsia="仿宋" w:cs="仿宋"/>
          <w:color w:val="000000"/>
        </w:rPr>
        <w:t>谈判文件包括下列内容：</w:t>
      </w:r>
    </w:p>
    <w:p w14:paraId="3057DE32">
      <w:pPr>
        <w:pStyle w:val="77"/>
        <w:widowControl w:val="0"/>
        <w:rPr>
          <w:rFonts w:hint="eastAsia" w:ascii="仿宋" w:hAnsi="仿宋" w:eastAsia="仿宋" w:cs="仿宋"/>
          <w:color w:val="000000"/>
        </w:rPr>
      </w:pPr>
      <w:r>
        <w:rPr>
          <w:rFonts w:hint="eastAsia" w:ascii="仿宋" w:hAnsi="仿宋" w:eastAsia="仿宋" w:cs="仿宋"/>
          <w:color w:val="000000"/>
        </w:rPr>
        <w:t>谈判须知前附表</w:t>
      </w:r>
    </w:p>
    <w:p w14:paraId="2B6F758F">
      <w:pPr>
        <w:pStyle w:val="77"/>
        <w:widowControl w:val="0"/>
        <w:rPr>
          <w:rFonts w:hint="eastAsia" w:ascii="仿宋" w:hAnsi="仿宋" w:eastAsia="仿宋" w:cs="仿宋"/>
          <w:color w:val="000000"/>
        </w:rPr>
      </w:pPr>
      <w:r>
        <w:rPr>
          <w:rFonts w:hint="eastAsia" w:ascii="仿宋" w:hAnsi="仿宋" w:eastAsia="仿宋" w:cs="仿宋"/>
          <w:color w:val="000000"/>
        </w:rPr>
        <w:t>第一章 谈判公告</w:t>
      </w:r>
    </w:p>
    <w:p w14:paraId="02C420F6">
      <w:pPr>
        <w:pStyle w:val="77"/>
        <w:widowControl w:val="0"/>
        <w:rPr>
          <w:rFonts w:hint="eastAsia" w:ascii="仿宋" w:hAnsi="仿宋" w:eastAsia="仿宋" w:cs="仿宋"/>
          <w:color w:val="000000"/>
        </w:rPr>
      </w:pPr>
      <w:r>
        <w:rPr>
          <w:rFonts w:hint="eastAsia" w:ascii="仿宋" w:hAnsi="仿宋" w:eastAsia="仿宋" w:cs="仿宋"/>
          <w:color w:val="000000"/>
        </w:rPr>
        <w:t>第二章 谈判须知</w:t>
      </w:r>
    </w:p>
    <w:p w14:paraId="76D3FC85">
      <w:pPr>
        <w:pStyle w:val="77"/>
        <w:widowControl w:val="0"/>
        <w:rPr>
          <w:rFonts w:hint="eastAsia" w:ascii="仿宋" w:hAnsi="仿宋" w:eastAsia="仿宋" w:cs="仿宋"/>
          <w:color w:val="000000"/>
        </w:rPr>
      </w:pPr>
      <w:r>
        <w:rPr>
          <w:rFonts w:hint="eastAsia" w:ascii="仿宋" w:hAnsi="仿宋" w:eastAsia="仿宋" w:cs="仿宋"/>
          <w:color w:val="000000"/>
        </w:rPr>
        <w:t>第三章 谈判内容及要求</w:t>
      </w:r>
    </w:p>
    <w:p w14:paraId="08A8DBBB">
      <w:pPr>
        <w:pStyle w:val="77"/>
        <w:widowControl w:val="0"/>
        <w:rPr>
          <w:rFonts w:hint="eastAsia" w:ascii="仿宋" w:hAnsi="仿宋" w:eastAsia="仿宋" w:cs="仿宋"/>
          <w:color w:val="000000"/>
        </w:rPr>
      </w:pPr>
      <w:r>
        <w:rPr>
          <w:rFonts w:hint="eastAsia" w:ascii="仿宋" w:hAnsi="仿宋" w:eastAsia="仿宋" w:cs="仿宋"/>
          <w:color w:val="000000"/>
        </w:rPr>
        <w:t>第四章 合同条款</w:t>
      </w:r>
    </w:p>
    <w:p w14:paraId="7849AAD4">
      <w:pPr>
        <w:pStyle w:val="77"/>
        <w:widowControl w:val="0"/>
        <w:rPr>
          <w:rFonts w:hint="eastAsia" w:ascii="仿宋" w:hAnsi="仿宋" w:eastAsia="仿宋" w:cs="仿宋"/>
          <w:color w:val="000000"/>
        </w:rPr>
      </w:pPr>
      <w:r>
        <w:rPr>
          <w:rFonts w:hint="eastAsia" w:ascii="仿宋" w:hAnsi="仿宋" w:eastAsia="仿宋" w:cs="仿宋"/>
          <w:color w:val="000000"/>
        </w:rPr>
        <w:t>附件：（响应书格式）</w:t>
      </w:r>
    </w:p>
    <w:p w14:paraId="3ECC5E7A">
      <w:pPr>
        <w:pStyle w:val="77"/>
        <w:widowControl w:val="0"/>
        <w:rPr>
          <w:rFonts w:hint="eastAsia" w:ascii="仿宋" w:hAnsi="仿宋" w:eastAsia="仿宋" w:cs="仿宋"/>
          <w:color w:val="000000"/>
        </w:rPr>
      </w:pPr>
      <w:r>
        <w:rPr>
          <w:rFonts w:hint="eastAsia" w:ascii="仿宋" w:hAnsi="仿宋" w:eastAsia="仿宋" w:cs="仿宋"/>
          <w:color w:val="000000"/>
        </w:rPr>
        <w:t>1.2 供应商领取谈判文件后，应仔细检查谈判文件的所有内容，如有残缺应在领到谈判文件后2日内向采购代理机构提出，否则，由此引起的损失由供应商自行承担；供应商同时应认真审阅谈判文件所有的事项、格式、条款和规范要求等，如果供应商没有按谈判文件要求提交全部资料或者没有对谈判文件做出实质性响应，其风险应由供应商自行承担。</w:t>
      </w:r>
    </w:p>
    <w:p w14:paraId="6EEC9ACA">
      <w:pPr>
        <w:pStyle w:val="98"/>
        <w:keepNext w:val="0"/>
        <w:widowControl w:val="0"/>
        <w:spacing w:beforeLines="0" w:afterLines="0" w:line="520" w:lineRule="exact"/>
        <w:ind w:firstLine="562"/>
        <w:rPr>
          <w:rFonts w:hint="eastAsia" w:ascii="仿宋" w:hAnsi="仿宋" w:eastAsia="仿宋" w:cs="仿宋"/>
          <w:color w:val="000000"/>
        </w:rPr>
      </w:pPr>
      <w:r>
        <w:rPr>
          <w:rFonts w:hint="eastAsia" w:ascii="仿宋" w:hAnsi="仿宋" w:eastAsia="仿宋" w:cs="仿宋"/>
          <w:color w:val="000000"/>
        </w:rPr>
        <w:t>2、谈判文件的修改</w:t>
      </w:r>
    </w:p>
    <w:p w14:paraId="14C1522F">
      <w:pPr>
        <w:pStyle w:val="77"/>
        <w:widowControl w:val="0"/>
        <w:rPr>
          <w:rFonts w:hint="eastAsia" w:ascii="仿宋" w:hAnsi="仿宋" w:eastAsia="仿宋" w:cs="仿宋"/>
          <w:color w:val="000000"/>
        </w:rPr>
      </w:pPr>
      <w:r>
        <w:rPr>
          <w:rFonts w:hint="eastAsia" w:ascii="仿宋" w:hAnsi="仿宋" w:eastAsia="仿宋" w:cs="仿宋"/>
          <w:color w:val="000000"/>
        </w:rPr>
        <w:t>2.1在谈判截止期前的任何时候，无论出于何种原因，采购人均可主动地或在解答供应商提出的澄清问题时对谈判文件进行修改。</w:t>
      </w:r>
      <w:r>
        <w:rPr>
          <w:rFonts w:hint="eastAsia" w:ascii="仿宋" w:hAnsi="仿宋" w:eastAsia="仿宋" w:cs="仿宋"/>
          <w:color w:val="auto"/>
          <w:sz w:val="28"/>
        </w:rPr>
        <w:t>供应商应注意及时浏览网上发布的澄清或修改通知并下载，因供应商原因未及时获知澄清、修改或补充内容而导致的任何后果将由供应商自行承担。</w:t>
      </w:r>
    </w:p>
    <w:p w14:paraId="42D7FC81">
      <w:pPr>
        <w:pStyle w:val="77"/>
        <w:widowControl w:val="0"/>
        <w:rPr>
          <w:rFonts w:hint="eastAsia" w:ascii="仿宋" w:hAnsi="仿宋" w:eastAsia="仿宋" w:cs="仿宋"/>
          <w:color w:val="000000"/>
        </w:rPr>
      </w:pPr>
      <w:r>
        <w:rPr>
          <w:rFonts w:hint="eastAsia" w:ascii="仿宋" w:hAnsi="仿宋" w:eastAsia="仿宋" w:cs="仿宋"/>
          <w:color w:val="000000"/>
        </w:rPr>
        <w:t>2.2 谈判文件的澄清或修改应在谈判截止之日3个工作日前，以书面形式通知所有接收谈判文件的供应商，谈判文件的修改内容作为谈判文件的组成部分，并具有约束力。</w:t>
      </w:r>
    </w:p>
    <w:p w14:paraId="3EFACBBA">
      <w:pPr>
        <w:pStyle w:val="77"/>
        <w:widowControl w:val="0"/>
        <w:rPr>
          <w:rFonts w:hint="eastAsia" w:ascii="仿宋" w:hAnsi="仿宋" w:eastAsia="仿宋" w:cs="仿宋"/>
          <w:color w:val="000000"/>
          <w:szCs w:val="28"/>
          <w:lang w:val="zh-CN"/>
        </w:rPr>
      </w:pPr>
      <w:r>
        <w:rPr>
          <w:rFonts w:hint="eastAsia" w:ascii="仿宋" w:hAnsi="仿宋" w:eastAsia="仿宋" w:cs="仿宋"/>
          <w:color w:val="000000"/>
          <w:szCs w:val="28"/>
        </w:rPr>
        <w:t>2</w:t>
      </w:r>
      <w:r>
        <w:rPr>
          <w:rFonts w:hint="eastAsia" w:ascii="仿宋" w:hAnsi="仿宋" w:eastAsia="仿宋" w:cs="仿宋"/>
          <w:color w:val="000000"/>
          <w:szCs w:val="28"/>
          <w:lang w:val="zh-CN"/>
        </w:rPr>
        <w:t>.3为使供应商有充分的时间对谈判文件的修改文件进行研究，采购人有权推迟谈判时间，并将此变更书面通知所有参与谈判的供应商。</w:t>
      </w:r>
    </w:p>
    <w:p w14:paraId="4868455B">
      <w:pPr>
        <w:pStyle w:val="77"/>
        <w:widowControl w:val="0"/>
        <w:rPr>
          <w:rFonts w:hint="eastAsia" w:ascii="仿宋" w:hAnsi="仿宋" w:eastAsia="仿宋" w:cs="仿宋"/>
          <w:color w:val="000000"/>
          <w:sz w:val="24"/>
        </w:rPr>
      </w:pPr>
      <w:r>
        <w:rPr>
          <w:rFonts w:hint="eastAsia" w:ascii="仿宋" w:hAnsi="仿宋" w:eastAsia="仿宋" w:cs="仿宋"/>
          <w:color w:val="000000"/>
          <w:szCs w:val="28"/>
        </w:rPr>
        <w:t>2</w:t>
      </w:r>
      <w:r>
        <w:rPr>
          <w:rFonts w:hint="eastAsia" w:ascii="仿宋" w:hAnsi="仿宋" w:eastAsia="仿宋" w:cs="仿宋"/>
          <w:color w:val="000000"/>
          <w:szCs w:val="28"/>
          <w:lang w:val="zh-CN"/>
        </w:rPr>
        <w:t>.4在上述情况下，采购人与供应商谈判截止日前的全部权利、责任和义务，将适用于延长后的新谈判截止期。</w:t>
      </w:r>
    </w:p>
    <w:p w14:paraId="5C7F24B7">
      <w:pPr>
        <w:pStyle w:val="94"/>
        <w:widowControl w:val="0"/>
        <w:spacing w:before="240" w:beforeLines="0" w:after="120" w:afterLines="0" w:line="520" w:lineRule="exact"/>
        <w:rPr>
          <w:rFonts w:hint="eastAsia" w:ascii="仿宋" w:hAnsi="仿宋" w:eastAsia="仿宋" w:cs="仿宋"/>
          <w:color w:val="000000"/>
          <w:sz w:val="28"/>
        </w:rPr>
      </w:pPr>
      <w:r>
        <w:rPr>
          <w:rFonts w:hint="eastAsia" w:ascii="仿宋" w:hAnsi="仿宋" w:eastAsia="仿宋" w:cs="仿宋"/>
          <w:color w:val="000000"/>
          <w:sz w:val="28"/>
        </w:rPr>
        <w:t>三、供应商响应文件的编制</w:t>
      </w:r>
    </w:p>
    <w:p w14:paraId="520899F5">
      <w:pPr>
        <w:pStyle w:val="98"/>
        <w:keepNext w:val="0"/>
        <w:widowControl w:val="0"/>
        <w:spacing w:beforeLines="0" w:afterLines="0" w:line="520" w:lineRule="exact"/>
        <w:ind w:firstLine="562"/>
        <w:rPr>
          <w:rFonts w:hint="eastAsia" w:ascii="仿宋" w:hAnsi="仿宋" w:eastAsia="仿宋" w:cs="仿宋"/>
          <w:color w:val="000000"/>
        </w:rPr>
      </w:pPr>
      <w:r>
        <w:rPr>
          <w:rFonts w:hint="eastAsia" w:ascii="仿宋" w:hAnsi="仿宋" w:eastAsia="仿宋" w:cs="仿宋"/>
          <w:color w:val="000000"/>
        </w:rPr>
        <w:t>1. 供应商响应文件的编制</w:t>
      </w:r>
    </w:p>
    <w:p w14:paraId="468C710B">
      <w:pPr>
        <w:pStyle w:val="77"/>
        <w:widowControl w:val="0"/>
        <w:rPr>
          <w:rFonts w:hint="eastAsia" w:ascii="仿宋" w:hAnsi="仿宋" w:eastAsia="仿宋" w:cs="仿宋"/>
          <w:color w:val="000000"/>
        </w:rPr>
      </w:pPr>
      <w:r>
        <w:rPr>
          <w:rFonts w:hint="eastAsia" w:ascii="仿宋" w:hAnsi="仿宋" w:eastAsia="仿宋" w:cs="仿宋"/>
          <w:color w:val="000000"/>
        </w:rPr>
        <w:t>1.1 供应商应仔细阅读谈判文件，了解谈判文件的要求。在充分理解谈判文件提出的谈判内容、服务和商务条件后，制作响应文件。</w:t>
      </w:r>
    </w:p>
    <w:p w14:paraId="65E6CBFB">
      <w:pPr>
        <w:pStyle w:val="77"/>
        <w:widowControl w:val="0"/>
        <w:rPr>
          <w:rFonts w:hint="eastAsia" w:ascii="仿宋" w:hAnsi="仿宋" w:eastAsia="仿宋" w:cs="仿宋"/>
          <w:color w:val="000000"/>
        </w:rPr>
      </w:pPr>
      <w:r>
        <w:rPr>
          <w:rFonts w:hint="eastAsia" w:ascii="仿宋" w:hAnsi="仿宋" w:eastAsia="仿宋" w:cs="仿宋"/>
          <w:color w:val="000000"/>
        </w:rPr>
        <w:t>1.2 谈判的语言及计量单位</w:t>
      </w:r>
    </w:p>
    <w:p w14:paraId="77DBE2A3">
      <w:pPr>
        <w:pStyle w:val="77"/>
        <w:widowControl w:val="0"/>
        <w:rPr>
          <w:rFonts w:hint="eastAsia" w:ascii="仿宋" w:hAnsi="仿宋" w:eastAsia="仿宋" w:cs="仿宋"/>
          <w:color w:val="000000"/>
        </w:rPr>
      </w:pPr>
      <w:r>
        <w:rPr>
          <w:rFonts w:hint="eastAsia" w:ascii="仿宋" w:hAnsi="仿宋" w:eastAsia="仿宋" w:cs="仿宋"/>
          <w:color w:val="000000"/>
        </w:rPr>
        <w:t>1.2.1 供应商的响应文件以及供应商与采购代理机构就本次谈判活动的所有来往函电均应使用中文。如果响应文件或与本次谈判有关的其它文件、信件及来往函电以其它语言书写，供应商应将其译成中文。</w:t>
      </w:r>
    </w:p>
    <w:p w14:paraId="24A723BE">
      <w:pPr>
        <w:pStyle w:val="77"/>
        <w:widowControl w:val="0"/>
        <w:rPr>
          <w:rFonts w:hint="eastAsia" w:ascii="仿宋" w:hAnsi="仿宋" w:eastAsia="仿宋" w:cs="仿宋"/>
          <w:color w:val="000000"/>
        </w:rPr>
      </w:pPr>
      <w:r>
        <w:rPr>
          <w:rFonts w:hint="eastAsia" w:ascii="仿宋" w:hAnsi="仿宋" w:eastAsia="仿宋" w:cs="仿宋"/>
          <w:color w:val="000000"/>
        </w:rPr>
        <w:t>1.2.2 响应文件中所使用的计量单位除谈判文件中有特殊规定外，一律使用法定计量单位。</w:t>
      </w:r>
    </w:p>
    <w:p w14:paraId="4A395D3C">
      <w:pPr>
        <w:pStyle w:val="77"/>
        <w:widowControl w:val="0"/>
        <w:rPr>
          <w:rFonts w:hint="eastAsia" w:ascii="仿宋" w:hAnsi="仿宋" w:eastAsia="仿宋" w:cs="仿宋"/>
          <w:color w:val="000000"/>
        </w:rPr>
      </w:pPr>
      <w:r>
        <w:rPr>
          <w:rFonts w:hint="eastAsia" w:ascii="仿宋" w:hAnsi="仿宋" w:eastAsia="仿宋" w:cs="仿宋"/>
          <w:color w:val="000000"/>
        </w:rPr>
        <w:t>1.3 响应文件构成</w:t>
      </w:r>
    </w:p>
    <w:p w14:paraId="75752C42">
      <w:pPr>
        <w:pStyle w:val="77"/>
        <w:widowControl w:val="0"/>
        <w:rPr>
          <w:rFonts w:hint="eastAsia" w:ascii="仿宋" w:hAnsi="仿宋" w:eastAsia="仿宋" w:cs="仿宋"/>
          <w:color w:val="000000"/>
        </w:rPr>
      </w:pPr>
      <w:r>
        <w:rPr>
          <w:rFonts w:hint="eastAsia" w:ascii="仿宋" w:hAnsi="仿宋" w:eastAsia="仿宋" w:cs="仿宋"/>
          <w:color w:val="000000"/>
        </w:rPr>
        <w:t>1.3.1 供应商编写的响应文件应按下列内容提供:</w:t>
      </w:r>
    </w:p>
    <w:p w14:paraId="52A3133A">
      <w:pPr>
        <w:pStyle w:val="77"/>
        <w:widowControl w:val="0"/>
        <w:rPr>
          <w:rFonts w:hint="eastAsia" w:ascii="仿宋" w:hAnsi="仿宋" w:eastAsia="仿宋" w:cs="仿宋"/>
          <w:b/>
          <w:bCs/>
          <w:color w:val="000000"/>
        </w:rPr>
      </w:pPr>
      <w:r>
        <w:rPr>
          <w:rFonts w:hint="eastAsia" w:ascii="仿宋" w:hAnsi="仿宋" w:eastAsia="仿宋" w:cs="仿宋"/>
          <w:b/>
          <w:bCs/>
          <w:color w:val="000000"/>
        </w:rPr>
        <w:t>1.3.1.1 资格证明文件</w:t>
      </w:r>
      <w:r>
        <w:rPr>
          <w:rFonts w:hint="eastAsia" w:ascii="仿宋" w:hAnsi="仿宋" w:eastAsia="仿宋" w:cs="仿宋"/>
          <w:b/>
          <w:bCs/>
          <w:color w:val="auto"/>
          <w:sz w:val="28"/>
        </w:rPr>
        <w:t>(以下文件必须在有效期内</w:t>
      </w:r>
      <w:r>
        <w:rPr>
          <w:rFonts w:hint="eastAsia" w:ascii="仿宋" w:hAnsi="仿宋" w:eastAsia="仿宋" w:cs="仿宋"/>
          <w:b/>
          <w:bCs/>
          <w:color w:val="auto"/>
          <w:sz w:val="28"/>
          <w:lang w:eastAsia="zh-CN"/>
        </w:rPr>
        <w:t>，</w:t>
      </w:r>
      <w:r>
        <w:rPr>
          <w:rFonts w:hint="eastAsia" w:ascii="仿宋" w:hAnsi="仿宋" w:eastAsia="仿宋" w:cs="仿宋"/>
          <w:b/>
          <w:bCs/>
          <w:color w:val="auto"/>
          <w:sz w:val="28"/>
          <w:lang w:val="en-US" w:eastAsia="zh-CN"/>
        </w:rPr>
        <w:t>并加盖电子签章,</w:t>
      </w:r>
      <w:r>
        <w:rPr>
          <w:rFonts w:hint="eastAsia" w:ascii="仿宋" w:hAnsi="仿宋" w:eastAsia="仿宋" w:cs="仿宋"/>
          <w:b/>
          <w:bCs/>
          <w:color w:val="auto"/>
          <w:sz w:val="28"/>
        </w:rPr>
        <w:t>如不满足以下条款将导致废标)</w:t>
      </w:r>
    </w:p>
    <w:p w14:paraId="382E365E">
      <w:pPr>
        <w:pStyle w:val="61"/>
        <w:spacing w:line="520" w:lineRule="exact"/>
        <w:ind w:firstLine="562"/>
        <w:jc w:val="both"/>
        <w:rPr>
          <w:rFonts w:hint="eastAsia" w:ascii="仿宋" w:hAnsi="仿宋" w:eastAsia="仿宋" w:cs="仿宋"/>
          <w:b/>
          <w:color w:val="auto"/>
          <w:sz w:val="28"/>
          <w:szCs w:val="22"/>
        </w:rPr>
      </w:pPr>
      <w:r>
        <w:rPr>
          <w:rFonts w:hint="eastAsia" w:ascii="仿宋" w:hAnsi="仿宋" w:eastAsia="仿宋" w:cs="仿宋"/>
          <w:b/>
          <w:color w:val="auto"/>
          <w:sz w:val="28"/>
          <w:szCs w:val="22"/>
        </w:rPr>
        <w:t>1）法定代表人授权委托书及被授权人的身份证</w:t>
      </w:r>
      <w:r>
        <w:rPr>
          <w:rFonts w:hint="eastAsia" w:ascii="仿宋" w:hAnsi="仿宋" w:eastAsia="仿宋" w:cs="仿宋"/>
          <w:b/>
          <w:color w:val="auto"/>
          <w:sz w:val="28"/>
          <w:szCs w:val="22"/>
          <w:lang w:eastAsia="zh-CN"/>
        </w:rPr>
        <w:t>（</w:t>
      </w:r>
      <w:r>
        <w:rPr>
          <w:rFonts w:hint="eastAsia" w:ascii="仿宋" w:hAnsi="仿宋" w:eastAsia="仿宋" w:cs="仿宋"/>
          <w:b/>
          <w:color w:val="auto"/>
          <w:sz w:val="28"/>
          <w:szCs w:val="22"/>
          <w:lang w:val="en-US" w:eastAsia="zh-CN"/>
        </w:rPr>
        <w:t>如为法定代表人参与投标则提供法定代表人身份证明书及法定代表人身份证</w:t>
      </w:r>
      <w:r>
        <w:rPr>
          <w:rFonts w:hint="eastAsia" w:ascii="仿宋" w:hAnsi="仿宋" w:eastAsia="仿宋" w:cs="仿宋"/>
          <w:b/>
          <w:color w:val="auto"/>
          <w:sz w:val="28"/>
          <w:szCs w:val="22"/>
          <w:lang w:eastAsia="zh-CN"/>
        </w:rPr>
        <w:t>）</w:t>
      </w:r>
      <w:r>
        <w:rPr>
          <w:rFonts w:hint="eastAsia" w:ascii="仿宋" w:hAnsi="仿宋" w:eastAsia="仿宋" w:cs="仿宋"/>
          <w:b/>
          <w:color w:val="auto"/>
          <w:sz w:val="28"/>
          <w:szCs w:val="22"/>
        </w:rPr>
        <w:t>；</w:t>
      </w:r>
    </w:p>
    <w:p w14:paraId="59709068">
      <w:pPr>
        <w:pStyle w:val="61"/>
        <w:spacing w:line="520" w:lineRule="exact"/>
        <w:ind w:firstLine="562"/>
        <w:jc w:val="both"/>
        <w:rPr>
          <w:rFonts w:hint="eastAsia" w:ascii="仿宋" w:hAnsi="仿宋" w:eastAsia="仿宋" w:cs="仿宋"/>
          <w:b/>
          <w:color w:val="auto"/>
          <w:sz w:val="28"/>
          <w:szCs w:val="22"/>
        </w:rPr>
      </w:pPr>
      <w:r>
        <w:rPr>
          <w:rFonts w:hint="eastAsia" w:ascii="仿宋" w:hAnsi="仿宋" w:eastAsia="仿宋" w:cs="仿宋"/>
          <w:b/>
          <w:color w:val="auto"/>
          <w:sz w:val="28"/>
          <w:szCs w:val="22"/>
        </w:rPr>
        <w:t>2）投标人应出具有效的《营业执照》或公证书；</w:t>
      </w:r>
    </w:p>
    <w:p w14:paraId="674A10A7">
      <w:pPr>
        <w:pStyle w:val="61"/>
        <w:spacing w:line="520" w:lineRule="exact"/>
        <w:ind w:firstLine="562"/>
        <w:jc w:val="both"/>
        <w:rPr>
          <w:rFonts w:hint="eastAsia" w:ascii="仿宋" w:hAnsi="仿宋" w:eastAsia="仿宋" w:cs="仿宋"/>
          <w:b/>
          <w:color w:val="auto"/>
          <w:sz w:val="28"/>
          <w:szCs w:val="22"/>
          <w:highlight w:val="none"/>
        </w:rPr>
      </w:pPr>
      <w:r>
        <w:rPr>
          <w:rFonts w:hint="eastAsia" w:ascii="仿宋" w:hAnsi="仿宋" w:eastAsia="仿宋" w:cs="仿宋"/>
          <w:b/>
          <w:color w:val="auto"/>
          <w:sz w:val="28"/>
          <w:szCs w:val="22"/>
          <w:highlight w:val="none"/>
        </w:rPr>
        <w:t>3）未被列入“信用中国”网站中的“失信被执行名单”、“税收违法黑名单”其中之一，未被列入“中国政府采购网”中的“政府采购严重违法失信行为记录名单”；</w:t>
      </w:r>
    </w:p>
    <w:p w14:paraId="2BBB4A47">
      <w:pPr>
        <w:pStyle w:val="61"/>
        <w:spacing w:line="520" w:lineRule="exact"/>
        <w:ind w:firstLine="562"/>
        <w:jc w:val="both"/>
        <w:rPr>
          <w:rFonts w:hint="eastAsia" w:ascii="仿宋" w:hAnsi="仿宋" w:eastAsia="仿宋" w:cs="仿宋"/>
          <w:b/>
          <w:color w:val="auto"/>
          <w:sz w:val="28"/>
          <w:szCs w:val="22"/>
        </w:rPr>
      </w:pPr>
      <w:r>
        <w:rPr>
          <w:rFonts w:hint="eastAsia" w:ascii="仿宋" w:hAnsi="仿宋" w:eastAsia="仿宋" w:cs="仿宋"/>
          <w:b/>
          <w:color w:val="auto"/>
          <w:sz w:val="28"/>
          <w:szCs w:val="22"/>
          <w:lang w:val="en-US" w:eastAsia="zh-CN"/>
        </w:rPr>
        <w:t>4</w:t>
      </w:r>
      <w:r>
        <w:rPr>
          <w:rFonts w:hint="eastAsia" w:ascii="仿宋" w:hAnsi="仿宋" w:eastAsia="仿宋" w:cs="仿宋"/>
          <w:b/>
          <w:color w:val="auto"/>
          <w:sz w:val="28"/>
          <w:szCs w:val="22"/>
        </w:rPr>
        <w:t>）</w:t>
      </w:r>
      <w:r>
        <w:rPr>
          <w:rFonts w:hint="eastAsia" w:ascii="仿宋" w:hAnsi="仿宋" w:eastAsia="仿宋" w:cs="仿宋"/>
          <w:b/>
          <w:color w:val="auto"/>
          <w:sz w:val="28"/>
          <w:szCs w:val="22"/>
          <w:lang w:eastAsia="zh-CN"/>
        </w:rPr>
        <w:t>近两年年度任意一年度（2023年度或2024年度）</w:t>
      </w:r>
      <w:r>
        <w:rPr>
          <w:rFonts w:hint="eastAsia" w:ascii="仿宋" w:hAnsi="仿宋" w:eastAsia="仿宋" w:cs="仿宋"/>
          <w:b/>
          <w:color w:val="auto"/>
          <w:sz w:val="28"/>
          <w:szCs w:val="22"/>
        </w:rPr>
        <w:t>财务审计报告或</w:t>
      </w:r>
      <w:r>
        <w:rPr>
          <w:rFonts w:hint="eastAsia" w:ascii="仿宋" w:hAnsi="仿宋" w:eastAsia="仿宋" w:cs="仿宋"/>
          <w:b/>
          <w:color w:val="auto"/>
          <w:sz w:val="28"/>
          <w:szCs w:val="22"/>
          <w:lang w:val="en-US" w:eastAsia="zh-CN"/>
        </w:rPr>
        <w:t>近一年内</w:t>
      </w:r>
      <w:r>
        <w:rPr>
          <w:rFonts w:hint="eastAsia" w:ascii="仿宋" w:hAnsi="仿宋" w:eastAsia="仿宋" w:cs="仿宋"/>
          <w:b/>
          <w:color w:val="auto"/>
          <w:sz w:val="28"/>
          <w:szCs w:val="22"/>
        </w:rPr>
        <w:t>银行提供的资信证明（新公司从成立之日起算）；</w:t>
      </w:r>
    </w:p>
    <w:p w14:paraId="65FE3473">
      <w:pPr>
        <w:pStyle w:val="61"/>
        <w:spacing w:line="520" w:lineRule="exact"/>
        <w:ind w:firstLine="562"/>
        <w:jc w:val="both"/>
        <w:rPr>
          <w:rFonts w:hint="eastAsia" w:ascii="仿宋" w:hAnsi="仿宋" w:eastAsia="仿宋" w:cs="仿宋"/>
          <w:b/>
          <w:color w:val="auto"/>
          <w:sz w:val="28"/>
          <w:szCs w:val="22"/>
        </w:rPr>
      </w:pPr>
      <w:r>
        <w:rPr>
          <w:rFonts w:hint="eastAsia" w:ascii="仿宋" w:hAnsi="仿宋" w:eastAsia="仿宋" w:cs="仿宋"/>
          <w:b/>
          <w:color w:val="auto"/>
          <w:sz w:val="28"/>
          <w:szCs w:val="22"/>
          <w:lang w:val="en-US" w:eastAsia="zh-CN"/>
        </w:rPr>
        <w:t>5</w:t>
      </w:r>
      <w:r>
        <w:rPr>
          <w:rFonts w:hint="eastAsia" w:ascii="仿宋" w:hAnsi="仿宋" w:eastAsia="仿宋" w:cs="仿宋"/>
          <w:b/>
          <w:color w:val="auto"/>
          <w:sz w:val="28"/>
          <w:szCs w:val="22"/>
        </w:rPr>
        <w:t>）提供近一年任意月纳税证明（新公司从成立之日起算）和</w:t>
      </w:r>
      <w:r>
        <w:rPr>
          <w:rFonts w:hint="eastAsia" w:ascii="仿宋" w:hAnsi="仿宋" w:eastAsia="仿宋" w:cs="仿宋"/>
          <w:b/>
          <w:color w:val="auto"/>
          <w:sz w:val="28"/>
          <w:szCs w:val="22"/>
          <w:lang w:eastAsia="zh-CN"/>
        </w:rPr>
        <w:t>近一年任意月企业缴纳社保证明材料</w:t>
      </w:r>
      <w:r>
        <w:rPr>
          <w:rFonts w:hint="eastAsia" w:ascii="仿宋" w:hAnsi="仿宋" w:eastAsia="仿宋" w:cs="仿宋"/>
          <w:b/>
          <w:color w:val="auto"/>
          <w:sz w:val="28"/>
          <w:szCs w:val="22"/>
        </w:rPr>
        <w:t>（新公司从成立之日起算）；</w:t>
      </w:r>
    </w:p>
    <w:p w14:paraId="6D4E2EBA">
      <w:pPr>
        <w:pStyle w:val="61"/>
        <w:spacing w:line="520" w:lineRule="exact"/>
        <w:ind w:firstLine="562"/>
        <w:jc w:val="both"/>
        <w:rPr>
          <w:rFonts w:hint="eastAsia" w:ascii="仿宋" w:hAnsi="仿宋" w:eastAsia="仿宋" w:cs="仿宋"/>
          <w:b/>
          <w:bCs w:val="0"/>
          <w:color w:val="auto"/>
          <w:sz w:val="28"/>
          <w:szCs w:val="22"/>
        </w:rPr>
      </w:pPr>
      <w:r>
        <w:rPr>
          <w:rFonts w:hint="eastAsia" w:ascii="仿宋" w:hAnsi="仿宋" w:eastAsia="仿宋" w:cs="仿宋"/>
          <w:b/>
          <w:bCs w:val="0"/>
          <w:color w:val="auto"/>
          <w:sz w:val="28"/>
          <w:szCs w:val="22"/>
          <w:lang w:val="en-US" w:eastAsia="zh-CN"/>
        </w:rPr>
        <w:t>6</w:t>
      </w:r>
      <w:r>
        <w:rPr>
          <w:rFonts w:hint="eastAsia" w:ascii="仿宋" w:hAnsi="仿宋" w:eastAsia="仿宋" w:cs="仿宋"/>
          <w:b/>
          <w:bCs w:val="0"/>
          <w:color w:val="auto"/>
          <w:sz w:val="28"/>
          <w:szCs w:val="22"/>
        </w:rPr>
        <w:t>）供应商须为中小企业/小微企业：即供应商所提供货物由中小企业制造（货物由中小企业生产且使用该中小企业商号或者注册商标，须出具《中小企业声明函》）</w:t>
      </w:r>
    </w:p>
    <w:p w14:paraId="3E34BB0B">
      <w:pPr>
        <w:pStyle w:val="61"/>
        <w:spacing w:line="520" w:lineRule="exact"/>
        <w:ind w:firstLine="562"/>
        <w:jc w:val="both"/>
        <w:rPr>
          <w:rFonts w:hint="eastAsia" w:ascii="仿宋" w:hAnsi="仿宋" w:eastAsia="仿宋" w:cs="仿宋"/>
          <w:b/>
          <w:bCs/>
          <w:color w:val="auto"/>
          <w:sz w:val="28"/>
        </w:rPr>
      </w:pPr>
      <w:r>
        <w:rPr>
          <w:rFonts w:hint="eastAsia" w:ascii="仿宋" w:hAnsi="仿宋" w:eastAsia="仿宋" w:cs="仿宋"/>
          <w:b w:val="0"/>
          <w:bCs/>
          <w:color w:val="auto"/>
          <w:sz w:val="28"/>
          <w:szCs w:val="22"/>
          <w:lang w:val="en-US" w:eastAsia="zh-CN"/>
        </w:rPr>
        <w:t>7）</w:t>
      </w:r>
      <w:r>
        <w:rPr>
          <w:rFonts w:hint="eastAsia" w:ascii="仿宋" w:hAnsi="仿宋" w:eastAsia="仿宋" w:cs="仿宋"/>
          <w:color w:val="auto"/>
          <w:sz w:val="28"/>
        </w:rPr>
        <w:t>供应商认为有必要提供的声明及文件资料。</w:t>
      </w:r>
    </w:p>
    <w:p w14:paraId="131BE7AE">
      <w:pPr>
        <w:pStyle w:val="77"/>
        <w:widowControl w:val="0"/>
        <w:rPr>
          <w:rFonts w:hint="eastAsia" w:ascii="仿宋" w:hAnsi="仿宋" w:eastAsia="仿宋" w:cs="仿宋"/>
          <w:color w:val="000000"/>
          <w:spacing w:val="-3"/>
        </w:rPr>
      </w:pPr>
      <w:r>
        <w:rPr>
          <w:rFonts w:hint="eastAsia" w:ascii="仿宋" w:hAnsi="仿宋" w:eastAsia="仿宋" w:cs="仿宋"/>
          <w:color w:val="000000"/>
        </w:rPr>
        <w:t>1.3</w:t>
      </w:r>
      <w:r>
        <w:rPr>
          <w:rFonts w:hint="eastAsia" w:ascii="仿宋" w:hAnsi="仿宋" w:eastAsia="仿宋" w:cs="仿宋"/>
          <w:color w:val="000000"/>
          <w:spacing w:val="-3"/>
        </w:rPr>
        <w:t xml:space="preserve">.1.2 </w:t>
      </w:r>
      <w:r>
        <w:rPr>
          <w:rFonts w:hint="eastAsia" w:ascii="仿宋" w:hAnsi="仿宋" w:eastAsia="仿宋" w:cs="仿宋"/>
          <w:color w:val="auto"/>
          <w:sz w:val="28"/>
        </w:rPr>
        <w:t>商务、技术投标书</w:t>
      </w:r>
    </w:p>
    <w:p w14:paraId="23150B68">
      <w:pPr>
        <w:pStyle w:val="61"/>
        <w:spacing w:line="540" w:lineRule="exact"/>
        <w:ind w:firstLine="560"/>
        <w:jc w:val="both"/>
        <w:rPr>
          <w:rFonts w:hint="eastAsia" w:ascii="仿宋" w:hAnsi="仿宋" w:eastAsia="仿宋" w:cs="仿宋"/>
          <w:bCs/>
          <w:color w:val="auto"/>
          <w:sz w:val="28"/>
        </w:rPr>
      </w:pPr>
      <w:r>
        <w:rPr>
          <w:rFonts w:hint="eastAsia" w:ascii="仿宋" w:hAnsi="仿宋" w:eastAsia="仿宋" w:cs="仿宋"/>
          <w:bCs/>
          <w:color w:val="auto"/>
          <w:sz w:val="28"/>
        </w:rPr>
        <w:t>(1) 投标书</w:t>
      </w:r>
    </w:p>
    <w:p w14:paraId="3BF3C4CE">
      <w:pPr>
        <w:pStyle w:val="61"/>
        <w:spacing w:line="540" w:lineRule="exact"/>
        <w:ind w:firstLine="562"/>
        <w:jc w:val="both"/>
        <w:rPr>
          <w:rFonts w:hint="eastAsia" w:ascii="仿宋" w:hAnsi="仿宋" w:eastAsia="仿宋" w:cs="仿宋"/>
          <w:bCs/>
          <w:color w:val="auto"/>
          <w:sz w:val="28"/>
        </w:rPr>
      </w:pPr>
      <w:r>
        <w:rPr>
          <w:rFonts w:hint="eastAsia" w:ascii="仿宋" w:hAnsi="仿宋" w:eastAsia="仿宋" w:cs="仿宋"/>
          <w:bCs/>
          <w:color w:val="auto"/>
          <w:sz w:val="28"/>
        </w:rPr>
        <w:t>(2) 开标一览表</w:t>
      </w:r>
    </w:p>
    <w:p w14:paraId="645FF1B6">
      <w:pPr>
        <w:pStyle w:val="61"/>
        <w:spacing w:line="540" w:lineRule="exact"/>
        <w:ind w:firstLine="562" w:firstLineChars="201"/>
        <w:jc w:val="both"/>
        <w:rPr>
          <w:rFonts w:hint="eastAsia" w:ascii="仿宋" w:hAnsi="仿宋" w:eastAsia="仿宋" w:cs="仿宋"/>
          <w:bCs/>
          <w:color w:val="auto"/>
          <w:sz w:val="28"/>
        </w:rPr>
      </w:pPr>
      <w:r>
        <w:rPr>
          <w:rFonts w:hint="eastAsia" w:ascii="仿宋" w:hAnsi="仿宋" w:eastAsia="仿宋" w:cs="仿宋"/>
          <w:bCs/>
          <w:color w:val="auto"/>
          <w:sz w:val="28"/>
        </w:rPr>
        <w:t>(3) 报价明细表</w:t>
      </w:r>
    </w:p>
    <w:p w14:paraId="6F26695B">
      <w:pPr>
        <w:pStyle w:val="61"/>
        <w:spacing w:line="540" w:lineRule="exact"/>
        <w:ind w:firstLine="562" w:firstLineChars="201"/>
        <w:jc w:val="both"/>
        <w:rPr>
          <w:rFonts w:hint="eastAsia" w:ascii="仿宋" w:hAnsi="仿宋" w:eastAsia="仿宋" w:cs="仿宋"/>
          <w:bCs/>
          <w:color w:val="auto"/>
          <w:sz w:val="28"/>
        </w:rPr>
      </w:pPr>
      <w:r>
        <w:rPr>
          <w:rFonts w:hint="eastAsia" w:ascii="仿宋" w:hAnsi="仿宋" w:eastAsia="仿宋" w:cs="仿宋"/>
          <w:bCs/>
          <w:color w:val="auto"/>
          <w:sz w:val="28"/>
        </w:rPr>
        <w:t>(4) 备品备件价格清单表</w:t>
      </w:r>
    </w:p>
    <w:p w14:paraId="3E43F655">
      <w:pPr>
        <w:pStyle w:val="61"/>
        <w:spacing w:line="540" w:lineRule="exact"/>
        <w:ind w:firstLine="548" w:firstLineChars="196"/>
        <w:jc w:val="both"/>
        <w:rPr>
          <w:rFonts w:hint="eastAsia" w:ascii="仿宋" w:hAnsi="仿宋" w:eastAsia="仿宋" w:cs="仿宋"/>
          <w:bCs/>
          <w:color w:val="auto"/>
          <w:sz w:val="28"/>
        </w:rPr>
      </w:pPr>
      <w:r>
        <w:rPr>
          <w:rFonts w:hint="eastAsia" w:ascii="仿宋" w:hAnsi="仿宋" w:eastAsia="仿宋" w:cs="仿宋"/>
          <w:bCs/>
          <w:color w:val="auto"/>
          <w:sz w:val="28"/>
        </w:rPr>
        <w:t>(5) 技术参数、功能偏离表</w:t>
      </w:r>
    </w:p>
    <w:p w14:paraId="20AD54D5">
      <w:pPr>
        <w:pStyle w:val="61"/>
        <w:spacing w:line="540" w:lineRule="exact"/>
        <w:ind w:firstLine="548" w:firstLineChars="196"/>
        <w:jc w:val="both"/>
        <w:rPr>
          <w:rFonts w:hint="eastAsia" w:ascii="仿宋" w:hAnsi="仿宋" w:eastAsia="仿宋" w:cs="仿宋"/>
          <w:bCs/>
          <w:color w:val="auto"/>
          <w:sz w:val="28"/>
        </w:rPr>
      </w:pPr>
      <w:r>
        <w:rPr>
          <w:rFonts w:hint="eastAsia" w:ascii="仿宋" w:hAnsi="仿宋" w:eastAsia="仿宋" w:cs="仿宋"/>
          <w:color w:val="auto"/>
          <w:sz w:val="28"/>
        </w:rPr>
        <w:t>（供应商须对第三章所有技术参数条款逐条列明是否对招标文件做出响应，并将不能响应之处在招标文件所附的“技术偏离表”中一一列出）</w:t>
      </w:r>
    </w:p>
    <w:p w14:paraId="3515D098">
      <w:pPr>
        <w:pStyle w:val="61"/>
        <w:spacing w:line="540" w:lineRule="exact"/>
        <w:ind w:firstLine="548" w:firstLineChars="196"/>
        <w:jc w:val="both"/>
        <w:rPr>
          <w:rFonts w:hint="eastAsia" w:ascii="仿宋" w:hAnsi="仿宋" w:eastAsia="仿宋" w:cs="仿宋"/>
          <w:bCs/>
          <w:color w:val="auto"/>
          <w:sz w:val="28"/>
        </w:rPr>
      </w:pPr>
      <w:r>
        <w:rPr>
          <w:rFonts w:hint="eastAsia" w:ascii="仿宋" w:hAnsi="仿宋" w:eastAsia="仿宋" w:cs="仿宋"/>
          <w:bCs/>
          <w:color w:val="auto"/>
          <w:sz w:val="28"/>
        </w:rPr>
        <w:t>(6) 商务条款偏离表</w:t>
      </w:r>
    </w:p>
    <w:p w14:paraId="1DA750CE">
      <w:pPr>
        <w:pStyle w:val="61"/>
        <w:spacing w:line="540" w:lineRule="exact"/>
        <w:ind w:firstLine="548" w:firstLineChars="196"/>
        <w:jc w:val="both"/>
        <w:rPr>
          <w:rFonts w:hint="eastAsia" w:ascii="仿宋" w:hAnsi="仿宋" w:eastAsia="仿宋" w:cs="仿宋"/>
          <w:bCs/>
          <w:color w:val="auto"/>
          <w:sz w:val="28"/>
        </w:rPr>
      </w:pPr>
      <w:r>
        <w:rPr>
          <w:rFonts w:hint="eastAsia" w:ascii="仿宋" w:hAnsi="仿宋" w:eastAsia="仿宋" w:cs="仿宋"/>
          <w:bCs/>
          <w:color w:val="auto"/>
          <w:sz w:val="28"/>
        </w:rPr>
        <w:t>(7) 法人代表授权书、法定代表人身份证明书</w:t>
      </w:r>
    </w:p>
    <w:p w14:paraId="330D0AA9">
      <w:pPr>
        <w:pStyle w:val="61"/>
        <w:spacing w:line="540" w:lineRule="exact"/>
        <w:ind w:firstLine="548" w:firstLineChars="196"/>
        <w:jc w:val="both"/>
        <w:rPr>
          <w:rFonts w:hint="eastAsia" w:ascii="仿宋" w:hAnsi="仿宋" w:eastAsia="仿宋" w:cs="仿宋"/>
          <w:bCs/>
          <w:color w:val="auto"/>
          <w:sz w:val="28"/>
        </w:rPr>
      </w:pPr>
      <w:r>
        <w:rPr>
          <w:rFonts w:hint="eastAsia" w:ascii="仿宋" w:hAnsi="仿宋" w:eastAsia="仿宋" w:cs="仿宋"/>
          <w:bCs/>
          <w:color w:val="auto"/>
          <w:sz w:val="28"/>
        </w:rPr>
        <w:t>(8) 关于资格的声明函</w:t>
      </w:r>
    </w:p>
    <w:p w14:paraId="20B8ACB9">
      <w:pPr>
        <w:pStyle w:val="61"/>
        <w:spacing w:line="540" w:lineRule="exact"/>
        <w:ind w:firstLine="548" w:firstLineChars="196"/>
        <w:jc w:val="both"/>
        <w:rPr>
          <w:rFonts w:hint="eastAsia" w:ascii="仿宋" w:hAnsi="仿宋" w:eastAsia="仿宋" w:cs="仿宋"/>
          <w:bCs/>
          <w:color w:val="auto"/>
          <w:sz w:val="28"/>
        </w:rPr>
      </w:pPr>
      <w:r>
        <w:rPr>
          <w:rFonts w:hint="eastAsia" w:ascii="仿宋" w:hAnsi="仿宋" w:eastAsia="仿宋" w:cs="仿宋"/>
          <w:bCs/>
          <w:color w:val="auto"/>
          <w:sz w:val="28"/>
        </w:rPr>
        <w:t>(9) 制造商出具的授权函</w:t>
      </w:r>
      <w:r>
        <w:rPr>
          <w:rFonts w:hint="eastAsia" w:ascii="仿宋" w:hAnsi="仿宋" w:eastAsia="仿宋" w:cs="仿宋"/>
          <w:bCs/>
          <w:color w:val="auto"/>
          <w:sz w:val="28"/>
          <w:lang w:eastAsia="zh-CN"/>
        </w:rPr>
        <w:t>（</w:t>
      </w:r>
      <w:r>
        <w:rPr>
          <w:rFonts w:hint="eastAsia" w:ascii="仿宋" w:hAnsi="仿宋" w:eastAsia="仿宋" w:cs="仿宋"/>
          <w:bCs/>
          <w:color w:val="auto"/>
          <w:sz w:val="28"/>
          <w:lang w:val="en-US" w:eastAsia="zh-CN"/>
        </w:rPr>
        <w:t>如需</w:t>
      </w:r>
      <w:r>
        <w:rPr>
          <w:rFonts w:hint="eastAsia" w:ascii="仿宋" w:hAnsi="仿宋" w:eastAsia="仿宋" w:cs="仿宋"/>
          <w:bCs/>
          <w:color w:val="auto"/>
          <w:sz w:val="28"/>
          <w:lang w:eastAsia="zh-CN"/>
        </w:rPr>
        <w:t>）</w:t>
      </w:r>
    </w:p>
    <w:p w14:paraId="30F61F2A">
      <w:pPr>
        <w:pStyle w:val="61"/>
        <w:spacing w:line="540" w:lineRule="exact"/>
        <w:ind w:firstLine="548" w:firstLineChars="196"/>
        <w:jc w:val="both"/>
        <w:rPr>
          <w:rFonts w:hint="eastAsia" w:ascii="仿宋" w:hAnsi="仿宋" w:eastAsia="仿宋" w:cs="仿宋"/>
          <w:bCs/>
          <w:color w:val="auto"/>
          <w:sz w:val="28"/>
        </w:rPr>
      </w:pPr>
      <w:r>
        <w:rPr>
          <w:rFonts w:hint="eastAsia" w:ascii="仿宋" w:hAnsi="仿宋" w:eastAsia="仿宋" w:cs="仿宋"/>
          <w:bCs/>
          <w:color w:val="auto"/>
          <w:sz w:val="28"/>
        </w:rPr>
        <w:t>(10) 投标产品近</w:t>
      </w:r>
      <w:r>
        <w:rPr>
          <w:rFonts w:hint="eastAsia" w:ascii="仿宋" w:hAnsi="仿宋" w:eastAsia="仿宋" w:cs="仿宋"/>
          <w:bCs/>
          <w:color w:val="auto"/>
          <w:sz w:val="28"/>
          <w:lang w:val="en-US" w:eastAsia="zh-CN"/>
        </w:rPr>
        <w:t>三</w:t>
      </w:r>
      <w:r>
        <w:rPr>
          <w:rFonts w:hint="eastAsia" w:ascii="仿宋" w:hAnsi="仿宋" w:eastAsia="仿宋" w:cs="仿宋"/>
          <w:bCs/>
          <w:color w:val="auto"/>
          <w:sz w:val="28"/>
        </w:rPr>
        <w:t>年</w:t>
      </w:r>
      <w:r>
        <w:rPr>
          <w:rFonts w:hint="eastAsia" w:ascii="仿宋" w:hAnsi="仿宋" w:eastAsia="仿宋" w:cs="仿宋"/>
          <w:bCs/>
          <w:color w:val="auto"/>
          <w:sz w:val="28"/>
          <w:lang w:eastAsia="zh-CN"/>
        </w:rPr>
        <w:t>（</w:t>
      </w:r>
      <w:r>
        <w:rPr>
          <w:rFonts w:hint="eastAsia" w:ascii="仿宋" w:hAnsi="仿宋" w:eastAsia="仿宋" w:cs="仿宋"/>
          <w:bCs/>
          <w:color w:val="auto"/>
          <w:sz w:val="28"/>
          <w:lang w:val="en-US" w:eastAsia="zh-CN"/>
        </w:rPr>
        <w:t>2022年1月至今</w:t>
      </w:r>
      <w:r>
        <w:rPr>
          <w:rFonts w:hint="eastAsia" w:ascii="仿宋" w:hAnsi="仿宋" w:eastAsia="仿宋" w:cs="仿宋"/>
          <w:bCs/>
          <w:color w:val="auto"/>
          <w:sz w:val="28"/>
          <w:lang w:eastAsia="zh-CN"/>
        </w:rPr>
        <w:t>）</w:t>
      </w:r>
      <w:r>
        <w:rPr>
          <w:rFonts w:hint="eastAsia" w:ascii="仿宋" w:hAnsi="仿宋" w:eastAsia="仿宋" w:cs="仿宋"/>
          <w:bCs/>
          <w:color w:val="auto"/>
          <w:sz w:val="28"/>
        </w:rPr>
        <w:t>同类业绩表（须提供加盖企业公章的合同或者中标通知书复印件）</w:t>
      </w:r>
    </w:p>
    <w:p w14:paraId="4CF111F8">
      <w:pPr>
        <w:pStyle w:val="61"/>
        <w:spacing w:line="540" w:lineRule="exact"/>
        <w:ind w:firstLine="548" w:firstLineChars="196"/>
        <w:jc w:val="both"/>
        <w:rPr>
          <w:rFonts w:hint="eastAsia" w:ascii="仿宋" w:hAnsi="仿宋" w:eastAsia="仿宋" w:cs="仿宋"/>
          <w:bCs/>
          <w:color w:val="auto"/>
          <w:sz w:val="28"/>
        </w:rPr>
      </w:pPr>
      <w:r>
        <w:rPr>
          <w:rFonts w:hint="eastAsia" w:ascii="仿宋" w:hAnsi="仿宋" w:eastAsia="仿宋" w:cs="仿宋"/>
          <w:bCs/>
          <w:color w:val="auto"/>
          <w:sz w:val="28"/>
        </w:rPr>
        <w:t>(11) 资质证明文件（详见第二章 第</w:t>
      </w:r>
      <w:r>
        <w:rPr>
          <w:rFonts w:hint="eastAsia" w:ascii="仿宋" w:hAnsi="仿宋" w:eastAsia="仿宋" w:cs="仿宋"/>
          <w:bCs/>
          <w:color w:val="auto"/>
          <w:sz w:val="28"/>
          <w:lang w:val="en-US" w:eastAsia="zh-CN"/>
        </w:rPr>
        <w:t>1.3.1</w:t>
      </w:r>
      <w:r>
        <w:rPr>
          <w:rFonts w:hint="eastAsia" w:ascii="仿宋" w:hAnsi="仿宋" w:eastAsia="仿宋" w:cs="仿宋"/>
          <w:bCs/>
          <w:color w:val="auto"/>
          <w:sz w:val="28"/>
        </w:rPr>
        <w:t>.1款内容）</w:t>
      </w:r>
    </w:p>
    <w:p w14:paraId="6D547014">
      <w:pPr>
        <w:pStyle w:val="61"/>
        <w:spacing w:line="540" w:lineRule="exact"/>
        <w:ind w:firstLine="548" w:firstLineChars="196"/>
        <w:jc w:val="both"/>
        <w:rPr>
          <w:rFonts w:hint="eastAsia" w:ascii="仿宋" w:hAnsi="仿宋" w:eastAsia="仿宋" w:cs="仿宋"/>
          <w:bCs/>
          <w:color w:val="auto"/>
          <w:sz w:val="28"/>
        </w:rPr>
      </w:pPr>
      <w:r>
        <w:rPr>
          <w:rFonts w:hint="eastAsia" w:ascii="仿宋" w:hAnsi="仿宋" w:eastAsia="仿宋" w:cs="仿宋"/>
          <w:bCs/>
          <w:color w:val="auto"/>
          <w:sz w:val="28"/>
        </w:rPr>
        <w:t>(12) 产品的详细技术参数说明、产品彩页</w:t>
      </w:r>
    </w:p>
    <w:p w14:paraId="4C4D501E">
      <w:pPr>
        <w:pStyle w:val="61"/>
        <w:snapToGrid w:val="0"/>
        <w:spacing w:line="520" w:lineRule="exact"/>
        <w:ind w:firstLine="562" w:firstLineChars="200"/>
        <w:jc w:val="both"/>
        <w:rPr>
          <w:rFonts w:hint="eastAsia" w:ascii="仿宋" w:hAnsi="仿宋" w:eastAsia="仿宋" w:cs="仿宋"/>
          <w:b/>
          <w:color w:val="auto"/>
          <w:sz w:val="28"/>
        </w:rPr>
      </w:pPr>
      <w:r>
        <w:rPr>
          <w:rFonts w:hint="eastAsia" w:ascii="仿宋" w:hAnsi="仿宋" w:eastAsia="仿宋" w:cs="仿宋"/>
          <w:b/>
          <w:color w:val="auto"/>
          <w:sz w:val="28"/>
        </w:rPr>
        <w:t>供应商所投产品必须提供国家权威部门出具的完整检验报告及产品彩页作为其技术指标的支持资料（国家无需检测的设备可以不提供检验报告）。质量检测报告内容及彩页图片、文字部分须清晰可见，对未提供技术支持资料或不全的视为无效；参数与其提供的技术支持资料不一致的，均视为偏离。</w:t>
      </w:r>
    </w:p>
    <w:p w14:paraId="1B23E179">
      <w:pPr>
        <w:pStyle w:val="61"/>
        <w:spacing w:line="540" w:lineRule="exact"/>
        <w:ind w:firstLine="548" w:firstLineChars="196"/>
        <w:jc w:val="both"/>
        <w:rPr>
          <w:rFonts w:hint="eastAsia" w:ascii="仿宋" w:hAnsi="仿宋" w:eastAsia="仿宋" w:cs="仿宋"/>
          <w:bCs/>
          <w:color w:val="auto"/>
          <w:sz w:val="28"/>
        </w:rPr>
      </w:pPr>
      <w:r>
        <w:rPr>
          <w:rFonts w:hint="eastAsia" w:ascii="仿宋" w:hAnsi="仿宋" w:eastAsia="仿宋" w:cs="仿宋"/>
          <w:bCs/>
          <w:color w:val="auto"/>
          <w:sz w:val="28"/>
          <w:lang w:val="en-US" w:eastAsia="zh-CN"/>
        </w:rPr>
        <w:t>(13)</w:t>
      </w:r>
      <w:r>
        <w:rPr>
          <w:rFonts w:hint="eastAsia" w:ascii="仿宋" w:hAnsi="仿宋" w:eastAsia="仿宋" w:cs="仿宋"/>
          <w:bCs/>
          <w:color w:val="auto"/>
          <w:sz w:val="28"/>
        </w:rPr>
        <w:t>供应商认为有必要提供的其他声明及文件资料</w:t>
      </w:r>
    </w:p>
    <w:p w14:paraId="2898FDAC">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2" w:firstLineChars="200"/>
        <w:textAlignment w:val="auto"/>
        <w:rPr>
          <w:rFonts w:hint="eastAsia" w:ascii="仿宋" w:hAnsi="仿宋" w:eastAsia="仿宋" w:cs="仿宋"/>
          <w:b/>
          <w:bCs/>
          <w:color w:val="000000"/>
          <w:sz w:val="28"/>
          <w:szCs w:val="28"/>
          <w:lang w:val="zh-CN"/>
        </w:rPr>
      </w:pPr>
      <w:r>
        <w:rPr>
          <w:rFonts w:hint="eastAsia" w:ascii="仿宋" w:hAnsi="仿宋" w:eastAsia="仿宋" w:cs="仿宋"/>
          <w:b/>
          <w:bCs/>
          <w:color w:val="000000"/>
          <w:sz w:val="28"/>
          <w:szCs w:val="28"/>
          <w:lang w:val="zh-CN"/>
        </w:rPr>
        <w:t>1.3.1.</w:t>
      </w:r>
      <w:r>
        <w:rPr>
          <w:rFonts w:hint="eastAsia" w:ascii="仿宋" w:hAnsi="仿宋" w:eastAsia="仿宋" w:cs="仿宋"/>
          <w:b/>
          <w:bCs/>
          <w:color w:val="000000"/>
          <w:sz w:val="28"/>
          <w:szCs w:val="28"/>
          <w:lang w:val="en-US" w:eastAsia="zh-CN"/>
        </w:rPr>
        <w:t>3</w:t>
      </w:r>
      <w:r>
        <w:rPr>
          <w:rFonts w:hint="eastAsia" w:ascii="仿宋" w:hAnsi="仿宋" w:eastAsia="仿宋" w:cs="仿宋"/>
          <w:b/>
          <w:bCs/>
          <w:color w:val="000000"/>
          <w:sz w:val="28"/>
          <w:szCs w:val="28"/>
          <w:lang w:val="zh-CN"/>
        </w:rPr>
        <w:t xml:space="preserve">  第1.3.1.1条中第(1) </w:t>
      </w:r>
      <w:r>
        <w:rPr>
          <w:rFonts w:hint="eastAsia" w:ascii="仿宋" w:hAnsi="仿宋" w:eastAsia="仿宋" w:cs="仿宋"/>
          <w:b/>
          <w:bCs/>
          <w:color w:val="000000"/>
          <w:sz w:val="28"/>
          <w:szCs w:val="28"/>
          <w:lang w:val="en-US" w:eastAsia="zh-CN"/>
        </w:rPr>
        <w:t>-</w:t>
      </w:r>
      <w:r>
        <w:rPr>
          <w:rFonts w:hint="eastAsia" w:ascii="仿宋" w:hAnsi="仿宋" w:eastAsia="仿宋" w:cs="仿宋"/>
          <w:b/>
          <w:bCs/>
          <w:color w:val="000000"/>
          <w:sz w:val="28"/>
          <w:szCs w:val="28"/>
        </w:rPr>
        <w:t>(</w:t>
      </w:r>
      <w:r>
        <w:rPr>
          <w:rFonts w:hint="eastAsia" w:ascii="仿宋" w:hAnsi="仿宋" w:eastAsia="仿宋" w:cs="仿宋"/>
          <w:b/>
          <w:bCs/>
          <w:color w:val="000000"/>
          <w:sz w:val="28"/>
          <w:szCs w:val="28"/>
          <w:lang w:val="en-US" w:eastAsia="zh-CN"/>
        </w:rPr>
        <w:t>7</w:t>
      </w:r>
      <w:r>
        <w:rPr>
          <w:rFonts w:hint="eastAsia" w:ascii="仿宋" w:hAnsi="仿宋" w:eastAsia="仿宋" w:cs="仿宋"/>
          <w:b/>
          <w:bCs/>
          <w:color w:val="000000"/>
          <w:sz w:val="28"/>
          <w:szCs w:val="28"/>
        </w:rPr>
        <w:t>)</w:t>
      </w:r>
      <w:r>
        <w:rPr>
          <w:rFonts w:hint="eastAsia" w:ascii="仿宋" w:hAnsi="仿宋" w:eastAsia="仿宋" w:cs="仿宋"/>
          <w:b/>
          <w:bCs/>
          <w:color w:val="000000"/>
          <w:sz w:val="28"/>
          <w:szCs w:val="28"/>
          <w:lang w:val="zh-CN"/>
        </w:rPr>
        <w:t>项、第1.3.1.2条中第(1)、（</w:t>
      </w:r>
      <w:r>
        <w:rPr>
          <w:rFonts w:hint="eastAsia" w:ascii="仿宋" w:hAnsi="仿宋" w:eastAsia="仿宋" w:cs="仿宋"/>
          <w:b/>
          <w:bCs/>
          <w:color w:val="000000"/>
          <w:sz w:val="28"/>
          <w:szCs w:val="28"/>
          <w:lang w:val="en-US" w:eastAsia="zh-CN"/>
        </w:rPr>
        <w:t>7</w:t>
      </w:r>
      <w:r>
        <w:rPr>
          <w:rFonts w:hint="eastAsia" w:ascii="仿宋" w:hAnsi="仿宋" w:eastAsia="仿宋" w:cs="仿宋"/>
          <w:b/>
          <w:bCs/>
          <w:color w:val="000000"/>
          <w:sz w:val="28"/>
          <w:szCs w:val="28"/>
          <w:lang w:val="zh-CN"/>
        </w:rPr>
        <w:t>）、（</w:t>
      </w:r>
      <w:r>
        <w:rPr>
          <w:rFonts w:hint="eastAsia" w:ascii="仿宋" w:hAnsi="仿宋" w:eastAsia="仿宋" w:cs="仿宋"/>
          <w:b/>
          <w:bCs/>
          <w:color w:val="000000"/>
          <w:sz w:val="28"/>
          <w:szCs w:val="28"/>
          <w:lang w:val="en-US" w:eastAsia="zh-CN"/>
        </w:rPr>
        <w:t>11</w:t>
      </w:r>
      <w:r>
        <w:rPr>
          <w:rFonts w:hint="eastAsia" w:ascii="仿宋" w:hAnsi="仿宋" w:eastAsia="仿宋" w:cs="仿宋"/>
          <w:b/>
          <w:bCs/>
          <w:color w:val="000000"/>
          <w:sz w:val="28"/>
          <w:szCs w:val="28"/>
          <w:lang w:val="zh-CN"/>
        </w:rPr>
        <w:t>）</w:t>
      </w:r>
      <w:r>
        <w:rPr>
          <w:rFonts w:hint="eastAsia" w:ascii="仿宋" w:hAnsi="仿宋" w:eastAsia="仿宋" w:cs="仿宋"/>
          <w:b/>
          <w:bCs/>
          <w:color w:val="000000"/>
          <w:sz w:val="28"/>
          <w:szCs w:val="28"/>
          <w:lang w:val="en-US" w:eastAsia="zh-CN"/>
        </w:rPr>
        <w:t>-（12）</w:t>
      </w:r>
      <w:r>
        <w:rPr>
          <w:rFonts w:hint="eastAsia" w:ascii="仿宋" w:hAnsi="仿宋" w:eastAsia="仿宋" w:cs="仿宋"/>
          <w:b/>
          <w:bCs/>
          <w:color w:val="000000"/>
          <w:sz w:val="28"/>
          <w:szCs w:val="28"/>
          <w:lang w:val="zh-CN"/>
        </w:rPr>
        <w:t>项为本次谈判必备项，供应商响应文件中必须提供以上内容，如果缺项或不符合要求，将视为非实质性响应而被拒绝。</w:t>
      </w:r>
    </w:p>
    <w:p w14:paraId="2CA9CB02">
      <w:pPr>
        <w:widowControl w:val="0"/>
        <w:spacing w:line="520" w:lineRule="exact"/>
        <w:ind w:firstLine="562" w:firstLineChars="200"/>
        <w:rPr>
          <w:rFonts w:hint="eastAsia" w:ascii="仿宋" w:hAnsi="仿宋" w:eastAsia="仿宋" w:cs="仿宋"/>
          <w:color w:val="000000"/>
          <w:sz w:val="28"/>
          <w:szCs w:val="28"/>
          <w:lang w:val="zh-CN"/>
        </w:rPr>
      </w:pPr>
      <w:r>
        <w:rPr>
          <w:rFonts w:hint="eastAsia" w:ascii="仿宋" w:hAnsi="仿宋" w:eastAsia="仿宋" w:cs="仿宋"/>
          <w:b/>
          <w:color w:val="000000"/>
          <w:sz w:val="28"/>
        </w:rPr>
        <w:t>供应商在谈判中违反国家有关法律法规的强制性规定的，其响应按未满足谈判文件实质性要求处理。</w:t>
      </w:r>
    </w:p>
    <w:p w14:paraId="4B0261C7">
      <w:pPr>
        <w:pStyle w:val="98"/>
        <w:keepNext w:val="0"/>
        <w:widowControl w:val="0"/>
        <w:spacing w:beforeLines="0" w:afterLines="0" w:line="520" w:lineRule="exact"/>
        <w:ind w:firstLine="562"/>
        <w:rPr>
          <w:rFonts w:hint="eastAsia" w:ascii="仿宋" w:hAnsi="仿宋" w:eastAsia="仿宋" w:cs="仿宋"/>
          <w:color w:val="000000"/>
        </w:rPr>
      </w:pPr>
      <w:r>
        <w:rPr>
          <w:rFonts w:hint="eastAsia" w:ascii="仿宋" w:hAnsi="仿宋" w:eastAsia="仿宋" w:cs="仿宋"/>
          <w:color w:val="000000"/>
        </w:rPr>
        <w:t>2、响应文件格式</w:t>
      </w:r>
    </w:p>
    <w:p w14:paraId="23EB4088">
      <w:pPr>
        <w:pStyle w:val="77"/>
        <w:widowControl w:val="0"/>
        <w:ind w:firstLine="562"/>
        <w:rPr>
          <w:rFonts w:hint="eastAsia" w:ascii="仿宋" w:hAnsi="仿宋" w:eastAsia="仿宋" w:cs="仿宋"/>
          <w:color w:val="000000"/>
        </w:rPr>
      </w:pPr>
      <w:r>
        <w:rPr>
          <w:rFonts w:hint="eastAsia" w:ascii="仿宋" w:hAnsi="仿宋" w:eastAsia="仿宋" w:cs="仿宋"/>
          <w:b/>
          <w:color w:val="000000"/>
        </w:rPr>
        <w:t>2.1 供应商提交的响应文件</w:t>
      </w:r>
      <w:r>
        <w:rPr>
          <w:rFonts w:hint="eastAsia" w:ascii="仿宋" w:hAnsi="仿宋" w:eastAsia="仿宋" w:cs="仿宋"/>
          <w:b/>
          <w:bCs/>
          <w:color w:val="000000"/>
        </w:rPr>
        <w:t>必须使用采购代理机构发出的谈判文件中所提供的格式</w:t>
      </w:r>
      <w:r>
        <w:rPr>
          <w:rFonts w:hint="eastAsia" w:ascii="仿宋" w:hAnsi="仿宋" w:eastAsia="仿宋" w:cs="仿宋"/>
          <w:b/>
          <w:color w:val="000000"/>
        </w:rPr>
        <w:t>（表格可以按同样格式扩展）。</w:t>
      </w:r>
    </w:p>
    <w:p w14:paraId="02264032">
      <w:pPr>
        <w:pStyle w:val="98"/>
        <w:keepNext w:val="0"/>
        <w:widowControl w:val="0"/>
        <w:spacing w:beforeLines="0" w:afterLines="0" w:line="520" w:lineRule="exact"/>
        <w:ind w:firstLine="562"/>
        <w:rPr>
          <w:rFonts w:hint="eastAsia" w:ascii="仿宋" w:hAnsi="仿宋" w:eastAsia="仿宋" w:cs="仿宋"/>
          <w:color w:val="000000"/>
        </w:rPr>
      </w:pPr>
      <w:r>
        <w:rPr>
          <w:rFonts w:hint="eastAsia" w:ascii="仿宋" w:hAnsi="仿宋" w:eastAsia="仿宋" w:cs="仿宋"/>
          <w:color w:val="000000"/>
        </w:rPr>
        <w:t>3、谈判报价</w:t>
      </w:r>
    </w:p>
    <w:p w14:paraId="079F1832">
      <w:pPr>
        <w:pStyle w:val="61"/>
        <w:spacing w:line="520" w:lineRule="exact"/>
        <w:ind w:firstLine="523" w:firstLineChars="187"/>
        <w:jc w:val="both"/>
        <w:rPr>
          <w:rFonts w:hint="eastAsia" w:ascii="仿宋" w:hAnsi="仿宋" w:eastAsia="仿宋" w:cs="仿宋"/>
          <w:sz w:val="28"/>
          <w:szCs w:val="28"/>
        </w:rPr>
      </w:pPr>
      <w:r>
        <w:rPr>
          <w:rFonts w:hint="eastAsia" w:ascii="仿宋" w:hAnsi="仿宋" w:eastAsia="仿宋" w:cs="仿宋"/>
          <w:sz w:val="28"/>
          <w:szCs w:val="28"/>
        </w:rPr>
        <w:t>3.1 供应商应按响应文件提供的</w:t>
      </w:r>
      <w:r>
        <w:rPr>
          <w:rFonts w:hint="eastAsia" w:ascii="仿宋" w:hAnsi="仿宋" w:eastAsia="仿宋" w:cs="仿宋"/>
          <w:bCs/>
          <w:sz w:val="28"/>
          <w:szCs w:val="28"/>
        </w:rPr>
        <w:t>报价一览表、谈判报价明细表</w:t>
      </w:r>
      <w:r>
        <w:rPr>
          <w:rFonts w:hint="eastAsia" w:ascii="仿宋" w:hAnsi="仿宋" w:eastAsia="仿宋" w:cs="仿宋"/>
          <w:sz w:val="28"/>
          <w:szCs w:val="28"/>
        </w:rPr>
        <w:t>的内容和格式标明拟提供服务的单价和总价。如小写和大写不符，以大写为准；有明细报价和单价的，如单价和总价不符，以单价累计为准。</w:t>
      </w:r>
    </w:p>
    <w:p w14:paraId="2089B283">
      <w:pPr>
        <w:pStyle w:val="61"/>
        <w:spacing w:line="520" w:lineRule="exact"/>
        <w:ind w:firstLine="523" w:firstLineChars="187"/>
        <w:jc w:val="both"/>
        <w:rPr>
          <w:rFonts w:hint="eastAsia" w:ascii="仿宋" w:hAnsi="仿宋" w:eastAsia="仿宋" w:cs="仿宋"/>
          <w:b/>
          <w:bCs/>
          <w:sz w:val="28"/>
          <w:szCs w:val="28"/>
        </w:rPr>
      </w:pPr>
      <w:r>
        <w:rPr>
          <w:rFonts w:hint="eastAsia" w:ascii="仿宋" w:hAnsi="仿宋" w:eastAsia="仿宋" w:cs="仿宋"/>
          <w:sz w:val="28"/>
          <w:szCs w:val="28"/>
        </w:rPr>
        <w:t xml:space="preserve">3.2 </w:t>
      </w:r>
      <w:r>
        <w:rPr>
          <w:rFonts w:hint="eastAsia" w:ascii="仿宋" w:hAnsi="仿宋" w:eastAsia="仿宋" w:cs="仿宋"/>
          <w:b/>
          <w:bCs/>
          <w:sz w:val="28"/>
          <w:szCs w:val="28"/>
        </w:rPr>
        <w:t>本次谈判实行两次报价：即第一轮是在规定的谈判截止时间之后，每一个供应商单独进行第一次报价，谈判小组对其进行评审并提出答疑问题；第二轮是在答疑完毕后，按原次序进行最终报价。在规定的时间内</w:t>
      </w:r>
      <w:r>
        <w:rPr>
          <w:rFonts w:hint="eastAsia" w:ascii="仿宋" w:hAnsi="仿宋" w:eastAsia="仿宋" w:cs="仿宋"/>
          <w:b/>
          <w:bCs/>
          <w:sz w:val="28"/>
          <w:szCs w:val="28"/>
          <w:lang w:val="en-US" w:eastAsia="zh-CN"/>
        </w:rPr>
        <w:t>将</w:t>
      </w:r>
      <w:r>
        <w:rPr>
          <w:rFonts w:hint="eastAsia" w:ascii="仿宋" w:hAnsi="仿宋" w:eastAsia="仿宋" w:cs="仿宋"/>
          <w:b/>
          <w:bCs/>
          <w:sz w:val="28"/>
          <w:szCs w:val="28"/>
        </w:rPr>
        <w:t>最终报价</w:t>
      </w:r>
      <w:r>
        <w:rPr>
          <w:rFonts w:hint="eastAsia" w:ascii="仿宋" w:hAnsi="仿宋" w:eastAsia="仿宋" w:cs="仿宋"/>
          <w:b/>
          <w:bCs/>
          <w:sz w:val="28"/>
          <w:szCs w:val="28"/>
          <w:lang w:val="en-US" w:eastAsia="zh-CN"/>
        </w:rPr>
        <w:t>在系统中</w:t>
      </w:r>
      <w:r>
        <w:rPr>
          <w:rFonts w:hint="eastAsia" w:ascii="仿宋" w:hAnsi="仿宋" w:eastAsia="仿宋" w:cs="仿宋"/>
          <w:b/>
          <w:bCs/>
          <w:sz w:val="28"/>
          <w:szCs w:val="28"/>
        </w:rPr>
        <w:t>填写后，谈判小组在同一时间依次开启最终报价。</w:t>
      </w:r>
    </w:p>
    <w:p w14:paraId="7E5A69A9">
      <w:pPr>
        <w:pStyle w:val="98"/>
        <w:keepNext w:val="0"/>
        <w:widowControl w:val="0"/>
        <w:spacing w:beforeLines="0" w:afterLines="0" w:line="520" w:lineRule="exact"/>
        <w:ind w:firstLine="562"/>
        <w:rPr>
          <w:rFonts w:hint="eastAsia" w:ascii="仿宋" w:hAnsi="仿宋" w:eastAsia="仿宋" w:cs="仿宋"/>
          <w:color w:val="000000"/>
        </w:rPr>
      </w:pPr>
      <w:r>
        <w:rPr>
          <w:rFonts w:hint="eastAsia" w:ascii="仿宋" w:hAnsi="仿宋" w:eastAsia="仿宋" w:cs="仿宋"/>
          <w:color w:val="000000"/>
        </w:rPr>
        <w:t>4、谈判货币</w:t>
      </w:r>
    </w:p>
    <w:p w14:paraId="7C4C54ED">
      <w:pPr>
        <w:pStyle w:val="77"/>
        <w:widowControl w:val="0"/>
        <w:rPr>
          <w:rFonts w:hint="eastAsia" w:ascii="仿宋" w:hAnsi="仿宋" w:eastAsia="仿宋" w:cs="仿宋"/>
          <w:color w:val="000000"/>
        </w:rPr>
      </w:pPr>
      <w:r>
        <w:rPr>
          <w:rFonts w:hint="eastAsia" w:ascii="仿宋" w:hAnsi="仿宋" w:eastAsia="仿宋" w:cs="仿宋"/>
          <w:color w:val="000000"/>
        </w:rPr>
        <w:t>本项目的谈判报价货币为人民币。</w:t>
      </w:r>
    </w:p>
    <w:p w14:paraId="0359A584">
      <w:pPr>
        <w:pStyle w:val="98"/>
        <w:keepNext w:val="0"/>
        <w:widowControl w:val="0"/>
        <w:spacing w:beforeLines="0" w:afterLines="0" w:line="520" w:lineRule="exact"/>
        <w:ind w:firstLine="562"/>
        <w:rPr>
          <w:rFonts w:hint="eastAsia" w:ascii="仿宋" w:hAnsi="仿宋" w:eastAsia="仿宋" w:cs="仿宋"/>
          <w:color w:val="000000"/>
        </w:rPr>
      </w:pPr>
      <w:r>
        <w:rPr>
          <w:rFonts w:hint="eastAsia" w:ascii="仿宋" w:hAnsi="仿宋" w:eastAsia="仿宋" w:cs="仿宋"/>
          <w:color w:val="000000"/>
        </w:rPr>
        <w:t>5、谈判有效期</w:t>
      </w:r>
    </w:p>
    <w:p w14:paraId="0980F3EB">
      <w:pPr>
        <w:pStyle w:val="77"/>
        <w:widowControl w:val="0"/>
        <w:rPr>
          <w:rFonts w:hint="eastAsia" w:ascii="仿宋" w:hAnsi="仿宋" w:eastAsia="仿宋" w:cs="仿宋"/>
          <w:color w:val="000000"/>
        </w:rPr>
      </w:pPr>
      <w:r>
        <w:rPr>
          <w:rFonts w:hint="eastAsia" w:ascii="仿宋" w:hAnsi="仿宋" w:eastAsia="仿宋" w:cs="仿宋"/>
          <w:color w:val="000000"/>
        </w:rPr>
        <w:t>5.1 谈判有效期见本须知前附表所规定的期限，在此期限内，响应文件均保持有效。</w:t>
      </w:r>
    </w:p>
    <w:p w14:paraId="421B45CF">
      <w:pPr>
        <w:pStyle w:val="98"/>
        <w:keepNext w:val="0"/>
        <w:widowControl w:val="0"/>
        <w:spacing w:beforeLines="0" w:afterLines="0" w:line="520" w:lineRule="exact"/>
        <w:ind w:firstLine="562"/>
        <w:rPr>
          <w:rFonts w:hint="eastAsia" w:ascii="仿宋" w:hAnsi="仿宋" w:eastAsia="仿宋" w:cs="仿宋"/>
          <w:color w:val="000000"/>
        </w:rPr>
      </w:pPr>
      <w:r>
        <w:rPr>
          <w:rFonts w:hint="eastAsia" w:ascii="仿宋" w:hAnsi="仿宋" w:eastAsia="仿宋" w:cs="仿宋"/>
          <w:color w:val="000000"/>
        </w:rPr>
        <w:t>6、响应文件的</w:t>
      </w:r>
      <w:r>
        <w:rPr>
          <w:rFonts w:hint="eastAsia" w:ascii="仿宋" w:hAnsi="仿宋" w:eastAsia="仿宋" w:cs="仿宋"/>
          <w:color w:val="auto"/>
          <w:sz w:val="28"/>
        </w:rPr>
        <w:t>密封与标记</w:t>
      </w:r>
    </w:p>
    <w:p w14:paraId="5E2AE5B3">
      <w:pPr>
        <w:pStyle w:val="77"/>
        <w:widowControl w:val="0"/>
        <w:rPr>
          <w:rFonts w:hint="eastAsia" w:ascii="仿宋" w:hAnsi="仿宋" w:eastAsia="仿宋" w:cs="仿宋"/>
          <w:color w:val="000000"/>
        </w:rPr>
      </w:pPr>
      <w:r>
        <w:rPr>
          <w:rFonts w:hint="eastAsia" w:ascii="仿宋" w:hAnsi="仿宋" w:eastAsia="仿宋" w:cs="仿宋"/>
          <w:color w:val="000000"/>
          <w:szCs w:val="21"/>
        </w:rPr>
        <w:t xml:space="preserve">6.1 </w:t>
      </w:r>
      <w:r>
        <w:rPr>
          <w:rFonts w:hint="eastAsia" w:ascii="仿宋" w:hAnsi="仿宋" w:eastAsia="仿宋" w:cs="仿宋"/>
          <w:color w:val="auto"/>
          <w:sz w:val="28"/>
        </w:rPr>
        <w:t>电子响应文件的内容通过数字证书进行加密并签章。未按要求加密和数字证书认证的响应文件，电子评标系统将无法接受,采购单位及招标代理机构不予受理。</w:t>
      </w:r>
    </w:p>
    <w:p w14:paraId="66C2BBC3">
      <w:pPr>
        <w:pStyle w:val="77"/>
        <w:widowControl w:val="0"/>
        <w:rPr>
          <w:rFonts w:hint="eastAsia" w:ascii="仿宋" w:hAnsi="仿宋" w:eastAsia="仿宋" w:cs="仿宋"/>
          <w:color w:val="000000"/>
          <w:szCs w:val="21"/>
        </w:rPr>
      </w:pPr>
      <w:r>
        <w:rPr>
          <w:rFonts w:hint="eastAsia" w:ascii="仿宋" w:hAnsi="仿宋" w:eastAsia="仿宋" w:cs="仿宋"/>
          <w:color w:val="000000"/>
        </w:rPr>
        <w:t>6</w:t>
      </w:r>
      <w:r>
        <w:rPr>
          <w:rFonts w:hint="eastAsia" w:ascii="仿宋" w:hAnsi="仿宋" w:eastAsia="仿宋" w:cs="仿宋"/>
          <w:color w:val="000000"/>
          <w:szCs w:val="21"/>
        </w:rPr>
        <w:t xml:space="preserve">.2 </w:t>
      </w:r>
      <w:r>
        <w:rPr>
          <w:rFonts w:hint="eastAsia" w:ascii="仿宋" w:hAnsi="仿宋" w:eastAsia="仿宋" w:cs="仿宋"/>
          <w:color w:val="auto"/>
          <w:sz w:val="28"/>
        </w:rPr>
        <w:t>响应文件光盘的密封和标记。电子响应文件光盘须用信封单独密封，并在信封上注明采购标段名称、标段编号、包号、供应商名称和有“在（</w:t>
      </w:r>
      <w:r>
        <w:rPr>
          <w:rFonts w:hint="eastAsia" w:ascii="仿宋" w:hAnsi="仿宋" w:eastAsia="仿宋" w:cs="仿宋"/>
          <w:color w:val="auto"/>
          <w:sz w:val="28"/>
          <w:lang w:eastAsia="zh-CN"/>
        </w:rPr>
        <w:t>谈判</w:t>
      </w:r>
      <w:r>
        <w:rPr>
          <w:rFonts w:hint="eastAsia" w:ascii="仿宋" w:hAnsi="仿宋" w:eastAsia="仿宋" w:cs="仿宋"/>
          <w:color w:val="auto"/>
          <w:sz w:val="28"/>
        </w:rPr>
        <w:t>文件中规定的开标日期和时间）之前不得启封”的字样，封口处加盖供应商印章。如果未按要求密封和标记，采购单位及招标代理机构不予受理。</w:t>
      </w:r>
    </w:p>
    <w:p w14:paraId="35525426">
      <w:pPr>
        <w:pStyle w:val="77"/>
        <w:widowControl w:val="0"/>
        <w:ind w:firstLine="562"/>
        <w:rPr>
          <w:rFonts w:hint="eastAsia" w:ascii="仿宋" w:hAnsi="仿宋" w:eastAsia="仿宋" w:cs="仿宋"/>
          <w:b/>
          <w:color w:val="000000"/>
          <w:szCs w:val="21"/>
        </w:rPr>
      </w:pPr>
      <w:r>
        <w:rPr>
          <w:rFonts w:hint="eastAsia" w:ascii="仿宋" w:hAnsi="仿宋" w:eastAsia="仿宋" w:cs="仿宋"/>
          <w:b w:val="0"/>
          <w:bCs/>
          <w:color w:val="000000"/>
          <w:szCs w:val="21"/>
        </w:rPr>
        <w:t>6.3</w:t>
      </w:r>
      <w:r>
        <w:rPr>
          <w:rFonts w:hint="eastAsia" w:ascii="仿宋" w:hAnsi="仿宋" w:eastAsia="仿宋" w:cs="仿宋"/>
          <w:b w:val="0"/>
          <w:bCs/>
          <w:color w:val="auto"/>
          <w:sz w:val="28"/>
        </w:rPr>
        <w:t>是</w:t>
      </w:r>
      <w:r>
        <w:rPr>
          <w:rFonts w:hint="eastAsia" w:ascii="仿宋" w:hAnsi="仿宋" w:eastAsia="仿宋" w:cs="仿宋"/>
          <w:color w:val="auto"/>
          <w:sz w:val="28"/>
        </w:rPr>
        <w:t>否采用不见面开标方式详见投标人须知前附表，若本项目采用不见面开标，无需提供电子投标文件U盘、纸质投标文件。</w:t>
      </w:r>
    </w:p>
    <w:p w14:paraId="3411B9F6">
      <w:pPr>
        <w:pStyle w:val="98"/>
        <w:keepNext w:val="0"/>
        <w:widowControl w:val="0"/>
        <w:spacing w:beforeLines="0" w:afterLines="0" w:line="520" w:lineRule="exact"/>
        <w:ind w:firstLine="562"/>
        <w:rPr>
          <w:rFonts w:hint="eastAsia" w:ascii="仿宋" w:hAnsi="仿宋" w:eastAsia="仿宋" w:cs="仿宋"/>
          <w:color w:val="000000"/>
        </w:rPr>
      </w:pPr>
      <w:r>
        <w:rPr>
          <w:rFonts w:hint="eastAsia" w:ascii="仿宋" w:hAnsi="仿宋" w:eastAsia="仿宋" w:cs="仿宋"/>
          <w:color w:val="000000"/>
        </w:rPr>
        <w:t>7、响应文件的</w:t>
      </w:r>
      <w:r>
        <w:rPr>
          <w:rFonts w:hint="eastAsia" w:ascii="仿宋" w:hAnsi="仿宋" w:eastAsia="仿宋" w:cs="仿宋"/>
          <w:color w:val="auto"/>
          <w:sz w:val="28"/>
        </w:rPr>
        <w:t>递交</w:t>
      </w:r>
    </w:p>
    <w:p w14:paraId="4F8B40D5">
      <w:pPr>
        <w:pStyle w:val="77"/>
        <w:widowControl w:val="0"/>
        <w:rPr>
          <w:rFonts w:hint="eastAsia" w:ascii="仿宋" w:hAnsi="仿宋" w:eastAsia="仿宋" w:cs="仿宋"/>
          <w:color w:val="000000"/>
        </w:rPr>
      </w:pPr>
      <w:r>
        <w:rPr>
          <w:rFonts w:hint="eastAsia" w:ascii="仿宋" w:hAnsi="仿宋" w:eastAsia="仿宋" w:cs="仿宋"/>
          <w:color w:val="000000"/>
        </w:rPr>
        <w:t>7.1</w:t>
      </w:r>
      <w:r>
        <w:rPr>
          <w:rFonts w:hint="eastAsia" w:ascii="仿宋" w:hAnsi="仿宋" w:eastAsia="仿宋" w:cs="仿宋"/>
          <w:color w:val="auto"/>
          <w:sz w:val="28"/>
        </w:rPr>
        <w:t>供应商应在招标文件规定的投标文件递交截止时间前将电子投标文件上传到指定新疆政府采购云平台的指定栏目。未在招标文件递交截止时间前完成上传的电子投标文件视为逾期送达。逾期上传或未按规定方式上传的电子投标文件，采购单位及招标代理机构不予受理。</w:t>
      </w:r>
    </w:p>
    <w:p w14:paraId="75F2C332">
      <w:pPr>
        <w:pStyle w:val="77"/>
        <w:widowControl w:val="0"/>
        <w:rPr>
          <w:rFonts w:hint="eastAsia" w:ascii="仿宋" w:hAnsi="仿宋" w:eastAsia="仿宋" w:cs="仿宋"/>
          <w:color w:val="000000"/>
        </w:rPr>
      </w:pPr>
      <w:r>
        <w:rPr>
          <w:rFonts w:hint="eastAsia" w:ascii="仿宋" w:hAnsi="仿宋" w:eastAsia="仿宋" w:cs="仿宋"/>
          <w:color w:val="000000"/>
        </w:rPr>
        <w:t>7.2</w:t>
      </w:r>
      <w:r>
        <w:rPr>
          <w:rFonts w:hint="eastAsia" w:ascii="仿宋" w:hAnsi="仿宋" w:eastAsia="仿宋" w:cs="仿宋"/>
          <w:color w:val="auto"/>
          <w:sz w:val="28"/>
        </w:rPr>
        <w:t>供应商应在招标文件规定的投标文件递交截止时间前递交电子投标文件光盘。逾期送达的，或者未送达指定地点，以及未按指定方式送达的响应文件光盘，采购单位及招标代理机构不予受理。（本项目无需提供电子投标文件U盘、纸质投标文件。）</w:t>
      </w:r>
    </w:p>
    <w:p w14:paraId="48C772EC">
      <w:pPr>
        <w:pStyle w:val="77"/>
        <w:widowControl w:val="0"/>
        <w:ind w:firstLine="562"/>
        <w:rPr>
          <w:rFonts w:hint="eastAsia" w:ascii="仿宋" w:hAnsi="仿宋" w:eastAsia="仿宋" w:cs="仿宋"/>
          <w:color w:val="auto"/>
          <w:sz w:val="28"/>
        </w:rPr>
      </w:pPr>
      <w:r>
        <w:rPr>
          <w:rFonts w:hint="eastAsia" w:ascii="仿宋" w:hAnsi="仿宋" w:eastAsia="仿宋" w:cs="仿宋"/>
          <w:b/>
          <w:color w:val="000000"/>
        </w:rPr>
        <w:t xml:space="preserve">7.3 </w:t>
      </w:r>
      <w:r>
        <w:rPr>
          <w:rFonts w:hint="eastAsia" w:ascii="仿宋" w:hAnsi="仿宋" w:eastAsia="仿宋" w:cs="仿宋"/>
          <w:color w:val="auto"/>
          <w:sz w:val="28"/>
        </w:rPr>
        <w:t>是否采用不见面开标详见投标人须知前附表，若项目采用不见面开标。只需将加密电子投标文件（jmbs格式）在投标截止时间前通过新疆政府采购云平台上传完成。上传时必须得到电脑“上传成功”的确认回复后方为上传成功。逾期上传的或者未上传到平台的投标文件，采购单位及招标代理机构不予受理。</w:t>
      </w:r>
    </w:p>
    <w:p w14:paraId="21CCC49A">
      <w:pPr>
        <w:pStyle w:val="98"/>
        <w:keepNext w:val="0"/>
        <w:widowControl w:val="0"/>
        <w:spacing w:beforeLines="0" w:afterLines="0" w:line="520" w:lineRule="exact"/>
        <w:ind w:firstLine="560"/>
        <w:rPr>
          <w:rFonts w:hint="eastAsia" w:ascii="仿宋" w:hAnsi="仿宋" w:eastAsia="仿宋" w:cs="仿宋"/>
          <w:color w:val="auto"/>
          <w:sz w:val="28"/>
        </w:rPr>
      </w:pPr>
      <w:r>
        <w:rPr>
          <w:rFonts w:hint="eastAsia" w:ascii="仿宋" w:hAnsi="仿宋" w:eastAsia="仿宋" w:cs="仿宋"/>
          <w:color w:val="auto"/>
          <w:sz w:val="28"/>
          <w:lang w:val="en-US" w:eastAsia="zh-CN"/>
        </w:rPr>
        <w:t>8、</w:t>
      </w:r>
      <w:r>
        <w:rPr>
          <w:rFonts w:hint="eastAsia" w:ascii="仿宋" w:hAnsi="仿宋" w:eastAsia="仿宋" w:cs="仿宋"/>
          <w:color w:val="auto"/>
          <w:sz w:val="28"/>
        </w:rPr>
        <w:t>投标文件的修改、撤回和撤销</w:t>
      </w:r>
    </w:p>
    <w:p w14:paraId="3BFCA8FE">
      <w:pPr>
        <w:pStyle w:val="77"/>
        <w:rPr>
          <w:rFonts w:hint="eastAsia" w:ascii="仿宋" w:hAnsi="仿宋" w:eastAsia="仿宋" w:cs="仿宋"/>
          <w:color w:val="auto"/>
          <w:sz w:val="28"/>
        </w:rPr>
      </w:pPr>
      <w:r>
        <w:rPr>
          <w:rFonts w:hint="eastAsia" w:ascii="仿宋" w:hAnsi="仿宋" w:eastAsia="仿宋" w:cs="仿宋"/>
          <w:color w:val="auto"/>
          <w:sz w:val="28"/>
          <w:lang w:val="en-US" w:eastAsia="zh-CN"/>
        </w:rPr>
        <w:t>8.1、</w:t>
      </w:r>
      <w:r>
        <w:rPr>
          <w:rFonts w:hint="eastAsia" w:ascii="仿宋" w:hAnsi="仿宋" w:eastAsia="仿宋" w:cs="仿宋"/>
          <w:color w:val="auto"/>
          <w:sz w:val="28"/>
        </w:rPr>
        <w:t>供应商在招标文件规定的投标文件递交截止时间前，可以撤回已上传的投标文件。如要修改，必须在撤回并修改后在规定的招标文件递交截止时间之前将修改后的投标文件再重新上传。在招标文件递交截止时间之后，供应商不得对上传的投标文件撤销或修改。</w:t>
      </w:r>
    </w:p>
    <w:p w14:paraId="22CA5366">
      <w:pPr>
        <w:pStyle w:val="77"/>
        <w:rPr>
          <w:rFonts w:hint="eastAsia" w:ascii="仿宋" w:hAnsi="仿宋" w:eastAsia="仿宋" w:cs="仿宋"/>
          <w:color w:val="auto"/>
          <w:sz w:val="28"/>
        </w:rPr>
      </w:pPr>
      <w:r>
        <w:rPr>
          <w:rFonts w:hint="eastAsia" w:ascii="仿宋" w:hAnsi="仿宋" w:eastAsia="仿宋" w:cs="仿宋"/>
          <w:color w:val="auto"/>
          <w:sz w:val="28"/>
          <w:lang w:val="en-US" w:eastAsia="zh-CN"/>
        </w:rPr>
        <w:t>8.2、</w:t>
      </w:r>
      <w:r>
        <w:rPr>
          <w:rFonts w:hint="eastAsia" w:ascii="仿宋" w:hAnsi="仿宋" w:eastAsia="仿宋" w:cs="仿宋"/>
          <w:color w:val="auto"/>
          <w:sz w:val="28"/>
        </w:rPr>
        <w:t>供应商不得在投标截止时间起至投标文件有效期满前撤销投标文件，否则其投标保证金将被没收。</w:t>
      </w:r>
    </w:p>
    <w:p w14:paraId="46D2A853">
      <w:pPr>
        <w:pStyle w:val="77"/>
        <w:rPr>
          <w:rFonts w:hint="eastAsia" w:ascii="仿宋" w:hAnsi="仿宋" w:eastAsia="仿宋" w:cs="仿宋"/>
          <w:color w:val="auto"/>
          <w:sz w:val="28"/>
          <w:lang w:val="en-US" w:eastAsia="zh-CN"/>
        </w:rPr>
      </w:pPr>
      <w:r>
        <w:rPr>
          <w:rFonts w:hint="eastAsia" w:ascii="仿宋" w:hAnsi="仿宋" w:eastAsia="仿宋" w:cs="仿宋"/>
          <w:color w:val="auto"/>
          <w:sz w:val="28"/>
          <w:lang w:val="en-US" w:eastAsia="zh-CN"/>
        </w:rPr>
        <w:t>8.3、</w:t>
      </w:r>
      <w:r>
        <w:rPr>
          <w:rFonts w:hint="eastAsia" w:ascii="仿宋" w:hAnsi="仿宋" w:eastAsia="仿宋" w:cs="仿宋"/>
          <w:color w:val="auto"/>
          <w:sz w:val="28"/>
        </w:rPr>
        <w:t>供应商所提交的投标文件在评审结束后，无论中标与否都不退还。</w:t>
      </w:r>
    </w:p>
    <w:p w14:paraId="78BBF0BA">
      <w:pPr>
        <w:pStyle w:val="98"/>
        <w:keepNext w:val="0"/>
        <w:widowControl w:val="0"/>
        <w:spacing w:beforeLines="0" w:afterLines="0" w:line="520" w:lineRule="exact"/>
        <w:ind w:firstLine="560"/>
        <w:rPr>
          <w:rFonts w:hint="eastAsia" w:ascii="仿宋" w:hAnsi="仿宋" w:eastAsia="仿宋" w:cs="仿宋"/>
          <w:b/>
          <w:bCs/>
          <w:color w:val="000000"/>
        </w:rPr>
      </w:pPr>
      <w:r>
        <w:rPr>
          <w:rFonts w:hint="eastAsia" w:ascii="仿宋" w:hAnsi="仿宋" w:eastAsia="仿宋" w:cs="仿宋"/>
          <w:b/>
          <w:bCs/>
          <w:color w:val="000000"/>
          <w:lang w:val="en-US" w:eastAsia="zh-CN"/>
        </w:rPr>
        <w:t>9</w:t>
      </w:r>
      <w:r>
        <w:rPr>
          <w:rFonts w:hint="eastAsia" w:ascii="仿宋" w:hAnsi="仿宋" w:eastAsia="仿宋" w:cs="仿宋"/>
          <w:b/>
          <w:bCs/>
          <w:color w:val="000000"/>
        </w:rPr>
        <w:t>、迟交的响应文件</w:t>
      </w:r>
    </w:p>
    <w:p w14:paraId="16562B47">
      <w:pPr>
        <w:pStyle w:val="61"/>
        <w:spacing w:line="540" w:lineRule="exact"/>
        <w:ind w:firstLine="560" w:firstLineChars="200"/>
        <w:rPr>
          <w:rFonts w:hint="eastAsia" w:ascii="仿宋" w:hAnsi="仿宋" w:eastAsia="仿宋" w:cs="仿宋"/>
          <w:b/>
          <w:color w:val="auto"/>
          <w:sz w:val="28"/>
          <w:lang w:val="en-US" w:eastAsia="zh-CN"/>
        </w:rPr>
      </w:pPr>
      <w:r>
        <w:rPr>
          <w:rFonts w:hint="eastAsia" w:ascii="仿宋" w:hAnsi="仿宋" w:eastAsia="仿宋" w:cs="仿宋"/>
          <w:color w:val="auto"/>
          <w:sz w:val="28"/>
        </w:rPr>
        <w:t>采购代理机构将拒收并原封退回在规定的招标文件递交截止期后送达（上传）的任何投标文件。由于对网上招标操作不熟悉或自身电脑、网络的原因导致不能在招标文件递交截止时间之前上传投标文件，新疆政府采购云平台将不负任何责任。建议于开标前2个工作日完成投标文件的制作与上传。</w:t>
      </w:r>
    </w:p>
    <w:p w14:paraId="7B5DB21C">
      <w:pPr>
        <w:pStyle w:val="94"/>
        <w:widowControl w:val="0"/>
        <w:spacing w:before="240" w:beforeLines="0" w:after="120" w:afterLines="0" w:line="520" w:lineRule="exact"/>
        <w:rPr>
          <w:rFonts w:hint="eastAsia" w:ascii="仿宋" w:hAnsi="仿宋" w:eastAsia="仿宋" w:cs="仿宋"/>
          <w:color w:val="000000"/>
          <w:sz w:val="28"/>
        </w:rPr>
      </w:pPr>
      <w:r>
        <w:rPr>
          <w:rFonts w:hint="eastAsia" w:ascii="仿宋" w:hAnsi="仿宋" w:eastAsia="仿宋" w:cs="仿宋"/>
          <w:color w:val="000000"/>
          <w:sz w:val="28"/>
        </w:rPr>
        <w:t>四、谈判会议</w:t>
      </w:r>
    </w:p>
    <w:p w14:paraId="39D58DA3">
      <w:pPr>
        <w:pStyle w:val="77"/>
        <w:widowControl w:val="0"/>
        <w:rPr>
          <w:rFonts w:hint="eastAsia" w:ascii="仿宋" w:hAnsi="仿宋" w:eastAsia="仿宋" w:cs="仿宋"/>
          <w:color w:val="000000"/>
        </w:rPr>
      </w:pPr>
      <w:r>
        <w:rPr>
          <w:rFonts w:hint="eastAsia" w:ascii="仿宋" w:hAnsi="仿宋" w:eastAsia="仿宋" w:cs="仿宋"/>
          <w:color w:val="000000"/>
        </w:rPr>
        <w:t>1、</w:t>
      </w:r>
      <w:r>
        <w:rPr>
          <w:rFonts w:hint="eastAsia" w:ascii="仿宋" w:hAnsi="仿宋" w:eastAsia="仿宋" w:cs="仿宋"/>
          <w:color w:val="auto"/>
          <w:sz w:val="28"/>
        </w:rPr>
        <w:t>除非采购代理机构另外书面通知，本项目将按本招标文件《投标须知前附表》中规定的时间</w:t>
      </w:r>
      <w:r>
        <w:rPr>
          <w:rFonts w:hint="eastAsia" w:ascii="仿宋" w:hAnsi="仿宋" w:eastAsia="仿宋" w:cs="仿宋"/>
          <w:color w:val="auto"/>
          <w:sz w:val="28"/>
          <w:lang w:eastAsia="zh-CN"/>
        </w:rPr>
        <w:t>、</w:t>
      </w:r>
      <w:r>
        <w:rPr>
          <w:rFonts w:hint="eastAsia" w:ascii="仿宋" w:hAnsi="仿宋" w:eastAsia="仿宋" w:cs="仿宋"/>
          <w:color w:val="auto"/>
          <w:sz w:val="28"/>
        </w:rPr>
        <w:t>地点</w:t>
      </w:r>
      <w:r>
        <w:rPr>
          <w:rFonts w:hint="eastAsia" w:ascii="仿宋" w:hAnsi="仿宋" w:eastAsia="仿宋" w:cs="仿宋"/>
          <w:color w:val="auto"/>
          <w:sz w:val="28"/>
          <w:lang w:val="en-US" w:eastAsia="zh-CN"/>
        </w:rPr>
        <w:t>及方式</w:t>
      </w:r>
      <w:r>
        <w:rPr>
          <w:rFonts w:hint="eastAsia" w:ascii="仿宋" w:hAnsi="仿宋" w:eastAsia="仿宋" w:cs="仿宋"/>
          <w:color w:val="auto"/>
          <w:sz w:val="28"/>
        </w:rPr>
        <w:t>开标。</w:t>
      </w:r>
    </w:p>
    <w:p w14:paraId="13246427">
      <w:pPr>
        <w:pStyle w:val="77"/>
        <w:widowControl w:val="0"/>
        <w:ind w:firstLine="562"/>
        <w:rPr>
          <w:rFonts w:hint="eastAsia" w:ascii="仿宋" w:hAnsi="仿宋" w:eastAsia="仿宋" w:cs="仿宋"/>
          <w:b/>
          <w:color w:val="auto"/>
          <w:sz w:val="28"/>
        </w:rPr>
      </w:pPr>
      <w:r>
        <w:rPr>
          <w:rFonts w:hint="eastAsia" w:ascii="仿宋" w:hAnsi="仿宋" w:eastAsia="仿宋" w:cs="仿宋"/>
          <w:b/>
          <w:color w:val="000000"/>
        </w:rPr>
        <w:t>2、</w:t>
      </w:r>
      <w:r>
        <w:rPr>
          <w:rFonts w:hint="eastAsia" w:ascii="仿宋" w:hAnsi="仿宋" w:eastAsia="仿宋" w:cs="仿宋"/>
          <w:b/>
          <w:color w:val="auto"/>
          <w:kern w:val="2"/>
          <w:sz w:val="28"/>
          <w:szCs w:val="28"/>
        </w:rPr>
        <w:t>采用不见面开标方式</w:t>
      </w:r>
    </w:p>
    <w:p w14:paraId="00EED6CB">
      <w:pPr>
        <w:pStyle w:val="61"/>
        <w:spacing w:line="540" w:lineRule="exact"/>
        <w:ind w:firstLine="560"/>
        <w:rPr>
          <w:rFonts w:hint="eastAsia" w:ascii="仿宋" w:hAnsi="仿宋" w:eastAsia="仿宋" w:cs="仿宋"/>
          <w:b/>
          <w:color w:val="auto"/>
          <w:kern w:val="2"/>
          <w:sz w:val="28"/>
          <w:szCs w:val="28"/>
        </w:rPr>
      </w:pPr>
      <w:r>
        <w:rPr>
          <w:rFonts w:hint="eastAsia" w:ascii="仿宋" w:hAnsi="仿宋" w:eastAsia="仿宋" w:cs="仿宋"/>
          <w:b/>
          <w:color w:val="auto"/>
          <w:kern w:val="2"/>
          <w:sz w:val="28"/>
          <w:szCs w:val="28"/>
        </w:rPr>
        <w:t>采购人在本章规定的投标截止时间（开标时间）和投标人须知前附表规定的地点（网址）开标。投标人的法定代表人或其委托代理人无需到达开标现场，仅需在任意地点通过新疆政府采购云平台不见面开标系统，使用CA密钥完成远程解密、答疑澄清、报价公示及确认、结果公布等交互环节。</w:t>
      </w:r>
    </w:p>
    <w:p w14:paraId="1B765F73">
      <w:pPr>
        <w:pStyle w:val="61"/>
        <w:spacing w:line="540" w:lineRule="exact"/>
        <w:ind w:firstLine="560"/>
        <w:jc w:val="both"/>
        <w:rPr>
          <w:rFonts w:hint="eastAsia" w:ascii="仿宋" w:hAnsi="仿宋" w:eastAsia="仿宋" w:cs="仿宋"/>
          <w:b/>
          <w:color w:val="auto"/>
          <w:kern w:val="2"/>
          <w:sz w:val="28"/>
          <w:szCs w:val="28"/>
        </w:rPr>
      </w:pPr>
      <w:r>
        <w:rPr>
          <w:rFonts w:hint="eastAsia" w:ascii="仿宋" w:hAnsi="仿宋" w:eastAsia="仿宋" w:cs="仿宋"/>
          <w:b/>
          <w:color w:val="auto"/>
          <w:kern w:val="2"/>
          <w:sz w:val="28"/>
          <w:szCs w:val="28"/>
        </w:rPr>
        <w:t>法定代表人或法定代表人授权委托人参与远程交互，中途不得更换，在废标、澄清、答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2CF79595">
      <w:pPr>
        <w:pStyle w:val="61"/>
        <w:spacing w:line="540" w:lineRule="exact"/>
        <w:ind w:firstLine="560" w:firstLineChars="200"/>
        <w:jc w:val="both"/>
        <w:rPr>
          <w:rFonts w:hint="eastAsia" w:ascii="仿宋" w:hAnsi="仿宋" w:eastAsia="仿宋" w:cs="仿宋"/>
          <w:color w:val="auto"/>
          <w:sz w:val="28"/>
        </w:rPr>
      </w:pPr>
      <w:r>
        <w:rPr>
          <w:rFonts w:hint="eastAsia" w:ascii="仿宋" w:hAnsi="仿宋" w:eastAsia="仿宋" w:cs="仿宋"/>
          <w:color w:val="auto"/>
          <w:sz w:val="28"/>
        </w:rPr>
        <w:t>3、开标时《开标一览表》的内容，供应商名称、数量和投标价格等在不见面开标大厅一并公示。</w:t>
      </w:r>
    </w:p>
    <w:p w14:paraId="41740BDB">
      <w:pPr>
        <w:pStyle w:val="77"/>
        <w:widowControl w:val="0"/>
        <w:rPr>
          <w:rFonts w:hint="eastAsia" w:ascii="仿宋" w:hAnsi="仿宋" w:eastAsia="仿宋" w:cs="仿宋"/>
          <w:color w:val="auto"/>
          <w:sz w:val="28"/>
        </w:rPr>
      </w:pPr>
      <w:r>
        <w:rPr>
          <w:rFonts w:hint="eastAsia" w:ascii="仿宋" w:hAnsi="仿宋" w:eastAsia="仿宋" w:cs="仿宋"/>
          <w:color w:val="000000"/>
        </w:rPr>
        <w:t>4、</w:t>
      </w:r>
      <w:r>
        <w:rPr>
          <w:rFonts w:hint="eastAsia" w:ascii="仿宋" w:hAnsi="仿宋" w:eastAsia="仿宋" w:cs="仿宋"/>
          <w:color w:val="auto"/>
          <w:sz w:val="28"/>
        </w:rPr>
        <w:t xml:space="preserve"> 报价公示完毕后，如果供应商对所公示报价内容有异议，应当场立即提出。</w:t>
      </w:r>
    </w:p>
    <w:p w14:paraId="5F0A7100">
      <w:pPr>
        <w:pStyle w:val="77"/>
        <w:widowControl w:val="0"/>
        <w:rPr>
          <w:rFonts w:hint="eastAsia" w:ascii="仿宋" w:hAnsi="仿宋" w:eastAsia="仿宋" w:cs="仿宋"/>
          <w:color w:val="auto"/>
          <w:sz w:val="28"/>
          <w:lang w:val="en-US" w:eastAsia="zh-CN"/>
        </w:rPr>
      </w:pPr>
      <w:r>
        <w:rPr>
          <w:rFonts w:hint="eastAsia" w:ascii="仿宋" w:hAnsi="仿宋" w:eastAsia="仿宋" w:cs="仿宋"/>
          <w:color w:val="auto"/>
          <w:sz w:val="28"/>
          <w:lang w:val="en-US" w:eastAsia="zh-CN"/>
        </w:rPr>
        <w:t>5、</w:t>
      </w:r>
      <w:r>
        <w:rPr>
          <w:rFonts w:hint="eastAsia" w:ascii="仿宋" w:hAnsi="仿宋" w:eastAsia="仿宋" w:cs="仿宋"/>
          <w:color w:val="auto"/>
          <w:sz w:val="28"/>
        </w:rPr>
        <w:t>所有公示内容记录在案，并经各供应商代表、公证人员或监督人员确认，作为各供应商投标文件的组成部分。</w:t>
      </w:r>
    </w:p>
    <w:p w14:paraId="31875003">
      <w:pPr>
        <w:pStyle w:val="94"/>
        <w:widowControl w:val="0"/>
        <w:spacing w:before="240" w:beforeLines="0" w:after="120" w:afterLines="0" w:line="520" w:lineRule="exact"/>
        <w:rPr>
          <w:rFonts w:hint="eastAsia" w:ascii="仿宋" w:hAnsi="仿宋" w:eastAsia="仿宋" w:cs="仿宋"/>
          <w:color w:val="000000"/>
          <w:sz w:val="28"/>
        </w:rPr>
      </w:pPr>
      <w:r>
        <w:rPr>
          <w:rFonts w:hint="eastAsia" w:ascii="仿宋" w:hAnsi="仿宋" w:eastAsia="仿宋" w:cs="仿宋"/>
          <w:color w:val="000000"/>
          <w:sz w:val="28"/>
        </w:rPr>
        <w:t>五、响应文件的评审和比较</w:t>
      </w:r>
    </w:p>
    <w:p w14:paraId="2C8C2276">
      <w:pPr>
        <w:pStyle w:val="98"/>
        <w:keepNext w:val="0"/>
        <w:widowControl w:val="0"/>
        <w:spacing w:beforeLines="0" w:afterLines="0" w:line="520" w:lineRule="exact"/>
        <w:ind w:firstLine="562"/>
        <w:rPr>
          <w:rFonts w:hint="eastAsia" w:ascii="仿宋" w:hAnsi="仿宋" w:eastAsia="仿宋" w:cs="仿宋"/>
          <w:color w:val="000000"/>
        </w:rPr>
      </w:pPr>
      <w:r>
        <w:rPr>
          <w:rFonts w:hint="eastAsia" w:ascii="仿宋" w:hAnsi="仿宋" w:eastAsia="仿宋" w:cs="仿宋"/>
          <w:color w:val="000000"/>
        </w:rPr>
        <w:t>1、评审说明</w:t>
      </w:r>
    </w:p>
    <w:p w14:paraId="4EF0A649">
      <w:pPr>
        <w:pStyle w:val="77"/>
        <w:widowControl w:val="0"/>
        <w:rPr>
          <w:rFonts w:hint="eastAsia" w:ascii="仿宋" w:hAnsi="仿宋" w:eastAsia="仿宋" w:cs="仿宋"/>
          <w:color w:val="000000"/>
        </w:rPr>
      </w:pPr>
      <w:r>
        <w:rPr>
          <w:rFonts w:hint="eastAsia" w:ascii="仿宋" w:hAnsi="仿宋" w:eastAsia="仿宋" w:cs="仿宋"/>
          <w:color w:val="000000"/>
        </w:rPr>
        <w:t>谈判小组将根据谈判文件要求的内容对所有响应文件进行详细评审，并按照谈判文件规定的程序、评定成交的标准等事项与实质性响应谈判文件要求的供应商分别进行谈判，最终从质量和服务均能满足采购文件实质性响应要求的供应商中，按照最终报价由低到高的顺序提出3名以上成交候选人。</w:t>
      </w:r>
    </w:p>
    <w:p w14:paraId="169D6EF9">
      <w:pPr>
        <w:pStyle w:val="98"/>
        <w:keepNext w:val="0"/>
        <w:widowControl w:val="0"/>
        <w:spacing w:beforeLines="0" w:afterLines="0" w:line="520" w:lineRule="exact"/>
        <w:ind w:firstLine="562"/>
        <w:rPr>
          <w:rFonts w:hint="eastAsia" w:ascii="仿宋" w:hAnsi="仿宋" w:eastAsia="仿宋" w:cs="仿宋"/>
          <w:color w:val="000000"/>
        </w:rPr>
      </w:pPr>
      <w:r>
        <w:rPr>
          <w:rFonts w:hint="eastAsia" w:ascii="仿宋" w:hAnsi="仿宋" w:eastAsia="仿宋" w:cs="仿宋"/>
          <w:color w:val="000000"/>
        </w:rPr>
        <w:t>2、评审</w:t>
      </w:r>
    </w:p>
    <w:p w14:paraId="7045E52C">
      <w:pPr>
        <w:widowControl w:val="0"/>
        <w:spacing w:line="520" w:lineRule="exact"/>
        <w:ind w:firstLine="562" w:firstLineChars="200"/>
        <w:rPr>
          <w:rFonts w:hint="eastAsia" w:ascii="仿宋" w:hAnsi="仿宋" w:eastAsia="仿宋" w:cs="仿宋"/>
          <w:b/>
          <w:color w:val="000000"/>
          <w:sz w:val="28"/>
        </w:rPr>
      </w:pPr>
      <w:r>
        <w:rPr>
          <w:rFonts w:hint="eastAsia" w:ascii="仿宋" w:hAnsi="仿宋" w:eastAsia="仿宋" w:cs="仿宋"/>
          <w:b/>
          <w:color w:val="000000"/>
          <w:sz w:val="28"/>
        </w:rPr>
        <w:t>2.1 评审流程</w:t>
      </w:r>
    </w:p>
    <w:p w14:paraId="78C87810">
      <w:pPr>
        <w:pStyle w:val="77"/>
        <w:widowControl w:val="0"/>
        <w:rPr>
          <w:rFonts w:hint="eastAsia" w:ascii="仿宋" w:hAnsi="仿宋" w:eastAsia="仿宋" w:cs="仿宋"/>
          <w:color w:val="000000"/>
        </w:rPr>
      </w:pPr>
      <w:r>
        <w:rPr>
          <w:rFonts w:hint="eastAsia" w:ascii="仿宋" w:hAnsi="仿宋" w:eastAsia="仿宋" w:cs="仿宋"/>
          <w:color w:val="000000"/>
        </w:rPr>
        <w:t xml:space="preserve">2.1.1 </w:t>
      </w:r>
      <w:r>
        <w:rPr>
          <w:rFonts w:hint="eastAsia" w:ascii="仿宋" w:hAnsi="仿宋" w:eastAsia="仿宋" w:cs="仿宋"/>
        </w:rPr>
        <w:t>采购代理机构将根据有关法律法规的规定组建本次招标的评标委员会。评标委员会成员由本行业相关技术、经济等方面的专家组成。其中，技术、经济等方面的专家不少于成员总人数的三分之二</w:t>
      </w:r>
      <w:r>
        <w:rPr>
          <w:rFonts w:hint="eastAsia" w:ascii="仿宋" w:hAnsi="仿宋" w:eastAsia="仿宋" w:cs="仿宋"/>
          <w:color w:val="000000"/>
        </w:rPr>
        <w:t>。</w:t>
      </w:r>
    </w:p>
    <w:p w14:paraId="78F8702F">
      <w:pPr>
        <w:pStyle w:val="77"/>
        <w:widowControl w:val="0"/>
        <w:rPr>
          <w:rFonts w:hint="eastAsia" w:ascii="仿宋" w:hAnsi="仿宋" w:eastAsia="仿宋" w:cs="仿宋"/>
          <w:color w:val="000000"/>
        </w:rPr>
      </w:pPr>
      <w:r>
        <w:rPr>
          <w:rFonts w:hint="eastAsia" w:ascii="仿宋" w:hAnsi="仿宋" w:eastAsia="仿宋" w:cs="仿宋"/>
          <w:color w:val="000000"/>
        </w:rPr>
        <w:t>2.1.2 资格审查</w:t>
      </w:r>
    </w:p>
    <w:p w14:paraId="4E1A8918">
      <w:pPr>
        <w:pStyle w:val="77"/>
        <w:widowControl w:val="0"/>
        <w:rPr>
          <w:rFonts w:hint="eastAsia" w:ascii="仿宋" w:hAnsi="仿宋" w:eastAsia="仿宋" w:cs="仿宋"/>
          <w:color w:val="000000"/>
        </w:rPr>
      </w:pPr>
      <w:r>
        <w:rPr>
          <w:rFonts w:hint="eastAsia" w:ascii="仿宋" w:hAnsi="仿宋" w:eastAsia="仿宋" w:cs="仿宋"/>
          <w:color w:val="000000"/>
        </w:rPr>
        <w:t xml:space="preserve">2.1.3 </w:t>
      </w:r>
      <w:r>
        <w:rPr>
          <w:rFonts w:hint="eastAsia" w:ascii="仿宋" w:hAnsi="仿宋" w:eastAsia="仿宋" w:cs="仿宋"/>
          <w:color w:val="000000"/>
          <w:lang w:val="en-US" w:eastAsia="zh-CN"/>
        </w:rPr>
        <w:t>符合</w:t>
      </w:r>
      <w:r>
        <w:rPr>
          <w:rFonts w:hint="eastAsia" w:ascii="仿宋" w:hAnsi="仿宋" w:eastAsia="仿宋" w:cs="仿宋"/>
          <w:color w:val="000000"/>
        </w:rPr>
        <w:t>性</w:t>
      </w:r>
      <w:r>
        <w:rPr>
          <w:rFonts w:hint="eastAsia" w:ascii="仿宋" w:hAnsi="仿宋" w:eastAsia="仿宋" w:cs="仿宋"/>
          <w:color w:val="000000"/>
          <w:lang w:val="en-US" w:eastAsia="zh-CN"/>
        </w:rPr>
        <w:t>审</w:t>
      </w:r>
      <w:r>
        <w:rPr>
          <w:rFonts w:hint="eastAsia" w:ascii="仿宋" w:hAnsi="仿宋" w:eastAsia="仿宋" w:cs="仿宋"/>
          <w:color w:val="000000"/>
        </w:rPr>
        <w:t>查</w:t>
      </w:r>
    </w:p>
    <w:p w14:paraId="2A127FEC">
      <w:pPr>
        <w:pStyle w:val="77"/>
        <w:widowControl w:val="0"/>
        <w:ind w:left="0" w:leftChars="0" w:firstLine="560" w:firstLineChars="200"/>
        <w:rPr>
          <w:rFonts w:hint="eastAsia" w:ascii="仿宋" w:hAnsi="仿宋" w:eastAsia="仿宋" w:cs="仿宋"/>
          <w:color w:val="000000"/>
        </w:rPr>
      </w:pPr>
      <w:r>
        <w:rPr>
          <w:rFonts w:hint="eastAsia" w:ascii="仿宋" w:hAnsi="仿宋" w:eastAsia="仿宋" w:cs="仿宋"/>
          <w:color w:val="000000"/>
        </w:rPr>
        <w:t>2.1.4 谈判</w:t>
      </w:r>
      <w:r>
        <w:rPr>
          <w:rFonts w:hint="eastAsia" w:ascii="仿宋" w:hAnsi="仿宋" w:eastAsia="仿宋" w:cs="仿宋"/>
          <w:color w:val="000000"/>
          <w:lang w:val="en-US" w:eastAsia="zh-CN"/>
        </w:rPr>
        <w:t>评审</w:t>
      </w:r>
    </w:p>
    <w:p w14:paraId="022C6B06">
      <w:pPr>
        <w:pStyle w:val="77"/>
        <w:widowControl w:val="0"/>
        <w:rPr>
          <w:rFonts w:hint="eastAsia" w:ascii="仿宋" w:hAnsi="仿宋" w:eastAsia="仿宋" w:cs="仿宋"/>
          <w:color w:val="000000"/>
        </w:rPr>
      </w:pPr>
      <w:r>
        <w:rPr>
          <w:rFonts w:hint="eastAsia" w:ascii="仿宋" w:hAnsi="仿宋" w:eastAsia="仿宋" w:cs="仿宋"/>
          <w:color w:val="000000"/>
        </w:rPr>
        <w:t>2.1.5 价格评审（含</w:t>
      </w:r>
      <w:r>
        <w:rPr>
          <w:rFonts w:hint="eastAsia" w:ascii="仿宋" w:hAnsi="仿宋" w:eastAsia="仿宋" w:cs="仿宋"/>
          <w:color w:val="000000"/>
          <w:lang w:val="en-US" w:eastAsia="zh-CN"/>
        </w:rPr>
        <w:t>报价符合性审查</w:t>
      </w:r>
      <w:r>
        <w:rPr>
          <w:rFonts w:hint="eastAsia" w:ascii="仿宋" w:hAnsi="仿宋" w:eastAsia="仿宋" w:cs="仿宋"/>
          <w:color w:val="000000"/>
        </w:rPr>
        <w:t>）</w:t>
      </w:r>
    </w:p>
    <w:p w14:paraId="78112E3D">
      <w:pPr>
        <w:pStyle w:val="77"/>
        <w:widowControl w:val="0"/>
        <w:rPr>
          <w:rFonts w:hint="eastAsia" w:ascii="仿宋" w:hAnsi="仿宋" w:eastAsia="仿宋" w:cs="仿宋"/>
          <w:color w:val="000000"/>
        </w:rPr>
      </w:pPr>
      <w:r>
        <w:rPr>
          <w:rFonts w:hint="eastAsia" w:ascii="仿宋" w:hAnsi="仿宋" w:eastAsia="仿宋" w:cs="仿宋"/>
          <w:color w:val="000000"/>
        </w:rPr>
        <w:t>2.1.6 综合评议</w:t>
      </w:r>
    </w:p>
    <w:p w14:paraId="16A97DCE">
      <w:pPr>
        <w:pStyle w:val="77"/>
        <w:widowControl w:val="0"/>
        <w:rPr>
          <w:rFonts w:hint="eastAsia" w:ascii="仿宋" w:hAnsi="仿宋" w:eastAsia="仿宋" w:cs="仿宋"/>
          <w:color w:val="000000"/>
        </w:rPr>
      </w:pPr>
      <w:r>
        <w:rPr>
          <w:rFonts w:hint="eastAsia" w:ascii="仿宋" w:hAnsi="仿宋" w:eastAsia="仿宋" w:cs="仿宋"/>
          <w:color w:val="000000"/>
        </w:rPr>
        <w:t>2.1.7 推荐或确定成交人</w:t>
      </w:r>
    </w:p>
    <w:p w14:paraId="412B3BD3">
      <w:pPr>
        <w:widowControl w:val="0"/>
        <w:spacing w:line="520" w:lineRule="exact"/>
        <w:ind w:firstLine="562" w:firstLineChars="200"/>
        <w:rPr>
          <w:rFonts w:hint="eastAsia" w:ascii="仿宋" w:hAnsi="仿宋" w:eastAsia="仿宋" w:cs="仿宋"/>
          <w:b/>
          <w:color w:val="000000"/>
          <w:sz w:val="28"/>
        </w:rPr>
      </w:pPr>
      <w:r>
        <w:rPr>
          <w:rFonts w:hint="eastAsia" w:ascii="仿宋" w:hAnsi="仿宋" w:eastAsia="仿宋" w:cs="仿宋"/>
          <w:b/>
          <w:color w:val="000000"/>
          <w:sz w:val="28"/>
        </w:rPr>
        <w:t>2.2 资格评审</w:t>
      </w:r>
    </w:p>
    <w:p w14:paraId="10467557">
      <w:pPr>
        <w:widowControl w:val="0"/>
        <w:spacing w:line="52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供应商资质齐备，符合本须知第四项第1.3.1.1条款要求；</w:t>
      </w:r>
    </w:p>
    <w:tbl>
      <w:tblPr>
        <w:tblStyle w:val="35"/>
        <w:tblW w:w="900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0"/>
        <w:gridCol w:w="8180"/>
      </w:tblGrid>
      <w:tr w14:paraId="417AF8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820" w:type="dxa"/>
            <w:tcBorders>
              <w:top w:val="single" w:color="auto" w:sz="4" w:space="0"/>
              <w:bottom w:val="single" w:color="auto" w:sz="4" w:space="0"/>
              <w:right w:val="single" w:color="auto" w:sz="4" w:space="0"/>
            </w:tcBorders>
            <w:noWrap w:val="0"/>
            <w:vAlign w:val="center"/>
          </w:tcPr>
          <w:p w14:paraId="71E1A44E">
            <w:pPr>
              <w:spacing w:line="360" w:lineRule="auto"/>
              <w:jc w:val="center"/>
              <w:rPr>
                <w:rFonts w:hint="eastAsia" w:ascii="仿宋" w:hAnsi="仿宋" w:eastAsia="仿宋" w:cs="仿宋"/>
                <w:sz w:val="24"/>
                <w:szCs w:val="24"/>
              </w:rPr>
            </w:pPr>
            <w:r>
              <w:rPr>
                <w:rFonts w:hint="eastAsia" w:ascii="仿宋" w:hAnsi="仿宋" w:eastAsia="仿宋" w:cs="仿宋"/>
                <w:sz w:val="24"/>
                <w:szCs w:val="24"/>
              </w:rPr>
              <w:t>项目</w:t>
            </w:r>
          </w:p>
        </w:tc>
        <w:tc>
          <w:tcPr>
            <w:tcW w:w="8180" w:type="dxa"/>
            <w:tcBorders>
              <w:top w:val="single" w:color="auto" w:sz="4" w:space="0"/>
              <w:left w:val="single" w:color="auto" w:sz="4" w:space="0"/>
              <w:bottom w:val="single" w:color="auto" w:sz="4" w:space="0"/>
              <w:right w:val="single" w:color="auto" w:sz="4" w:space="0"/>
            </w:tcBorders>
            <w:noWrap w:val="0"/>
            <w:vAlign w:val="center"/>
          </w:tcPr>
          <w:p w14:paraId="4ED6FCE8">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评审因素</w:t>
            </w:r>
          </w:p>
        </w:tc>
      </w:tr>
      <w:tr w14:paraId="7B30FA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820" w:type="dxa"/>
            <w:vMerge w:val="restart"/>
            <w:tcBorders>
              <w:top w:val="single" w:color="auto" w:sz="4" w:space="0"/>
              <w:right w:val="single" w:color="auto" w:sz="4" w:space="0"/>
            </w:tcBorders>
            <w:noWrap w:val="0"/>
            <w:vAlign w:val="center"/>
          </w:tcPr>
          <w:p w14:paraId="6DCDE37C">
            <w:pPr>
              <w:spacing w:line="360" w:lineRule="auto"/>
              <w:rPr>
                <w:rFonts w:hint="eastAsia" w:ascii="仿宋" w:hAnsi="仿宋" w:eastAsia="仿宋" w:cs="仿宋"/>
                <w:sz w:val="24"/>
                <w:szCs w:val="24"/>
              </w:rPr>
            </w:pPr>
            <w:r>
              <w:rPr>
                <w:rFonts w:hint="eastAsia" w:ascii="仿宋" w:hAnsi="仿宋" w:eastAsia="仿宋" w:cs="仿宋"/>
                <w:sz w:val="24"/>
                <w:szCs w:val="24"/>
              </w:rPr>
              <w:t>资格性检查</w:t>
            </w:r>
          </w:p>
        </w:tc>
        <w:tc>
          <w:tcPr>
            <w:tcW w:w="8180" w:type="dxa"/>
            <w:tcBorders>
              <w:top w:val="single" w:color="auto" w:sz="4" w:space="0"/>
              <w:left w:val="single" w:color="auto" w:sz="4" w:space="0"/>
              <w:bottom w:val="single" w:color="auto" w:sz="4" w:space="0"/>
              <w:right w:val="single" w:color="auto" w:sz="4" w:space="0"/>
            </w:tcBorders>
            <w:noWrap w:val="0"/>
            <w:vAlign w:val="center"/>
          </w:tcPr>
          <w:p w14:paraId="585B9ED2">
            <w:pPr>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rPr>
              <w:t>1、企业营业执照</w:t>
            </w:r>
            <w:r>
              <w:rPr>
                <w:rFonts w:hint="eastAsia" w:ascii="仿宋" w:hAnsi="仿宋" w:eastAsia="仿宋" w:cs="仿宋"/>
                <w:sz w:val="24"/>
                <w:szCs w:val="24"/>
                <w:lang w:val="en-US" w:eastAsia="zh-CN"/>
              </w:rPr>
              <w:t>或公证书；</w:t>
            </w:r>
          </w:p>
        </w:tc>
      </w:tr>
      <w:tr w14:paraId="339C43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820" w:type="dxa"/>
            <w:vMerge w:val="continue"/>
            <w:tcBorders>
              <w:right w:val="single" w:color="auto" w:sz="4" w:space="0"/>
            </w:tcBorders>
            <w:noWrap w:val="0"/>
            <w:vAlign w:val="center"/>
          </w:tcPr>
          <w:p w14:paraId="68AB9C58">
            <w:pPr>
              <w:spacing w:line="360" w:lineRule="auto"/>
              <w:rPr>
                <w:rFonts w:hint="eastAsia" w:ascii="仿宋" w:hAnsi="仿宋" w:eastAsia="仿宋" w:cs="仿宋"/>
                <w:sz w:val="24"/>
                <w:szCs w:val="24"/>
              </w:rPr>
            </w:pPr>
          </w:p>
        </w:tc>
        <w:tc>
          <w:tcPr>
            <w:tcW w:w="8180" w:type="dxa"/>
            <w:tcBorders>
              <w:top w:val="single" w:color="auto" w:sz="4" w:space="0"/>
              <w:left w:val="single" w:color="auto" w:sz="4" w:space="0"/>
              <w:bottom w:val="single" w:color="auto" w:sz="4" w:space="0"/>
              <w:right w:val="single" w:color="auto" w:sz="4" w:space="0"/>
            </w:tcBorders>
            <w:noWrap w:val="0"/>
            <w:vAlign w:val="center"/>
          </w:tcPr>
          <w:p w14:paraId="47864B0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24"/>
                <w:szCs w:val="24"/>
              </w:rPr>
            </w:pPr>
            <w:r>
              <w:rPr>
                <w:rFonts w:hint="eastAsia" w:ascii="仿宋" w:hAnsi="仿宋" w:eastAsia="仿宋" w:cs="仿宋"/>
                <w:sz w:val="24"/>
                <w:szCs w:val="24"/>
              </w:rPr>
              <w:t>2、投标代表的法人授权委托书及被授权人身份证，若为法定代表人参与开评标活动，则需提供法定代表人身份证明书及法定代表人身份证。</w:t>
            </w:r>
          </w:p>
        </w:tc>
      </w:tr>
      <w:tr w14:paraId="4FA941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3" w:hRule="atLeast"/>
          <w:jc w:val="center"/>
        </w:trPr>
        <w:tc>
          <w:tcPr>
            <w:tcW w:w="820" w:type="dxa"/>
            <w:vMerge w:val="continue"/>
            <w:tcBorders>
              <w:right w:val="single" w:color="auto" w:sz="4" w:space="0"/>
            </w:tcBorders>
            <w:noWrap w:val="0"/>
            <w:vAlign w:val="center"/>
          </w:tcPr>
          <w:p w14:paraId="662F8A00">
            <w:pPr>
              <w:spacing w:line="360" w:lineRule="auto"/>
              <w:ind w:firstLine="480" w:firstLineChars="200"/>
              <w:rPr>
                <w:rFonts w:hint="eastAsia" w:ascii="仿宋" w:hAnsi="仿宋" w:eastAsia="仿宋" w:cs="仿宋"/>
                <w:sz w:val="24"/>
                <w:szCs w:val="24"/>
              </w:rPr>
            </w:pPr>
          </w:p>
        </w:tc>
        <w:tc>
          <w:tcPr>
            <w:tcW w:w="8180" w:type="dxa"/>
            <w:tcBorders>
              <w:top w:val="single" w:color="auto" w:sz="4" w:space="0"/>
              <w:left w:val="single" w:color="auto" w:sz="4" w:space="0"/>
              <w:bottom w:val="single" w:color="auto" w:sz="4" w:space="0"/>
              <w:right w:val="single" w:color="auto" w:sz="4" w:space="0"/>
            </w:tcBorders>
            <w:noWrap w:val="0"/>
            <w:vAlign w:val="center"/>
          </w:tcPr>
          <w:p w14:paraId="5FCC0B9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3、近两年年度任意一年度（2023年度或2024年度）财务审计报告或近一年内银行提供的资信证明（新公司从成立之日起算）</w:t>
            </w:r>
          </w:p>
        </w:tc>
      </w:tr>
      <w:tr w14:paraId="0FD494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2" w:hRule="atLeast"/>
          <w:jc w:val="center"/>
        </w:trPr>
        <w:tc>
          <w:tcPr>
            <w:tcW w:w="820" w:type="dxa"/>
            <w:vMerge w:val="continue"/>
            <w:tcBorders>
              <w:right w:val="single" w:color="auto" w:sz="4" w:space="0"/>
            </w:tcBorders>
            <w:noWrap w:val="0"/>
            <w:vAlign w:val="center"/>
          </w:tcPr>
          <w:p w14:paraId="5C911618">
            <w:pPr>
              <w:spacing w:line="360" w:lineRule="auto"/>
              <w:rPr>
                <w:rFonts w:hint="eastAsia" w:ascii="仿宋" w:hAnsi="仿宋" w:eastAsia="仿宋" w:cs="仿宋"/>
                <w:sz w:val="24"/>
                <w:szCs w:val="24"/>
              </w:rPr>
            </w:pPr>
          </w:p>
        </w:tc>
        <w:tc>
          <w:tcPr>
            <w:tcW w:w="8180" w:type="dxa"/>
            <w:tcBorders>
              <w:top w:val="single" w:color="auto" w:sz="4" w:space="0"/>
              <w:left w:val="single" w:color="auto" w:sz="4" w:space="0"/>
              <w:bottom w:val="single" w:color="auto" w:sz="4" w:space="0"/>
              <w:right w:val="single" w:color="auto" w:sz="4" w:space="0"/>
            </w:tcBorders>
            <w:noWrap w:val="0"/>
            <w:vAlign w:val="center"/>
          </w:tcPr>
          <w:p w14:paraId="319C3C15">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4、近一年任意月纳税证明（新公司从成立之日起算），近一年任意月企业缴纳社保证明材料（新公司从成立之日起算）</w:t>
            </w:r>
          </w:p>
        </w:tc>
      </w:tr>
      <w:tr w14:paraId="675027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820" w:type="dxa"/>
            <w:vMerge w:val="continue"/>
            <w:tcBorders>
              <w:right w:val="single" w:color="auto" w:sz="4" w:space="0"/>
            </w:tcBorders>
            <w:noWrap w:val="0"/>
            <w:vAlign w:val="center"/>
          </w:tcPr>
          <w:p w14:paraId="3A9D0CEB">
            <w:pPr>
              <w:spacing w:line="360" w:lineRule="auto"/>
              <w:rPr>
                <w:rFonts w:hint="eastAsia" w:ascii="仿宋" w:hAnsi="仿宋" w:eastAsia="仿宋" w:cs="仿宋"/>
                <w:sz w:val="24"/>
                <w:szCs w:val="24"/>
              </w:rPr>
            </w:pPr>
          </w:p>
        </w:tc>
        <w:tc>
          <w:tcPr>
            <w:tcW w:w="8180" w:type="dxa"/>
            <w:tcBorders>
              <w:top w:val="single" w:color="auto" w:sz="4" w:space="0"/>
              <w:left w:val="single" w:color="auto" w:sz="4" w:space="0"/>
              <w:bottom w:val="single" w:color="auto" w:sz="4" w:space="0"/>
              <w:right w:val="single" w:color="auto" w:sz="4" w:space="0"/>
            </w:tcBorders>
            <w:noWrap w:val="0"/>
            <w:vAlign w:val="center"/>
          </w:tcPr>
          <w:p w14:paraId="02500A9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未被列入“信用中国”网站中的“失信被执行名单”、“税收违法黑名单”其中之一，未被列入“中国政府采购网”中的“政府采购严重违法失信行为记录名单”；（若未完整提供，可由采购人或采购代理机构在开标现场查询，若查询后符合要求则该项通过，若查询内容不符合要求，则视为无效投标。）</w:t>
            </w:r>
          </w:p>
        </w:tc>
      </w:tr>
      <w:tr w14:paraId="4E5AFF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820" w:type="dxa"/>
            <w:vMerge w:val="continue"/>
            <w:tcBorders>
              <w:right w:val="single" w:color="auto" w:sz="4" w:space="0"/>
            </w:tcBorders>
            <w:noWrap w:val="0"/>
            <w:vAlign w:val="center"/>
          </w:tcPr>
          <w:p w14:paraId="424C4B21">
            <w:pPr>
              <w:spacing w:line="360" w:lineRule="auto"/>
              <w:rPr>
                <w:rFonts w:hint="eastAsia" w:ascii="仿宋" w:hAnsi="仿宋" w:eastAsia="仿宋" w:cs="仿宋"/>
                <w:sz w:val="24"/>
                <w:szCs w:val="24"/>
              </w:rPr>
            </w:pPr>
          </w:p>
        </w:tc>
        <w:tc>
          <w:tcPr>
            <w:tcW w:w="8180" w:type="dxa"/>
            <w:tcBorders>
              <w:top w:val="single" w:color="auto" w:sz="4" w:space="0"/>
              <w:left w:val="single" w:color="auto" w:sz="4" w:space="0"/>
              <w:bottom w:val="single" w:color="auto" w:sz="4" w:space="0"/>
              <w:right w:val="single" w:color="auto" w:sz="4" w:space="0"/>
            </w:tcBorders>
            <w:noWrap w:val="0"/>
            <w:vAlign w:val="center"/>
          </w:tcPr>
          <w:p w14:paraId="3B8CE3DE">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6、供应商须为中小企业/小微企业：即供应商所提供货物由中小企业制造（货物由中小企业生产且使用该中小企业商号或者注册商标，须出具《中小企业声明函》）</w:t>
            </w:r>
          </w:p>
        </w:tc>
      </w:tr>
      <w:tr w14:paraId="01622F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820" w:type="dxa"/>
            <w:vMerge w:val="continue"/>
            <w:tcBorders>
              <w:right w:val="single" w:color="auto" w:sz="4" w:space="0"/>
            </w:tcBorders>
            <w:noWrap w:val="0"/>
            <w:vAlign w:val="center"/>
          </w:tcPr>
          <w:p w14:paraId="7E56C801">
            <w:pPr>
              <w:spacing w:line="360" w:lineRule="auto"/>
              <w:ind w:firstLine="480" w:firstLineChars="200"/>
              <w:rPr>
                <w:rFonts w:hint="eastAsia" w:ascii="仿宋" w:hAnsi="仿宋" w:eastAsia="仿宋" w:cs="仿宋"/>
                <w:sz w:val="24"/>
                <w:szCs w:val="24"/>
              </w:rPr>
            </w:pPr>
          </w:p>
        </w:tc>
        <w:tc>
          <w:tcPr>
            <w:tcW w:w="8180" w:type="dxa"/>
            <w:tcBorders>
              <w:top w:val="single" w:color="auto" w:sz="4" w:space="0"/>
              <w:left w:val="single" w:color="auto" w:sz="4" w:space="0"/>
              <w:bottom w:val="single" w:color="auto" w:sz="4" w:space="0"/>
              <w:right w:val="single" w:color="auto" w:sz="4" w:space="0"/>
            </w:tcBorders>
            <w:noWrap w:val="0"/>
            <w:vAlign w:val="center"/>
          </w:tcPr>
          <w:p w14:paraId="0F5D0101">
            <w:pPr>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7、法律、行政法规规定的其他条件。</w:t>
            </w:r>
          </w:p>
        </w:tc>
      </w:tr>
    </w:tbl>
    <w:p w14:paraId="777BADD7">
      <w:pPr>
        <w:pStyle w:val="15"/>
        <w:ind w:left="0" w:leftChars="0" w:firstLine="0" w:firstLineChars="0"/>
        <w:rPr>
          <w:rFonts w:hint="eastAsia" w:ascii="仿宋" w:hAnsi="仿宋" w:eastAsia="仿宋" w:cs="仿宋"/>
        </w:rPr>
      </w:pPr>
    </w:p>
    <w:p w14:paraId="028875E5">
      <w:pPr>
        <w:widowControl w:val="0"/>
        <w:spacing w:line="520" w:lineRule="exact"/>
        <w:ind w:firstLine="562" w:firstLineChars="200"/>
        <w:rPr>
          <w:rFonts w:hint="eastAsia" w:ascii="仿宋" w:hAnsi="仿宋" w:eastAsia="仿宋" w:cs="仿宋"/>
          <w:b/>
          <w:color w:val="000000"/>
          <w:sz w:val="28"/>
        </w:rPr>
      </w:pPr>
      <w:r>
        <w:rPr>
          <w:rFonts w:hint="eastAsia" w:ascii="仿宋" w:hAnsi="仿宋" w:eastAsia="仿宋" w:cs="仿宋"/>
          <w:b/>
          <w:color w:val="000000"/>
          <w:sz w:val="28"/>
        </w:rPr>
        <w:t xml:space="preserve">2.3 </w:t>
      </w:r>
      <w:r>
        <w:rPr>
          <w:rFonts w:hint="eastAsia" w:ascii="仿宋" w:hAnsi="仿宋" w:eastAsia="仿宋" w:cs="仿宋"/>
          <w:b/>
          <w:color w:val="000000"/>
          <w:sz w:val="28"/>
          <w:lang w:val="en-US" w:eastAsia="zh-CN"/>
        </w:rPr>
        <w:t>符合</w:t>
      </w:r>
      <w:r>
        <w:rPr>
          <w:rFonts w:hint="eastAsia" w:ascii="仿宋" w:hAnsi="仿宋" w:eastAsia="仿宋" w:cs="仿宋"/>
          <w:b/>
          <w:color w:val="000000"/>
          <w:sz w:val="28"/>
        </w:rPr>
        <w:t>性</w:t>
      </w:r>
      <w:r>
        <w:rPr>
          <w:rFonts w:hint="eastAsia" w:ascii="仿宋" w:hAnsi="仿宋" w:eastAsia="仿宋" w:cs="仿宋"/>
          <w:b/>
          <w:color w:val="000000"/>
          <w:sz w:val="28"/>
          <w:lang w:val="en-US" w:eastAsia="zh-CN"/>
        </w:rPr>
        <w:t>审</w:t>
      </w:r>
      <w:r>
        <w:rPr>
          <w:rFonts w:hint="eastAsia" w:ascii="仿宋" w:hAnsi="仿宋" w:eastAsia="仿宋" w:cs="仿宋"/>
          <w:b/>
          <w:color w:val="000000"/>
          <w:sz w:val="28"/>
        </w:rPr>
        <w:t xml:space="preserve">查 </w:t>
      </w:r>
    </w:p>
    <w:tbl>
      <w:tblPr>
        <w:tblStyle w:val="35"/>
        <w:tblW w:w="93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4473"/>
        <w:gridCol w:w="1418"/>
        <w:gridCol w:w="1417"/>
        <w:gridCol w:w="1286"/>
      </w:tblGrid>
      <w:tr w14:paraId="78F80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784" w:type="dxa"/>
            <w:vMerge w:val="restart"/>
            <w:noWrap w:val="0"/>
            <w:vAlign w:val="center"/>
          </w:tcPr>
          <w:p w14:paraId="13F982F0">
            <w:pPr>
              <w:jc w:val="center"/>
              <w:rPr>
                <w:rFonts w:hint="eastAsia" w:ascii="仿宋" w:hAnsi="仿宋" w:eastAsia="仿宋" w:cs="仿宋"/>
                <w:bCs/>
                <w:kern w:val="0"/>
                <w:sz w:val="24"/>
              </w:rPr>
            </w:pPr>
            <w:r>
              <w:rPr>
                <w:rFonts w:hint="eastAsia" w:ascii="仿宋" w:hAnsi="仿宋" w:eastAsia="仿宋" w:cs="仿宋"/>
                <w:bCs/>
                <w:kern w:val="0"/>
                <w:sz w:val="24"/>
              </w:rPr>
              <w:t>序号</w:t>
            </w:r>
          </w:p>
        </w:tc>
        <w:tc>
          <w:tcPr>
            <w:tcW w:w="4473" w:type="dxa"/>
            <w:vMerge w:val="restart"/>
            <w:noWrap w:val="0"/>
            <w:vAlign w:val="center"/>
          </w:tcPr>
          <w:p w14:paraId="52E610C4">
            <w:pPr>
              <w:jc w:val="center"/>
              <w:rPr>
                <w:rFonts w:hint="eastAsia" w:ascii="仿宋" w:hAnsi="仿宋" w:eastAsia="仿宋" w:cs="仿宋"/>
                <w:bCs/>
                <w:kern w:val="0"/>
                <w:sz w:val="24"/>
              </w:rPr>
            </w:pPr>
            <w:r>
              <w:rPr>
                <w:rFonts w:hint="eastAsia" w:ascii="仿宋" w:hAnsi="仿宋" w:eastAsia="仿宋" w:cs="仿宋"/>
                <w:bCs/>
                <w:kern w:val="0"/>
                <w:sz w:val="24"/>
              </w:rPr>
              <w:t>评审内容</w:t>
            </w:r>
          </w:p>
        </w:tc>
        <w:tc>
          <w:tcPr>
            <w:tcW w:w="4121" w:type="dxa"/>
            <w:gridSpan w:val="3"/>
            <w:noWrap w:val="0"/>
            <w:vAlign w:val="center"/>
          </w:tcPr>
          <w:p w14:paraId="4C805A5A">
            <w:pPr>
              <w:jc w:val="center"/>
              <w:rPr>
                <w:rFonts w:hint="eastAsia" w:ascii="仿宋" w:hAnsi="仿宋" w:eastAsia="仿宋" w:cs="仿宋"/>
                <w:bCs/>
                <w:kern w:val="0"/>
                <w:sz w:val="24"/>
              </w:rPr>
            </w:pPr>
            <w:r>
              <w:rPr>
                <w:rFonts w:hint="eastAsia" w:ascii="仿宋" w:hAnsi="仿宋" w:eastAsia="仿宋" w:cs="仿宋"/>
                <w:bCs/>
                <w:kern w:val="0"/>
                <w:sz w:val="24"/>
              </w:rPr>
              <w:t>投标人</w:t>
            </w:r>
          </w:p>
        </w:tc>
      </w:tr>
      <w:tr w14:paraId="78CE0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784" w:type="dxa"/>
            <w:vMerge w:val="continue"/>
            <w:noWrap w:val="0"/>
            <w:vAlign w:val="center"/>
          </w:tcPr>
          <w:p w14:paraId="648DF0BF">
            <w:pPr>
              <w:widowControl/>
              <w:jc w:val="left"/>
              <w:rPr>
                <w:rFonts w:hint="eastAsia" w:ascii="仿宋" w:hAnsi="仿宋" w:eastAsia="仿宋" w:cs="仿宋"/>
                <w:bCs/>
                <w:kern w:val="0"/>
                <w:sz w:val="24"/>
              </w:rPr>
            </w:pPr>
          </w:p>
        </w:tc>
        <w:tc>
          <w:tcPr>
            <w:tcW w:w="4473" w:type="dxa"/>
            <w:vMerge w:val="continue"/>
            <w:noWrap w:val="0"/>
            <w:vAlign w:val="center"/>
          </w:tcPr>
          <w:p w14:paraId="48F2A170">
            <w:pPr>
              <w:widowControl/>
              <w:jc w:val="left"/>
              <w:rPr>
                <w:rFonts w:hint="eastAsia" w:ascii="仿宋" w:hAnsi="仿宋" w:eastAsia="仿宋" w:cs="仿宋"/>
                <w:bCs/>
                <w:kern w:val="0"/>
                <w:sz w:val="24"/>
              </w:rPr>
            </w:pPr>
          </w:p>
        </w:tc>
        <w:tc>
          <w:tcPr>
            <w:tcW w:w="1418" w:type="dxa"/>
            <w:noWrap w:val="0"/>
            <w:vAlign w:val="center"/>
          </w:tcPr>
          <w:p w14:paraId="3EC0E048">
            <w:pPr>
              <w:jc w:val="center"/>
              <w:rPr>
                <w:rFonts w:hint="eastAsia" w:ascii="仿宋" w:hAnsi="仿宋" w:eastAsia="仿宋" w:cs="仿宋"/>
                <w:bCs/>
                <w:kern w:val="0"/>
                <w:sz w:val="24"/>
              </w:rPr>
            </w:pPr>
            <w:r>
              <w:rPr>
                <w:rFonts w:hint="eastAsia" w:ascii="仿宋" w:hAnsi="仿宋" w:eastAsia="仿宋" w:cs="仿宋"/>
                <w:bCs/>
                <w:kern w:val="0"/>
                <w:sz w:val="24"/>
              </w:rPr>
              <w:t>投标人1</w:t>
            </w:r>
          </w:p>
        </w:tc>
        <w:tc>
          <w:tcPr>
            <w:tcW w:w="1417" w:type="dxa"/>
            <w:noWrap w:val="0"/>
            <w:vAlign w:val="center"/>
          </w:tcPr>
          <w:p w14:paraId="6631924D">
            <w:pPr>
              <w:jc w:val="center"/>
              <w:rPr>
                <w:rFonts w:hint="eastAsia" w:ascii="仿宋" w:hAnsi="仿宋" w:eastAsia="仿宋" w:cs="仿宋"/>
                <w:bCs/>
                <w:kern w:val="0"/>
                <w:sz w:val="24"/>
              </w:rPr>
            </w:pPr>
            <w:r>
              <w:rPr>
                <w:rFonts w:hint="eastAsia" w:ascii="仿宋" w:hAnsi="仿宋" w:eastAsia="仿宋" w:cs="仿宋"/>
                <w:bCs/>
                <w:kern w:val="0"/>
                <w:sz w:val="24"/>
              </w:rPr>
              <w:t>投标人2</w:t>
            </w:r>
          </w:p>
        </w:tc>
        <w:tc>
          <w:tcPr>
            <w:tcW w:w="1286" w:type="dxa"/>
            <w:noWrap w:val="0"/>
            <w:vAlign w:val="center"/>
          </w:tcPr>
          <w:p w14:paraId="0B2C979C">
            <w:pPr>
              <w:jc w:val="center"/>
              <w:rPr>
                <w:rFonts w:hint="eastAsia" w:ascii="仿宋" w:hAnsi="仿宋" w:eastAsia="仿宋" w:cs="仿宋"/>
                <w:bCs/>
                <w:kern w:val="0"/>
                <w:sz w:val="24"/>
              </w:rPr>
            </w:pPr>
            <w:r>
              <w:rPr>
                <w:rFonts w:hint="eastAsia" w:ascii="仿宋" w:hAnsi="仿宋" w:eastAsia="仿宋" w:cs="仿宋"/>
                <w:bCs/>
                <w:kern w:val="0"/>
                <w:sz w:val="24"/>
              </w:rPr>
              <w:t>投标人3</w:t>
            </w:r>
          </w:p>
        </w:tc>
      </w:tr>
      <w:tr w14:paraId="6FAA0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784" w:type="dxa"/>
            <w:noWrap w:val="0"/>
            <w:vAlign w:val="center"/>
          </w:tcPr>
          <w:p w14:paraId="098A1C52">
            <w:pPr>
              <w:widowControl/>
              <w:jc w:val="center"/>
              <w:rPr>
                <w:rFonts w:hint="eastAsia" w:ascii="仿宋" w:hAnsi="仿宋" w:eastAsia="仿宋" w:cs="仿宋"/>
                <w:bCs/>
                <w:kern w:val="0"/>
                <w:sz w:val="24"/>
                <w:lang w:val="en-US" w:eastAsia="zh-CN"/>
              </w:rPr>
            </w:pPr>
            <w:r>
              <w:rPr>
                <w:rFonts w:hint="eastAsia" w:ascii="仿宋" w:hAnsi="仿宋" w:eastAsia="仿宋" w:cs="仿宋"/>
                <w:bCs/>
                <w:kern w:val="0"/>
                <w:sz w:val="24"/>
                <w:lang w:val="en-US" w:eastAsia="zh-CN"/>
              </w:rPr>
              <w:t>1</w:t>
            </w:r>
          </w:p>
        </w:tc>
        <w:tc>
          <w:tcPr>
            <w:tcW w:w="4473" w:type="dxa"/>
            <w:noWrap w:val="0"/>
            <w:vAlign w:val="center"/>
          </w:tcPr>
          <w:p w14:paraId="17242AB2">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Cs/>
                <w:kern w:val="0"/>
                <w:sz w:val="24"/>
              </w:rPr>
            </w:pPr>
            <w:r>
              <w:rPr>
                <w:rFonts w:hint="eastAsia" w:ascii="仿宋" w:hAnsi="仿宋" w:eastAsia="仿宋" w:cs="仿宋"/>
                <w:bCs/>
                <w:kern w:val="0"/>
                <w:sz w:val="24"/>
              </w:rPr>
              <w:t>投标文件的有效期满足招标文件的规定</w:t>
            </w:r>
          </w:p>
        </w:tc>
        <w:tc>
          <w:tcPr>
            <w:tcW w:w="1418" w:type="dxa"/>
            <w:noWrap w:val="0"/>
            <w:vAlign w:val="center"/>
          </w:tcPr>
          <w:p w14:paraId="7FB99366">
            <w:pPr>
              <w:jc w:val="center"/>
              <w:rPr>
                <w:rFonts w:hint="eastAsia" w:ascii="仿宋" w:hAnsi="仿宋" w:eastAsia="仿宋" w:cs="仿宋"/>
                <w:bCs/>
                <w:kern w:val="0"/>
                <w:sz w:val="24"/>
              </w:rPr>
            </w:pPr>
          </w:p>
        </w:tc>
        <w:tc>
          <w:tcPr>
            <w:tcW w:w="1417" w:type="dxa"/>
            <w:noWrap w:val="0"/>
            <w:vAlign w:val="center"/>
          </w:tcPr>
          <w:p w14:paraId="67AF07AC">
            <w:pPr>
              <w:jc w:val="center"/>
              <w:rPr>
                <w:rFonts w:hint="eastAsia" w:ascii="仿宋" w:hAnsi="仿宋" w:eastAsia="仿宋" w:cs="仿宋"/>
                <w:bCs/>
                <w:kern w:val="0"/>
                <w:sz w:val="24"/>
              </w:rPr>
            </w:pPr>
          </w:p>
        </w:tc>
        <w:tc>
          <w:tcPr>
            <w:tcW w:w="1286" w:type="dxa"/>
            <w:noWrap w:val="0"/>
            <w:vAlign w:val="center"/>
          </w:tcPr>
          <w:p w14:paraId="127A569D">
            <w:pPr>
              <w:jc w:val="center"/>
              <w:rPr>
                <w:rFonts w:hint="eastAsia" w:ascii="仿宋" w:hAnsi="仿宋" w:eastAsia="仿宋" w:cs="仿宋"/>
                <w:bCs/>
                <w:kern w:val="0"/>
                <w:sz w:val="24"/>
              </w:rPr>
            </w:pPr>
          </w:p>
        </w:tc>
      </w:tr>
      <w:tr w14:paraId="243EC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7" w:hRule="atLeast"/>
          <w:jc w:val="center"/>
        </w:trPr>
        <w:tc>
          <w:tcPr>
            <w:tcW w:w="784" w:type="dxa"/>
            <w:noWrap w:val="0"/>
            <w:vAlign w:val="center"/>
          </w:tcPr>
          <w:p w14:paraId="52CBB2A9">
            <w:pPr>
              <w:widowControl/>
              <w:jc w:val="center"/>
              <w:rPr>
                <w:rFonts w:hint="eastAsia" w:ascii="仿宋" w:hAnsi="仿宋" w:eastAsia="仿宋" w:cs="仿宋"/>
                <w:bCs/>
                <w:kern w:val="0"/>
                <w:sz w:val="24"/>
                <w:lang w:val="en-US" w:eastAsia="zh-CN"/>
              </w:rPr>
            </w:pPr>
            <w:r>
              <w:rPr>
                <w:rFonts w:hint="eastAsia" w:ascii="仿宋" w:hAnsi="仿宋" w:eastAsia="仿宋" w:cs="仿宋"/>
                <w:bCs/>
                <w:kern w:val="0"/>
                <w:sz w:val="24"/>
                <w:lang w:val="en-US" w:eastAsia="zh-CN"/>
              </w:rPr>
              <w:t>2</w:t>
            </w:r>
          </w:p>
        </w:tc>
        <w:tc>
          <w:tcPr>
            <w:tcW w:w="4473" w:type="dxa"/>
            <w:noWrap w:val="0"/>
            <w:vAlign w:val="center"/>
          </w:tcPr>
          <w:p w14:paraId="07F1B503">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Cs/>
                <w:kern w:val="0"/>
                <w:sz w:val="24"/>
              </w:rPr>
            </w:pPr>
            <w:r>
              <w:rPr>
                <w:rFonts w:hint="eastAsia" w:ascii="仿宋" w:hAnsi="仿宋" w:eastAsia="仿宋" w:cs="仿宋"/>
                <w:bCs/>
                <w:kern w:val="0"/>
                <w:sz w:val="24"/>
              </w:rPr>
              <w:t>投标文件按照规定在应由企业法人或法人授权代表在所有规定签章处逐一加盖单位和法定代表人电子印章</w:t>
            </w:r>
            <w:r>
              <w:rPr>
                <w:rFonts w:hint="eastAsia" w:ascii="仿宋" w:hAnsi="仿宋" w:eastAsia="仿宋" w:cs="仿宋"/>
                <w:bCs/>
                <w:kern w:val="0"/>
                <w:sz w:val="24"/>
                <w:lang w:eastAsia="zh-CN"/>
              </w:rPr>
              <w:t>（</w:t>
            </w:r>
            <w:r>
              <w:rPr>
                <w:rFonts w:hint="eastAsia" w:ascii="仿宋" w:hAnsi="仿宋" w:eastAsia="仿宋" w:cs="仿宋"/>
                <w:bCs/>
                <w:kern w:val="0"/>
                <w:sz w:val="24"/>
                <w:lang w:val="en-US" w:eastAsia="zh-CN"/>
              </w:rPr>
              <w:t>未明确标注处，以文件模版内要求盖章方式执行</w:t>
            </w:r>
            <w:r>
              <w:rPr>
                <w:rFonts w:hint="eastAsia" w:ascii="仿宋" w:hAnsi="仿宋" w:eastAsia="仿宋" w:cs="仿宋"/>
                <w:bCs/>
                <w:kern w:val="0"/>
                <w:sz w:val="24"/>
                <w:lang w:eastAsia="zh-CN"/>
              </w:rPr>
              <w:t>）</w:t>
            </w:r>
          </w:p>
        </w:tc>
        <w:tc>
          <w:tcPr>
            <w:tcW w:w="1418" w:type="dxa"/>
            <w:noWrap w:val="0"/>
            <w:vAlign w:val="center"/>
          </w:tcPr>
          <w:p w14:paraId="5548B88F">
            <w:pPr>
              <w:jc w:val="center"/>
              <w:rPr>
                <w:rFonts w:hint="eastAsia" w:ascii="仿宋" w:hAnsi="仿宋" w:eastAsia="仿宋" w:cs="仿宋"/>
                <w:bCs/>
                <w:kern w:val="0"/>
                <w:sz w:val="24"/>
              </w:rPr>
            </w:pPr>
          </w:p>
        </w:tc>
        <w:tc>
          <w:tcPr>
            <w:tcW w:w="1417" w:type="dxa"/>
            <w:noWrap w:val="0"/>
            <w:vAlign w:val="center"/>
          </w:tcPr>
          <w:p w14:paraId="64816B04">
            <w:pPr>
              <w:jc w:val="center"/>
              <w:rPr>
                <w:rFonts w:hint="eastAsia" w:ascii="仿宋" w:hAnsi="仿宋" w:eastAsia="仿宋" w:cs="仿宋"/>
                <w:bCs/>
                <w:kern w:val="0"/>
                <w:sz w:val="24"/>
              </w:rPr>
            </w:pPr>
          </w:p>
        </w:tc>
        <w:tc>
          <w:tcPr>
            <w:tcW w:w="1286" w:type="dxa"/>
            <w:noWrap w:val="0"/>
            <w:vAlign w:val="center"/>
          </w:tcPr>
          <w:p w14:paraId="2468607C">
            <w:pPr>
              <w:jc w:val="center"/>
              <w:rPr>
                <w:rFonts w:hint="eastAsia" w:ascii="仿宋" w:hAnsi="仿宋" w:eastAsia="仿宋" w:cs="仿宋"/>
                <w:bCs/>
                <w:kern w:val="0"/>
                <w:sz w:val="24"/>
              </w:rPr>
            </w:pPr>
          </w:p>
        </w:tc>
      </w:tr>
      <w:tr w14:paraId="7973F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jc w:val="center"/>
        </w:trPr>
        <w:tc>
          <w:tcPr>
            <w:tcW w:w="784" w:type="dxa"/>
            <w:noWrap w:val="0"/>
            <w:vAlign w:val="center"/>
          </w:tcPr>
          <w:p w14:paraId="021B50A3">
            <w:pPr>
              <w:widowControl/>
              <w:jc w:val="center"/>
              <w:rPr>
                <w:rFonts w:hint="eastAsia" w:ascii="仿宋" w:hAnsi="仿宋" w:eastAsia="仿宋" w:cs="仿宋"/>
                <w:bCs/>
                <w:kern w:val="0"/>
                <w:sz w:val="24"/>
                <w:lang w:val="en-US" w:eastAsia="zh-CN"/>
              </w:rPr>
            </w:pPr>
            <w:r>
              <w:rPr>
                <w:rFonts w:hint="eastAsia" w:ascii="仿宋" w:hAnsi="仿宋" w:eastAsia="仿宋" w:cs="仿宋"/>
                <w:bCs/>
                <w:kern w:val="0"/>
                <w:sz w:val="24"/>
                <w:lang w:val="en-US" w:eastAsia="zh-CN"/>
              </w:rPr>
              <w:t>3</w:t>
            </w:r>
          </w:p>
        </w:tc>
        <w:tc>
          <w:tcPr>
            <w:tcW w:w="4473" w:type="dxa"/>
            <w:noWrap w:val="0"/>
            <w:vAlign w:val="center"/>
          </w:tcPr>
          <w:p w14:paraId="072236BC">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Cs/>
                <w:kern w:val="0"/>
                <w:sz w:val="24"/>
              </w:rPr>
            </w:pPr>
            <w:r>
              <w:rPr>
                <w:rFonts w:hint="eastAsia" w:ascii="仿宋" w:hAnsi="仿宋" w:eastAsia="仿宋" w:cs="仿宋"/>
                <w:bCs/>
                <w:kern w:val="0"/>
                <w:sz w:val="24"/>
              </w:rPr>
              <w:t>投标文件针对同一种货物</w:t>
            </w:r>
            <w:r>
              <w:rPr>
                <w:rFonts w:hint="eastAsia" w:ascii="仿宋" w:hAnsi="仿宋" w:eastAsia="仿宋" w:cs="仿宋"/>
                <w:bCs/>
                <w:kern w:val="0"/>
                <w:sz w:val="24"/>
                <w:lang w:val="en-US" w:eastAsia="zh-CN"/>
              </w:rPr>
              <w:t>未</w:t>
            </w:r>
            <w:r>
              <w:rPr>
                <w:rFonts w:hint="eastAsia" w:ascii="仿宋" w:hAnsi="仿宋" w:eastAsia="仿宋" w:cs="仿宋"/>
                <w:bCs/>
                <w:kern w:val="0"/>
                <w:sz w:val="24"/>
              </w:rPr>
              <w:t>出现两个或两个以上的报价</w:t>
            </w:r>
          </w:p>
        </w:tc>
        <w:tc>
          <w:tcPr>
            <w:tcW w:w="1418" w:type="dxa"/>
            <w:noWrap w:val="0"/>
            <w:vAlign w:val="center"/>
          </w:tcPr>
          <w:p w14:paraId="6D4F58AB">
            <w:pPr>
              <w:jc w:val="center"/>
              <w:rPr>
                <w:rFonts w:hint="eastAsia" w:ascii="仿宋" w:hAnsi="仿宋" w:eastAsia="仿宋" w:cs="仿宋"/>
                <w:bCs/>
                <w:kern w:val="0"/>
                <w:sz w:val="24"/>
              </w:rPr>
            </w:pPr>
          </w:p>
        </w:tc>
        <w:tc>
          <w:tcPr>
            <w:tcW w:w="1417" w:type="dxa"/>
            <w:noWrap w:val="0"/>
            <w:vAlign w:val="center"/>
          </w:tcPr>
          <w:p w14:paraId="136F903F">
            <w:pPr>
              <w:jc w:val="center"/>
              <w:rPr>
                <w:rFonts w:hint="eastAsia" w:ascii="仿宋" w:hAnsi="仿宋" w:eastAsia="仿宋" w:cs="仿宋"/>
                <w:bCs/>
                <w:kern w:val="0"/>
                <w:sz w:val="24"/>
              </w:rPr>
            </w:pPr>
          </w:p>
        </w:tc>
        <w:tc>
          <w:tcPr>
            <w:tcW w:w="1286" w:type="dxa"/>
            <w:noWrap w:val="0"/>
            <w:vAlign w:val="center"/>
          </w:tcPr>
          <w:p w14:paraId="15AA1334">
            <w:pPr>
              <w:jc w:val="center"/>
              <w:rPr>
                <w:rFonts w:hint="eastAsia" w:ascii="仿宋" w:hAnsi="仿宋" w:eastAsia="仿宋" w:cs="仿宋"/>
                <w:bCs/>
                <w:kern w:val="0"/>
                <w:sz w:val="24"/>
              </w:rPr>
            </w:pPr>
          </w:p>
        </w:tc>
      </w:tr>
      <w:tr w14:paraId="1ED80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784" w:type="dxa"/>
            <w:noWrap w:val="0"/>
            <w:vAlign w:val="center"/>
          </w:tcPr>
          <w:p w14:paraId="0E2DA8A3">
            <w:pPr>
              <w:jc w:val="center"/>
              <w:rPr>
                <w:rFonts w:hint="eastAsia" w:ascii="仿宋" w:hAnsi="仿宋" w:eastAsia="仿宋" w:cs="仿宋"/>
                <w:bCs/>
                <w:kern w:val="0"/>
                <w:sz w:val="24"/>
              </w:rPr>
            </w:pPr>
            <w:r>
              <w:rPr>
                <w:rFonts w:hint="eastAsia" w:ascii="仿宋" w:hAnsi="仿宋" w:eastAsia="仿宋" w:cs="仿宋"/>
                <w:bCs/>
                <w:kern w:val="0"/>
                <w:sz w:val="24"/>
              </w:rPr>
              <w:t>4</w:t>
            </w:r>
          </w:p>
        </w:tc>
        <w:tc>
          <w:tcPr>
            <w:tcW w:w="4473" w:type="dxa"/>
            <w:noWrap w:val="0"/>
            <w:vAlign w:val="center"/>
          </w:tcPr>
          <w:p w14:paraId="7864706C">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Cs/>
                <w:kern w:val="0"/>
                <w:sz w:val="24"/>
              </w:rPr>
            </w:pPr>
            <w:r>
              <w:rPr>
                <w:rFonts w:hint="eastAsia" w:ascii="仿宋" w:hAnsi="仿宋" w:eastAsia="仿宋" w:cs="仿宋"/>
                <w:bCs/>
                <w:kern w:val="0"/>
                <w:sz w:val="24"/>
              </w:rPr>
              <w:t>投标人的报价未超过采购预算</w:t>
            </w:r>
            <w:r>
              <w:rPr>
                <w:rFonts w:hint="eastAsia" w:ascii="仿宋" w:hAnsi="仿宋" w:eastAsia="仿宋" w:cs="仿宋"/>
                <w:bCs/>
                <w:kern w:val="0"/>
                <w:sz w:val="24"/>
                <w:lang w:val="en-US" w:eastAsia="zh-CN"/>
              </w:rPr>
              <w:t>及最高投标限价（单价及总价）</w:t>
            </w:r>
            <w:r>
              <w:rPr>
                <w:rFonts w:hint="eastAsia" w:ascii="仿宋" w:hAnsi="仿宋" w:eastAsia="仿宋" w:cs="仿宋"/>
                <w:bCs/>
                <w:kern w:val="0"/>
                <w:sz w:val="24"/>
              </w:rPr>
              <w:t>；</w:t>
            </w:r>
          </w:p>
        </w:tc>
        <w:tc>
          <w:tcPr>
            <w:tcW w:w="1418" w:type="dxa"/>
            <w:noWrap w:val="0"/>
            <w:vAlign w:val="center"/>
          </w:tcPr>
          <w:p w14:paraId="5D3874F6">
            <w:pPr>
              <w:rPr>
                <w:rFonts w:hint="eastAsia" w:ascii="仿宋" w:hAnsi="仿宋" w:eastAsia="仿宋" w:cs="仿宋"/>
                <w:bCs/>
                <w:kern w:val="0"/>
                <w:sz w:val="24"/>
              </w:rPr>
            </w:pPr>
          </w:p>
        </w:tc>
        <w:tc>
          <w:tcPr>
            <w:tcW w:w="1417" w:type="dxa"/>
            <w:noWrap w:val="0"/>
            <w:vAlign w:val="center"/>
          </w:tcPr>
          <w:p w14:paraId="71BFFEFA">
            <w:pPr>
              <w:rPr>
                <w:rFonts w:hint="eastAsia" w:ascii="仿宋" w:hAnsi="仿宋" w:eastAsia="仿宋" w:cs="仿宋"/>
                <w:bCs/>
                <w:kern w:val="0"/>
                <w:sz w:val="24"/>
              </w:rPr>
            </w:pPr>
          </w:p>
        </w:tc>
        <w:tc>
          <w:tcPr>
            <w:tcW w:w="1286" w:type="dxa"/>
            <w:noWrap w:val="0"/>
            <w:vAlign w:val="center"/>
          </w:tcPr>
          <w:p w14:paraId="5F3951AC">
            <w:pPr>
              <w:rPr>
                <w:rFonts w:hint="eastAsia" w:ascii="仿宋" w:hAnsi="仿宋" w:eastAsia="仿宋" w:cs="仿宋"/>
                <w:bCs/>
                <w:kern w:val="0"/>
                <w:sz w:val="24"/>
              </w:rPr>
            </w:pPr>
          </w:p>
        </w:tc>
      </w:tr>
      <w:tr w14:paraId="3CF50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jc w:val="center"/>
        </w:trPr>
        <w:tc>
          <w:tcPr>
            <w:tcW w:w="784" w:type="dxa"/>
            <w:noWrap w:val="0"/>
            <w:vAlign w:val="center"/>
          </w:tcPr>
          <w:p w14:paraId="685EF7D9">
            <w:pPr>
              <w:jc w:val="center"/>
              <w:rPr>
                <w:rFonts w:hint="eastAsia" w:ascii="仿宋" w:hAnsi="仿宋" w:eastAsia="仿宋" w:cs="仿宋"/>
                <w:bCs/>
                <w:kern w:val="0"/>
                <w:sz w:val="24"/>
                <w:lang w:val="en-US" w:eastAsia="zh-CN"/>
              </w:rPr>
            </w:pPr>
            <w:r>
              <w:rPr>
                <w:rFonts w:hint="eastAsia" w:ascii="仿宋" w:hAnsi="仿宋" w:eastAsia="仿宋" w:cs="仿宋"/>
                <w:bCs/>
                <w:kern w:val="0"/>
                <w:sz w:val="24"/>
                <w:lang w:val="en-US" w:eastAsia="zh-CN"/>
              </w:rPr>
              <w:t>5</w:t>
            </w:r>
          </w:p>
        </w:tc>
        <w:tc>
          <w:tcPr>
            <w:tcW w:w="4473" w:type="dxa"/>
            <w:noWrap w:val="0"/>
            <w:vAlign w:val="center"/>
          </w:tcPr>
          <w:p w14:paraId="22662A98">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Cs/>
                <w:kern w:val="0"/>
                <w:sz w:val="24"/>
              </w:rPr>
            </w:pPr>
            <w:r>
              <w:rPr>
                <w:rFonts w:hint="eastAsia" w:ascii="仿宋" w:hAnsi="仿宋" w:eastAsia="仿宋" w:cs="仿宋"/>
                <w:bCs/>
                <w:kern w:val="0"/>
                <w:sz w:val="24"/>
              </w:rPr>
              <w:t>投标文件载明的招标项目交付期限</w:t>
            </w:r>
            <w:r>
              <w:rPr>
                <w:rFonts w:hint="eastAsia" w:ascii="仿宋" w:hAnsi="仿宋" w:eastAsia="仿宋" w:cs="仿宋"/>
                <w:bCs/>
                <w:kern w:val="0"/>
                <w:sz w:val="24"/>
                <w:lang w:val="en-US" w:eastAsia="zh-CN"/>
              </w:rPr>
              <w:t>未</w:t>
            </w:r>
            <w:r>
              <w:rPr>
                <w:rFonts w:hint="eastAsia" w:ascii="仿宋" w:hAnsi="仿宋" w:eastAsia="仿宋" w:cs="仿宋"/>
                <w:bCs/>
                <w:kern w:val="0"/>
                <w:sz w:val="24"/>
              </w:rPr>
              <w:t>超过招标文件规定的期限</w:t>
            </w:r>
          </w:p>
        </w:tc>
        <w:tc>
          <w:tcPr>
            <w:tcW w:w="1418" w:type="dxa"/>
            <w:noWrap w:val="0"/>
            <w:vAlign w:val="center"/>
          </w:tcPr>
          <w:p w14:paraId="35ECE091">
            <w:pPr>
              <w:rPr>
                <w:rFonts w:hint="eastAsia" w:ascii="仿宋" w:hAnsi="仿宋" w:eastAsia="仿宋" w:cs="仿宋"/>
                <w:bCs/>
                <w:kern w:val="0"/>
                <w:sz w:val="24"/>
              </w:rPr>
            </w:pPr>
          </w:p>
        </w:tc>
        <w:tc>
          <w:tcPr>
            <w:tcW w:w="1417" w:type="dxa"/>
            <w:noWrap w:val="0"/>
            <w:vAlign w:val="center"/>
          </w:tcPr>
          <w:p w14:paraId="5BEC1D5B">
            <w:pPr>
              <w:rPr>
                <w:rFonts w:hint="eastAsia" w:ascii="仿宋" w:hAnsi="仿宋" w:eastAsia="仿宋" w:cs="仿宋"/>
                <w:bCs/>
                <w:kern w:val="0"/>
                <w:sz w:val="24"/>
              </w:rPr>
            </w:pPr>
          </w:p>
        </w:tc>
        <w:tc>
          <w:tcPr>
            <w:tcW w:w="1286" w:type="dxa"/>
            <w:noWrap w:val="0"/>
            <w:vAlign w:val="center"/>
          </w:tcPr>
          <w:p w14:paraId="44638719">
            <w:pPr>
              <w:rPr>
                <w:rFonts w:hint="eastAsia" w:ascii="仿宋" w:hAnsi="仿宋" w:eastAsia="仿宋" w:cs="仿宋"/>
                <w:bCs/>
                <w:kern w:val="0"/>
                <w:sz w:val="24"/>
              </w:rPr>
            </w:pPr>
          </w:p>
        </w:tc>
      </w:tr>
      <w:tr w14:paraId="1F0CD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784" w:type="dxa"/>
            <w:noWrap w:val="0"/>
            <w:vAlign w:val="center"/>
          </w:tcPr>
          <w:p w14:paraId="66752AAF">
            <w:pPr>
              <w:jc w:val="center"/>
              <w:rPr>
                <w:rFonts w:hint="eastAsia" w:ascii="仿宋" w:hAnsi="仿宋" w:eastAsia="仿宋" w:cs="仿宋"/>
                <w:bCs/>
                <w:kern w:val="0"/>
                <w:sz w:val="24"/>
                <w:lang w:val="en-US" w:eastAsia="zh-CN"/>
              </w:rPr>
            </w:pPr>
            <w:r>
              <w:rPr>
                <w:rFonts w:hint="eastAsia" w:ascii="仿宋" w:hAnsi="仿宋" w:eastAsia="仿宋" w:cs="仿宋"/>
                <w:bCs/>
                <w:kern w:val="0"/>
                <w:sz w:val="24"/>
                <w:lang w:val="en-US" w:eastAsia="zh-CN"/>
              </w:rPr>
              <w:t>6</w:t>
            </w:r>
          </w:p>
        </w:tc>
        <w:tc>
          <w:tcPr>
            <w:tcW w:w="4473" w:type="dxa"/>
            <w:noWrap w:val="0"/>
            <w:vAlign w:val="center"/>
          </w:tcPr>
          <w:p w14:paraId="1EDD8D6E">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Cs/>
                <w:kern w:val="0"/>
                <w:sz w:val="24"/>
              </w:rPr>
            </w:pPr>
            <w:r>
              <w:rPr>
                <w:rFonts w:hint="eastAsia" w:ascii="仿宋" w:hAnsi="仿宋" w:eastAsia="仿宋" w:cs="仿宋"/>
                <w:bCs/>
                <w:kern w:val="0"/>
                <w:sz w:val="24"/>
              </w:rPr>
              <w:t>投标文件载明的供货范围、货物包装方式、检验标准和方法等符合招标文件的要求；</w:t>
            </w:r>
          </w:p>
        </w:tc>
        <w:tc>
          <w:tcPr>
            <w:tcW w:w="1418" w:type="dxa"/>
            <w:noWrap w:val="0"/>
            <w:vAlign w:val="center"/>
          </w:tcPr>
          <w:p w14:paraId="7F620D42">
            <w:pPr>
              <w:rPr>
                <w:rFonts w:hint="eastAsia" w:ascii="仿宋" w:hAnsi="仿宋" w:eastAsia="仿宋" w:cs="仿宋"/>
                <w:bCs/>
                <w:kern w:val="0"/>
                <w:sz w:val="24"/>
              </w:rPr>
            </w:pPr>
          </w:p>
        </w:tc>
        <w:tc>
          <w:tcPr>
            <w:tcW w:w="1417" w:type="dxa"/>
            <w:noWrap w:val="0"/>
            <w:vAlign w:val="center"/>
          </w:tcPr>
          <w:p w14:paraId="4693251E">
            <w:pPr>
              <w:rPr>
                <w:rFonts w:hint="eastAsia" w:ascii="仿宋" w:hAnsi="仿宋" w:eastAsia="仿宋" w:cs="仿宋"/>
                <w:bCs/>
                <w:kern w:val="0"/>
                <w:sz w:val="24"/>
              </w:rPr>
            </w:pPr>
          </w:p>
        </w:tc>
        <w:tc>
          <w:tcPr>
            <w:tcW w:w="1286" w:type="dxa"/>
            <w:noWrap w:val="0"/>
            <w:vAlign w:val="center"/>
          </w:tcPr>
          <w:p w14:paraId="341FDBD5">
            <w:pPr>
              <w:rPr>
                <w:rFonts w:hint="eastAsia" w:ascii="仿宋" w:hAnsi="仿宋" w:eastAsia="仿宋" w:cs="仿宋"/>
                <w:bCs/>
                <w:kern w:val="0"/>
                <w:sz w:val="24"/>
              </w:rPr>
            </w:pPr>
          </w:p>
        </w:tc>
      </w:tr>
      <w:tr w14:paraId="6C95A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4" w:type="dxa"/>
            <w:noWrap w:val="0"/>
            <w:vAlign w:val="center"/>
          </w:tcPr>
          <w:p w14:paraId="355308CB">
            <w:pPr>
              <w:jc w:val="center"/>
              <w:rPr>
                <w:rFonts w:hint="eastAsia" w:ascii="仿宋" w:hAnsi="仿宋" w:eastAsia="仿宋" w:cs="仿宋"/>
                <w:bCs/>
                <w:kern w:val="0"/>
                <w:sz w:val="24"/>
                <w:lang w:val="en-US" w:eastAsia="zh-CN"/>
              </w:rPr>
            </w:pPr>
            <w:r>
              <w:rPr>
                <w:rFonts w:hint="eastAsia" w:ascii="仿宋" w:hAnsi="仿宋" w:eastAsia="仿宋" w:cs="仿宋"/>
                <w:bCs/>
                <w:kern w:val="0"/>
                <w:sz w:val="24"/>
                <w:lang w:val="en-US" w:eastAsia="zh-CN"/>
              </w:rPr>
              <w:t>7</w:t>
            </w:r>
          </w:p>
        </w:tc>
        <w:tc>
          <w:tcPr>
            <w:tcW w:w="4473" w:type="dxa"/>
            <w:noWrap w:val="0"/>
            <w:vAlign w:val="center"/>
          </w:tcPr>
          <w:p w14:paraId="0F57AE31">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Cs/>
                <w:kern w:val="0"/>
                <w:sz w:val="24"/>
              </w:rPr>
            </w:pPr>
            <w:r>
              <w:rPr>
                <w:rFonts w:hint="eastAsia" w:ascii="仿宋" w:hAnsi="仿宋" w:eastAsia="仿宋" w:cs="仿宋"/>
                <w:bCs/>
                <w:kern w:val="0"/>
                <w:sz w:val="24"/>
                <w:lang w:val="en-US" w:eastAsia="zh-CN"/>
              </w:rPr>
              <w:t>没有</w:t>
            </w:r>
            <w:r>
              <w:rPr>
                <w:rFonts w:hint="eastAsia" w:ascii="仿宋" w:hAnsi="仿宋" w:eastAsia="仿宋" w:cs="仿宋"/>
                <w:bCs/>
                <w:kern w:val="0"/>
                <w:sz w:val="24"/>
              </w:rPr>
              <w:t>明显不符合招标文件关于对招标货物技术规格和标准的要求</w:t>
            </w:r>
          </w:p>
        </w:tc>
        <w:tc>
          <w:tcPr>
            <w:tcW w:w="1418" w:type="dxa"/>
            <w:noWrap w:val="0"/>
            <w:vAlign w:val="center"/>
          </w:tcPr>
          <w:p w14:paraId="21532DD4">
            <w:pPr>
              <w:rPr>
                <w:rFonts w:hint="eastAsia" w:ascii="仿宋" w:hAnsi="仿宋" w:eastAsia="仿宋" w:cs="仿宋"/>
                <w:bCs/>
                <w:kern w:val="0"/>
                <w:sz w:val="24"/>
              </w:rPr>
            </w:pPr>
          </w:p>
        </w:tc>
        <w:tc>
          <w:tcPr>
            <w:tcW w:w="1417" w:type="dxa"/>
            <w:noWrap w:val="0"/>
            <w:vAlign w:val="center"/>
          </w:tcPr>
          <w:p w14:paraId="5F975CD3">
            <w:pPr>
              <w:rPr>
                <w:rFonts w:hint="eastAsia" w:ascii="仿宋" w:hAnsi="仿宋" w:eastAsia="仿宋" w:cs="仿宋"/>
                <w:bCs/>
                <w:kern w:val="0"/>
                <w:sz w:val="24"/>
              </w:rPr>
            </w:pPr>
          </w:p>
        </w:tc>
        <w:tc>
          <w:tcPr>
            <w:tcW w:w="1286" w:type="dxa"/>
            <w:noWrap w:val="0"/>
            <w:vAlign w:val="center"/>
          </w:tcPr>
          <w:p w14:paraId="75B35C66">
            <w:pPr>
              <w:rPr>
                <w:rFonts w:hint="eastAsia" w:ascii="仿宋" w:hAnsi="仿宋" w:eastAsia="仿宋" w:cs="仿宋"/>
                <w:bCs/>
                <w:kern w:val="0"/>
                <w:sz w:val="24"/>
              </w:rPr>
            </w:pPr>
          </w:p>
        </w:tc>
      </w:tr>
      <w:tr w14:paraId="6616F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784" w:type="dxa"/>
            <w:noWrap w:val="0"/>
            <w:vAlign w:val="center"/>
          </w:tcPr>
          <w:p w14:paraId="4D77B36E">
            <w:pPr>
              <w:jc w:val="center"/>
              <w:rPr>
                <w:rFonts w:hint="eastAsia" w:ascii="仿宋" w:hAnsi="仿宋" w:eastAsia="仿宋" w:cs="仿宋"/>
                <w:bCs/>
                <w:kern w:val="0"/>
                <w:sz w:val="24"/>
                <w:lang w:eastAsia="zh-CN"/>
              </w:rPr>
            </w:pPr>
            <w:r>
              <w:rPr>
                <w:rFonts w:hint="eastAsia" w:ascii="仿宋" w:hAnsi="仿宋" w:eastAsia="仿宋" w:cs="仿宋"/>
                <w:bCs/>
                <w:kern w:val="0"/>
                <w:sz w:val="24"/>
                <w:lang w:val="en-US" w:eastAsia="zh-CN"/>
              </w:rPr>
              <w:t>8</w:t>
            </w:r>
          </w:p>
        </w:tc>
        <w:tc>
          <w:tcPr>
            <w:tcW w:w="4473" w:type="dxa"/>
            <w:noWrap w:val="0"/>
            <w:vAlign w:val="center"/>
          </w:tcPr>
          <w:p w14:paraId="7E2AF828">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Cs/>
                <w:kern w:val="0"/>
                <w:sz w:val="24"/>
              </w:rPr>
            </w:pPr>
            <w:r>
              <w:rPr>
                <w:rFonts w:hint="eastAsia" w:ascii="仿宋" w:hAnsi="仿宋" w:eastAsia="仿宋" w:cs="仿宋"/>
                <w:bCs/>
                <w:kern w:val="0"/>
                <w:sz w:val="24"/>
              </w:rPr>
              <w:t>投标文件的有效性、完整性响应招标文件要求，对招标文件的实质性要求作出响应。</w:t>
            </w:r>
          </w:p>
        </w:tc>
        <w:tc>
          <w:tcPr>
            <w:tcW w:w="1418" w:type="dxa"/>
            <w:noWrap w:val="0"/>
            <w:vAlign w:val="center"/>
          </w:tcPr>
          <w:p w14:paraId="03D8FDA4">
            <w:pPr>
              <w:rPr>
                <w:rFonts w:hint="eastAsia" w:ascii="仿宋" w:hAnsi="仿宋" w:eastAsia="仿宋" w:cs="仿宋"/>
                <w:bCs/>
                <w:kern w:val="0"/>
                <w:sz w:val="24"/>
              </w:rPr>
            </w:pPr>
          </w:p>
        </w:tc>
        <w:tc>
          <w:tcPr>
            <w:tcW w:w="1417" w:type="dxa"/>
            <w:noWrap w:val="0"/>
            <w:vAlign w:val="center"/>
          </w:tcPr>
          <w:p w14:paraId="5BE9EDA9">
            <w:pPr>
              <w:rPr>
                <w:rFonts w:hint="eastAsia" w:ascii="仿宋" w:hAnsi="仿宋" w:eastAsia="仿宋" w:cs="仿宋"/>
                <w:bCs/>
                <w:kern w:val="0"/>
                <w:sz w:val="24"/>
              </w:rPr>
            </w:pPr>
          </w:p>
        </w:tc>
        <w:tc>
          <w:tcPr>
            <w:tcW w:w="1286" w:type="dxa"/>
            <w:noWrap w:val="0"/>
            <w:vAlign w:val="center"/>
          </w:tcPr>
          <w:p w14:paraId="30CE1FCB">
            <w:pPr>
              <w:rPr>
                <w:rFonts w:hint="eastAsia" w:ascii="仿宋" w:hAnsi="仿宋" w:eastAsia="仿宋" w:cs="仿宋"/>
                <w:bCs/>
                <w:kern w:val="0"/>
                <w:sz w:val="24"/>
              </w:rPr>
            </w:pPr>
          </w:p>
        </w:tc>
      </w:tr>
      <w:tr w14:paraId="36A3C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jc w:val="center"/>
        </w:trPr>
        <w:tc>
          <w:tcPr>
            <w:tcW w:w="784" w:type="dxa"/>
            <w:noWrap w:val="0"/>
            <w:vAlign w:val="center"/>
          </w:tcPr>
          <w:p w14:paraId="4538ECC9">
            <w:pPr>
              <w:jc w:val="center"/>
              <w:rPr>
                <w:rFonts w:hint="eastAsia" w:ascii="仿宋" w:hAnsi="仿宋" w:eastAsia="仿宋" w:cs="仿宋"/>
                <w:bCs/>
                <w:kern w:val="0"/>
                <w:sz w:val="24"/>
                <w:lang w:eastAsia="zh-CN"/>
              </w:rPr>
            </w:pPr>
            <w:r>
              <w:rPr>
                <w:rFonts w:hint="eastAsia" w:ascii="仿宋" w:hAnsi="仿宋" w:eastAsia="仿宋" w:cs="仿宋"/>
                <w:bCs/>
                <w:kern w:val="0"/>
                <w:sz w:val="24"/>
                <w:lang w:val="en-US" w:eastAsia="zh-CN"/>
              </w:rPr>
              <w:t>9</w:t>
            </w:r>
          </w:p>
        </w:tc>
        <w:tc>
          <w:tcPr>
            <w:tcW w:w="4473" w:type="dxa"/>
            <w:noWrap w:val="0"/>
            <w:vAlign w:val="center"/>
          </w:tcPr>
          <w:p w14:paraId="4DC0C133">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Cs/>
                <w:kern w:val="0"/>
                <w:sz w:val="24"/>
              </w:rPr>
            </w:pPr>
            <w:r>
              <w:rPr>
                <w:rFonts w:hint="eastAsia" w:ascii="仿宋" w:hAnsi="仿宋" w:eastAsia="仿宋" w:cs="仿宋"/>
                <w:bCs/>
                <w:kern w:val="0"/>
                <w:sz w:val="24"/>
              </w:rPr>
              <w:t>投标人符合法律、法规和招标文件中规定的其他实质性要求；</w:t>
            </w:r>
          </w:p>
        </w:tc>
        <w:tc>
          <w:tcPr>
            <w:tcW w:w="1418" w:type="dxa"/>
            <w:noWrap w:val="0"/>
            <w:vAlign w:val="center"/>
          </w:tcPr>
          <w:p w14:paraId="52A83F52">
            <w:pPr>
              <w:ind w:firstLine="360" w:firstLineChars="150"/>
              <w:rPr>
                <w:rFonts w:hint="eastAsia" w:ascii="仿宋" w:hAnsi="仿宋" w:eastAsia="仿宋" w:cs="仿宋"/>
                <w:bCs/>
                <w:kern w:val="0"/>
                <w:sz w:val="24"/>
              </w:rPr>
            </w:pPr>
          </w:p>
        </w:tc>
        <w:tc>
          <w:tcPr>
            <w:tcW w:w="1417" w:type="dxa"/>
            <w:noWrap w:val="0"/>
            <w:vAlign w:val="center"/>
          </w:tcPr>
          <w:p w14:paraId="0FBDBA6D">
            <w:pPr>
              <w:ind w:firstLine="360" w:firstLineChars="150"/>
              <w:rPr>
                <w:rFonts w:hint="eastAsia" w:ascii="仿宋" w:hAnsi="仿宋" w:eastAsia="仿宋" w:cs="仿宋"/>
                <w:bCs/>
                <w:kern w:val="0"/>
                <w:sz w:val="24"/>
              </w:rPr>
            </w:pPr>
          </w:p>
        </w:tc>
        <w:tc>
          <w:tcPr>
            <w:tcW w:w="1286" w:type="dxa"/>
            <w:noWrap w:val="0"/>
            <w:vAlign w:val="center"/>
          </w:tcPr>
          <w:p w14:paraId="2B292638">
            <w:pPr>
              <w:ind w:firstLine="360" w:firstLineChars="150"/>
              <w:rPr>
                <w:rFonts w:hint="eastAsia" w:ascii="仿宋" w:hAnsi="仿宋" w:eastAsia="仿宋" w:cs="仿宋"/>
                <w:bCs/>
                <w:kern w:val="0"/>
                <w:sz w:val="24"/>
              </w:rPr>
            </w:pPr>
          </w:p>
        </w:tc>
      </w:tr>
      <w:tr w14:paraId="7C929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jc w:val="center"/>
        </w:trPr>
        <w:tc>
          <w:tcPr>
            <w:tcW w:w="784" w:type="dxa"/>
            <w:noWrap w:val="0"/>
            <w:vAlign w:val="center"/>
          </w:tcPr>
          <w:p w14:paraId="279F5E0A">
            <w:pPr>
              <w:jc w:val="center"/>
              <w:rPr>
                <w:rFonts w:hint="eastAsia" w:ascii="仿宋" w:hAnsi="仿宋" w:eastAsia="仿宋" w:cs="仿宋"/>
                <w:bCs/>
                <w:kern w:val="0"/>
                <w:sz w:val="24"/>
                <w:lang w:val="en-US" w:eastAsia="zh-CN"/>
              </w:rPr>
            </w:pPr>
            <w:r>
              <w:rPr>
                <w:rFonts w:hint="eastAsia" w:ascii="仿宋" w:hAnsi="仿宋" w:eastAsia="仿宋" w:cs="仿宋"/>
                <w:bCs/>
                <w:kern w:val="0"/>
                <w:sz w:val="24"/>
                <w:lang w:val="en-US" w:eastAsia="zh-CN"/>
              </w:rPr>
              <w:t>10</w:t>
            </w:r>
          </w:p>
        </w:tc>
        <w:tc>
          <w:tcPr>
            <w:tcW w:w="4473" w:type="dxa"/>
            <w:noWrap w:val="0"/>
            <w:vAlign w:val="center"/>
          </w:tcPr>
          <w:p w14:paraId="44B1BC0C">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Cs/>
                <w:kern w:val="0"/>
                <w:sz w:val="24"/>
              </w:rPr>
            </w:pPr>
            <w:r>
              <w:rPr>
                <w:rFonts w:hint="eastAsia" w:ascii="仿宋" w:hAnsi="仿宋" w:eastAsia="仿宋" w:cs="仿宋"/>
                <w:bCs/>
                <w:kern w:val="0"/>
                <w:sz w:val="24"/>
              </w:rPr>
              <w:t>投标文件</w:t>
            </w:r>
            <w:r>
              <w:rPr>
                <w:rFonts w:hint="eastAsia" w:ascii="仿宋" w:hAnsi="仿宋" w:eastAsia="仿宋" w:cs="仿宋"/>
                <w:bCs/>
                <w:kern w:val="0"/>
                <w:sz w:val="24"/>
                <w:lang w:val="en-US" w:eastAsia="zh-CN"/>
              </w:rPr>
              <w:t>不</w:t>
            </w:r>
            <w:r>
              <w:rPr>
                <w:rFonts w:hint="eastAsia" w:ascii="仿宋" w:hAnsi="仿宋" w:eastAsia="仿宋" w:cs="仿宋"/>
                <w:bCs/>
                <w:kern w:val="0"/>
                <w:sz w:val="24"/>
              </w:rPr>
              <w:t>含有采购人不能接受的附加条件</w:t>
            </w:r>
          </w:p>
        </w:tc>
        <w:tc>
          <w:tcPr>
            <w:tcW w:w="1418" w:type="dxa"/>
            <w:noWrap w:val="0"/>
            <w:vAlign w:val="center"/>
          </w:tcPr>
          <w:p w14:paraId="1040150C">
            <w:pPr>
              <w:ind w:firstLine="360" w:firstLineChars="150"/>
              <w:rPr>
                <w:rFonts w:hint="eastAsia" w:ascii="仿宋" w:hAnsi="仿宋" w:eastAsia="仿宋" w:cs="仿宋"/>
                <w:bCs/>
                <w:kern w:val="0"/>
                <w:sz w:val="24"/>
              </w:rPr>
            </w:pPr>
          </w:p>
        </w:tc>
        <w:tc>
          <w:tcPr>
            <w:tcW w:w="1417" w:type="dxa"/>
            <w:noWrap w:val="0"/>
            <w:vAlign w:val="center"/>
          </w:tcPr>
          <w:p w14:paraId="75D46037">
            <w:pPr>
              <w:ind w:firstLine="360" w:firstLineChars="150"/>
              <w:rPr>
                <w:rFonts w:hint="eastAsia" w:ascii="仿宋" w:hAnsi="仿宋" w:eastAsia="仿宋" w:cs="仿宋"/>
                <w:bCs/>
                <w:kern w:val="0"/>
                <w:sz w:val="24"/>
              </w:rPr>
            </w:pPr>
          </w:p>
        </w:tc>
        <w:tc>
          <w:tcPr>
            <w:tcW w:w="1286" w:type="dxa"/>
            <w:noWrap w:val="0"/>
            <w:vAlign w:val="center"/>
          </w:tcPr>
          <w:p w14:paraId="208BADF0">
            <w:pPr>
              <w:ind w:firstLine="360" w:firstLineChars="150"/>
              <w:rPr>
                <w:rFonts w:hint="eastAsia" w:ascii="仿宋" w:hAnsi="仿宋" w:eastAsia="仿宋" w:cs="仿宋"/>
                <w:bCs/>
                <w:kern w:val="0"/>
                <w:sz w:val="24"/>
              </w:rPr>
            </w:pPr>
          </w:p>
        </w:tc>
      </w:tr>
      <w:tr w14:paraId="3BA96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5257" w:type="dxa"/>
            <w:gridSpan w:val="2"/>
            <w:noWrap w:val="0"/>
            <w:vAlign w:val="center"/>
          </w:tcPr>
          <w:p w14:paraId="7124866F">
            <w:pPr>
              <w:jc w:val="center"/>
              <w:rPr>
                <w:rFonts w:hint="eastAsia" w:ascii="仿宋" w:hAnsi="仿宋" w:eastAsia="仿宋" w:cs="仿宋"/>
                <w:bCs/>
                <w:kern w:val="0"/>
                <w:sz w:val="24"/>
              </w:rPr>
            </w:pPr>
            <w:r>
              <w:rPr>
                <w:rFonts w:hint="eastAsia" w:ascii="仿宋" w:hAnsi="仿宋" w:eastAsia="仿宋" w:cs="仿宋"/>
                <w:bCs/>
                <w:kern w:val="0"/>
                <w:sz w:val="24"/>
              </w:rPr>
              <w:t>评审结果</w:t>
            </w:r>
          </w:p>
        </w:tc>
        <w:tc>
          <w:tcPr>
            <w:tcW w:w="1418" w:type="dxa"/>
            <w:noWrap w:val="0"/>
            <w:vAlign w:val="center"/>
          </w:tcPr>
          <w:p w14:paraId="508C7DF1">
            <w:pPr>
              <w:ind w:firstLine="360" w:firstLineChars="150"/>
              <w:rPr>
                <w:rFonts w:hint="eastAsia" w:ascii="仿宋" w:hAnsi="仿宋" w:eastAsia="仿宋" w:cs="仿宋"/>
                <w:bCs/>
                <w:kern w:val="0"/>
                <w:sz w:val="24"/>
              </w:rPr>
            </w:pPr>
          </w:p>
        </w:tc>
        <w:tc>
          <w:tcPr>
            <w:tcW w:w="1417" w:type="dxa"/>
            <w:noWrap w:val="0"/>
            <w:vAlign w:val="center"/>
          </w:tcPr>
          <w:p w14:paraId="37228777">
            <w:pPr>
              <w:ind w:firstLine="360" w:firstLineChars="150"/>
              <w:rPr>
                <w:rFonts w:hint="eastAsia" w:ascii="仿宋" w:hAnsi="仿宋" w:eastAsia="仿宋" w:cs="仿宋"/>
                <w:bCs/>
                <w:kern w:val="0"/>
                <w:sz w:val="24"/>
              </w:rPr>
            </w:pPr>
          </w:p>
        </w:tc>
        <w:tc>
          <w:tcPr>
            <w:tcW w:w="1286" w:type="dxa"/>
            <w:noWrap w:val="0"/>
            <w:vAlign w:val="center"/>
          </w:tcPr>
          <w:p w14:paraId="44A126FF">
            <w:pPr>
              <w:ind w:firstLine="360" w:firstLineChars="150"/>
              <w:rPr>
                <w:rFonts w:hint="eastAsia" w:ascii="仿宋" w:hAnsi="仿宋" w:eastAsia="仿宋" w:cs="仿宋"/>
                <w:bCs/>
                <w:kern w:val="0"/>
                <w:sz w:val="24"/>
              </w:rPr>
            </w:pPr>
          </w:p>
        </w:tc>
      </w:tr>
      <w:tr w14:paraId="0B5CD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9378" w:type="dxa"/>
            <w:gridSpan w:val="5"/>
            <w:noWrap w:val="0"/>
            <w:vAlign w:val="center"/>
          </w:tcPr>
          <w:p w14:paraId="50F80376">
            <w:pPr>
              <w:ind w:firstLine="360" w:firstLineChars="150"/>
              <w:rPr>
                <w:rFonts w:hint="eastAsia" w:ascii="仿宋" w:hAnsi="仿宋" w:eastAsia="仿宋" w:cs="仿宋"/>
                <w:bCs/>
                <w:kern w:val="0"/>
                <w:sz w:val="24"/>
              </w:rPr>
            </w:pPr>
            <w:r>
              <w:rPr>
                <w:rFonts w:hint="eastAsia" w:ascii="仿宋" w:hAnsi="仿宋" w:eastAsia="仿宋" w:cs="仿宋"/>
                <w:bCs/>
                <w:kern w:val="0"/>
                <w:sz w:val="24"/>
              </w:rPr>
              <w:t>评标委员会成员签字：</w:t>
            </w:r>
          </w:p>
        </w:tc>
      </w:tr>
    </w:tbl>
    <w:p w14:paraId="4602EE23">
      <w:pPr>
        <w:widowControl w:val="0"/>
        <w:spacing w:line="520" w:lineRule="exact"/>
        <w:ind w:firstLine="562" w:firstLineChars="200"/>
        <w:rPr>
          <w:rFonts w:hint="eastAsia" w:ascii="仿宋" w:hAnsi="仿宋" w:eastAsia="仿宋" w:cs="仿宋"/>
          <w:b/>
          <w:color w:val="000000"/>
          <w:sz w:val="28"/>
        </w:rPr>
      </w:pPr>
      <w:r>
        <w:rPr>
          <w:rFonts w:hint="eastAsia" w:ascii="仿宋" w:hAnsi="仿宋" w:eastAsia="仿宋" w:cs="仿宋"/>
          <w:b/>
          <w:color w:val="000000"/>
          <w:sz w:val="28"/>
        </w:rPr>
        <w:t xml:space="preserve">2.4 </w:t>
      </w:r>
      <w:r>
        <w:rPr>
          <w:rFonts w:hint="eastAsia" w:ascii="仿宋" w:hAnsi="仿宋" w:eastAsia="仿宋" w:cs="仿宋"/>
          <w:b/>
          <w:color w:val="000000"/>
          <w:sz w:val="28"/>
          <w:lang w:val="en-US" w:eastAsia="zh-CN"/>
        </w:rPr>
        <w:t>谈判</w:t>
      </w:r>
      <w:r>
        <w:rPr>
          <w:rFonts w:hint="eastAsia" w:ascii="仿宋" w:hAnsi="仿宋" w:eastAsia="仿宋" w:cs="仿宋"/>
          <w:b/>
          <w:color w:val="000000"/>
          <w:sz w:val="28"/>
        </w:rPr>
        <w:t>评审</w:t>
      </w:r>
    </w:p>
    <w:p w14:paraId="09AACC06">
      <w:pPr>
        <w:widowControl w:val="0"/>
        <w:spacing w:line="520" w:lineRule="exact"/>
        <w:ind w:firstLine="560" w:firstLineChars="200"/>
        <w:rPr>
          <w:rFonts w:hint="eastAsia" w:ascii="仿宋" w:hAnsi="仿宋" w:eastAsia="仿宋" w:cs="仿宋"/>
          <w:b w:val="0"/>
          <w:bCs/>
          <w:color w:val="000000"/>
          <w:sz w:val="28"/>
        </w:rPr>
      </w:pPr>
      <w:r>
        <w:rPr>
          <w:rFonts w:hint="eastAsia" w:ascii="仿宋" w:hAnsi="仿宋" w:eastAsia="仿宋" w:cs="仿宋"/>
          <w:b w:val="0"/>
          <w:bCs/>
          <w:color w:val="000000"/>
          <w:sz w:val="28"/>
          <w:lang w:val="en-US" w:eastAsia="zh-CN"/>
        </w:rPr>
        <w:t>2.6.1</w:t>
      </w:r>
      <w:r>
        <w:rPr>
          <w:rFonts w:hint="eastAsia" w:ascii="仿宋" w:hAnsi="仿宋" w:eastAsia="仿宋" w:cs="仿宋"/>
          <w:b w:val="0"/>
          <w:bCs/>
          <w:color w:val="000000"/>
          <w:sz w:val="28"/>
        </w:rPr>
        <w:t>谈判小组与实质性响应谈判文件要求的供应商进行谈判</w:t>
      </w:r>
      <w:r>
        <w:rPr>
          <w:rFonts w:hint="eastAsia" w:ascii="仿宋" w:hAnsi="仿宋" w:eastAsia="仿宋" w:cs="仿宋"/>
          <w:b w:val="0"/>
          <w:bCs/>
          <w:color w:val="000000"/>
          <w:sz w:val="28"/>
          <w:lang w:val="en-US" w:eastAsia="zh-CN"/>
        </w:rPr>
        <w:t>评审</w:t>
      </w:r>
      <w:r>
        <w:rPr>
          <w:rFonts w:hint="eastAsia" w:ascii="仿宋" w:hAnsi="仿宋" w:eastAsia="仿宋" w:cs="仿宋"/>
          <w:b w:val="0"/>
          <w:bCs/>
          <w:color w:val="000000"/>
          <w:sz w:val="28"/>
        </w:rPr>
        <w:t>。</w:t>
      </w:r>
    </w:p>
    <w:p w14:paraId="7D258B84">
      <w:pPr>
        <w:widowControl w:val="0"/>
        <w:spacing w:line="520" w:lineRule="exact"/>
        <w:ind w:firstLine="560" w:firstLineChars="200"/>
        <w:rPr>
          <w:rFonts w:hint="eastAsia" w:ascii="仿宋" w:hAnsi="仿宋" w:eastAsia="仿宋" w:cs="仿宋"/>
          <w:color w:val="000000"/>
          <w:sz w:val="28"/>
          <w:lang w:eastAsia="zh-CN"/>
        </w:rPr>
      </w:pPr>
      <w:r>
        <w:rPr>
          <w:rFonts w:hint="eastAsia" w:ascii="仿宋" w:hAnsi="仿宋" w:eastAsia="仿宋" w:cs="仿宋"/>
          <w:color w:val="000000"/>
          <w:sz w:val="28"/>
        </w:rPr>
        <w:t>2.6.</w:t>
      </w:r>
      <w:r>
        <w:rPr>
          <w:rFonts w:hint="eastAsia" w:ascii="仿宋" w:hAnsi="仿宋" w:eastAsia="仿宋" w:cs="仿宋"/>
          <w:color w:val="000000"/>
          <w:sz w:val="28"/>
          <w:lang w:val="en-US" w:eastAsia="zh-CN"/>
        </w:rPr>
        <w:t>2</w:t>
      </w:r>
      <w:r>
        <w:rPr>
          <w:rFonts w:hint="eastAsia" w:ascii="仿宋" w:hAnsi="仿宋" w:eastAsia="仿宋" w:cs="仿宋"/>
          <w:color w:val="000000"/>
          <w:sz w:val="28"/>
        </w:rPr>
        <w:t xml:space="preserve"> </w:t>
      </w:r>
      <w:r>
        <w:rPr>
          <w:rFonts w:hint="eastAsia" w:ascii="仿宋" w:hAnsi="仿宋" w:eastAsia="仿宋" w:cs="仿宋"/>
          <w:color w:val="000000"/>
          <w:sz w:val="28"/>
          <w:lang w:val="en-US" w:eastAsia="zh-CN"/>
        </w:rPr>
        <w:t>供应商</w:t>
      </w:r>
      <w:r>
        <w:rPr>
          <w:rFonts w:hint="eastAsia" w:ascii="仿宋" w:hAnsi="仿宋" w:eastAsia="仿宋" w:cs="仿宋"/>
          <w:color w:val="000000"/>
          <w:sz w:val="28"/>
        </w:rPr>
        <w:t>商务技术人员对谈判小组问题答复清楚明确</w:t>
      </w:r>
      <w:r>
        <w:rPr>
          <w:rFonts w:hint="eastAsia" w:ascii="仿宋" w:hAnsi="仿宋" w:eastAsia="仿宋" w:cs="仿宋"/>
          <w:color w:val="000000"/>
          <w:sz w:val="28"/>
          <w:lang w:eastAsia="zh-CN"/>
        </w:rPr>
        <w:t>。</w:t>
      </w:r>
    </w:p>
    <w:p w14:paraId="6F3E2729">
      <w:pPr>
        <w:widowControl w:val="0"/>
        <w:spacing w:line="520" w:lineRule="exact"/>
        <w:ind w:firstLine="562" w:firstLineChars="200"/>
        <w:rPr>
          <w:rFonts w:hint="eastAsia" w:ascii="仿宋" w:hAnsi="仿宋" w:eastAsia="仿宋" w:cs="仿宋"/>
          <w:b/>
          <w:color w:val="000000"/>
          <w:sz w:val="28"/>
          <w:lang w:val="en-US" w:eastAsia="zh-CN"/>
        </w:rPr>
      </w:pPr>
      <w:r>
        <w:rPr>
          <w:rFonts w:hint="eastAsia" w:ascii="仿宋" w:hAnsi="仿宋" w:eastAsia="仿宋" w:cs="仿宋"/>
          <w:b/>
          <w:color w:val="000000"/>
          <w:sz w:val="28"/>
        </w:rPr>
        <w:t xml:space="preserve">2.5 </w:t>
      </w:r>
      <w:r>
        <w:rPr>
          <w:rFonts w:hint="eastAsia" w:ascii="仿宋" w:hAnsi="仿宋" w:eastAsia="仿宋" w:cs="仿宋"/>
          <w:b/>
          <w:color w:val="000000"/>
          <w:sz w:val="28"/>
          <w:lang w:val="en-US" w:eastAsia="zh-CN"/>
        </w:rPr>
        <w:t>价格评审</w:t>
      </w:r>
    </w:p>
    <w:p w14:paraId="1BF4375C">
      <w:pPr>
        <w:widowControl w:val="0"/>
        <w:spacing w:line="52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2.5.1 按照谈判文件要求报价，报价合理，计算正确。</w:t>
      </w:r>
    </w:p>
    <w:p w14:paraId="09E1F1CA">
      <w:pPr>
        <w:pStyle w:val="76"/>
        <w:autoSpaceDE w:val="0"/>
        <w:autoSpaceDN w:val="0"/>
        <w:adjustRightInd w:val="0"/>
        <w:snapToGrid w:val="0"/>
        <w:spacing w:line="520" w:lineRule="exact"/>
        <w:ind w:firstLine="567" w:firstLineChars="0"/>
        <w:jc w:val="both"/>
        <w:rPr>
          <w:rFonts w:hint="eastAsia" w:ascii="仿宋" w:hAnsi="仿宋" w:eastAsia="仿宋" w:cs="仿宋"/>
          <w:b w:val="0"/>
          <w:color w:val="000000"/>
          <w:sz w:val="28"/>
        </w:rPr>
      </w:pPr>
      <w:r>
        <w:rPr>
          <w:rFonts w:hint="eastAsia" w:ascii="仿宋" w:hAnsi="仿宋" w:eastAsia="仿宋" w:cs="仿宋"/>
          <w:b w:val="0"/>
          <w:color w:val="000000"/>
          <w:sz w:val="28"/>
        </w:rPr>
        <w:t>2.5.2 属于中小企业评审优惠内容及价格扣除幅度：</w:t>
      </w:r>
    </w:p>
    <w:p w14:paraId="66616F4B">
      <w:pPr>
        <w:pStyle w:val="76"/>
        <w:autoSpaceDE w:val="0"/>
        <w:autoSpaceDN w:val="0"/>
        <w:adjustRightInd w:val="0"/>
        <w:snapToGrid w:val="0"/>
        <w:spacing w:line="520" w:lineRule="exact"/>
        <w:ind w:firstLine="567" w:firstLineChars="0"/>
        <w:jc w:val="both"/>
        <w:rPr>
          <w:rFonts w:hint="eastAsia" w:ascii="仿宋" w:hAnsi="仿宋" w:eastAsia="仿宋" w:cs="仿宋"/>
          <w:b w:val="0"/>
          <w:color w:val="000000"/>
          <w:sz w:val="28"/>
        </w:rPr>
      </w:pPr>
      <w:r>
        <w:rPr>
          <w:rFonts w:hint="eastAsia" w:ascii="仿宋" w:hAnsi="仿宋" w:eastAsia="仿宋" w:cs="仿宋"/>
          <w:b w:val="0"/>
          <w:color w:val="000000"/>
          <w:sz w:val="28"/>
        </w:rPr>
        <w:t>根据中华人民共和国财政部、中华人民共和国工业和信息化部《政府采购促进中小企业发展暂行办法》（财库[2011]181号）文件的规定，属于中小企业评审优惠内容及幅度如下：</w:t>
      </w:r>
    </w:p>
    <w:p w14:paraId="6B179C12">
      <w:pPr>
        <w:pStyle w:val="76"/>
        <w:autoSpaceDE w:val="0"/>
        <w:autoSpaceDN w:val="0"/>
        <w:adjustRightInd w:val="0"/>
        <w:snapToGrid w:val="0"/>
        <w:spacing w:line="520" w:lineRule="exact"/>
        <w:ind w:firstLine="567" w:firstLineChars="0"/>
        <w:jc w:val="both"/>
        <w:rPr>
          <w:rFonts w:hint="eastAsia" w:ascii="仿宋" w:hAnsi="仿宋" w:eastAsia="仿宋" w:cs="仿宋"/>
          <w:b w:val="0"/>
          <w:color w:val="000000"/>
          <w:sz w:val="28"/>
        </w:rPr>
      </w:pPr>
      <w:r>
        <w:rPr>
          <w:rFonts w:hint="eastAsia" w:ascii="仿宋" w:hAnsi="仿宋" w:eastAsia="仿宋" w:cs="仿宋"/>
          <w:b w:val="0"/>
          <w:color w:val="000000"/>
          <w:sz w:val="28"/>
        </w:rPr>
        <w:t>（一）中小企业（含中型、小型、微型企业）应当同时符合以下条件：</w:t>
      </w:r>
    </w:p>
    <w:p w14:paraId="59C6BCB4">
      <w:pPr>
        <w:pStyle w:val="76"/>
        <w:autoSpaceDE w:val="0"/>
        <w:autoSpaceDN w:val="0"/>
        <w:adjustRightInd w:val="0"/>
        <w:snapToGrid w:val="0"/>
        <w:spacing w:line="520" w:lineRule="exact"/>
        <w:ind w:firstLine="567" w:firstLineChars="0"/>
        <w:jc w:val="both"/>
        <w:rPr>
          <w:rFonts w:hint="eastAsia" w:ascii="仿宋" w:hAnsi="仿宋" w:eastAsia="仿宋" w:cs="仿宋"/>
          <w:b w:val="0"/>
          <w:color w:val="000000"/>
          <w:sz w:val="28"/>
        </w:rPr>
      </w:pPr>
      <w:r>
        <w:rPr>
          <w:rFonts w:hint="eastAsia" w:ascii="仿宋" w:hAnsi="仿宋" w:eastAsia="仿宋" w:cs="仿宋"/>
          <w:b w:val="0"/>
          <w:color w:val="000000"/>
          <w:sz w:val="28"/>
        </w:rPr>
        <w:t>①符合中小企业划分标准（按《关于印发中小企业划型标准规定的通知》（工信部联企业〔2011〕300号）执行）；</w:t>
      </w:r>
    </w:p>
    <w:p w14:paraId="1EB6B4E1">
      <w:pPr>
        <w:pStyle w:val="76"/>
        <w:autoSpaceDE w:val="0"/>
        <w:autoSpaceDN w:val="0"/>
        <w:adjustRightInd w:val="0"/>
        <w:snapToGrid w:val="0"/>
        <w:spacing w:line="520" w:lineRule="exact"/>
        <w:ind w:firstLine="567" w:firstLineChars="0"/>
        <w:jc w:val="both"/>
        <w:rPr>
          <w:rFonts w:hint="eastAsia" w:ascii="仿宋" w:hAnsi="仿宋" w:eastAsia="仿宋" w:cs="仿宋"/>
          <w:b w:val="0"/>
          <w:color w:val="000000"/>
          <w:sz w:val="28"/>
        </w:rPr>
      </w:pPr>
      <w:r>
        <w:rPr>
          <w:rFonts w:hint="eastAsia" w:ascii="仿宋" w:hAnsi="仿宋" w:eastAsia="仿宋" w:cs="仿宋"/>
          <w:b w:val="0"/>
          <w:color w:val="000000"/>
          <w:sz w:val="28"/>
        </w:rPr>
        <w:t>②提供本企业制造的货物、承担的项目或者服务，或者提供其他中小企业制造的货物。本项所称货物不包括使用大型企业注册商标的货物；</w:t>
      </w:r>
    </w:p>
    <w:p w14:paraId="7BCB1571">
      <w:pPr>
        <w:pStyle w:val="76"/>
        <w:autoSpaceDE w:val="0"/>
        <w:autoSpaceDN w:val="0"/>
        <w:adjustRightInd w:val="0"/>
        <w:snapToGrid w:val="0"/>
        <w:spacing w:line="520" w:lineRule="exact"/>
        <w:ind w:firstLine="567" w:firstLineChars="0"/>
        <w:jc w:val="both"/>
        <w:rPr>
          <w:rFonts w:hint="eastAsia" w:ascii="仿宋" w:hAnsi="仿宋" w:eastAsia="仿宋" w:cs="仿宋"/>
          <w:b w:val="0"/>
          <w:color w:val="000000"/>
          <w:sz w:val="28"/>
        </w:rPr>
      </w:pPr>
      <w:r>
        <w:rPr>
          <w:rFonts w:hint="eastAsia" w:ascii="仿宋" w:hAnsi="仿宋" w:eastAsia="仿宋" w:cs="仿宋"/>
          <w:b w:val="0"/>
          <w:color w:val="000000"/>
          <w:sz w:val="28"/>
        </w:rPr>
        <w:t>③小型、微型企业提供中型企业制造的货物的，视同为中型企业。</w:t>
      </w:r>
    </w:p>
    <w:p w14:paraId="79EA3B9B">
      <w:pPr>
        <w:pStyle w:val="76"/>
        <w:numPr>
          <w:ilvl w:val="0"/>
          <w:numId w:val="1"/>
        </w:numPr>
        <w:autoSpaceDE w:val="0"/>
        <w:autoSpaceDN w:val="0"/>
        <w:adjustRightInd w:val="0"/>
        <w:snapToGrid w:val="0"/>
        <w:spacing w:line="520" w:lineRule="exact"/>
        <w:ind w:firstLine="567" w:firstLineChars="0"/>
        <w:jc w:val="both"/>
        <w:rPr>
          <w:rFonts w:hint="eastAsia" w:ascii="仿宋" w:hAnsi="仿宋" w:eastAsia="仿宋" w:cs="仿宋"/>
          <w:b w:val="0"/>
          <w:color w:val="000000"/>
          <w:sz w:val="28"/>
        </w:rPr>
      </w:pPr>
      <w:r>
        <w:rPr>
          <w:rFonts w:hint="eastAsia" w:ascii="仿宋" w:hAnsi="仿宋" w:eastAsia="仿宋" w:cs="仿宋"/>
          <w:b w:val="0"/>
          <w:color w:val="000000"/>
          <w:sz w:val="28"/>
        </w:rPr>
        <w:t>价格扣除办法：</w:t>
      </w:r>
    </w:p>
    <w:p w14:paraId="3501E681">
      <w:pPr>
        <w:pStyle w:val="76"/>
        <w:autoSpaceDE w:val="0"/>
        <w:autoSpaceDN w:val="0"/>
        <w:adjustRightInd w:val="0"/>
        <w:snapToGrid w:val="0"/>
        <w:spacing w:line="520" w:lineRule="exact"/>
        <w:ind w:firstLine="567" w:firstLineChars="0"/>
        <w:jc w:val="left"/>
        <w:rPr>
          <w:rFonts w:hint="eastAsia" w:ascii="仿宋" w:hAnsi="仿宋" w:eastAsia="仿宋" w:cs="仿宋"/>
          <w:b w:val="0"/>
          <w:color w:val="000000"/>
          <w:sz w:val="28"/>
        </w:rPr>
      </w:pPr>
      <w:r>
        <w:rPr>
          <w:rFonts w:hint="eastAsia" w:ascii="仿宋" w:hAnsi="仿宋" w:eastAsia="仿宋" w:cs="仿宋"/>
          <w:b w:val="0"/>
          <w:color w:val="000000"/>
          <w:sz w:val="28"/>
        </w:rPr>
        <w:t>①对于非专门面向中小企业的项目，对小型和微型企业（或联合体各方均为小型、微型企业的）产品的价格给予</w:t>
      </w:r>
      <w:r>
        <w:rPr>
          <w:rFonts w:hint="eastAsia" w:ascii="仿宋" w:hAnsi="仿宋" w:eastAsia="仿宋" w:cs="仿宋"/>
          <w:b w:val="0"/>
          <w:color w:val="000000"/>
          <w:sz w:val="28"/>
          <w:lang w:val="en-US" w:eastAsia="zh-CN"/>
        </w:rPr>
        <w:t>10</w:t>
      </w:r>
      <w:r>
        <w:rPr>
          <w:rFonts w:hint="eastAsia" w:ascii="仿宋" w:hAnsi="仿宋" w:eastAsia="仿宋" w:cs="仿宋"/>
          <w:b w:val="0"/>
          <w:color w:val="000000"/>
          <w:sz w:val="28"/>
        </w:rPr>
        <w:t>%的扣除，用扣除后的价格参与价格分的评审。</w:t>
      </w:r>
    </w:p>
    <w:p w14:paraId="259715C1">
      <w:pPr>
        <w:pStyle w:val="76"/>
        <w:autoSpaceDE w:val="0"/>
        <w:autoSpaceDN w:val="0"/>
        <w:adjustRightInd w:val="0"/>
        <w:snapToGrid w:val="0"/>
        <w:spacing w:line="520" w:lineRule="exact"/>
        <w:ind w:firstLine="567" w:firstLineChars="0"/>
        <w:jc w:val="both"/>
        <w:rPr>
          <w:rFonts w:hint="eastAsia" w:ascii="仿宋" w:hAnsi="仿宋" w:eastAsia="仿宋" w:cs="仿宋"/>
          <w:b w:val="0"/>
          <w:color w:val="000000"/>
          <w:sz w:val="28"/>
        </w:rPr>
      </w:pPr>
      <w:r>
        <w:rPr>
          <w:rFonts w:hint="eastAsia" w:ascii="仿宋" w:hAnsi="仿宋" w:eastAsia="仿宋" w:cs="仿宋"/>
          <w:b w:val="0"/>
          <w:color w:val="000000"/>
          <w:sz w:val="28"/>
        </w:rPr>
        <w:t>（三）小型和微型企业适用价格扣除办法时应提供的相关资料：</w:t>
      </w:r>
    </w:p>
    <w:p w14:paraId="2161C408">
      <w:pPr>
        <w:pStyle w:val="76"/>
        <w:autoSpaceDE w:val="0"/>
        <w:autoSpaceDN w:val="0"/>
        <w:adjustRightInd w:val="0"/>
        <w:snapToGrid w:val="0"/>
        <w:spacing w:line="520" w:lineRule="exact"/>
        <w:ind w:firstLine="567" w:firstLineChars="0"/>
        <w:jc w:val="both"/>
        <w:rPr>
          <w:rFonts w:hint="eastAsia" w:ascii="仿宋" w:hAnsi="仿宋" w:eastAsia="仿宋" w:cs="仿宋"/>
          <w:b w:val="0"/>
          <w:color w:val="000000"/>
          <w:sz w:val="28"/>
        </w:rPr>
      </w:pPr>
      <w:r>
        <w:rPr>
          <w:rFonts w:hint="eastAsia" w:ascii="仿宋" w:hAnsi="仿宋" w:eastAsia="仿宋" w:cs="仿宋"/>
          <w:b w:val="0"/>
          <w:color w:val="000000"/>
          <w:sz w:val="28"/>
        </w:rPr>
        <w:t>①、《中小企业声明函》。</w:t>
      </w:r>
    </w:p>
    <w:p w14:paraId="48D57215">
      <w:pPr>
        <w:pStyle w:val="76"/>
        <w:autoSpaceDE w:val="0"/>
        <w:autoSpaceDN w:val="0"/>
        <w:adjustRightInd w:val="0"/>
        <w:snapToGrid w:val="0"/>
        <w:spacing w:line="520" w:lineRule="exact"/>
        <w:ind w:firstLine="567" w:firstLineChars="0"/>
        <w:jc w:val="both"/>
        <w:rPr>
          <w:rFonts w:hint="eastAsia" w:ascii="仿宋" w:hAnsi="仿宋" w:eastAsia="仿宋" w:cs="仿宋"/>
          <w:b w:val="0"/>
          <w:color w:val="000000"/>
          <w:sz w:val="28"/>
        </w:rPr>
      </w:pPr>
      <w:r>
        <w:rPr>
          <w:rFonts w:hint="eastAsia" w:ascii="仿宋" w:hAnsi="仿宋" w:eastAsia="仿宋" w:cs="仿宋"/>
          <w:b w:val="0"/>
          <w:color w:val="000000"/>
          <w:sz w:val="28"/>
        </w:rPr>
        <w:t>②、供应商需在响应文件报价部分中“谈判分项报价表”中逐项注明所投产品的生产厂家具体名称并备注是否属于小型、微型企业。</w:t>
      </w:r>
    </w:p>
    <w:p w14:paraId="6568A5D9">
      <w:pPr>
        <w:pStyle w:val="76"/>
        <w:autoSpaceDE w:val="0"/>
        <w:autoSpaceDN w:val="0"/>
        <w:adjustRightInd w:val="0"/>
        <w:snapToGrid w:val="0"/>
        <w:spacing w:line="520" w:lineRule="exact"/>
        <w:ind w:firstLine="567" w:firstLineChars="0"/>
        <w:jc w:val="both"/>
        <w:rPr>
          <w:rFonts w:hint="eastAsia" w:ascii="仿宋" w:hAnsi="仿宋" w:eastAsia="仿宋" w:cs="仿宋"/>
          <w:b w:val="0"/>
          <w:color w:val="000000"/>
          <w:sz w:val="28"/>
        </w:rPr>
      </w:pPr>
      <w:r>
        <w:rPr>
          <w:rFonts w:hint="eastAsia" w:ascii="仿宋" w:hAnsi="仿宋" w:eastAsia="仿宋" w:cs="仿宋"/>
          <w:b w:val="0"/>
          <w:color w:val="000000"/>
          <w:sz w:val="28"/>
        </w:rPr>
        <w:t>若所响应产品为进口产品的，不适用《政府采购促进中小企业发展暂行办法》。</w:t>
      </w:r>
    </w:p>
    <w:p w14:paraId="6F09AE81">
      <w:pPr>
        <w:pStyle w:val="76"/>
        <w:autoSpaceDE w:val="0"/>
        <w:autoSpaceDN w:val="0"/>
        <w:adjustRightInd w:val="0"/>
        <w:snapToGrid w:val="0"/>
        <w:spacing w:line="520" w:lineRule="exact"/>
        <w:ind w:firstLine="567" w:firstLineChars="0"/>
        <w:jc w:val="both"/>
        <w:rPr>
          <w:rFonts w:hint="eastAsia" w:ascii="仿宋" w:hAnsi="仿宋" w:eastAsia="仿宋" w:cs="仿宋"/>
          <w:b w:val="0"/>
          <w:color w:val="000000"/>
          <w:sz w:val="28"/>
        </w:rPr>
      </w:pPr>
      <w:r>
        <w:rPr>
          <w:rFonts w:hint="eastAsia" w:ascii="仿宋" w:hAnsi="仿宋" w:eastAsia="仿宋" w:cs="仿宋"/>
          <w:b w:val="0"/>
          <w:color w:val="000000"/>
          <w:sz w:val="28"/>
        </w:rPr>
        <w:t>2.5.3 属于监狱企业评审优惠内容及价格扣除幅度：</w:t>
      </w:r>
    </w:p>
    <w:p w14:paraId="50D63301">
      <w:pPr>
        <w:pStyle w:val="76"/>
        <w:autoSpaceDE w:val="0"/>
        <w:autoSpaceDN w:val="0"/>
        <w:adjustRightInd w:val="0"/>
        <w:snapToGrid w:val="0"/>
        <w:spacing w:line="520" w:lineRule="exact"/>
        <w:ind w:firstLine="567" w:firstLineChars="0"/>
        <w:jc w:val="both"/>
        <w:rPr>
          <w:rFonts w:hint="eastAsia" w:ascii="仿宋" w:hAnsi="仿宋" w:eastAsia="仿宋" w:cs="仿宋"/>
          <w:b w:val="0"/>
          <w:color w:val="000000"/>
          <w:sz w:val="28"/>
        </w:rPr>
      </w:pPr>
      <w:r>
        <w:rPr>
          <w:rFonts w:hint="eastAsia" w:ascii="仿宋" w:hAnsi="仿宋" w:eastAsia="仿宋" w:cs="仿宋"/>
          <w:b w:val="0"/>
          <w:color w:val="000000"/>
          <w:sz w:val="28"/>
        </w:rPr>
        <w:t>根据中华人民共和国财政部、中华人民共和国司法部《关于政府采购支持监狱企业发展有关问题的通知》（财库〔2014〕68号）文件的规定，监狱企业参加政府采购活动时，应当提供由省级以上监狱管理局、戒毒管理局(含新疆生产建设兵团)出具的属于监狱企业的证明文件。属于监狱企业评审优惠内容及价格扣除幅度如下：</w:t>
      </w:r>
    </w:p>
    <w:p w14:paraId="4A5A17F9">
      <w:pPr>
        <w:pStyle w:val="76"/>
        <w:autoSpaceDE w:val="0"/>
        <w:autoSpaceDN w:val="0"/>
        <w:adjustRightInd w:val="0"/>
        <w:snapToGrid w:val="0"/>
        <w:spacing w:line="520" w:lineRule="exact"/>
        <w:ind w:firstLine="567" w:firstLineChars="0"/>
        <w:jc w:val="both"/>
        <w:rPr>
          <w:rFonts w:hint="eastAsia" w:ascii="仿宋" w:hAnsi="仿宋" w:eastAsia="仿宋" w:cs="仿宋"/>
          <w:color w:val="000000"/>
          <w:sz w:val="28"/>
          <w:szCs w:val="28"/>
        </w:rPr>
      </w:pPr>
      <w:r>
        <w:rPr>
          <w:rFonts w:hint="eastAsia" w:ascii="仿宋" w:hAnsi="仿宋" w:eastAsia="仿宋" w:cs="仿宋"/>
          <w:b w:val="0"/>
          <w:color w:val="000000"/>
          <w:sz w:val="28"/>
        </w:rPr>
        <w:t>监狱企业视同小型、微型企业，享受预留份额、评审中价格扣除等政府采购促进中小企业发展的政府采购政策。对于非专门面向中小企业的项目，对小型和微型企业（或联合体各方均为小型、微型企业的）产品的价格给予6%的扣除，用扣除后的价格参与价格分的评审。</w:t>
      </w:r>
    </w:p>
    <w:p w14:paraId="68E5FCD1">
      <w:pPr>
        <w:adjustRightInd w:val="0"/>
        <w:snapToGrid w:val="0"/>
        <w:spacing w:line="54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rPr>
        <w:t>在价格评审中，</w:t>
      </w:r>
      <w:r>
        <w:rPr>
          <w:rFonts w:hint="eastAsia" w:ascii="仿宋" w:hAnsi="仿宋" w:eastAsia="仿宋" w:cs="仿宋"/>
          <w:color w:val="000000"/>
          <w:spacing w:val="-3"/>
          <w:sz w:val="28"/>
        </w:rPr>
        <w:t>评标委员会</w:t>
      </w:r>
      <w:r>
        <w:rPr>
          <w:rFonts w:hint="eastAsia" w:ascii="仿宋" w:hAnsi="仿宋" w:eastAsia="仿宋" w:cs="仿宋"/>
          <w:color w:val="000000"/>
          <w:sz w:val="28"/>
          <w:szCs w:val="28"/>
        </w:rPr>
        <w:t>认为供应商的报价明显低于其他通过符合性审查供应商的报价，有可能影响产品质量或者不能诚信履约的，应当要求其在开标现场合理的时间内提供书面说明，必要时提交相关证明材料，供应商不能证明其报价合理性的，评标委员会应当将其作为无效投标处理。</w:t>
      </w:r>
    </w:p>
    <w:p w14:paraId="4DE1BBC0">
      <w:pPr>
        <w:adjustRightInd w:val="0"/>
        <w:snapToGrid w:val="0"/>
        <w:spacing w:line="540" w:lineRule="exact"/>
        <w:ind w:firstLine="562" w:firstLineChars="200"/>
        <w:rPr>
          <w:rFonts w:hint="eastAsia" w:ascii="仿宋" w:hAnsi="仿宋" w:eastAsia="仿宋" w:cs="仿宋"/>
          <w:b/>
          <w:sz w:val="28"/>
          <w:szCs w:val="28"/>
        </w:rPr>
      </w:pPr>
      <w:r>
        <w:rPr>
          <w:rFonts w:hint="eastAsia" w:ascii="仿宋" w:hAnsi="仿宋" w:eastAsia="仿宋" w:cs="仿宋"/>
          <w:b/>
          <w:sz w:val="28"/>
          <w:szCs w:val="28"/>
        </w:rPr>
        <w:t>低于成本价不正当竞争预防措施（实质性要求）：</w:t>
      </w:r>
    </w:p>
    <w:p w14:paraId="694A869D">
      <w:pPr>
        <w:adjustRightInd w:val="0"/>
        <w:snapToGrid w:val="0"/>
        <w:spacing w:line="540" w:lineRule="exact"/>
        <w:ind w:firstLine="562" w:firstLineChars="200"/>
        <w:rPr>
          <w:rFonts w:hint="eastAsia" w:ascii="仿宋" w:hAnsi="仿宋" w:eastAsia="仿宋" w:cs="仿宋"/>
          <w:b/>
          <w:sz w:val="28"/>
          <w:szCs w:val="28"/>
        </w:rPr>
      </w:pPr>
      <w:r>
        <w:rPr>
          <w:rFonts w:hint="eastAsia" w:ascii="仿宋" w:hAnsi="仿宋" w:eastAsia="仿宋" w:cs="仿宋"/>
          <w:b/>
          <w:sz w:val="28"/>
          <w:szCs w:val="28"/>
        </w:rPr>
        <w:t>（1）在评审过程中，评审委员会认为，供应商投标价低于成本价有可能影响产品质量，或者不能诚信履约的，评审委员会应当要求其在开标现场合理的时间内提供书面说明，并提交相关证明材料，不能证明其报价和理性的，评审委员会应当将其作为无效处理。</w:t>
      </w:r>
    </w:p>
    <w:p w14:paraId="5713A5D9">
      <w:pPr>
        <w:adjustRightInd w:val="0"/>
        <w:snapToGrid w:val="0"/>
        <w:spacing w:line="540" w:lineRule="exact"/>
        <w:ind w:firstLine="562" w:firstLineChars="200"/>
        <w:rPr>
          <w:rFonts w:hint="eastAsia" w:ascii="仿宋" w:hAnsi="仿宋" w:eastAsia="仿宋" w:cs="仿宋"/>
          <w:b/>
          <w:sz w:val="28"/>
          <w:szCs w:val="28"/>
        </w:rPr>
      </w:pPr>
      <w:r>
        <w:rPr>
          <w:rFonts w:hint="eastAsia" w:ascii="仿宋" w:hAnsi="仿宋" w:eastAsia="仿宋" w:cs="仿宋"/>
          <w:b/>
          <w:sz w:val="28"/>
          <w:szCs w:val="28"/>
        </w:rPr>
        <w:t>供应商的书面说明材料应当按照国家财务会计制度的规定要求。逐项就供应商提供的货物、工程和服务的主营业务成本、税金及附加、销售费用、管理费用、财务费用等成本构成事项详细陈述。</w:t>
      </w:r>
    </w:p>
    <w:p w14:paraId="6F79A347">
      <w:pPr>
        <w:adjustRightInd w:val="0"/>
        <w:snapToGrid w:val="0"/>
        <w:spacing w:line="540" w:lineRule="exact"/>
        <w:ind w:firstLine="562" w:firstLineChars="200"/>
        <w:rPr>
          <w:rFonts w:hint="eastAsia" w:ascii="仿宋" w:hAnsi="仿宋" w:eastAsia="仿宋" w:cs="仿宋"/>
          <w:b/>
          <w:sz w:val="28"/>
          <w:szCs w:val="28"/>
        </w:rPr>
      </w:pPr>
      <w:r>
        <w:rPr>
          <w:rFonts w:hint="eastAsia" w:ascii="仿宋" w:hAnsi="仿宋" w:eastAsia="仿宋" w:cs="仿宋"/>
          <w:b/>
          <w:sz w:val="28"/>
          <w:szCs w:val="28"/>
        </w:rPr>
        <w:t>（2）供应商书面说明应当签字确认或者加盖公章，否则无效。书面说明的签字确认，由其法定代表人、主要负责人、本人或其授权代表签字确认。</w:t>
      </w:r>
    </w:p>
    <w:p w14:paraId="03B834A4">
      <w:pPr>
        <w:adjustRightInd w:val="0"/>
        <w:snapToGrid w:val="0"/>
        <w:spacing w:line="540" w:lineRule="exact"/>
        <w:ind w:firstLine="562" w:firstLineChars="200"/>
        <w:rPr>
          <w:rFonts w:hint="eastAsia" w:ascii="仿宋" w:hAnsi="仿宋" w:eastAsia="仿宋" w:cs="仿宋"/>
          <w:b/>
          <w:sz w:val="28"/>
          <w:szCs w:val="28"/>
        </w:rPr>
      </w:pPr>
      <w:r>
        <w:rPr>
          <w:rFonts w:hint="eastAsia" w:ascii="仿宋" w:hAnsi="仿宋" w:eastAsia="仿宋" w:cs="仿宋"/>
          <w:b/>
          <w:sz w:val="28"/>
          <w:szCs w:val="28"/>
        </w:rPr>
        <w:t>（3）供应商提供书面说明后，评审委员会应当结合采购项目采购需求、专业实际情况、供应商财务状况报告、与其他供应商比较情况等就供应商书面说明进行审查评价。供应商拒绝或者变相拒绝提供有效书面说明或者书面说明不能证明其报价合理性的或未在规定时间内递交有效书面说明书的，评审委员会应当将其响应文件作为无效处理。</w:t>
      </w:r>
    </w:p>
    <w:p w14:paraId="0C571027">
      <w:pPr>
        <w:widowControl w:val="0"/>
        <w:spacing w:line="520" w:lineRule="exact"/>
        <w:ind w:firstLine="562" w:firstLineChars="200"/>
        <w:rPr>
          <w:rFonts w:hint="eastAsia" w:ascii="仿宋" w:hAnsi="仿宋" w:eastAsia="仿宋" w:cs="仿宋"/>
          <w:b/>
          <w:color w:val="000000"/>
          <w:sz w:val="28"/>
          <w:lang w:val="en-US" w:eastAsia="zh-CN"/>
        </w:rPr>
      </w:pPr>
      <w:r>
        <w:rPr>
          <w:rFonts w:hint="eastAsia" w:ascii="仿宋" w:hAnsi="仿宋" w:eastAsia="仿宋" w:cs="仿宋"/>
          <w:b/>
          <w:color w:val="000000"/>
          <w:sz w:val="28"/>
        </w:rPr>
        <w:t xml:space="preserve">2.6 </w:t>
      </w:r>
      <w:r>
        <w:rPr>
          <w:rFonts w:hint="eastAsia" w:ascii="仿宋" w:hAnsi="仿宋" w:eastAsia="仿宋" w:cs="仿宋"/>
          <w:b/>
          <w:color w:val="000000"/>
          <w:sz w:val="28"/>
          <w:lang w:val="en-US" w:eastAsia="zh-CN"/>
        </w:rPr>
        <w:t>综合评议</w:t>
      </w:r>
    </w:p>
    <w:p w14:paraId="185E8F59">
      <w:pPr>
        <w:pStyle w:val="99"/>
        <w:spacing w:line="540" w:lineRule="exact"/>
        <w:ind w:firstLine="560"/>
        <w:jc w:val="both"/>
        <w:rPr>
          <w:rFonts w:hint="eastAsia" w:ascii="仿宋" w:hAnsi="仿宋" w:eastAsia="仿宋" w:cs="仿宋"/>
          <w:b/>
          <w:color w:val="auto"/>
          <w:sz w:val="23"/>
          <w:szCs w:val="23"/>
        </w:rPr>
      </w:pPr>
      <w:r>
        <w:rPr>
          <w:rFonts w:hint="eastAsia" w:ascii="仿宋" w:hAnsi="仿宋" w:eastAsia="仿宋" w:cs="仿宋"/>
          <w:b/>
          <w:sz w:val="28"/>
          <w:szCs w:val="24"/>
        </w:rPr>
        <w:t>2.7</w:t>
      </w:r>
      <w:r>
        <w:rPr>
          <w:rFonts w:hint="eastAsia" w:ascii="仿宋" w:hAnsi="仿宋" w:eastAsia="仿宋" w:cs="仿宋"/>
          <w:b/>
          <w:color w:val="000000"/>
          <w:sz w:val="28"/>
          <w:szCs w:val="24"/>
          <w:lang w:val="en-US" w:eastAsia="zh-CN" w:bidi="ar-SA"/>
        </w:rPr>
        <w:t xml:space="preserve"> 推荐或确定成交人</w:t>
      </w:r>
    </w:p>
    <w:p w14:paraId="6116D11A">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lang w:val="en-US" w:eastAsia="zh-CN"/>
        </w:rPr>
        <w:t xml:space="preserve">2.8 </w:t>
      </w:r>
      <w:r>
        <w:rPr>
          <w:rFonts w:hint="eastAsia" w:ascii="仿宋" w:hAnsi="仿宋" w:eastAsia="仿宋" w:cs="仿宋"/>
          <w:b/>
          <w:color w:val="auto"/>
          <w:sz w:val="28"/>
        </w:rPr>
        <w:t>投标人存在下列情况之一的，投标无效：</w:t>
      </w:r>
    </w:p>
    <w:p w14:paraId="6E400458">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（1）未按照招标文件的规定提交投标保证金的；</w:t>
      </w:r>
    </w:p>
    <w:p w14:paraId="37EC82CE">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（2）投标文件未按招标文件要求签署、盖章的；</w:t>
      </w:r>
    </w:p>
    <w:p w14:paraId="16BAE9FF">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（3）不具备招标文件中规定的资格要求的；</w:t>
      </w:r>
    </w:p>
    <w:p w14:paraId="0F837351">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（4）报价出现超过招标文件中最高限价规定的；</w:t>
      </w:r>
    </w:p>
    <w:p w14:paraId="37096BE2">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（5）投标文件含有采购人不能接受的附加条件的；</w:t>
      </w:r>
    </w:p>
    <w:p w14:paraId="6E75FF42">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（6）法律、法规和招标文件规定的其他无效情形。</w:t>
      </w:r>
    </w:p>
    <w:p w14:paraId="09F38710">
      <w:pPr>
        <w:pStyle w:val="99"/>
        <w:spacing w:line="540" w:lineRule="exact"/>
        <w:ind w:firstLine="560"/>
        <w:jc w:val="both"/>
        <w:rPr>
          <w:rFonts w:hint="eastAsia" w:ascii="仿宋" w:hAnsi="仿宋" w:eastAsia="仿宋" w:cs="仿宋"/>
          <w:b/>
          <w:color w:val="auto"/>
          <w:sz w:val="28"/>
          <w:lang w:val="en-US" w:eastAsia="zh-CN"/>
        </w:rPr>
      </w:pPr>
      <w:r>
        <w:rPr>
          <w:rFonts w:hint="eastAsia" w:ascii="仿宋" w:hAnsi="仿宋" w:eastAsia="仿宋" w:cs="仿宋"/>
          <w:b/>
          <w:color w:val="auto"/>
          <w:sz w:val="28"/>
          <w:lang w:val="en-US" w:eastAsia="zh-CN"/>
        </w:rPr>
        <w:t>2.9 有下列情形之一的，视为供应商串通投标，其投标无效：</w:t>
      </w:r>
    </w:p>
    <w:p w14:paraId="3C55DBCB">
      <w:pPr>
        <w:pStyle w:val="99"/>
        <w:spacing w:line="540" w:lineRule="exact"/>
        <w:ind w:firstLine="562" w:firstLineChars="200"/>
        <w:jc w:val="both"/>
        <w:rPr>
          <w:rFonts w:hint="eastAsia" w:ascii="仿宋" w:hAnsi="仿宋" w:eastAsia="仿宋" w:cs="仿宋"/>
          <w:b/>
          <w:color w:val="auto"/>
          <w:sz w:val="28"/>
          <w:lang w:val="en-US" w:eastAsia="zh-CN"/>
        </w:rPr>
      </w:pPr>
      <w:r>
        <w:rPr>
          <w:rFonts w:hint="eastAsia" w:ascii="仿宋" w:hAnsi="仿宋" w:eastAsia="仿宋" w:cs="仿宋"/>
          <w:b/>
          <w:color w:val="auto"/>
          <w:sz w:val="28"/>
          <w:lang w:val="en-US" w:eastAsia="zh-CN"/>
        </w:rPr>
        <w:t xml:space="preserve"> ⑴ 不同供应商的投标文件由同一单位或者个人编制;</w:t>
      </w:r>
    </w:p>
    <w:p w14:paraId="123C6255">
      <w:pPr>
        <w:pStyle w:val="99"/>
        <w:spacing w:line="540" w:lineRule="exact"/>
        <w:ind w:firstLine="562" w:firstLineChars="200"/>
        <w:jc w:val="both"/>
        <w:rPr>
          <w:rFonts w:hint="eastAsia" w:ascii="仿宋" w:hAnsi="仿宋" w:eastAsia="仿宋" w:cs="仿宋"/>
          <w:b/>
          <w:color w:val="auto"/>
          <w:sz w:val="28"/>
          <w:lang w:val="en-US" w:eastAsia="zh-CN"/>
        </w:rPr>
      </w:pPr>
      <w:r>
        <w:rPr>
          <w:rFonts w:hint="eastAsia" w:ascii="仿宋" w:hAnsi="仿宋" w:eastAsia="仿宋" w:cs="仿宋"/>
          <w:b/>
          <w:color w:val="auto"/>
          <w:sz w:val="28"/>
          <w:lang w:val="en-US" w:eastAsia="zh-CN"/>
        </w:rPr>
        <w:t>⑵ 不同供应商委托同一单位或者个人办理投标事宜;</w:t>
      </w:r>
    </w:p>
    <w:p w14:paraId="08CAB402">
      <w:pPr>
        <w:pStyle w:val="99"/>
        <w:spacing w:line="540" w:lineRule="exact"/>
        <w:ind w:firstLine="560"/>
        <w:jc w:val="both"/>
        <w:rPr>
          <w:rFonts w:hint="eastAsia" w:ascii="仿宋" w:hAnsi="仿宋" w:eastAsia="仿宋" w:cs="仿宋"/>
          <w:b/>
          <w:color w:val="auto"/>
          <w:sz w:val="28"/>
          <w:lang w:val="en-US" w:eastAsia="zh-CN"/>
        </w:rPr>
      </w:pPr>
      <w:r>
        <w:rPr>
          <w:rFonts w:hint="eastAsia" w:ascii="仿宋" w:hAnsi="仿宋" w:eastAsia="仿宋" w:cs="仿宋"/>
          <w:b/>
          <w:color w:val="auto"/>
          <w:sz w:val="28"/>
          <w:lang w:val="en-US" w:eastAsia="zh-CN"/>
        </w:rPr>
        <w:t>⑶ 不同供应商的投标文件载明的项目管理成员或者联系人员为同一人;</w:t>
      </w:r>
    </w:p>
    <w:p w14:paraId="23A50DBB">
      <w:pPr>
        <w:pStyle w:val="99"/>
        <w:spacing w:line="540" w:lineRule="exact"/>
        <w:ind w:firstLine="560"/>
        <w:jc w:val="both"/>
        <w:rPr>
          <w:rFonts w:hint="eastAsia" w:ascii="仿宋" w:hAnsi="仿宋" w:eastAsia="仿宋" w:cs="仿宋"/>
          <w:b/>
          <w:color w:val="auto"/>
          <w:sz w:val="28"/>
          <w:lang w:val="en-US" w:eastAsia="zh-CN"/>
        </w:rPr>
      </w:pPr>
      <w:r>
        <w:rPr>
          <w:rFonts w:hint="eastAsia" w:ascii="仿宋" w:hAnsi="仿宋" w:eastAsia="仿宋" w:cs="仿宋"/>
          <w:b/>
          <w:color w:val="auto"/>
          <w:sz w:val="28"/>
          <w:lang w:val="en-US" w:eastAsia="zh-CN"/>
        </w:rPr>
        <w:t>⑷ 不同供应商的投标文件异常一致或者投标报价呈规律性差异;</w:t>
      </w:r>
    </w:p>
    <w:p w14:paraId="0B91AA73">
      <w:pPr>
        <w:pStyle w:val="99"/>
        <w:spacing w:line="540" w:lineRule="exact"/>
        <w:ind w:firstLine="560"/>
        <w:jc w:val="both"/>
        <w:rPr>
          <w:rFonts w:hint="eastAsia" w:ascii="仿宋" w:hAnsi="仿宋" w:eastAsia="仿宋" w:cs="仿宋"/>
          <w:b/>
          <w:color w:val="auto"/>
          <w:sz w:val="28"/>
          <w:lang w:val="en-US" w:eastAsia="zh-CN"/>
        </w:rPr>
      </w:pPr>
      <w:r>
        <w:rPr>
          <w:rFonts w:hint="eastAsia" w:ascii="仿宋" w:hAnsi="仿宋" w:eastAsia="仿宋" w:cs="仿宋"/>
          <w:b/>
          <w:color w:val="auto"/>
          <w:sz w:val="28"/>
          <w:lang w:val="en-US" w:eastAsia="zh-CN"/>
        </w:rPr>
        <w:t>⑸ 不同供应商的投标文件相互混装;</w:t>
      </w:r>
    </w:p>
    <w:p w14:paraId="5C481D7A">
      <w:pPr>
        <w:pStyle w:val="99"/>
        <w:spacing w:line="540" w:lineRule="exact"/>
        <w:ind w:firstLine="560"/>
        <w:jc w:val="both"/>
        <w:rPr>
          <w:rFonts w:hint="eastAsia" w:ascii="仿宋" w:hAnsi="仿宋" w:eastAsia="仿宋" w:cs="仿宋"/>
          <w:b/>
          <w:color w:val="auto"/>
          <w:sz w:val="28"/>
          <w:lang w:val="en-US" w:eastAsia="zh-CN"/>
        </w:rPr>
      </w:pPr>
      <w:r>
        <w:rPr>
          <w:rFonts w:hint="eastAsia" w:ascii="仿宋" w:hAnsi="仿宋" w:eastAsia="仿宋" w:cs="仿宋"/>
          <w:b/>
          <w:color w:val="auto"/>
          <w:sz w:val="28"/>
          <w:lang w:val="en-US" w:eastAsia="zh-CN"/>
        </w:rPr>
        <w:t>⑹ 不同供应商的投标保证金从同一单位或者个人的账户转出。</w:t>
      </w:r>
    </w:p>
    <w:p w14:paraId="72804129">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2.</w:t>
      </w:r>
      <w:r>
        <w:rPr>
          <w:rFonts w:hint="eastAsia" w:ascii="仿宋" w:hAnsi="仿宋" w:eastAsia="仿宋" w:cs="仿宋"/>
          <w:b/>
          <w:color w:val="auto"/>
          <w:sz w:val="28"/>
          <w:lang w:val="en-US" w:eastAsia="zh-CN"/>
        </w:rPr>
        <w:t>10</w:t>
      </w:r>
      <w:r>
        <w:rPr>
          <w:rFonts w:hint="eastAsia" w:ascii="仿宋" w:hAnsi="仿宋" w:eastAsia="仿宋" w:cs="仿宋"/>
          <w:b/>
          <w:color w:val="auto"/>
          <w:sz w:val="28"/>
        </w:rPr>
        <w:t xml:space="preserve"> 其他投标无效情形</w:t>
      </w:r>
    </w:p>
    <w:p w14:paraId="57DF344E">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（1）不符合招标文件关于进口产品规定的；</w:t>
      </w:r>
    </w:p>
    <w:p w14:paraId="0EAD2D73">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（2）任何选择性报价（或多个方案）的投标；</w:t>
      </w:r>
    </w:p>
    <w:p w14:paraId="2E04B672">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（3）任何包含价格调整要求的投标；</w:t>
      </w:r>
    </w:p>
    <w:p w14:paraId="09B36692">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（4）投标有效期不满足要求的投标；</w:t>
      </w:r>
    </w:p>
    <w:p w14:paraId="26D5F2D2">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（5）评标委员会认为投标人的报价明显低于其他通过符合性审查投标人的报价，有可能影响产品质量或者不能诚信履约的，投标人不能证明其报价合理性的；</w:t>
      </w:r>
    </w:p>
    <w:p w14:paraId="52A4A660">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（6）投标文件报价出现前后不一致的情形，投标人不确认修正后的报价的；</w:t>
      </w:r>
    </w:p>
    <w:p w14:paraId="7F036561">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（7）服务期限（或交货期）不满足招标文件要求的；</w:t>
      </w:r>
    </w:p>
    <w:p w14:paraId="11EE1ACA">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（8）未按照招标文件要求单独递交报价一览表原件的。</w:t>
      </w:r>
    </w:p>
    <w:p w14:paraId="3EE4E4A1">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2.</w:t>
      </w:r>
      <w:r>
        <w:rPr>
          <w:rFonts w:hint="eastAsia" w:ascii="仿宋" w:hAnsi="仿宋" w:eastAsia="仿宋" w:cs="仿宋"/>
          <w:b/>
          <w:color w:val="auto"/>
          <w:sz w:val="28"/>
          <w:lang w:val="en-US" w:eastAsia="zh-CN"/>
        </w:rPr>
        <w:t>11</w:t>
      </w:r>
      <w:r>
        <w:rPr>
          <w:rFonts w:hint="eastAsia" w:ascii="仿宋" w:hAnsi="仿宋" w:eastAsia="仿宋" w:cs="仿宋"/>
          <w:b/>
          <w:color w:val="auto"/>
          <w:sz w:val="28"/>
        </w:rPr>
        <w:t xml:space="preserve"> 废标情况</w:t>
      </w:r>
    </w:p>
    <w:p w14:paraId="4EDD2718">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在招标采购中，出现下列情形之一的，应予废标：</w:t>
      </w:r>
    </w:p>
    <w:p w14:paraId="11B40470">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（1）符合专业条件的投标人或者对招标文件作实质性响应的投标人不足三家；</w:t>
      </w:r>
    </w:p>
    <w:p w14:paraId="6AC1EE3D">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（2）出现影响采购公正的违法、违规行为的；</w:t>
      </w:r>
    </w:p>
    <w:p w14:paraId="13C49862">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（3）投标人的报价均超过采购预算，采购人不能支付的；</w:t>
      </w:r>
    </w:p>
    <w:p w14:paraId="0BC2C63F">
      <w:pPr>
        <w:pStyle w:val="99"/>
        <w:spacing w:line="540" w:lineRule="exact"/>
        <w:ind w:firstLine="560"/>
        <w:jc w:val="both"/>
        <w:rPr>
          <w:rFonts w:hint="eastAsia" w:ascii="仿宋" w:hAnsi="仿宋" w:eastAsia="仿宋" w:cs="仿宋"/>
          <w:b/>
          <w:color w:val="auto"/>
          <w:sz w:val="28"/>
        </w:rPr>
      </w:pPr>
      <w:r>
        <w:rPr>
          <w:rFonts w:hint="eastAsia" w:ascii="仿宋" w:hAnsi="仿宋" w:eastAsia="仿宋" w:cs="仿宋"/>
          <w:b/>
          <w:color w:val="auto"/>
          <w:sz w:val="28"/>
        </w:rPr>
        <w:t>（4）因重大变故，采购任务取消的。</w:t>
      </w:r>
    </w:p>
    <w:p w14:paraId="248F4C26">
      <w:pPr>
        <w:pStyle w:val="31"/>
        <w:rPr>
          <w:rFonts w:hint="eastAsia" w:ascii="仿宋" w:hAnsi="仿宋" w:eastAsia="仿宋" w:cs="仿宋"/>
        </w:rPr>
      </w:pPr>
    </w:p>
    <w:p w14:paraId="023A83E1">
      <w:pPr>
        <w:pStyle w:val="94"/>
        <w:widowControl w:val="0"/>
        <w:spacing w:before="240" w:beforeLines="0" w:after="120" w:afterLines="0" w:line="520" w:lineRule="exact"/>
        <w:rPr>
          <w:rFonts w:hint="eastAsia" w:ascii="仿宋" w:hAnsi="仿宋" w:eastAsia="仿宋" w:cs="仿宋"/>
          <w:color w:val="000000"/>
          <w:sz w:val="28"/>
        </w:rPr>
      </w:pPr>
      <w:r>
        <w:rPr>
          <w:rFonts w:hint="eastAsia" w:ascii="仿宋" w:hAnsi="仿宋" w:eastAsia="仿宋" w:cs="仿宋"/>
          <w:color w:val="000000"/>
          <w:sz w:val="28"/>
        </w:rPr>
        <w:t>六、谈判保证金</w:t>
      </w:r>
    </w:p>
    <w:p w14:paraId="08BCEAC0">
      <w:pPr>
        <w:pStyle w:val="77"/>
        <w:widowControl w:val="0"/>
        <w:rPr>
          <w:rFonts w:hint="eastAsia" w:ascii="仿宋" w:hAnsi="仿宋" w:eastAsia="仿宋" w:cs="仿宋"/>
          <w:color w:val="000000"/>
          <w:lang w:val="en-US" w:eastAsia="zh-CN"/>
        </w:rPr>
      </w:pPr>
      <w:r>
        <w:rPr>
          <w:rFonts w:hint="eastAsia" w:ascii="仿宋" w:hAnsi="仿宋" w:eastAsia="仿宋" w:cs="仿宋"/>
          <w:color w:val="000000"/>
          <w:lang w:val="en-US" w:eastAsia="zh-CN"/>
        </w:rPr>
        <w:t>本项目不收取投标保证金。</w:t>
      </w:r>
    </w:p>
    <w:p w14:paraId="236F691A">
      <w:pPr>
        <w:pStyle w:val="94"/>
        <w:widowControl w:val="0"/>
        <w:spacing w:before="240" w:beforeLines="0" w:after="120" w:afterLines="0" w:line="520" w:lineRule="exact"/>
        <w:rPr>
          <w:rFonts w:hint="eastAsia" w:ascii="仿宋" w:hAnsi="仿宋" w:eastAsia="仿宋" w:cs="仿宋"/>
          <w:color w:val="000000"/>
          <w:sz w:val="28"/>
        </w:rPr>
      </w:pPr>
      <w:r>
        <w:rPr>
          <w:rFonts w:hint="eastAsia" w:ascii="仿宋" w:hAnsi="仿宋" w:eastAsia="仿宋" w:cs="仿宋"/>
          <w:color w:val="000000"/>
          <w:sz w:val="28"/>
        </w:rPr>
        <w:t>七、接受或拒绝供应商的权力</w:t>
      </w:r>
    </w:p>
    <w:p w14:paraId="709BB7FA">
      <w:pPr>
        <w:pStyle w:val="77"/>
        <w:widowControl w:val="0"/>
        <w:rPr>
          <w:rFonts w:hint="eastAsia" w:ascii="仿宋" w:hAnsi="仿宋" w:eastAsia="仿宋" w:cs="仿宋"/>
          <w:color w:val="000000"/>
        </w:rPr>
      </w:pPr>
      <w:r>
        <w:rPr>
          <w:rFonts w:hint="eastAsia" w:ascii="仿宋" w:hAnsi="仿宋" w:eastAsia="仿宋" w:cs="仿宋"/>
          <w:color w:val="000000"/>
        </w:rPr>
        <w:t>根据《政府采购非招标采购方式管理办法》（财政部74号令）第三十七条，采购人与采购代理机构在发出成交通知书之前有权依据谈判专家小组的评审报告接受或拒绝所有供应商，并对由此而引起的对供应商的影响不承担责任。</w:t>
      </w:r>
    </w:p>
    <w:p w14:paraId="009B6154">
      <w:pPr>
        <w:pStyle w:val="94"/>
        <w:widowControl w:val="0"/>
        <w:spacing w:before="240" w:beforeLines="0" w:after="120" w:afterLines="0" w:line="520" w:lineRule="exact"/>
        <w:rPr>
          <w:rFonts w:hint="eastAsia" w:ascii="仿宋" w:hAnsi="仿宋" w:eastAsia="仿宋" w:cs="仿宋"/>
          <w:color w:val="000000"/>
          <w:sz w:val="28"/>
        </w:rPr>
      </w:pPr>
      <w:r>
        <w:rPr>
          <w:rFonts w:hint="eastAsia" w:ascii="仿宋" w:hAnsi="仿宋" w:eastAsia="仿宋" w:cs="仿宋"/>
          <w:color w:val="000000"/>
          <w:sz w:val="28"/>
        </w:rPr>
        <w:t>八、买方授标时更改采购货物数量的权利</w:t>
      </w:r>
    </w:p>
    <w:p w14:paraId="1F0E1DA0">
      <w:pPr>
        <w:pStyle w:val="77"/>
        <w:spacing w:before="100" w:after="50" w:line="500" w:lineRule="exact"/>
        <w:rPr>
          <w:rFonts w:hint="eastAsia" w:ascii="仿宋" w:hAnsi="仿宋" w:eastAsia="仿宋" w:cs="仿宋"/>
          <w:color w:val="000000"/>
        </w:rPr>
      </w:pPr>
      <w:r>
        <w:rPr>
          <w:rFonts w:hint="eastAsia" w:ascii="仿宋" w:hAnsi="仿宋" w:eastAsia="仿宋" w:cs="仿宋"/>
          <w:color w:val="000000"/>
        </w:rPr>
        <w:t>31. 采购人在采购合同履行期间，有权按“投标须知前附表”约定的内容对“货物需求表”中规定的货物数量和服务予以局部增加或减少，但不得对单价或其它实质性内容做任何改变，对增减的数量按同类型中标产品价结算货款。</w:t>
      </w:r>
    </w:p>
    <w:p w14:paraId="083FF9FB">
      <w:pPr>
        <w:pStyle w:val="94"/>
        <w:widowControl w:val="0"/>
        <w:spacing w:before="240" w:beforeLines="0" w:after="120" w:afterLines="0" w:line="520" w:lineRule="exact"/>
        <w:rPr>
          <w:rFonts w:hint="eastAsia" w:ascii="仿宋" w:hAnsi="仿宋" w:eastAsia="仿宋" w:cs="仿宋"/>
          <w:color w:val="000000"/>
          <w:sz w:val="28"/>
        </w:rPr>
      </w:pPr>
      <w:r>
        <w:rPr>
          <w:rFonts w:hint="eastAsia" w:ascii="仿宋" w:hAnsi="仿宋" w:eastAsia="仿宋" w:cs="仿宋"/>
          <w:color w:val="000000"/>
          <w:sz w:val="28"/>
        </w:rPr>
        <w:t>九、成交通知书</w:t>
      </w:r>
    </w:p>
    <w:p w14:paraId="3A630720">
      <w:pPr>
        <w:pStyle w:val="77"/>
        <w:widowControl w:val="0"/>
        <w:rPr>
          <w:rFonts w:hint="eastAsia" w:ascii="仿宋" w:hAnsi="仿宋" w:eastAsia="仿宋" w:cs="仿宋"/>
          <w:color w:val="000000"/>
        </w:rPr>
      </w:pPr>
      <w:r>
        <w:rPr>
          <w:rFonts w:hint="eastAsia" w:ascii="仿宋" w:hAnsi="仿宋" w:eastAsia="仿宋" w:cs="仿宋"/>
          <w:color w:val="000000"/>
        </w:rPr>
        <w:t>采购代理机构将根据谈判小组推荐意见，并经采购人确认在新疆政府采购网公示谈判结果，公示期为1个工作日，同时向成交供应商发出成交通知书。</w:t>
      </w:r>
    </w:p>
    <w:p w14:paraId="5094A49B">
      <w:pPr>
        <w:pStyle w:val="94"/>
        <w:widowControl w:val="0"/>
        <w:spacing w:before="240" w:beforeLines="0" w:after="120" w:afterLines="0" w:line="520" w:lineRule="exact"/>
        <w:rPr>
          <w:rFonts w:hint="eastAsia" w:ascii="仿宋" w:hAnsi="仿宋" w:eastAsia="仿宋" w:cs="仿宋"/>
          <w:color w:val="000000"/>
          <w:sz w:val="28"/>
        </w:rPr>
      </w:pPr>
      <w:r>
        <w:rPr>
          <w:rFonts w:hint="eastAsia" w:ascii="仿宋" w:hAnsi="仿宋" w:eastAsia="仿宋" w:cs="仿宋"/>
          <w:color w:val="000000"/>
          <w:sz w:val="28"/>
        </w:rPr>
        <w:t>十、其他事项</w:t>
      </w:r>
    </w:p>
    <w:p w14:paraId="1BDA4E4F">
      <w:pPr>
        <w:pStyle w:val="98"/>
        <w:keepNext w:val="0"/>
        <w:widowControl w:val="0"/>
        <w:spacing w:before="0" w:beforeLines="0" w:after="0" w:afterLines="0" w:line="520" w:lineRule="exact"/>
        <w:ind w:firstLine="562"/>
        <w:rPr>
          <w:rFonts w:hint="eastAsia" w:ascii="仿宋" w:hAnsi="仿宋" w:eastAsia="仿宋" w:cs="仿宋"/>
          <w:color w:val="000000"/>
        </w:rPr>
      </w:pPr>
      <w:r>
        <w:rPr>
          <w:rFonts w:hint="eastAsia" w:ascii="仿宋" w:hAnsi="仿宋" w:eastAsia="仿宋" w:cs="仿宋"/>
          <w:color w:val="000000"/>
        </w:rPr>
        <w:t>1、成交服务费</w:t>
      </w:r>
    </w:p>
    <w:p w14:paraId="51C9A7CC">
      <w:pPr>
        <w:pStyle w:val="77"/>
        <w:widowControl w:val="0"/>
        <w:rPr>
          <w:rFonts w:hint="eastAsia" w:ascii="仿宋" w:hAnsi="仿宋" w:eastAsia="仿宋" w:cs="仿宋"/>
          <w:bCs/>
          <w:color w:val="000000"/>
          <w:lang w:val="en-US" w:eastAsia="zh-CN"/>
        </w:rPr>
      </w:pPr>
      <w:r>
        <w:rPr>
          <w:rFonts w:hint="eastAsia" w:ascii="仿宋" w:hAnsi="仿宋" w:eastAsia="仿宋" w:cs="仿宋"/>
          <w:color w:val="000000"/>
        </w:rPr>
        <w:t>1.1</w:t>
      </w:r>
      <w:r>
        <w:rPr>
          <w:rFonts w:hint="eastAsia" w:ascii="仿宋" w:hAnsi="仿宋" w:eastAsia="仿宋" w:cs="仿宋"/>
        </w:rPr>
        <w:t>成交供应商应按本谈判文件的规定，在《成交通知书》核发时至核发后3天内，向采购代理机构支付成交服务费。</w:t>
      </w:r>
    </w:p>
    <w:p w14:paraId="528AFA8D">
      <w:pPr>
        <w:pStyle w:val="61"/>
        <w:spacing w:line="540" w:lineRule="exact"/>
        <w:ind w:firstLine="550" w:firstLineChars="200"/>
        <w:jc w:val="both"/>
        <w:rPr>
          <w:rFonts w:hint="eastAsia" w:ascii="仿宋" w:hAnsi="仿宋" w:eastAsia="仿宋" w:cs="仿宋"/>
          <w:b/>
          <w:spacing w:val="-3"/>
          <w:sz w:val="28"/>
        </w:rPr>
      </w:pPr>
      <w:r>
        <w:rPr>
          <w:rFonts w:hint="eastAsia" w:ascii="仿宋" w:hAnsi="仿宋" w:eastAsia="仿宋" w:cs="仿宋"/>
          <w:b/>
          <w:spacing w:val="-3"/>
          <w:sz w:val="28"/>
        </w:rPr>
        <w:t>2.所有与本标书有关的函电请按下列通讯地址联系：</w:t>
      </w:r>
    </w:p>
    <w:p w14:paraId="082F307F">
      <w:pPr>
        <w:pStyle w:val="61"/>
        <w:spacing w:line="540" w:lineRule="exact"/>
        <w:ind w:firstLine="548" w:firstLineChars="200"/>
        <w:jc w:val="both"/>
        <w:rPr>
          <w:rFonts w:hint="eastAsia" w:ascii="仿宋" w:hAnsi="仿宋" w:eastAsia="仿宋" w:cs="仿宋"/>
          <w:spacing w:val="-3"/>
          <w:sz w:val="28"/>
        </w:rPr>
      </w:pPr>
      <w:r>
        <w:rPr>
          <w:rFonts w:hint="eastAsia" w:ascii="仿宋" w:hAnsi="仿宋" w:eastAsia="仿宋" w:cs="仿宋"/>
          <w:spacing w:val="-3"/>
          <w:sz w:val="28"/>
        </w:rPr>
        <w:t>采购代理机构：新疆新之建工程咨询有限公司</w:t>
      </w:r>
    </w:p>
    <w:p w14:paraId="4EC9CFFB">
      <w:pPr>
        <w:pStyle w:val="61"/>
        <w:spacing w:line="540" w:lineRule="exact"/>
        <w:ind w:firstLine="548" w:firstLineChars="200"/>
        <w:jc w:val="both"/>
        <w:rPr>
          <w:rFonts w:hint="eastAsia" w:ascii="仿宋" w:hAnsi="仿宋" w:eastAsia="仿宋" w:cs="仿宋"/>
          <w:lang w:eastAsia="zh-CN"/>
        </w:rPr>
      </w:pPr>
      <w:r>
        <w:rPr>
          <w:rFonts w:hint="eastAsia" w:ascii="仿宋" w:hAnsi="仿宋" w:eastAsia="仿宋" w:cs="仿宋"/>
          <w:spacing w:val="-3"/>
          <w:sz w:val="28"/>
        </w:rPr>
        <w:t>通讯地址：</w:t>
      </w:r>
      <w:r>
        <w:rPr>
          <w:rFonts w:hint="eastAsia" w:ascii="仿宋" w:hAnsi="仿宋" w:eastAsia="仿宋" w:cs="仿宋"/>
          <w:sz w:val="28"/>
          <w:lang w:eastAsia="zh-CN"/>
        </w:rPr>
        <w:t>新疆乌鲁木齐市沙依巴克区克拉玛依西路618号亚欣国际酒店五楼</w:t>
      </w:r>
    </w:p>
    <w:p w14:paraId="2E526740">
      <w:pPr>
        <w:pStyle w:val="61"/>
        <w:spacing w:line="540" w:lineRule="exact"/>
        <w:ind w:firstLine="548" w:firstLineChars="200"/>
        <w:jc w:val="both"/>
        <w:rPr>
          <w:rFonts w:hint="eastAsia" w:ascii="仿宋" w:hAnsi="仿宋" w:eastAsia="仿宋" w:cs="仿宋"/>
          <w:spacing w:val="-3"/>
          <w:sz w:val="28"/>
        </w:rPr>
      </w:pPr>
      <w:r>
        <w:rPr>
          <w:rFonts w:hint="eastAsia" w:ascii="仿宋" w:hAnsi="仿宋" w:eastAsia="仿宋" w:cs="仿宋"/>
          <w:spacing w:val="-3"/>
          <w:sz w:val="28"/>
        </w:rPr>
        <w:t>邮    编：830000</w:t>
      </w:r>
    </w:p>
    <w:p w14:paraId="145D62B6">
      <w:pPr>
        <w:pStyle w:val="61"/>
        <w:spacing w:line="540" w:lineRule="exact"/>
        <w:ind w:firstLine="548" w:firstLineChars="200"/>
        <w:jc w:val="both"/>
        <w:rPr>
          <w:rFonts w:hint="eastAsia" w:ascii="仿宋" w:hAnsi="仿宋" w:eastAsia="仿宋" w:cs="仿宋"/>
          <w:spacing w:val="-3"/>
          <w:sz w:val="28"/>
          <w:lang w:eastAsia="zh-CN"/>
        </w:rPr>
      </w:pPr>
      <w:r>
        <w:rPr>
          <w:rFonts w:hint="eastAsia" w:ascii="仿宋" w:hAnsi="仿宋" w:eastAsia="仿宋" w:cs="仿宋"/>
          <w:spacing w:val="-3"/>
          <w:sz w:val="28"/>
        </w:rPr>
        <w:t>联 系 人：</w:t>
      </w:r>
      <w:r>
        <w:rPr>
          <w:rFonts w:hint="eastAsia" w:ascii="仿宋" w:hAnsi="仿宋" w:eastAsia="仿宋" w:cs="仿宋"/>
          <w:spacing w:val="-3"/>
          <w:sz w:val="28"/>
          <w:lang w:eastAsia="zh-CN"/>
        </w:rPr>
        <w:t>崔小寒</w:t>
      </w:r>
    </w:p>
    <w:p w14:paraId="443281C3">
      <w:pPr>
        <w:pStyle w:val="61"/>
        <w:spacing w:line="540" w:lineRule="exact"/>
        <w:ind w:firstLine="548" w:firstLineChars="200"/>
        <w:jc w:val="both"/>
        <w:rPr>
          <w:rFonts w:hint="eastAsia" w:ascii="仿宋" w:hAnsi="仿宋" w:eastAsia="仿宋" w:cs="仿宋"/>
          <w:spacing w:val="-3"/>
          <w:sz w:val="28"/>
          <w:lang w:val="en-US" w:eastAsia="zh-CN"/>
        </w:rPr>
      </w:pPr>
      <w:r>
        <w:rPr>
          <w:rFonts w:hint="eastAsia" w:ascii="仿宋" w:hAnsi="仿宋" w:eastAsia="仿宋" w:cs="仿宋"/>
          <w:spacing w:val="-3"/>
          <w:sz w:val="28"/>
        </w:rPr>
        <w:t>电    话：0991-</w:t>
      </w:r>
      <w:r>
        <w:rPr>
          <w:rFonts w:hint="eastAsia" w:ascii="仿宋" w:hAnsi="仿宋" w:eastAsia="仿宋" w:cs="仿宋"/>
          <w:spacing w:val="-3"/>
          <w:sz w:val="28"/>
          <w:lang w:val="en-US" w:eastAsia="zh-CN"/>
        </w:rPr>
        <w:t>4519928</w:t>
      </w:r>
    </w:p>
    <w:p w14:paraId="2DDA2AD9">
      <w:pPr>
        <w:pStyle w:val="3"/>
        <w:numPr>
          <w:ilvl w:val="0"/>
          <w:numId w:val="2"/>
        </w:numPr>
        <w:spacing w:line="520" w:lineRule="exact"/>
        <w:jc w:val="center"/>
        <w:rPr>
          <w:rFonts w:hint="eastAsia" w:ascii="仿宋" w:hAnsi="仿宋" w:eastAsia="仿宋" w:cs="仿宋"/>
          <w:color w:val="000000"/>
          <w:sz w:val="36"/>
        </w:rPr>
      </w:pPr>
      <w:r>
        <w:rPr>
          <w:rFonts w:hint="eastAsia" w:ascii="仿宋" w:hAnsi="仿宋" w:eastAsia="仿宋" w:cs="仿宋"/>
          <w:color w:val="000000"/>
        </w:rPr>
        <w:br w:type="page"/>
      </w:r>
      <w:bookmarkStart w:id="10" w:name="_Toc7977164"/>
      <w:r>
        <w:rPr>
          <w:rFonts w:hint="eastAsia" w:ascii="仿宋" w:hAnsi="仿宋" w:eastAsia="仿宋" w:cs="仿宋"/>
          <w:color w:val="000000"/>
          <w:sz w:val="36"/>
        </w:rPr>
        <w:t>谈判内容及要求</w:t>
      </w:r>
      <w:bookmarkEnd w:id="10"/>
    </w:p>
    <w:p w14:paraId="58F60690">
      <w:pPr>
        <w:ind w:firstLine="560" w:firstLineChars="200"/>
        <w:rPr>
          <w:rFonts w:hint="eastAsia" w:ascii="仿宋" w:hAnsi="仿宋" w:eastAsia="仿宋" w:cs="仿宋"/>
          <w:sz w:val="28"/>
          <w:szCs w:val="28"/>
        </w:rPr>
      </w:pPr>
      <w:bookmarkStart w:id="11" w:name="_Toc7977165"/>
      <w:r>
        <w:rPr>
          <w:rFonts w:hint="eastAsia" w:ascii="仿宋" w:hAnsi="仿宋" w:eastAsia="仿宋" w:cs="仿宋"/>
          <w:sz w:val="28"/>
          <w:szCs w:val="28"/>
        </w:rPr>
        <w:t>一、项目名称：新疆维吾尔自治区人民政府办公厅绿植花卉采购（租赁）项目</w:t>
      </w:r>
    </w:p>
    <w:p w14:paraId="1E55DE10">
      <w:pPr>
        <w:ind w:firstLine="560" w:firstLineChars="200"/>
        <w:rPr>
          <w:rFonts w:hint="eastAsia" w:ascii="仿宋" w:hAnsi="仿宋" w:eastAsia="仿宋" w:cs="仿宋"/>
          <w:sz w:val="28"/>
          <w:szCs w:val="28"/>
        </w:rPr>
      </w:pPr>
      <w:r>
        <w:rPr>
          <w:rFonts w:hint="eastAsia" w:ascii="仿宋" w:hAnsi="仿宋" w:eastAsia="仿宋" w:cs="仿宋"/>
          <w:sz w:val="28"/>
          <w:szCs w:val="28"/>
        </w:rPr>
        <w:t>二、项目</w:t>
      </w:r>
      <w:r>
        <w:rPr>
          <w:rFonts w:hint="eastAsia" w:ascii="仿宋" w:hAnsi="仿宋" w:eastAsia="仿宋" w:cs="仿宋"/>
          <w:sz w:val="28"/>
          <w:szCs w:val="28"/>
          <w:lang w:eastAsia="zh-CN"/>
        </w:rPr>
        <w:t>总</w:t>
      </w:r>
      <w:r>
        <w:rPr>
          <w:rFonts w:hint="eastAsia" w:ascii="仿宋" w:hAnsi="仿宋" w:eastAsia="仿宋" w:cs="仿宋"/>
          <w:sz w:val="28"/>
          <w:szCs w:val="28"/>
        </w:rPr>
        <w:t>预算：</w:t>
      </w:r>
      <w:r>
        <w:rPr>
          <w:rFonts w:hint="eastAsia" w:ascii="仿宋" w:hAnsi="仿宋" w:eastAsia="仿宋" w:cs="仿宋"/>
          <w:sz w:val="28"/>
          <w:szCs w:val="28"/>
          <w:lang w:val="en-US" w:eastAsia="zh-CN"/>
        </w:rPr>
        <w:t>20</w:t>
      </w:r>
      <w:r>
        <w:rPr>
          <w:rFonts w:hint="eastAsia" w:ascii="仿宋" w:hAnsi="仿宋" w:eastAsia="仿宋" w:cs="仿宋"/>
          <w:sz w:val="28"/>
          <w:szCs w:val="28"/>
        </w:rPr>
        <w:t>万元。</w:t>
      </w:r>
    </w:p>
    <w:p w14:paraId="2FA29112">
      <w:pPr>
        <w:spacing w:line="576"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三、资格要求</w:t>
      </w:r>
    </w:p>
    <w:p w14:paraId="606CD974">
      <w:pPr>
        <w:spacing w:line="576" w:lineRule="exact"/>
        <w:ind w:firstLine="560" w:firstLineChars="200"/>
        <w:jc w:val="left"/>
        <w:rPr>
          <w:rFonts w:hint="eastAsia" w:ascii="仿宋" w:hAnsi="仿宋" w:eastAsia="仿宋" w:cs="仿宋"/>
          <w:sz w:val="28"/>
          <w:szCs w:val="28"/>
          <w:lang w:val="en-US"/>
        </w:rPr>
      </w:pPr>
      <w:r>
        <w:rPr>
          <w:rFonts w:hint="eastAsia" w:ascii="仿宋" w:hAnsi="仿宋" w:eastAsia="仿宋" w:cs="仿宋"/>
          <w:sz w:val="28"/>
          <w:szCs w:val="28"/>
          <w:lang w:val="en-US" w:eastAsia="zh-CN"/>
        </w:rPr>
        <w:t>（一）</w:t>
      </w:r>
      <w:r>
        <w:rPr>
          <w:rFonts w:hint="eastAsia" w:ascii="仿宋" w:hAnsi="仿宋" w:eastAsia="仿宋" w:cs="仿宋"/>
          <w:sz w:val="28"/>
          <w:szCs w:val="28"/>
          <w:lang w:val="en-US"/>
        </w:rPr>
        <w:t>符合《中华人民共和国政府采购法》第二十二条规定；</w:t>
      </w:r>
    </w:p>
    <w:p w14:paraId="795D032B">
      <w:pPr>
        <w:spacing w:line="576" w:lineRule="exact"/>
        <w:ind w:firstLine="560" w:firstLineChars="200"/>
        <w:jc w:val="left"/>
        <w:rPr>
          <w:rFonts w:hint="eastAsia" w:ascii="仿宋" w:hAnsi="仿宋" w:eastAsia="仿宋" w:cs="仿宋"/>
          <w:sz w:val="28"/>
          <w:szCs w:val="28"/>
          <w:lang w:val="en-US"/>
        </w:rPr>
      </w:pPr>
      <w:r>
        <w:rPr>
          <w:rFonts w:hint="eastAsia" w:ascii="仿宋" w:hAnsi="仿宋" w:eastAsia="仿宋" w:cs="仿宋"/>
          <w:sz w:val="28"/>
          <w:szCs w:val="28"/>
          <w:lang w:val="en-US" w:eastAsia="zh-CN"/>
        </w:rPr>
        <w:t>（二）</w:t>
      </w:r>
      <w:r>
        <w:rPr>
          <w:rFonts w:hint="eastAsia" w:ascii="仿宋" w:hAnsi="仿宋" w:eastAsia="仿宋" w:cs="仿宋"/>
          <w:sz w:val="28"/>
          <w:szCs w:val="28"/>
          <w:lang w:val="en-US"/>
        </w:rPr>
        <w:t>供应商必须是在中华人民共和国境内注册且有能力提供全部采购内容及服务的供应商；</w:t>
      </w:r>
    </w:p>
    <w:p w14:paraId="030840BF">
      <w:pPr>
        <w:spacing w:line="576" w:lineRule="exact"/>
        <w:ind w:firstLine="560" w:firstLineChars="200"/>
        <w:jc w:val="left"/>
        <w:rPr>
          <w:rFonts w:hint="eastAsia" w:ascii="仿宋" w:hAnsi="仿宋" w:eastAsia="仿宋" w:cs="仿宋"/>
          <w:sz w:val="28"/>
          <w:szCs w:val="28"/>
          <w:lang w:val="en-US"/>
        </w:rPr>
      </w:pPr>
      <w:r>
        <w:rPr>
          <w:rFonts w:hint="eastAsia" w:ascii="仿宋" w:hAnsi="仿宋" w:eastAsia="仿宋" w:cs="仿宋"/>
          <w:sz w:val="28"/>
          <w:szCs w:val="28"/>
          <w:lang w:val="en-US" w:eastAsia="zh-CN"/>
        </w:rPr>
        <w:t>（三）</w:t>
      </w:r>
      <w:r>
        <w:rPr>
          <w:rFonts w:hint="eastAsia" w:ascii="仿宋" w:hAnsi="仿宋" w:eastAsia="仿宋" w:cs="仿宋"/>
          <w:sz w:val="28"/>
          <w:szCs w:val="28"/>
          <w:lang w:val="en-US"/>
        </w:rPr>
        <w:t>具备有效的营业执照、税务登记证、组织机构代码证或“三证合一”的营业执照；</w:t>
      </w:r>
    </w:p>
    <w:p w14:paraId="407D1869">
      <w:pPr>
        <w:spacing w:line="576" w:lineRule="exact"/>
        <w:ind w:firstLine="560" w:firstLineChars="200"/>
        <w:jc w:val="distribute"/>
        <w:rPr>
          <w:rFonts w:hint="eastAsia" w:ascii="仿宋" w:hAnsi="仿宋" w:eastAsia="仿宋" w:cs="仿宋"/>
          <w:sz w:val="28"/>
          <w:szCs w:val="28"/>
          <w:lang w:eastAsia="zh-CN"/>
        </w:rPr>
      </w:pPr>
      <w:r>
        <w:rPr>
          <w:rFonts w:hint="eastAsia" w:ascii="仿宋" w:hAnsi="仿宋" w:eastAsia="仿宋" w:cs="仿宋"/>
          <w:sz w:val="28"/>
          <w:szCs w:val="28"/>
          <w:lang w:val="en-US" w:eastAsia="zh-CN"/>
        </w:rPr>
        <w:t>（四）</w:t>
      </w:r>
      <w:r>
        <w:rPr>
          <w:rFonts w:hint="eastAsia" w:ascii="仿宋" w:hAnsi="仿宋" w:eastAsia="仿宋" w:cs="仿宋"/>
          <w:sz w:val="28"/>
          <w:szCs w:val="28"/>
          <w:lang w:val="en-US"/>
        </w:rPr>
        <w:t>供应商具有良好的信誉，近三年在“信用中国”（www.creditchina.gov.cn）及“中国政府采购网”（www.ccgp.gov.cn）上未被列入失信被执行人、重大税收违法案件当事人名单以及政府采购严重违法失信行为记录名单</w:t>
      </w:r>
      <w:r>
        <w:rPr>
          <w:rFonts w:hint="eastAsia" w:ascii="仿宋" w:hAnsi="仿宋" w:eastAsia="仿宋" w:cs="仿宋"/>
          <w:sz w:val="28"/>
          <w:szCs w:val="28"/>
          <w:lang w:val="en-US" w:eastAsia="zh-CN"/>
        </w:rPr>
        <w:t>；</w:t>
      </w:r>
    </w:p>
    <w:p w14:paraId="7C78C623">
      <w:pPr>
        <w:spacing w:line="576"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lang w:val="en-US" w:eastAsia="zh-CN"/>
        </w:rPr>
        <w:t>（五）为新疆政府采购网正式注册会员（政采云会员）；</w:t>
      </w:r>
    </w:p>
    <w:p w14:paraId="404E5882">
      <w:pPr>
        <w:spacing w:line="576" w:lineRule="exact"/>
        <w:ind w:firstLine="562" w:firstLineChars="200"/>
        <w:jc w:val="left"/>
        <w:rPr>
          <w:rFonts w:hint="eastAsia" w:ascii="仿宋" w:hAnsi="仿宋" w:eastAsia="仿宋" w:cs="仿宋"/>
          <w:sz w:val="28"/>
          <w:szCs w:val="28"/>
          <w:highlight w:val="none"/>
          <w:lang w:val="en-US" w:eastAsia="zh-CN"/>
        </w:rPr>
      </w:pPr>
      <w:r>
        <w:rPr>
          <w:rFonts w:hint="eastAsia" w:ascii="仿宋" w:hAnsi="仿宋" w:eastAsia="仿宋" w:cs="仿宋"/>
          <w:b/>
          <w:bCs/>
          <w:sz w:val="28"/>
          <w:szCs w:val="28"/>
          <w:lang w:val="en-US" w:eastAsia="zh-CN"/>
        </w:rPr>
        <w:t>（</w:t>
      </w:r>
      <w:r>
        <w:rPr>
          <w:rFonts w:hint="eastAsia" w:ascii="仿宋" w:hAnsi="仿宋" w:eastAsia="仿宋" w:cs="仿宋"/>
          <w:sz w:val="28"/>
          <w:szCs w:val="28"/>
          <w:lang w:val="en-US" w:eastAsia="zh-CN"/>
        </w:rPr>
        <w:t>六）</w:t>
      </w:r>
      <w:r>
        <w:rPr>
          <w:rFonts w:hint="eastAsia" w:ascii="仿宋" w:hAnsi="仿宋" w:eastAsia="仿宋" w:cs="仿宋"/>
          <w:sz w:val="28"/>
          <w:szCs w:val="28"/>
          <w:highlight w:val="none"/>
          <w:lang w:val="en-US" w:eastAsia="zh-CN"/>
        </w:rPr>
        <w:t>有新疆党政机关、企事业单位20万元（含20万元）以上综合服务、货品采购合作项目经验。</w:t>
      </w:r>
    </w:p>
    <w:p w14:paraId="6C2A136E">
      <w:pPr>
        <w:ind w:firstLine="560" w:firstLineChars="200"/>
        <w:rPr>
          <w:rFonts w:hint="eastAsia" w:ascii="仿宋" w:hAnsi="仿宋" w:eastAsia="仿宋" w:cs="仿宋"/>
          <w:sz w:val="28"/>
          <w:szCs w:val="28"/>
        </w:rPr>
      </w:pPr>
      <w:r>
        <w:rPr>
          <w:rFonts w:hint="eastAsia" w:ascii="仿宋" w:hAnsi="仿宋" w:eastAsia="仿宋" w:cs="仿宋"/>
          <w:sz w:val="28"/>
          <w:szCs w:val="28"/>
          <w:lang w:eastAsia="zh-CN"/>
        </w:rPr>
        <w:t>四、</w:t>
      </w:r>
      <w:r>
        <w:rPr>
          <w:rFonts w:hint="eastAsia" w:ascii="仿宋" w:hAnsi="仿宋" w:eastAsia="仿宋" w:cs="仿宋"/>
          <w:sz w:val="28"/>
          <w:szCs w:val="28"/>
        </w:rPr>
        <w:t>采购方需求</w:t>
      </w:r>
    </w:p>
    <w:p w14:paraId="1898ECAE">
      <w:p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（一）</w:t>
      </w:r>
      <w:r>
        <w:rPr>
          <w:rFonts w:hint="eastAsia" w:ascii="仿宋" w:hAnsi="仿宋" w:eastAsia="仿宋" w:cs="仿宋"/>
          <w:sz w:val="28"/>
          <w:szCs w:val="28"/>
          <w:lang w:eastAsia="zh-CN"/>
        </w:rPr>
        <w:t>机关大院绿植花卉采购预算资金</w:t>
      </w:r>
      <w:r>
        <w:rPr>
          <w:rFonts w:hint="eastAsia" w:ascii="仿宋" w:hAnsi="仿宋" w:eastAsia="仿宋" w:cs="仿宋"/>
          <w:sz w:val="28"/>
          <w:szCs w:val="28"/>
          <w:lang w:val="en-US" w:eastAsia="zh-CN"/>
        </w:rPr>
        <w:t>17万元。摆放位置：1号楼门前两侧；2号楼门前两侧；国旗杆广场周围40个花箱（含：新增花箱6个）；花坛1处。</w:t>
      </w:r>
    </w:p>
    <w:p w14:paraId="07FC3EF8">
      <w:p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eastAsia="zh-CN"/>
        </w:rPr>
        <w:t>（二）机关</w:t>
      </w:r>
      <w:r>
        <w:rPr>
          <w:rFonts w:hint="eastAsia" w:ascii="仿宋" w:hAnsi="仿宋" w:eastAsia="仿宋" w:cs="仿宋"/>
          <w:sz w:val="28"/>
          <w:szCs w:val="28"/>
          <w:lang w:val="en-US" w:eastAsia="zh-CN"/>
        </w:rPr>
        <w:t>楼内绿植花卉租赁预算资金3万元。摆放位置：1号、2号办公楼内大厅、电梯口、部分楼道、会议室、办公室等。</w:t>
      </w:r>
    </w:p>
    <w:p w14:paraId="0C35E352">
      <w:p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eastAsia="zh-CN"/>
        </w:rPr>
        <w:t>（三）绿植苗</w:t>
      </w:r>
      <w:r>
        <w:rPr>
          <w:rFonts w:hint="eastAsia" w:ascii="仿宋" w:hAnsi="仿宋" w:eastAsia="仿宋" w:cs="仿宋"/>
          <w:sz w:val="28"/>
          <w:szCs w:val="28"/>
        </w:rPr>
        <w:t>木枝叶茂密、形态完整、饱满，苗高和冠幅达到清单内要求。</w:t>
      </w:r>
      <w:r>
        <w:rPr>
          <w:rFonts w:hint="eastAsia" w:ascii="仿宋" w:hAnsi="仿宋" w:eastAsia="仿宋" w:cs="仿宋"/>
          <w:sz w:val="28"/>
          <w:szCs w:val="28"/>
          <w:lang w:eastAsia="zh-CN"/>
        </w:rPr>
        <w:t>根据季节变化</w:t>
      </w:r>
      <w:r>
        <w:rPr>
          <w:rFonts w:hint="eastAsia" w:ascii="仿宋" w:hAnsi="仿宋" w:eastAsia="仿宋" w:cs="仿宋"/>
          <w:sz w:val="28"/>
          <w:szCs w:val="28"/>
          <w:lang w:val="en-US" w:eastAsia="zh-CN"/>
        </w:rPr>
        <w:t>，</w:t>
      </w:r>
      <w:r>
        <w:rPr>
          <w:rFonts w:hint="eastAsia" w:ascii="仿宋" w:hAnsi="仿宋" w:eastAsia="仿宋" w:cs="仿宋"/>
          <w:sz w:val="28"/>
          <w:szCs w:val="28"/>
          <w:lang w:eastAsia="zh-CN"/>
        </w:rPr>
        <w:t>服务期内花卉品种更换不少于</w:t>
      </w:r>
      <w:r>
        <w:rPr>
          <w:rFonts w:hint="eastAsia" w:ascii="仿宋" w:hAnsi="仿宋" w:eastAsia="仿宋" w:cs="仿宋"/>
          <w:sz w:val="28"/>
          <w:szCs w:val="28"/>
          <w:lang w:val="en-US" w:eastAsia="zh-CN"/>
        </w:rPr>
        <w:t>3</w:t>
      </w:r>
      <w:r>
        <w:rPr>
          <w:rFonts w:hint="eastAsia" w:ascii="仿宋" w:hAnsi="仿宋" w:eastAsia="仿宋" w:cs="仿宋"/>
          <w:sz w:val="28"/>
          <w:szCs w:val="28"/>
          <w:lang w:eastAsia="zh-CN"/>
        </w:rPr>
        <w:t>次</w:t>
      </w:r>
      <w:r>
        <w:rPr>
          <w:rFonts w:hint="eastAsia" w:ascii="仿宋" w:hAnsi="仿宋" w:eastAsia="仿宋" w:cs="仿宋"/>
          <w:sz w:val="28"/>
          <w:szCs w:val="28"/>
          <w:lang w:val="en-US" w:eastAsia="zh-CN"/>
        </w:rPr>
        <w:t>，增加观赏效果。另外</w:t>
      </w:r>
      <w:r>
        <w:rPr>
          <w:rFonts w:hint="eastAsia" w:ascii="仿宋" w:hAnsi="仿宋" w:eastAsia="仿宋" w:cs="仿宋"/>
          <w:sz w:val="28"/>
          <w:szCs w:val="28"/>
          <w:lang w:eastAsia="zh-CN"/>
        </w:rPr>
        <w:t>枯死的需在</w:t>
      </w:r>
      <w:r>
        <w:rPr>
          <w:rFonts w:hint="eastAsia" w:ascii="仿宋" w:hAnsi="仿宋" w:eastAsia="仿宋" w:cs="仿宋"/>
          <w:sz w:val="28"/>
          <w:szCs w:val="28"/>
          <w:lang w:val="en-US" w:eastAsia="zh-CN"/>
        </w:rPr>
        <w:t>48</w:t>
      </w:r>
      <w:r>
        <w:rPr>
          <w:rFonts w:hint="eastAsia" w:ascii="仿宋" w:hAnsi="仿宋" w:eastAsia="仿宋" w:cs="仿宋"/>
          <w:sz w:val="28"/>
          <w:szCs w:val="28"/>
          <w:lang w:eastAsia="zh-CN"/>
        </w:rPr>
        <w:t>小时内无偿更换到位；楼内租赁绿植花卉枯萎、掉叶等影响美观的需在</w:t>
      </w:r>
      <w:r>
        <w:rPr>
          <w:rFonts w:hint="eastAsia" w:ascii="仿宋" w:hAnsi="仿宋" w:eastAsia="仿宋" w:cs="仿宋"/>
          <w:sz w:val="28"/>
          <w:szCs w:val="28"/>
          <w:lang w:val="en-US" w:eastAsia="zh-CN"/>
        </w:rPr>
        <w:t>36小时内无偿更换到位</w:t>
      </w:r>
      <w:r>
        <w:rPr>
          <w:rFonts w:hint="eastAsia" w:ascii="仿宋" w:hAnsi="仿宋" w:eastAsia="仿宋" w:cs="仿宋"/>
          <w:sz w:val="28"/>
          <w:szCs w:val="28"/>
          <w:lang w:eastAsia="zh-CN"/>
        </w:rPr>
        <w:t>。</w:t>
      </w:r>
    </w:p>
    <w:p w14:paraId="44B5DCA9">
      <w:pPr>
        <w:ind w:firstLine="560" w:firstLineChars="200"/>
        <w:rPr>
          <w:rFonts w:hint="eastAsia" w:ascii="仿宋" w:hAnsi="仿宋" w:eastAsia="仿宋" w:cs="仿宋"/>
          <w:sz w:val="28"/>
          <w:szCs w:val="28"/>
        </w:rPr>
      </w:pPr>
      <w:r>
        <w:rPr>
          <w:rFonts w:hint="eastAsia" w:ascii="仿宋" w:hAnsi="仿宋" w:eastAsia="仿宋" w:cs="仿宋"/>
          <w:sz w:val="28"/>
          <w:szCs w:val="28"/>
        </w:rPr>
        <w:t>（</w:t>
      </w:r>
      <w:r>
        <w:rPr>
          <w:rFonts w:hint="eastAsia" w:ascii="仿宋" w:hAnsi="仿宋" w:eastAsia="仿宋" w:cs="仿宋"/>
          <w:sz w:val="28"/>
          <w:szCs w:val="28"/>
          <w:lang w:eastAsia="zh-CN"/>
        </w:rPr>
        <w:t>四</w:t>
      </w:r>
      <w:r>
        <w:rPr>
          <w:rFonts w:hint="eastAsia" w:ascii="仿宋" w:hAnsi="仿宋" w:eastAsia="仿宋" w:cs="仿宋"/>
          <w:sz w:val="28"/>
          <w:szCs w:val="28"/>
        </w:rPr>
        <w:t>）</w:t>
      </w:r>
      <w:r>
        <w:rPr>
          <w:rFonts w:hint="eastAsia" w:ascii="仿宋" w:hAnsi="仿宋" w:eastAsia="仿宋" w:cs="仿宋"/>
          <w:sz w:val="28"/>
          <w:szCs w:val="28"/>
          <w:lang w:eastAsia="zh-CN"/>
        </w:rPr>
        <w:t>供应商所报价格应为含税全包价，包括完成本项目所需的绿植费、劳务费、农药费、肥料费、交通运输费等一切费用。</w:t>
      </w:r>
    </w:p>
    <w:p w14:paraId="2E1F27DC">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（五）</w:t>
      </w:r>
      <w:r>
        <w:rPr>
          <w:rFonts w:hint="eastAsia" w:ascii="仿宋" w:hAnsi="仿宋" w:eastAsia="仿宋" w:cs="仿宋"/>
          <w:sz w:val="28"/>
          <w:szCs w:val="28"/>
        </w:rPr>
        <w:t>本项目不允许转包、分包，不接受联合体竞价。采购预算最高限价</w:t>
      </w:r>
      <w:r>
        <w:rPr>
          <w:rFonts w:hint="eastAsia" w:ascii="仿宋" w:hAnsi="仿宋" w:eastAsia="仿宋" w:cs="仿宋"/>
          <w:sz w:val="28"/>
          <w:szCs w:val="28"/>
          <w:lang w:val="en-US" w:eastAsia="zh-CN"/>
        </w:rPr>
        <w:t>17</w:t>
      </w:r>
      <w:r>
        <w:rPr>
          <w:rFonts w:hint="eastAsia" w:ascii="仿宋" w:hAnsi="仿宋" w:eastAsia="仿宋" w:cs="仿宋"/>
          <w:sz w:val="28"/>
          <w:szCs w:val="28"/>
        </w:rPr>
        <w:t>万</w:t>
      </w:r>
      <w:r>
        <w:rPr>
          <w:rFonts w:hint="eastAsia" w:ascii="仿宋" w:hAnsi="仿宋" w:eastAsia="仿宋" w:cs="仿宋"/>
          <w:sz w:val="28"/>
          <w:szCs w:val="28"/>
          <w:lang w:eastAsia="zh-CN"/>
        </w:rPr>
        <w:t>元，租赁预算最高限价</w:t>
      </w:r>
      <w:r>
        <w:rPr>
          <w:rFonts w:hint="eastAsia" w:ascii="仿宋" w:hAnsi="仿宋" w:eastAsia="仿宋" w:cs="仿宋"/>
          <w:sz w:val="28"/>
          <w:szCs w:val="28"/>
          <w:lang w:val="en-US" w:eastAsia="zh-CN"/>
        </w:rPr>
        <w:t>3万元</w:t>
      </w:r>
      <w:r>
        <w:rPr>
          <w:rFonts w:hint="eastAsia" w:ascii="仿宋" w:hAnsi="仿宋" w:eastAsia="仿宋" w:cs="仿宋"/>
          <w:sz w:val="28"/>
          <w:szCs w:val="28"/>
        </w:rPr>
        <w:t>为招标控制</w:t>
      </w:r>
      <w:r>
        <w:rPr>
          <w:rFonts w:hint="eastAsia" w:ascii="仿宋" w:hAnsi="仿宋" w:eastAsia="仿宋" w:cs="仿宋"/>
          <w:sz w:val="28"/>
          <w:szCs w:val="28"/>
          <w:lang w:eastAsia="zh-CN"/>
        </w:rPr>
        <w:t>总</w:t>
      </w:r>
      <w:r>
        <w:rPr>
          <w:rFonts w:hint="eastAsia" w:ascii="仿宋" w:hAnsi="仿宋" w:eastAsia="仿宋" w:cs="仿宋"/>
          <w:sz w:val="28"/>
          <w:szCs w:val="28"/>
        </w:rPr>
        <w:t>价，超过控制</w:t>
      </w:r>
      <w:r>
        <w:rPr>
          <w:rFonts w:hint="eastAsia" w:ascii="仿宋" w:hAnsi="仿宋" w:eastAsia="仿宋" w:cs="仿宋"/>
          <w:sz w:val="28"/>
          <w:szCs w:val="28"/>
          <w:lang w:eastAsia="zh-CN"/>
        </w:rPr>
        <w:t>总</w:t>
      </w:r>
      <w:r>
        <w:rPr>
          <w:rFonts w:hint="eastAsia" w:ascii="仿宋" w:hAnsi="仿宋" w:eastAsia="仿宋" w:cs="仿宋"/>
          <w:sz w:val="28"/>
          <w:szCs w:val="28"/>
        </w:rPr>
        <w:t>价的投标将被否决。供应商不得采取恶意竞价方式，低于成本价报价将被否决，成交供应商报价</w:t>
      </w:r>
      <w:r>
        <w:rPr>
          <w:rFonts w:hint="eastAsia" w:ascii="仿宋" w:hAnsi="仿宋" w:eastAsia="仿宋" w:cs="仿宋"/>
          <w:sz w:val="28"/>
          <w:szCs w:val="28"/>
          <w:lang w:eastAsia="zh-CN"/>
        </w:rPr>
        <w:t>和数量</w:t>
      </w:r>
      <w:r>
        <w:rPr>
          <w:rFonts w:hint="eastAsia" w:ascii="仿宋" w:hAnsi="仿宋" w:eastAsia="仿宋" w:cs="仿宋"/>
          <w:sz w:val="28"/>
          <w:szCs w:val="28"/>
        </w:rPr>
        <w:t>在合同执行过程中固定不变。</w:t>
      </w:r>
    </w:p>
    <w:p w14:paraId="267C7AE8">
      <w:pPr>
        <w:pStyle w:val="2"/>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 xml:space="preserve">    </w:t>
      </w:r>
      <w:r>
        <w:rPr>
          <w:rFonts w:hint="eastAsia" w:ascii="仿宋" w:hAnsi="仿宋" w:eastAsia="仿宋" w:cs="仿宋"/>
          <w:sz w:val="28"/>
          <w:szCs w:val="28"/>
          <w:lang w:eastAsia="zh-CN"/>
        </w:rPr>
        <w:t>（六）竞标期间接受竞标单位实地勘察，绘制实景效果图。</w:t>
      </w:r>
    </w:p>
    <w:p w14:paraId="1A2FF3FB">
      <w:pPr>
        <w:pStyle w:val="2"/>
        <w:keepNext w:val="0"/>
        <w:keepLines w:val="0"/>
        <w:pageBreakBefore w:val="0"/>
        <w:widowControl w:val="0"/>
        <w:kinsoku/>
        <w:wordWrap/>
        <w:overflowPunct/>
        <w:topLinePunct w:val="0"/>
        <w:autoSpaceDE/>
        <w:autoSpaceDN/>
        <w:bidi w:val="0"/>
        <w:adjustRightInd/>
        <w:snapToGrid/>
        <w:spacing w:after="0" w:line="560" w:lineRule="exact"/>
        <w:ind w:firstLine="603"/>
        <w:textAlignment w:val="auto"/>
        <w:rPr>
          <w:rFonts w:hint="eastAsia" w:ascii="仿宋" w:hAnsi="仿宋" w:eastAsia="仿宋" w:cs="仿宋"/>
          <w:sz w:val="28"/>
          <w:szCs w:val="28"/>
          <w:lang w:eastAsia="zh-CN"/>
        </w:rPr>
      </w:pPr>
      <w:r>
        <w:rPr>
          <w:rFonts w:hint="eastAsia" w:ascii="仿宋" w:hAnsi="仿宋" w:eastAsia="仿宋" w:cs="仿宋"/>
          <w:sz w:val="28"/>
          <w:szCs w:val="28"/>
          <w:lang w:eastAsia="zh-CN"/>
        </w:rPr>
        <w:t>五</w:t>
      </w:r>
      <w:r>
        <w:rPr>
          <w:rFonts w:hint="eastAsia" w:ascii="仿宋" w:hAnsi="仿宋" w:eastAsia="仿宋" w:cs="仿宋"/>
          <w:sz w:val="28"/>
          <w:szCs w:val="28"/>
        </w:rPr>
        <w:t>、</w:t>
      </w:r>
      <w:r>
        <w:rPr>
          <w:rFonts w:hint="eastAsia" w:ascii="仿宋" w:hAnsi="仿宋" w:eastAsia="仿宋" w:cs="仿宋"/>
          <w:sz w:val="28"/>
          <w:szCs w:val="28"/>
          <w:lang w:eastAsia="zh-CN"/>
        </w:rPr>
        <w:t>合同期</w:t>
      </w:r>
    </w:p>
    <w:p w14:paraId="20F4497D">
      <w:pPr>
        <w:pStyle w:val="2"/>
        <w:keepNext w:val="0"/>
        <w:keepLines w:val="0"/>
        <w:pageBreakBefore w:val="0"/>
        <w:widowControl w:val="0"/>
        <w:kinsoku/>
        <w:wordWrap/>
        <w:overflowPunct/>
        <w:topLinePunct w:val="0"/>
        <w:autoSpaceDE/>
        <w:autoSpaceDN/>
        <w:bidi w:val="0"/>
        <w:adjustRightInd/>
        <w:snapToGrid/>
        <w:spacing w:after="0" w:line="560" w:lineRule="exact"/>
        <w:ind w:firstLine="603"/>
        <w:textAlignment w:val="auto"/>
        <w:rPr>
          <w:rFonts w:hint="eastAsia" w:ascii="仿宋" w:hAnsi="仿宋" w:eastAsia="仿宋" w:cs="仿宋"/>
          <w:sz w:val="28"/>
          <w:szCs w:val="28"/>
        </w:rPr>
      </w:pPr>
      <w:r>
        <w:rPr>
          <w:rFonts w:hint="eastAsia" w:ascii="仿宋" w:hAnsi="仿宋" w:eastAsia="仿宋" w:cs="仿宋"/>
          <w:sz w:val="28"/>
          <w:szCs w:val="28"/>
          <w:lang w:eastAsia="zh-CN"/>
        </w:rPr>
        <w:t>（一）机关大院绿植花卉采购</w:t>
      </w:r>
      <w:r>
        <w:rPr>
          <w:rFonts w:hint="eastAsia" w:ascii="仿宋" w:hAnsi="仿宋" w:eastAsia="仿宋" w:cs="仿宋"/>
          <w:sz w:val="28"/>
          <w:szCs w:val="28"/>
        </w:rPr>
        <w:t>自合同签订之日起至202</w:t>
      </w:r>
      <w:r>
        <w:rPr>
          <w:rFonts w:hint="eastAsia" w:ascii="仿宋" w:hAnsi="仿宋" w:eastAsia="仿宋" w:cs="仿宋"/>
          <w:sz w:val="28"/>
          <w:szCs w:val="28"/>
          <w:lang w:val="en-US" w:eastAsia="zh-CN"/>
        </w:rPr>
        <w:t>5</w:t>
      </w:r>
      <w:r>
        <w:rPr>
          <w:rFonts w:hint="eastAsia" w:ascii="仿宋" w:hAnsi="仿宋" w:eastAsia="仿宋" w:cs="仿宋"/>
          <w:sz w:val="28"/>
          <w:szCs w:val="28"/>
        </w:rPr>
        <w:t>年10月</w:t>
      </w:r>
      <w:r>
        <w:rPr>
          <w:rFonts w:hint="eastAsia" w:ascii="仿宋" w:hAnsi="仿宋" w:eastAsia="仿宋" w:cs="仿宋"/>
          <w:sz w:val="28"/>
          <w:szCs w:val="28"/>
          <w:lang w:val="en-US" w:eastAsia="zh-CN"/>
        </w:rPr>
        <w:t>10</w:t>
      </w:r>
      <w:r>
        <w:rPr>
          <w:rFonts w:hint="eastAsia" w:ascii="仿宋" w:hAnsi="仿宋" w:eastAsia="仿宋" w:cs="仿宋"/>
          <w:sz w:val="28"/>
          <w:szCs w:val="28"/>
        </w:rPr>
        <w:t>日止。</w:t>
      </w:r>
    </w:p>
    <w:p w14:paraId="27BE4D23">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 xml:space="preserve">    （二）</w:t>
      </w:r>
      <w:r>
        <w:rPr>
          <w:rFonts w:hint="eastAsia" w:ascii="仿宋" w:hAnsi="仿宋" w:eastAsia="仿宋" w:cs="仿宋"/>
          <w:sz w:val="28"/>
          <w:szCs w:val="28"/>
          <w:lang w:eastAsia="zh-CN"/>
        </w:rPr>
        <w:t>机关</w:t>
      </w:r>
      <w:r>
        <w:rPr>
          <w:rFonts w:hint="eastAsia" w:ascii="仿宋" w:hAnsi="仿宋" w:eastAsia="仿宋" w:cs="仿宋"/>
          <w:sz w:val="28"/>
          <w:szCs w:val="28"/>
          <w:lang w:val="en-US" w:eastAsia="zh-CN"/>
        </w:rPr>
        <w:t>楼内绿植花卉租赁</w:t>
      </w:r>
      <w:r>
        <w:rPr>
          <w:rFonts w:hint="eastAsia" w:ascii="仿宋" w:hAnsi="仿宋" w:eastAsia="仿宋" w:cs="仿宋"/>
          <w:sz w:val="28"/>
          <w:szCs w:val="28"/>
        </w:rPr>
        <w:t>自合同签订之日起</w:t>
      </w:r>
      <w:r>
        <w:rPr>
          <w:rFonts w:hint="eastAsia" w:ascii="仿宋" w:hAnsi="仿宋" w:eastAsia="仿宋" w:cs="仿宋"/>
          <w:sz w:val="28"/>
          <w:szCs w:val="28"/>
          <w:lang w:eastAsia="zh-CN"/>
        </w:rPr>
        <w:t>一年</w:t>
      </w:r>
      <w:r>
        <w:rPr>
          <w:rFonts w:hint="eastAsia" w:ascii="仿宋" w:hAnsi="仿宋" w:eastAsia="仿宋" w:cs="仿宋"/>
          <w:sz w:val="28"/>
          <w:szCs w:val="28"/>
        </w:rPr>
        <w:t>。</w:t>
      </w:r>
    </w:p>
    <w:p w14:paraId="032323A3">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联系单位:</w:t>
      </w:r>
      <w:r>
        <w:rPr>
          <w:rFonts w:hint="eastAsia" w:ascii="仿宋" w:hAnsi="仿宋" w:eastAsia="仿宋" w:cs="仿宋"/>
          <w:sz w:val="28"/>
          <w:szCs w:val="28"/>
          <w:lang w:eastAsia="zh-CN"/>
        </w:rPr>
        <w:t>新疆维吾尔自治区人民政府办公厅综合保障</w:t>
      </w:r>
      <w:r>
        <w:rPr>
          <w:rFonts w:hint="eastAsia" w:ascii="仿宋" w:hAnsi="仿宋" w:eastAsia="仿宋" w:cs="仿宋"/>
          <w:sz w:val="28"/>
          <w:szCs w:val="28"/>
        </w:rPr>
        <w:t>中心</w:t>
      </w:r>
    </w:p>
    <w:p w14:paraId="739B101C">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lang w:eastAsia="zh-CN"/>
        </w:rPr>
      </w:pPr>
      <w:r>
        <w:rPr>
          <w:rFonts w:hint="eastAsia" w:ascii="仿宋" w:hAnsi="仿宋" w:eastAsia="仿宋" w:cs="仿宋"/>
          <w:sz w:val="28"/>
          <w:szCs w:val="28"/>
        </w:rPr>
        <w:t>联系人：</w:t>
      </w:r>
      <w:r>
        <w:rPr>
          <w:rFonts w:hint="eastAsia" w:ascii="仿宋" w:hAnsi="仿宋" w:eastAsia="仿宋" w:cs="仿宋"/>
          <w:sz w:val="28"/>
          <w:szCs w:val="28"/>
          <w:lang w:eastAsia="zh-CN"/>
        </w:rPr>
        <w:t>李岚森</w:t>
      </w:r>
    </w:p>
    <w:p w14:paraId="46E8F6E2">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rPr>
        <w:t>联系电话：</w:t>
      </w:r>
      <w:r>
        <w:rPr>
          <w:rFonts w:hint="eastAsia" w:ascii="仿宋" w:hAnsi="仿宋" w:eastAsia="仿宋" w:cs="仿宋"/>
          <w:sz w:val="28"/>
          <w:szCs w:val="28"/>
          <w:lang w:val="en-US" w:eastAsia="zh-CN"/>
        </w:rPr>
        <w:t>18999965775</w:t>
      </w:r>
    </w:p>
    <w:p w14:paraId="3DF7B0D6">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rPr>
        <w:t>附：自治区政府办公厅</w:t>
      </w:r>
      <w:r>
        <w:rPr>
          <w:rFonts w:hint="eastAsia" w:ascii="仿宋" w:hAnsi="仿宋" w:eastAsia="仿宋" w:cs="仿宋"/>
          <w:sz w:val="28"/>
          <w:szCs w:val="28"/>
          <w:lang w:eastAsia="zh-CN"/>
        </w:rPr>
        <w:t>绿植花卉采购（租赁）需求</w:t>
      </w:r>
      <w:r>
        <w:rPr>
          <w:rFonts w:hint="eastAsia" w:ascii="仿宋" w:hAnsi="仿宋" w:eastAsia="仿宋" w:cs="仿宋"/>
          <w:sz w:val="28"/>
          <w:szCs w:val="28"/>
        </w:rPr>
        <w:t>清单</w:t>
      </w:r>
      <w:r>
        <w:rPr>
          <w:rFonts w:hint="eastAsia" w:ascii="仿宋" w:hAnsi="仿宋" w:eastAsia="仿宋" w:cs="仿宋"/>
          <w:sz w:val="28"/>
          <w:szCs w:val="28"/>
          <w:lang w:val="en-US" w:eastAsia="zh-CN"/>
        </w:rPr>
        <w:t>。</w:t>
      </w:r>
    </w:p>
    <w:p w14:paraId="46E6230C">
      <w:pPr>
        <w:pStyle w:val="105"/>
        <w:spacing w:beforeLines="50" w:afterLines="50" w:line="360" w:lineRule="auto"/>
        <w:jc w:val="center"/>
        <w:outlineLvl w:val="0"/>
        <w:rPr>
          <w:rFonts w:hint="eastAsia" w:ascii="仿宋" w:hAnsi="仿宋" w:eastAsia="仿宋" w:cs="仿宋"/>
          <w:b/>
          <w:color w:val="auto"/>
          <w:sz w:val="32"/>
          <w:szCs w:val="32"/>
          <w:highlight w:val="none"/>
        </w:rPr>
      </w:pPr>
    </w:p>
    <w:p w14:paraId="333E1A23">
      <w:pPr>
        <w:pStyle w:val="105"/>
        <w:spacing w:beforeLines="50" w:afterLines="50" w:line="360" w:lineRule="auto"/>
        <w:jc w:val="center"/>
        <w:outlineLvl w:val="0"/>
        <w:rPr>
          <w:rFonts w:hint="eastAsia" w:ascii="仿宋" w:hAnsi="仿宋" w:eastAsia="仿宋" w:cs="仿宋"/>
          <w:b/>
          <w:color w:val="auto"/>
          <w:sz w:val="32"/>
          <w:szCs w:val="32"/>
          <w:highlight w:val="none"/>
        </w:rPr>
      </w:pPr>
    </w:p>
    <w:p w14:paraId="0E700387">
      <w:pPr>
        <w:pStyle w:val="105"/>
        <w:spacing w:beforeLines="50" w:afterLines="50" w:line="360" w:lineRule="auto"/>
        <w:jc w:val="center"/>
        <w:outlineLvl w:val="0"/>
        <w:rPr>
          <w:rFonts w:hint="eastAsia" w:ascii="仿宋" w:hAnsi="仿宋" w:eastAsia="仿宋" w:cs="仿宋"/>
          <w:b/>
          <w:color w:val="auto"/>
          <w:sz w:val="32"/>
          <w:szCs w:val="32"/>
          <w:highlight w:val="none"/>
        </w:rPr>
      </w:pPr>
    </w:p>
    <w:p w14:paraId="39EBD4FB">
      <w:pPr>
        <w:pStyle w:val="105"/>
        <w:spacing w:beforeLines="50" w:afterLines="50" w:line="360" w:lineRule="auto"/>
        <w:jc w:val="center"/>
        <w:outlineLvl w:val="0"/>
        <w:rPr>
          <w:rFonts w:hint="eastAsia" w:ascii="仿宋" w:hAnsi="仿宋" w:eastAsia="仿宋" w:cs="仿宋"/>
          <w:b/>
          <w:color w:val="auto"/>
          <w:sz w:val="32"/>
          <w:szCs w:val="32"/>
          <w:highlight w:val="none"/>
        </w:rPr>
      </w:pPr>
    </w:p>
    <w:p w14:paraId="650F04E5">
      <w:pPr>
        <w:pStyle w:val="105"/>
        <w:spacing w:beforeLines="50" w:afterLines="50" w:line="360" w:lineRule="auto"/>
        <w:jc w:val="center"/>
        <w:outlineLvl w:val="0"/>
        <w:rPr>
          <w:rFonts w:hint="eastAsia" w:ascii="仿宋" w:hAnsi="仿宋" w:eastAsia="仿宋" w:cs="仿宋"/>
          <w:b/>
          <w:color w:val="auto"/>
          <w:sz w:val="32"/>
          <w:szCs w:val="32"/>
          <w:highlight w:val="none"/>
        </w:rPr>
      </w:pPr>
    </w:p>
    <w:p w14:paraId="7E48E779">
      <w:pPr>
        <w:pStyle w:val="105"/>
        <w:spacing w:beforeLines="50" w:afterLines="50" w:line="360" w:lineRule="auto"/>
        <w:jc w:val="center"/>
        <w:outlineLvl w:val="0"/>
        <w:rPr>
          <w:rFonts w:hint="eastAsia" w:ascii="仿宋" w:hAnsi="仿宋" w:eastAsia="仿宋" w:cs="仿宋"/>
          <w:b/>
          <w:color w:val="auto"/>
          <w:sz w:val="32"/>
          <w:szCs w:val="32"/>
          <w:highlight w:val="none"/>
        </w:rPr>
      </w:pPr>
    </w:p>
    <w:p w14:paraId="50D9745E">
      <w:pPr>
        <w:pStyle w:val="105"/>
        <w:spacing w:beforeLines="50" w:afterLines="50" w:line="360" w:lineRule="auto"/>
        <w:jc w:val="center"/>
        <w:outlineLvl w:val="0"/>
        <w:rPr>
          <w:rFonts w:hint="eastAsia" w:ascii="仿宋" w:hAnsi="仿宋" w:eastAsia="仿宋" w:cs="仿宋"/>
          <w:b/>
          <w:color w:val="auto"/>
          <w:sz w:val="32"/>
          <w:szCs w:val="32"/>
          <w:highlight w:val="none"/>
        </w:rPr>
      </w:pPr>
    </w:p>
    <w:p w14:paraId="6E271586">
      <w:pPr>
        <w:pStyle w:val="105"/>
        <w:spacing w:beforeLines="50" w:afterLines="50"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eastAsia="zh-CN"/>
        </w:rPr>
        <w:t>绿植花卉采购（租赁）需求</w:t>
      </w:r>
      <w:r>
        <w:rPr>
          <w:rFonts w:hint="eastAsia" w:ascii="仿宋" w:hAnsi="仿宋" w:eastAsia="仿宋" w:cs="仿宋"/>
          <w:b/>
          <w:color w:val="auto"/>
          <w:sz w:val="32"/>
          <w:szCs w:val="32"/>
          <w:highlight w:val="none"/>
        </w:rPr>
        <w:t>清单</w:t>
      </w:r>
    </w:p>
    <w:tbl>
      <w:tblPr>
        <w:tblStyle w:val="35"/>
        <w:tblW w:w="5620" w:type="pct"/>
        <w:tblInd w:w="-24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32"/>
        <w:gridCol w:w="1920"/>
        <w:gridCol w:w="3453"/>
        <w:gridCol w:w="1345"/>
        <w:gridCol w:w="1715"/>
        <w:gridCol w:w="1273"/>
      </w:tblGrid>
      <w:tr w14:paraId="51DA29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000" w:type="pct"/>
            <w:gridSpan w:val="6"/>
            <w:vMerge w:val="restart"/>
            <w:tcBorders>
              <w:top w:val="nil"/>
              <w:left w:val="nil"/>
              <w:bottom w:val="nil"/>
              <w:right w:val="nil"/>
            </w:tcBorders>
            <w:noWrap w:val="0"/>
            <w:vAlign w:val="center"/>
          </w:tcPr>
          <w:p w14:paraId="0856ECA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自治区政府办公厅一号楼前绿化需求清单一</w:t>
            </w:r>
          </w:p>
        </w:tc>
      </w:tr>
      <w:tr w14:paraId="57DD73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 w:hRule="atLeast"/>
        </w:trPr>
        <w:tc>
          <w:tcPr>
            <w:tcW w:w="5000" w:type="pct"/>
            <w:gridSpan w:val="6"/>
            <w:vMerge w:val="continue"/>
            <w:tcBorders>
              <w:top w:val="nil"/>
              <w:left w:val="nil"/>
              <w:bottom w:val="nil"/>
              <w:right w:val="nil"/>
            </w:tcBorders>
            <w:noWrap w:val="0"/>
            <w:vAlign w:val="center"/>
          </w:tcPr>
          <w:p w14:paraId="1208A3F1">
            <w:pPr>
              <w:jc w:val="center"/>
              <w:rPr>
                <w:rFonts w:hint="eastAsia" w:ascii="仿宋" w:hAnsi="仿宋" w:eastAsia="仿宋" w:cs="仿宋"/>
                <w:i w:val="0"/>
                <w:iCs w:val="0"/>
                <w:color w:val="000000"/>
                <w:sz w:val="22"/>
                <w:szCs w:val="22"/>
                <w:u w:val="none"/>
              </w:rPr>
            </w:pPr>
          </w:p>
        </w:tc>
      </w:tr>
      <w:tr w14:paraId="4DF784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000" w:type="pct"/>
            <w:gridSpan w:val="6"/>
            <w:tcBorders>
              <w:top w:val="nil"/>
              <w:left w:val="nil"/>
              <w:bottom w:val="nil"/>
              <w:right w:val="nil"/>
            </w:tcBorders>
            <w:noWrap w:val="0"/>
            <w:vAlign w:val="center"/>
          </w:tcPr>
          <w:p w14:paraId="6BACF7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地点：1号办公楼门前两侧</w:t>
            </w:r>
          </w:p>
        </w:tc>
      </w:tr>
      <w:tr w14:paraId="1E681D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50" w:type="pct"/>
            <w:vMerge w:val="restart"/>
            <w:tcBorders>
              <w:top w:val="single" w:color="000000" w:sz="8" w:space="0"/>
              <w:left w:val="single" w:color="000000" w:sz="8" w:space="0"/>
              <w:bottom w:val="single" w:color="000000" w:sz="4" w:space="0"/>
              <w:right w:val="single" w:color="000000" w:sz="4" w:space="0"/>
            </w:tcBorders>
            <w:noWrap w:val="0"/>
            <w:vAlign w:val="center"/>
          </w:tcPr>
          <w:p w14:paraId="052A4FD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序号</w:t>
            </w:r>
          </w:p>
        </w:tc>
        <w:tc>
          <w:tcPr>
            <w:tcW w:w="919" w:type="pct"/>
            <w:vMerge w:val="restart"/>
            <w:tcBorders>
              <w:top w:val="single" w:color="000000" w:sz="8" w:space="0"/>
              <w:left w:val="single" w:color="000000" w:sz="4" w:space="0"/>
              <w:bottom w:val="single" w:color="000000" w:sz="4" w:space="0"/>
              <w:right w:val="single" w:color="000000" w:sz="4" w:space="0"/>
            </w:tcBorders>
            <w:noWrap w:val="0"/>
            <w:vAlign w:val="center"/>
          </w:tcPr>
          <w:p w14:paraId="72A9B42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名称</w:t>
            </w:r>
          </w:p>
        </w:tc>
        <w:tc>
          <w:tcPr>
            <w:tcW w:w="1653" w:type="pct"/>
            <w:vMerge w:val="restart"/>
            <w:tcBorders>
              <w:top w:val="single" w:color="000000" w:sz="8" w:space="0"/>
              <w:left w:val="single" w:color="000000" w:sz="4" w:space="0"/>
              <w:bottom w:val="single" w:color="000000" w:sz="4" w:space="0"/>
              <w:right w:val="single" w:color="000000" w:sz="4" w:space="0"/>
            </w:tcBorders>
            <w:noWrap w:val="0"/>
            <w:vAlign w:val="center"/>
          </w:tcPr>
          <w:p w14:paraId="4D2429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规格/尺寸</w:t>
            </w:r>
          </w:p>
        </w:tc>
        <w:tc>
          <w:tcPr>
            <w:tcW w:w="1466" w:type="pct"/>
            <w:gridSpan w:val="2"/>
            <w:tcBorders>
              <w:top w:val="single" w:color="000000" w:sz="8" w:space="0"/>
              <w:left w:val="single" w:color="000000" w:sz="4" w:space="0"/>
              <w:bottom w:val="single" w:color="000000" w:sz="4" w:space="0"/>
              <w:right w:val="single" w:color="000000" w:sz="4" w:space="0"/>
            </w:tcBorders>
            <w:noWrap w:val="0"/>
            <w:vAlign w:val="center"/>
          </w:tcPr>
          <w:p w14:paraId="7538CB8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单位</w:t>
            </w:r>
          </w:p>
        </w:tc>
        <w:tc>
          <w:tcPr>
            <w:tcW w:w="609" w:type="pct"/>
            <w:vMerge w:val="restart"/>
            <w:tcBorders>
              <w:top w:val="single" w:color="000000" w:sz="8" w:space="0"/>
              <w:left w:val="single" w:color="000000" w:sz="4" w:space="0"/>
              <w:bottom w:val="single" w:color="000000" w:sz="4" w:space="0"/>
              <w:right w:val="single" w:color="000000" w:sz="4" w:space="0"/>
            </w:tcBorders>
            <w:noWrap w:val="0"/>
            <w:vAlign w:val="center"/>
          </w:tcPr>
          <w:p w14:paraId="05AD0D6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预估数量</w:t>
            </w:r>
          </w:p>
        </w:tc>
      </w:tr>
      <w:tr w14:paraId="20A4F9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50" w:type="pct"/>
            <w:vMerge w:val="continue"/>
            <w:tcBorders>
              <w:top w:val="single" w:color="000000" w:sz="8" w:space="0"/>
              <w:left w:val="single" w:color="000000" w:sz="8" w:space="0"/>
              <w:bottom w:val="single" w:color="000000" w:sz="4" w:space="0"/>
              <w:right w:val="single" w:color="000000" w:sz="4" w:space="0"/>
            </w:tcBorders>
            <w:noWrap w:val="0"/>
            <w:vAlign w:val="center"/>
          </w:tcPr>
          <w:p w14:paraId="4D3D7702">
            <w:pPr>
              <w:jc w:val="center"/>
              <w:rPr>
                <w:rFonts w:hint="eastAsia" w:ascii="仿宋" w:hAnsi="仿宋" w:eastAsia="仿宋" w:cs="仿宋"/>
                <w:i w:val="0"/>
                <w:iCs w:val="0"/>
                <w:color w:val="000000"/>
                <w:sz w:val="22"/>
                <w:szCs w:val="22"/>
                <w:u w:val="none"/>
              </w:rPr>
            </w:pPr>
          </w:p>
        </w:tc>
        <w:tc>
          <w:tcPr>
            <w:tcW w:w="919" w:type="pct"/>
            <w:vMerge w:val="continue"/>
            <w:tcBorders>
              <w:top w:val="single" w:color="000000" w:sz="8" w:space="0"/>
              <w:left w:val="single" w:color="000000" w:sz="4" w:space="0"/>
              <w:bottom w:val="single" w:color="000000" w:sz="4" w:space="0"/>
              <w:right w:val="single" w:color="000000" w:sz="4" w:space="0"/>
            </w:tcBorders>
            <w:noWrap w:val="0"/>
            <w:vAlign w:val="center"/>
          </w:tcPr>
          <w:p w14:paraId="58CBAA3C">
            <w:pPr>
              <w:jc w:val="center"/>
              <w:rPr>
                <w:rFonts w:hint="eastAsia" w:ascii="仿宋" w:hAnsi="仿宋" w:eastAsia="仿宋" w:cs="仿宋"/>
                <w:i w:val="0"/>
                <w:iCs w:val="0"/>
                <w:color w:val="000000"/>
                <w:sz w:val="22"/>
                <w:szCs w:val="22"/>
                <w:u w:val="none"/>
              </w:rPr>
            </w:pPr>
          </w:p>
        </w:tc>
        <w:tc>
          <w:tcPr>
            <w:tcW w:w="1653" w:type="pct"/>
            <w:vMerge w:val="continue"/>
            <w:tcBorders>
              <w:top w:val="single" w:color="000000" w:sz="8" w:space="0"/>
              <w:left w:val="single" w:color="000000" w:sz="4" w:space="0"/>
              <w:bottom w:val="single" w:color="000000" w:sz="4" w:space="0"/>
              <w:right w:val="single" w:color="000000" w:sz="4" w:space="0"/>
            </w:tcBorders>
            <w:noWrap w:val="0"/>
            <w:vAlign w:val="center"/>
          </w:tcPr>
          <w:p w14:paraId="323FD75F">
            <w:pPr>
              <w:jc w:val="center"/>
              <w:rPr>
                <w:rFonts w:hint="eastAsia" w:ascii="仿宋" w:hAnsi="仿宋" w:eastAsia="仿宋" w:cs="仿宋"/>
                <w:i w:val="0"/>
                <w:iCs w:val="0"/>
                <w:color w:val="000000"/>
                <w:sz w:val="22"/>
                <w:szCs w:val="22"/>
                <w:u w:val="none"/>
              </w:rPr>
            </w:pPr>
          </w:p>
        </w:tc>
        <w:tc>
          <w:tcPr>
            <w:tcW w:w="644" w:type="pct"/>
            <w:tcBorders>
              <w:top w:val="single" w:color="000000" w:sz="4" w:space="0"/>
              <w:left w:val="single" w:color="000000" w:sz="4" w:space="0"/>
              <w:bottom w:val="single" w:color="000000" w:sz="4" w:space="0"/>
              <w:right w:val="single" w:color="000000" w:sz="4" w:space="0"/>
            </w:tcBorders>
            <w:noWrap w:val="0"/>
            <w:vAlign w:val="center"/>
          </w:tcPr>
          <w:p w14:paraId="1C7A01F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瓷盆/尺寸</w:t>
            </w:r>
          </w:p>
        </w:tc>
        <w:tc>
          <w:tcPr>
            <w:tcW w:w="821" w:type="pct"/>
            <w:tcBorders>
              <w:top w:val="single" w:color="000000" w:sz="4" w:space="0"/>
              <w:left w:val="single" w:color="000000" w:sz="4" w:space="0"/>
              <w:bottom w:val="single" w:color="000000" w:sz="4" w:space="0"/>
              <w:right w:val="single" w:color="000000" w:sz="4" w:space="0"/>
            </w:tcBorders>
            <w:noWrap/>
            <w:vAlign w:val="center"/>
          </w:tcPr>
          <w:p w14:paraId="40C991A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塑料盆/尺寸</w:t>
            </w:r>
          </w:p>
        </w:tc>
        <w:tc>
          <w:tcPr>
            <w:tcW w:w="609" w:type="pct"/>
            <w:vMerge w:val="continue"/>
            <w:tcBorders>
              <w:top w:val="single" w:color="000000" w:sz="8" w:space="0"/>
              <w:left w:val="single" w:color="000000" w:sz="4" w:space="0"/>
              <w:bottom w:val="single" w:color="000000" w:sz="4" w:space="0"/>
              <w:right w:val="single" w:color="000000" w:sz="4" w:space="0"/>
            </w:tcBorders>
            <w:noWrap w:val="0"/>
            <w:vAlign w:val="center"/>
          </w:tcPr>
          <w:p w14:paraId="55438C40">
            <w:pPr>
              <w:jc w:val="center"/>
              <w:rPr>
                <w:rFonts w:hint="eastAsia" w:ascii="仿宋" w:hAnsi="仿宋" w:eastAsia="仿宋" w:cs="仿宋"/>
                <w:i w:val="0"/>
                <w:iCs w:val="0"/>
                <w:color w:val="000000"/>
                <w:sz w:val="22"/>
                <w:szCs w:val="22"/>
                <w:u w:val="none"/>
              </w:rPr>
            </w:pPr>
          </w:p>
        </w:tc>
      </w:tr>
      <w:tr w14:paraId="06C719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noWrap/>
            <w:vAlign w:val="center"/>
          </w:tcPr>
          <w:p w14:paraId="301539A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919" w:type="pct"/>
            <w:tcBorders>
              <w:top w:val="single" w:color="000000" w:sz="4" w:space="0"/>
              <w:left w:val="single" w:color="000000" w:sz="4" w:space="0"/>
              <w:bottom w:val="single" w:color="000000" w:sz="4" w:space="0"/>
              <w:right w:val="single" w:color="000000" w:sz="4" w:space="0"/>
            </w:tcBorders>
            <w:noWrap/>
            <w:vAlign w:val="center"/>
          </w:tcPr>
          <w:p w14:paraId="204FCB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鸭掌木</w:t>
            </w:r>
          </w:p>
        </w:tc>
        <w:tc>
          <w:tcPr>
            <w:tcW w:w="1653" w:type="pct"/>
            <w:tcBorders>
              <w:top w:val="single" w:color="000000" w:sz="4" w:space="0"/>
              <w:left w:val="single" w:color="000000" w:sz="4" w:space="0"/>
              <w:bottom w:val="single" w:color="000000" w:sz="4" w:space="0"/>
              <w:right w:val="single" w:color="000000" w:sz="4" w:space="0"/>
            </w:tcBorders>
            <w:noWrap/>
            <w:vAlign w:val="center"/>
          </w:tcPr>
          <w:p w14:paraId="4D5DC8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高度85cm以上，冠幅30cm以上</w:t>
            </w:r>
          </w:p>
        </w:tc>
        <w:tc>
          <w:tcPr>
            <w:tcW w:w="644" w:type="pct"/>
            <w:tcBorders>
              <w:top w:val="single" w:color="000000" w:sz="4" w:space="0"/>
              <w:left w:val="single" w:color="000000" w:sz="4" w:space="0"/>
              <w:bottom w:val="single" w:color="000000" w:sz="4" w:space="0"/>
              <w:right w:val="single" w:color="000000" w:sz="4" w:space="0"/>
            </w:tcBorders>
            <w:noWrap/>
            <w:vAlign w:val="center"/>
          </w:tcPr>
          <w:p w14:paraId="42652DA9">
            <w:pPr>
              <w:jc w:val="center"/>
              <w:rPr>
                <w:rFonts w:hint="eastAsia" w:ascii="仿宋" w:hAnsi="仿宋" w:eastAsia="仿宋" w:cs="仿宋"/>
                <w:i w:val="0"/>
                <w:iCs w:val="0"/>
                <w:color w:val="000000"/>
                <w:sz w:val="22"/>
                <w:szCs w:val="22"/>
                <w:u w:val="none"/>
              </w:rPr>
            </w:pPr>
          </w:p>
        </w:tc>
        <w:tc>
          <w:tcPr>
            <w:tcW w:w="821" w:type="pct"/>
            <w:tcBorders>
              <w:top w:val="single" w:color="000000" w:sz="4" w:space="0"/>
              <w:left w:val="single" w:color="000000" w:sz="4" w:space="0"/>
              <w:bottom w:val="single" w:color="000000" w:sz="4" w:space="0"/>
              <w:right w:val="single" w:color="000000" w:sz="4" w:space="0"/>
            </w:tcBorders>
            <w:noWrap/>
            <w:vAlign w:val="center"/>
          </w:tcPr>
          <w:p w14:paraId="2F085C9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38A2FA5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r>
      <w:tr w14:paraId="6515BA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noWrap/>
            <w:vAlign w:val="center"/>
          </w:tcPr>
          <w:p w14:paraId="04629AE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w:t>
            </w:r>
          </w:p>
        </w:tc>
        <w:tc>
          <w:tcPr>
            <w:tcW w:w="919" w:type="pct"/>
            <w:tcBorders>
              <w:top w:val="single" w:color="000000" w:sz="4" w:space="0"/>
              <w:left w:val="single" w:color="000000" w:sz="4" w:space="0"/>
              <w:bottom w:val="single" w:color="000000" w:sz="4" w:space="0"/>
              <w:right w:val="single" w:color="000000" w:sz="4" w:space="0"/>
            </w:tcBorders>
            <w:noWrap/>
            <w:vAlign w:val="center"/>
          </w:tcPr>
          <w:p w14:paraId="74AB363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扫帚草</w:t>
            </w:r>
          </w:p>
        </w:tc>
        <w:tc>
          <w:tcPr>
            <w:tcW w:w="1653" w:type="pct"/>
            <w:tcBorders>
              <w:top w:val="single" w:color="000000" w:sz="4" w:space="0"/>
              <w:left w:val="single" w:color="000000" w:sz="4" w:space="0"/>
              <w:bottom w:val="single" w:color="000000" w:sz="4" w:space="0"/>
              <w:right w:val="single" w:color="000000" w:sz="4" w:space="0"/>
            </w:tcBorders>
            <w:noWrap/>
            <w:vAlign w:val="center"/>
          </w:tcPr>
          <w:p w14:paraId="4F15628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高度55cm以上，冠幅45cm以上</w:t>
            </w:r>
          </w:p>
        </w:tc>
        <w:tc>
          <w:tcPr>
            <w:tcW w:w="644" w:type="pct"/>
            <w:tcBorders>
              <w:top w:val="single" w:color="000000" w:sz="4" w:space="0"/>
              <w:left w:val="single" w:color="000000" w:sz="4" w:space="0"/>
              <w:bottom w:val="single" w:color="000000" w:sz="4" w:space="0"/>
              <w:right w:val="single" w:color="000000" w:sz="4" w:space="0"/>
            </w:tcBorders>
            <w:noWrap/>
            <w:vAlign w:val="center"/>
          </w:tcPr>
          <w:p w14:paraId="4D7352A3">
            <w:pPr>
              <w:jc w:val="center"/>
              <w:rPr>
                <w:rFonts w:hint="eastAsia" w:ascii="仿宋" w:hAnsi="仿宋" w:eastAsia="仿宋" w:cs="仿宋"/>
                <w:i w:val="0"/>
                <w:iCs w:val="0"/>
                <w:color w:val="000000"/>
                <w:sz w:val="22"/>
                <w:szCs w:val="22"/>
                <w:u w:val="none"/>
              </w:rPr>
            </w:pPr>
          </w:p>
        </w:tc>
        <w:tc>
          <w:tcPr>
            <w:tcW w:w="821" w:type="pct"/>
            <w:tcBorders>
              <w:top w:val="single" w:color="000000" w:sz="4" w:space="0"/>
              <w:left w:val="single" w:color="000000" w:sz="4" w:space="0"/>
              <w:bottom w:val="single" w:color="000000" w:sz="4" w:space="0"/>
              <w:right w:val="single" w:color="000000" w:sz="4" w:space="0"/>
            </w:tcBorders>
            <w:noWrap/>
            <w:vAlign w:val="center"/>
          </w:tcPr>
          <w:p w14:paraId="5FF5AAC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412FE0E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r>
      <w:tr w14:paraId="040F29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noWrap/>
            <w:vAlign w:val="center"/>
          </w:tcPr>
          <w:p w14:paraId="6FE18C4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w:t>
            </w:r>
          </w:p>
        </w:tc>
        <w:tc>
          <w:tcPr>
            <w:tcW w:w="919" w:type="pct"/>
            <w:tcBorders>
              <w:top w:val="single" w:color="000000" w:sz="4" w:space="0"/>
              <w:left w:val="single" w:color="000000" w:sz="4" w:space="0"/>
              <w:bottom w:val="single" w:color="000000" w:sz="4" w:space="0"/>
              <w:right w:val="single" w:color="000000" w:sz="4" w:space="0"/>
            </w:tcBorders>
            <w:noWrap/>
            <w:vAlign w:val="center"/>
          </w:tcPr>
          <w:p w14:paraId="1DFE6A7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姬小菊</w:t>
            </w:r>
          </w:p>
        </w:tc>
        <w:tc>
          <w:tcPr>
            <w:tcW w:w="1653" w:type="pct"/>
            <w:tcBorders>
              <w:top w:val="single" w:color="000000" w:sz="4" w:space="0"/>
              <w:left w:val="single" w:color="000000" w:sz="4" w:space="0"/>
              <w:bottom w:val="single" w:color="000000" w:sz="4" w:space="0"/>
              <w:right w:val="single" w:color="000000" w:sz="4" w:space="0"/>
            </w:tcBorders>
            <w:noWrap/>
            <w:vAlign w:val="center"/>
          </w:tcPr>
          <w:p w14:paraId="77A7FC1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高度35cm以上，冠幅35cm以上</w:t>
            </w:r>
          </w:p>
        </w:tc>
        <w:tc>
          <w:tcPr>
            <w:tcW w:w="644" w:type="pct"/>
            <w:tcBorders>
              <w:top w:val="single" w:color="000000" w:sz="4" w:space="0"/>
              <w:left w:val="single" w:color="000000" w:sz="4" w:space="0"/>
              <w:bottom w:val="single" w:color="000000" w:sz="4" w:space="0"/>
              <w:right w:val="single" w:color="000000" w:sz="4" w:space="0"/>
            </w:tcBorders>
            <w:noWrap/>
            <w:vAlign w:val="center"/>
          </w:tcPr>
          <w:p w14:paraId="1E10C087">
            <w:pPr>
              <w:jc w:val="center"/>
              <w:rPr>
                <w:rFonts w:hint="eastAsia" w:ascii="仿宋" w:hAnsi="仿宋" w:eastAsia="仿宋" w:cs="仿宋"/>
                <w:i w:val="0"/>
                <w:iCs w:val="0"/>
                <w:color w:val="000000"/>
                <w:sz w:val="22"/>
                <w:szCs w:val="22"/>
                <w:u w:val="none"/>
              </w:rPr>
            </w:pPr>
          </w:p>
        </w:tc>
        <w:tc>
          <w:tcPr>
            <w:tcW w:w="821" w:type="pct"/>
            <w:tcBorders>
              <w:top w:val="single" w:color="000000" w:sz="4" w:space="0"/>
              <w:left w:val="single" w:color="000000" w:sz="4" w:space="0"/>
              <w:bottom w:val="single" w:color="000000" w:sz="4" w:space="0"/>
              <w:right w:val="single" w:color="000000" w:sz="4" w:space="0"/>
            </w:tcBorders>
            <w:noWrap/>
            <w:vAlign w:val="center"/>
          </w:tcPr>
          <w:p w14:paraId="3F25EA8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68A7DA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r>
      <w:tr w14:paraId="1DB0B2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noWrap/>
            <w:vAlign w:val="center"/>
          </w:tcPr>
          <w:p w14:paraId="00DAF03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w:t>
            </w:r>
          </w:p>
        </w:tc>
        <w:tc>
          <w:tcPr>
            <w:tcW w:w="919" w:type="pct"/>
            <w:tcBorders>
              <w:top w:val="single" w:color="000000" w:sz="4" w:space="0"/>
              <w:left w:val="single" w:color="000000" w:sz="4" w:space="0"/>
              <w:bottom w:val="single" w:color="000000" w:sz="4" w:space="0"/>
              <w:right w:val="single" w:color="000000" w:sz="4" w:space="0"/>
            </w:tcBorders>
            <w:noWrap/>
            <w:vAlign w:val="center"/>
          </w:tcPr>
          <w:p w14:paraId="298A42C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万寿菊</w:t>
            </w:r>
          </w:p>
        </w:tc>
        <w:tc>
          <w:tcPr>
            <w:tcW w:w="1653" w:type="pct"/>
            <w:tcBorders>
              <w:top w:val="single" w:color="000000" w:sz="4" w:space="0"/>
              <w:left w:val="single" w:color="000000" w:sz="4" w:space="0"/>
              <w:bottom w:val="single" w:color="000000" w:sz="4" w:space="0"/>
              <w:right w:val="single" w:color="000000" w:sz="4" w:space="0"/>
            </w:tcBorders>
            <w:noWrap/>
            <w:vAlign w:val="center"/>
          </w:tcPr>
          <w:p w14:paraId="70FFE4E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高度30cm以上，冠幅30cm以上</w:t>
            </w:r>
          </w:p>
        </w:tc>
        <w:tc>
          <w:tcPr>
            <w:tcW w:w="644" w:type="pct"/>
            <w:tcBorders>
              <w:top w:val="single" w:color="000000" w:sz="4" w:space="0"/>
              <w:left w:val="single" w:color="000000" w:sz="4" w:space="0"/>
              <w:bottom w:val="single" w:color="000000" w:sz="4" w:space="0"/>
              <w:right w:val="single" w:color="000000" w:sz="4" w:space="0"/>
            </w:tcBorders>
            <w:noWrap/>
            <w:vAlign w:val="center"/>
          </w:tcPr>
          <w:p w14:paraId="1D406947">
            <w:pPr>
              <w:jc w:val="center"/>
              <w:rPr>
                <w:rFonts w:hint="eastAsia" w:ascii="仿宋" w:hAnsi="仿宋" w:eastAsia="仿宋" w:cs="仿宋"/>
                <w:i w:val="0"/>
                <w:iCs w:val="0"/>
                <w:color w:val="000000"/>
                <w:sz w:val="22"/>
                <w:szCs w:val="22"/>
                <w:u w:val="none"/>
              </w:rPr>
            </w:pPr>
          </w:p>
        </w:tc>
        <w:tc>
          <w:tcPr>
            <w:tcW w:w="821" w:type="pct"/>
            <w:tcBorders>
              <w:top w:val="single" w:color="000000" w:sz="4" w:space="0"/>
              <w:left w:val="single" w:color="000000" w:sz="4" w:space="0"/>
              <w:bottom w:val="single" w:color="000000" w:sz="4" w:space="0"/>
              <w:right w:val="single" w:color="000000" w:sz="4" w:space="0"/>
            </w:tcBorders>
            <w:noWrap/>
            <w:vAlign w:val="center"/>
          </w:tcPr>
          <w:p w14:paraId="5A3348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554EAF9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r>
      <w:tr w14:paraId="02FDCD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noWrap/>
            <w:vAlign w:val="center"/>
          </w:tcPr>
          <w:p w14:paraId="1DB7C95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w:t>
            </w:r>
          </w:p>
        </w:tc>
        <w:tc>
          <w:tcPr>
            <w:tcW w:w="919" w:type="pct"/>
            <w:tcBorders>
              <w:top w:val="single" w:color="000000" w:sz="4" w:space="0"/>
              <w:left w:val="single" w:color="000000" w:sz="4" w:space="0"/>
              <w:bottom w:val="single" w:color="000000" w:sz="4" w:space="0"/>
              <w:right w:val="single" w:color="000000" w:sz="4" w:space="0"/>
            </w:tcBorders>
            <w:noWrap/>
            <w:vAlign w:val="center"/>
          </w:tcPr>
          <w:p w14:paraId="1BCE7A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四季秋海棠</w:t>
            </w:r>
          </w:p>
        </w:tc>
        <w:tc>
          <w:tcPr>
            <w:tcW w:w="1653" w:type="pct"/>
            <w:tcBorders>
              <w:top w:val="single" w:color="000000" w:sz="4" w:space="0"/>
              <w:left w:val="single" w:color="000000" w:sz="4" w:space="0"/>
              <w:bottom w:val="single" w:color="000000" w:sz="4" w:space="0"/>
              <w:right w:val="single" w:color="000000" w:sz="4" w:space="0"/>
            </w:tcBorders>
            <w:noWrap/>
            <w:vAlign w:val="center"/>
          </w:tcPr>
          <w:p w14:paraId="4EE5101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高度25cm以上，冠幅25cm以上</w:t>
            </w:r>
          </w:p>
        </w:tc>
        <w:tc>
          <w:tcPr>
            <w:tcW w:w="644" w:type="pct"/>
            <w:tcBorders>
              <w:top w:val="single" w:color="000000" w:sz="4" w:space="0"/>
              <w:left w:val="single" w:color="000000" w:sz="4" w:space="0"/>
              <w:bottom w:val="single" w:color="000000" w:sz="4" w:space="0"/>
              <w:right w:val="single" w:color="000000" w:sz="4" w:space="0"/>
            </w:tcBorders>
            <w:noWrap/>
            <w:vAlign w:val="center"/>
          </w:tcPr>
          <w:p w14:paraId="6C5C11FA">
            <w:pPr>
              <w:jc w:val="center"/>
              <w:rPr>
                <w:rFonts w:hint="eastAsia" w:ascii="仿宋" w:hAnsi="仿宋" w:eastAsia="仿宋" w:cs="仿宋"/>
                <w:i w:val="0"/>
                <w:iCs w:val="0"/>
                <w:color w:val="000000"/>
                <w:sz w:val="22"/>
                <w:szCs w:val="22"/>
                <w:u w:val="none"/>
              </w:rPr>
            </w:pPr>
          </w:p>
        </w:tc>
        <w:tc>
          <w:tcPr>
            <w:tcW w:w="821" w:type="pct"/>
            <w:tcBorders>
              <w:top w:val="single" w:color="000000" w:sz="4" w:space="0"/>
              <w:left w:val="single" w:color="000000" w:sz="4" w:space="0"/>
              <w:bottom w:val="single" w:color="000000" w:sz="4" w:space="0"/>
              <w:right w:val="single" w:color="000000" w:sz="4" w:space="0"/>
            </w:tcBorders>
            <w:noWrap/>
            <w:vAlign w:val="center"/>
          </w:tcPr>
          <w:p w14:paraId="468AED6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1DA0AD1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r>
      <w:tr w14:paraId="1322C9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6A9C868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w:t>
            </w:r>
          </w:p>
        </w:tc>
        <w:tc>
          <w:tcPr>
            <w:tcW w:w="91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A621FD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米兰球</w:t>
            </w:r>
          </w:p>
        </w:tc>
        <w:tc>
          <w:tcPr>
            <w:tcW w:w="165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A86595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高度80cm以上，冠幅80cm以上</w:t>
            </w:r>
          </w:p>
        </w:tc>
        <w:tc>
          <w:tcPr>
            <w:tcW w:w="64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519B06">
            <w:pPr>
              <w:jc w:val="center"/>
              <w:rPr>
                <w:rFonts w:hint="eastAsia" w:ascii="仿宋" w:hAnsi="仿宋" w:eastAsia="仿宋" w:cs="仿宋"/>
                <w:i w:val="0"/>
                <w:iCs w:val="0"/>
                <w:color w:val="000000"/>
                <w:sz w:val="22"/>
                <w:szCs w:val="22"/>
                <w:u w:val="none"/>
              </w:rPr>
            </w:pPr>
          </w:p>
        </w:tc>
        <w:tc>
          <w:tcPr>
            <w:tcW w:w="8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033F7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3BF45B3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r>
      <w:tr w14:paraId="285049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0D077CE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w:t>
            </w:r>
          </w:p>
        </w:tc>
        <w:tc>
          <w:tcPr>
            <w:tcW w:w="91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426BA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勋章菊</w:t>
            </w:r>
          </w:p>
        </w:tc>
        <w:tc>
          <w:tcPr>
            <w:tcW w:w="165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B1024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高度35cm以上，冠幅35cm以上</w:t>
            </w:r>
          </w:p>
        </w:tc>
        <w:tc>
          <w:tcPr>
            <w:tcW w:w="64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FD82AD">
            <w:pPr>
              <w:jc w:val="center"/>
              <w:rPr>
                <w:rFonts w:hint="eastAsia" w:ascii="仿宋" w:hAnsi="仿宋" w:eastAsia="仿宋" w:cs="仿宋"/>
                <w:i w:val="0"/>
                <w:iCs w:val="0"/>
                <w:color w:val="000000"/>
                <w:sz w:val="22"/>
                <w:szCs w:val="22"/>
                <w:u w:val="none"/>
              </w:rPr>
            </w:pPr>
          </w:p>
        </w:tc>
        <w:tc>
          <w:tcPr>
            <w:tcW w:w="8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65F2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68601D2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r>
      <w:tr w14:paraId="4F9C70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08D8668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91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9DC3F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三角梅</w:t>
            </w:r>
          </w:p>
        </w:tc>
        <w:tc>
          <w:tcPr>
            <w:tcW w:w="165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FA3BB9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高度55cm以上，冠幅45cm以上</w:t>
            </w:r>
          </w:p>
        </w:tc>
        <w:tc>
          <w:tcPr>
            <w:tcW w:w="64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996474">
            <w:pPr>
              <w:jc w:val="center"/>
              <w:rPr>
                <w:rFonts w:hint="eastAsia" w:ascii="仿宋" w:hAnsi="仿宋" w:eastAsia="仿宋" w:cs="仿宋"/>
                <w:i w:val="0"/>
                <w:iCs w:val="0"/>
                <w:color w:val="000000"/>
                <w:sz w:val="22"/>
                <w:szCs w:val="22"/>
                <w:u w:val="none"/>
              </w:rPr>
            </w:pPr>
          </w:p>
        </w:tc>
        <w:tc>
          <w:tcPr>
            <w:tcW w:w="8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AE19F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36DF8B6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r>
      <w:tr w14:paraId="0C24A0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26E3A42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w:t>
            </w:r>
          </w:p>
        </w:tc>
        <w:tc>
          <w:tcPr>
            <w:tcW w:w="91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F562E9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扫帚草</w:t>
            </w:r>
          </w:p>
        </w:tc>
        <w:tc>
          <w:tcPr>
            <w:tcW w:w="165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239D0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高度55cm以上，冠幅45cm以上</w:t>
            </w:r>
          </w:p>
        </w:tc>
        <w:tc>
          <w:tcPr>
            <w:tcW w:w="64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867830A">
            <w:pPr>
              <w:jc w:val="center"/>
              <w:rPr>
                <w:rFonts w:hint="eastAsia" w:ascii="仿宋" w:hAnsi="仿宋" w:eastAsia="仿宋" w:cs="仿宋"/>
                <w:i w:val="0"/>
                <w:iCs w:val="0"/>
                <w:color w:val="000000"/>
                <w:sz w:val="22"/>
                <w:szCs w:val="22"/>
                <w:u w:val="none"/>
              </w:rPr>
            </w:pPr>
          </w:p>
        </w:tc>
        <w:tc>
          <w:tcPr>
            <w:tcW w:w="8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789DD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43F0F2C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r>
      <w:tr w14:paraId="7AEB2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715AE74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91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B76D87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太阳花</w:t>
            </w:r>
          </w:p>
        </w:tc>
        <w:tc>
          <w:tcPr>
            <w:tcW w:w="165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A14B8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高度55cm以上，冠幅45cm以上</w:t>
            </w:r>
          </w:p>
        </w:tc>
        <w:tc>
          <w:tcPr>
            <w:tcW w:w="64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ED5888">
            <w:pPr>
              <w:jc w:val="center"/>
              <w:rPr>
                <w:rFonts w:hint="eastAsia" w:ascii="仿宋" w:hAnsi="仿宋" w:eastAsia="仿宋" w:cs="仿宋"/>
                <w:i w:val="0"/>
                <w:iCs w:val="0"/>
                <w:color w:val="000000"/>
                <w:sz w:val="22"/>
                <w:szCs w:val="22"/>
                <w:u w:val="none"/>
              </w:rPr>
            </w:pPr>
          </w:p>
        </w:tc>
        <w:tc>
          <w:tcPr>
            <w:tcW w:w="8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3A812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18FBC3E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r>
      <w:tr w14:paraId="3B43D5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7F524B8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w:t>
            </w:r>
          </w:p>
        </w:tc>
        <w:tc>
          <w:tcPr>
            <w:tcW w:w="91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9987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清香木</w:t>
            </w:r>
          </w:p>
        </w:tc>
        <w:tc>
          <w:tcPr>
            <w:tcW w:w="165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5111F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高度65cm以上，冠幅30cm以上</w:t>
            </w:r>
          </w:p>
        </w:tc>
        <w:tc>
          <w:tcPr>
            <w:tcW w:w="64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7D65C7">
            <w:pPr>
              <w:jc w:val="center"/>
              <w:rPr>
                <w:rFonts w:hint="eastAsia" w:ascii="仿宋" w:hAnsi="仿宋" w:eastAsia="仿宋" w:cs="仿宋"/>
                <w:i w:val="0"/>
                <w:iCs w:val="0"/>
                <w:color w:val="000000"/>
                <w:sz w:val="22"/>
                <w:szCs w:val="22"/>
                <w:u w:val="none"/>
              </w:rPr>
            </w:pPr>
          </w:p>
        </w:tc>
        <w:tc>
          <w:tcPr>
            <w:tcW w:w="8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EAF89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016DB28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r>
      <w:tr w14:paraId="4B8198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1448D47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91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2C9C1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龙船花</w:t>
            </w:r>
          </w:p>
        </w:tc>
        <w:tc>
          <w:tcPr>
            <w:tcW w:w="165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F96FF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高度55cm以上，冠幅30cm以上</w:t>
            </w:r>
          </w:p>
        </w:tc>
        <w:tc>
          <w:tcPr>
            <w:tcW w:w="64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FFA67B">
            <w:pPr>
              <w:jc w:val="center"/>
              <w:rPr>
                <w:rFonts w:hint="eastAsia" w:ascii="仿宋" w:hAnsi="仿宋" w:eastAsia="仿宋" w:cs="仿宋"/>
                <w:i w:val="0"/>
                <w:iCs w:val="0"/>
                <w:color w:val="000000"/>
                <w:sz w:val="22"/>
                <w:szCs w:val="22"/>
                <w:u w:val="none"/>
              </w:rPr>
            </w:pPr>
          </w:p>
        </w:tc>
        <w:tc>
          <w:tcPr>
            <w:tcW w:w="8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8B767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4B4CEF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r>
      <w:tr w14:paraId="2C081B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7DC39AF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w:t>
            </w:r>
          </w:p>
        </w:tc>
        <w:tc>
          <w:tcPr>
            <w:tcW w:w="91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AAE4E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蓝雪花</w:t>
            </w:r>
          </w:p>
        </w:tc>
        <w:tc>
          <w:tcPr>
            <w:tcW w:w="165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86CA80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高度45cm以上，冠幅30cm以上</w:t>
            </w:r>
          </w:p>
        </w:tc>
        <w:tc>
          <w:tcPr>
            <w:tcW w:w="64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C00F2D">
            <w:pPr>
              <w:jc w:val="center"/>
              <w:rPr>
                <w:rFonts w:hint="eastAsia" w:ascii="仿宋" w:hAnsi="仿宋" w:eastAsia="仿宋" w:cs="仿宋"/>
                <w:i w:val="0"/>
                <w:iCs w:val="0"/>
                <w:color w:val="000000"/>
                <w:sz w:val="22"/>
                <w:szCs w:val="22"/>
                <w:u w:val="none"/>
              </w:rPr>
            </w:pPr>
          </w:p>
        </w:tc>
        <w:tc>
          <w:tcPr>
            <w:tcW w:w="8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70E6B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7F47CCC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r>
      <w:tr w14:paraId="422293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noWrap/>
            <w:vAlign w:val="center"/>
          </w:tcPr>
          <w:p w14:paraId="46099E1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w:t>
            </w:r>
          </w:p>
        </w:tc>
        <w:tc>
          <w:tcPr>
            <w:tcW w:w="919" w:type="pct"/>
            <w:tcBorders>
              <w:top w:val="single" w:color="000000" w:sz="4" w:space="0"/>
              <w:left w:val="single" w:color="000000" w:sz="4" w:space="0"/>
              <w:bottom w:val="single" w:color="000000" w:sz="4" w:space="0"/>
              <w:right w:val="single" w:color="000000" w:sz="4" w:space="0"/>
            </w:tcBorders>
            <w:noWrap/>
            <w:vAlign w:val="center"/>
          </w:tcPr>
          <w:p w14:paraId="1595230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海棠花</w:t>
            </w:r>
          </w:p>
        </w:tc>
        <w:tc>
          <w:tcPr>
            <w:tcW w:w="1653" w:type="pct"/>
            <w:tcBorders>
              <w:top w:val="single" w:color="000000" w:sz="4" w:space="0"/>
              <w:left w:val="single" w:color="000000" w:sz="4" w:space="0"/>
              <w:bottom w:val="single" w:color="000000" w:sz="4" w:space="0"/>
              <w:right w:val="single" w:color="000000" w:sz="4" w:space="0"/>
            </w:tcBorders>
            <w:noWrap/>
            <w:vAlign w:val="center"/>
          </w:tcPr>
          <w:p w14:paraId="734C107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高度35cm以上，冠幅30cm以上</w:t>
            </w:r>
          </w:p>
        </w:tc>
        <w:tc>
          <w:tcPr>
            <w:tcW w:w="644" w:type="pct"/>
            <w:tcBorders>
              <w:top w:val="single" w:color="000000" w:sz="4" w:space="0"/>
              <w:left w:val="single" w:color="000000" w:sz="4" w:space="0"/>
              <w:bottom w:val="single" w:color="000000" w:sz="4" w:space="0"/>
              <w:right w:val="single" w:color="000000" w:sz="4" w:space="0"/>
            </w:tcBorders>
            <w:noWrap/>
            <w:vAlign w:val="center"/>
          </w:tcPr>
          <w:p w14:paraId="075AF48A">
            <w:pPr>
              <w:jc w:val="center"/>
              <w:rPr>
                <w:rFonts w:hint="eastAsia" w:ascii="仿宋" w:hAnsi="仿宋" w:eastAsia="仿宋" w:cs="仿宋"/>
                <w:i w:val="0"/>
                <w:iCs w:val="0"/>
                <w:color w:val="000000"/>
                <w:sz w:val="22"/>
                <w:szCs w:val="22"/>
                <w:u w:val="none"/>
              </w:rPr>
            </w:pPr>
          </w:p>
        </w:tc>
        <w:tc>
          <w:tcPr>
            <w:tcW w:w="821" w:type="pct"/>
            <w:tcBorders>
              <w:top w:val="single" w:color="000000" w:sz="4" w:space="0"/>
              <w:left w:val="single" w:color="000000" w:sz="4" w:space="0"/>
              <w:bottom w:val="single" w:color="000000" w:sz="4" w:space="0"/>
              <w:right w:val="single" w:color="000000" w:sz="4" w:space="0"/>
            </w:tcBorders>
            <w:noWrap/>
            <w:vAlign w:val="center"/>
          </w:tcPr>
          <w:p w14:paraId="7F2EE52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4204277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r>
      <w:tr w14:paraId="6DE6B4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noWrap/>
            <w:vAlign w:val="center"/>
          </w:tcPr>
          <w:p w14:paraId="6D8EC9E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w:t>
            </w:r>
          </w:p>
        </w:tc>
        <w:tc>
          <w:tcPr>
            <w:tcW w:w="919" w:type="pct"/>
            <w:tcBorders>
              <w:top w:val="single" w:color="000000" w:sz="4" w:space="0"/>
              <w:left w:val="single" w:color="000000" w:sz="4" w:space="0"/>
              <w:bottom w:val="single" w:color="000000" w:sz="4" w:space="0"/>
              <w:right w:val="single" w:color="000000" w:sz="4" w:space="0"/>
            </w:tcBorders>
            <w:noWrap/>
            <w:vAlign w:val="center"/>
          </w:tcPr>
          <w:p w14:paraId="0F97E67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石榴花</w:t>
            </w:r>
          </w:p>
        </w:tc>
        <w:tc>
          <w:tcPr>
            <w:tcW w:w="1653" w:type="pct"/>
            <w:tcBorders>
              <w:top w:val="single" w:color="000000" w:sz="4" w:space="0"/>
              <w:left w:val="single" w:color="000000" w:sz="4" w:space="0"/>
              <w:bottom w:val="single" w:color="000000" w:sz="4" w:space="0"/>
              <w:right w:val="single" w:color="000000" w:sz="4" w:space="0"/>
            </w:tcBorders>
            <w:noWrap/>
            <w:vAlign w:val="center"/>
          </w:tcPr>
          <w:p w14:paraId="707AA87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高度35cm以上，冠幅30cm以上</w:t>
            </w:r>
          </w:p>
        </w:tc>
        <w:tc>
          <w:tcPr>
            <w:tcW w:w="644" w:type="pct"/>
            <w:tcBorders>
              <w:top w:val="single" w:color="000000" w:sz="4" w:space="0"/>
              <w:left w:val="single" w:color="000000" w:sz="4" w:space="0"/>
              <w:bottom w:val="single" w:color="000000" w:sz="4" w:space="0"/>
              <w:right w:val="single" w:color="000000" w:sz="4" w:space="0"/>
            </w:tcBorders>
            <w:noWrap/>
            <w:vAlign w:val="center"/>
          </w:tcPr>
          <w:p w14:paraId="21C20907">
            <w:pPr>
              <w:jc w:val="center"/>
              <w:rPr>
                <w:rFonts w:hint="eastAsia" w:ascii="仿宋" w:hAnsi="仿宋" w:eastAsia="仿宋" w:cs="仿宋"/>
                <w:i w:val="0"/>
                <w:iCs w:val="0"/>
                <w:color w:val="000000"/>
                <w:sz w:val="22"/>
                <w:szCs w:val="22"/>
                <w:u w:val="none"/>
              </w:rPr>
            </w:pPr>
          </w:p>
        </w:tc>
        <w:tc>
          <w:tcPr>
            <w:tcW w:w="821" w:type="pct"/>
            <w:tcBorders>
              <w:top w:val="single" w:color="000000" w:sz="4" w:space="0"/>
              <w:left w:val="single" w:color="000000" w:sz="4" w:space="0"/>
              <w:bottom w:val="single" w:color="000000" w:sz="4" w:space="0"/>
              <w:right w:val="single" w:color="000000" w:sz="4" w:space="0"/>
            </w:tcBorders>
            <w:noWrap/>
            <w:vAlign w:val="center"/>
          </w:tcPr>
          <w:p w14:paraId="15B71F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31A311F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r>
      <w:tr w14:paraId="2F956E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noWrap/>
            <w:vAlign w:val="center"/>
          </w:tcPr>
          <w:p w14:paraId="3EA9038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w:t>
            </w:r>
          </w:p>
        </w:tc>
        <w:tc>
          <w:tcPr>
            <w:tcW w:w="919" w:type="pct"/>
            <w:tcBorders>
              <w:top w:val="single" w:color="000000" w:sz="4" w:space="0"/>
              <w:left w:val="single" w:color="000000" w:sz="4" w:space="0"/>
              <w:bottom w:val="single" w:color="000000" w:sz="4" w:space="0"/>
              <w:right w:val="single" w:color="000000" w:sz="4" w:space="0"/>
            </w:tcBorders>
            <w:noWrap/>
            <w:vAlign w:val="center"/>
          </w:tcPr>
          <w:p w14:paraId="46751E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银叶菊</w:t>
            </w:r>
          </w:p>
        </w:tc>
        <w:tc>
          <w:tcPr>
            <w:tcW w:w="1653" w:type="pct"/>
            <w:tcBorders>
              <w:top w:val="single" w:color="000000" w:sz="4" w:space="0"/>
              <w:left w:val="single" w:color="000000" w:sz="4" w:space="0"/>
              <w:bottom w:val="single" w:color="000000" w:sz="4" w:space="0"/>
              <w:right w:val="single" w:color="000000" w:sz="4" w:space="0"/>
            </w:tcBorders>
            <w:noWrap/>
            <w:vAlign w:val="center"/>
          </w:tcPr>
          <w:p w14:paraId="7CB0CFD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高度25cm以上，冠幅25cm以上</w:t>
            </w:r>
          </w:p>
        </w:tc>
        <w:tc>
          <w:tcPr>
            <w:tcW w:w="644" w:type="pct"/>
            <w:tcBorders>
              <w:top w:val="single" w:color="000000" w:sz="4" w:space="0"/>
              <w:left w:val="single" w:color="000000" w:sz="4" w:space="0"/>
              <w:bottom w:val="single" w:color="000000" w:sz="4" w:space="0"/>
              <w:right w:val="single" w:color="000000" w:sz="4" w:space="0"/>
            </w:tcBorders>
            <w:noWrap/>
            <w:vAlign w:val="center"/>
          </w:tcPr>
          <w:p w14:paraId="42C6488D">
            <w:pPr>
              <w:jc w:val="center"/>
              <w:rPr>
                <w:rFonts w:hint="eastAsia" w:ascii="仿宋" w:hAnsi="仿宋" w:eastAsia="仿宋" w:cs="仿宋"/>
                <w:i w:val="0"/>
                <w:iCs w:val="0"/>
                <w:color w:val="000000"/>
                <w:sz w:val="22"/>
                <w:szCs w:val="22"/>
                <w:u w:val="none"/>
              </w:rPr>
            </w:pPr>
          </w:p>
        </w:tc>
        <w:tc>
          <w:tcPr>
            <w:tcW w:w="821" w:type="pct"/>
            <w:tcBorders>
              <w:top w:val="single" w:color="000000" w:sz="4" w:space="0"/>
              <w:left w:val="single" w:color="000000" w:sz="4" w:space="0"/>
              <w:bottom w:val="single" w:color="000000" w:sz="4" w:space="0"/>
              <w:right w:val="single" w:color="000000" w:sz="4" w:space="0"/>
            </w:tcBorders>
            <w:noWrap/>
            <w:vAlign w:val="center"/>
          </w:tcPr>
          <w:p w14:paraId="10C32D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670A1D4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r>
      <w:tr w14:paraId="076A58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noWrap/>
            <w:vAlign w:val="center"/>
          </w:tcPr>
          <w:p w14:paraId="28FFEC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w:t>
            </w:r>
          </w:p>
        </w:tc>
        <w:tc>
          <w:tcPr>
            <w:tcW w:w="919" w:type="pct"/>
            <w:tcBorders>
              <w:top w:val="single" w:color="000000" w:sz="4" w:space="0"/>
              <w:left w:val="single" w:color="000000" w:sz="4" w:space="0"/>
              <w:bottom w:val="single" w:color="000000" w:sz="4" w:space="0"/>
              <w:right w:val="single" w:color="000000" w:sz="4" w:space="0"/>
            </w:tcBorders>
            <w:noWrap/>
            <w:vAlign w:val="center"/>
          </w:tcPr>
          <w:p w14:paraId="5BFF6EF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保水毛毡</w:t>
            </w:r>
          </w:p>
        </w:tc>
        <w:tc>
          <w:tcPr>
            <w:tcW w:w="1653" w:type="pct"/>
            <w:tcBorders>
              <w:top w:val="single" w:color="000000" w:sz="4" w:space="0"/>
              <w:left w:val="single" w:color="000000" w:sz="4" w:space="0"/>
              <w:bottom w:val="single" w:color="000000" w:sz="4" w:space="0"/>
              <w:right w:val="single" w:color="000000" w:sz="4" w:space="0"/>
            </w:tcBorders>
            <w:noWrap/>
            <w:vAlign w:val="center"/>
          </w:tcPr>
          <w:p w14:paraId="5D4AF1A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保水性最高规格</w:t>
            </w:r>
          </w:p>
        </w:tc>
        <w:tc>
          <w:tcPr>
            <w:tcW w:w="644" w:type="pct"/>
            <w:tcBorders>
              <w:top w:val="single" w:color="000000" w:sz="4" w:space="0"/>
              <w:left w:val="single" w:color="000000" w:sz="4" w:space="0"/>
              <w:bottom w:val="single" w:color="000000" w:sz="4" w:space="0"/>
              <w:right w:val="single" w:color="000000" w:sz="4" w:space="0"/>
            </w:tcBorders>
            <w:noWrap/>
            <w:vAlign w:val="center"/>
          </w:tcPr>
          <w:p w14:paraId="571E34A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w:t>
            </w:r>
          </w:p>
        </w:tc>
        <w:tc>
          <w:tcPr>
            <w:tcW w:w="821" w:type="pct"/>
            <w:tcBorders>
              <w:top w:val="single" w:color="000000" w:sz="4" w:space="0"/>
              <w:left w:val="single" w:color="000000" w:sz="4" w:space="0"/>
              <w:bottom w:val="single" w:color="000000" w:sz="4" w:space="0"/>
              <w:right w:val="single" w:color="000000" w:sz="4" w:space="0"/>
            </w:tcBorders>
            <w:noWrap/>
            <w:vAlign w:val="center"/>
          </w:tcPr>
          <w:p w14:paraId="033F8018">
            <w:pPr>
              <w:jc w:val="center"/>
              <w:rPr>
                <w:rFonts w:hint="eastAsia" w:ascii="仿宋" w:hAnsi="仿宋" w:eastAsia="仿宋" w:cs="仿宋"/>
                <w:i w:val="0"/>
                <w:iCs w:val="0"/>
                <w:color w:val="000000"/>
                <w:sz w:val="22"/>
                <w:szCs w:val="22"/>
                <w:u w:val="none"/>
              </w:rPr>
            </w:pP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5E9030C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100</w:t>
            </w:r>
          </w:p>
        </w:tc>
      </w:tr>
      <w:tr w14:paraId="26554E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noWrap/>
            <w:vAlign w:val="center"/>
          </w:tcPr>
          <w:p w14:paraId="30D489A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w:t>
            </w:r>
          </w:p>
        </w:tc>
        <w:tc>
          <w:tcPr>
            <w:tcW w:w="919" w:type="pct"/>
            <w:tcBorders>
              <w:top w:val="single" w:color="000000" w:sz="4" w:space="0"/>
              <w:left w:val="single" w:color="000000" w:sz="4" w:space="0"/>
              <w:bottom w:val="single" w:color="000000" w:sz="4" w:space="0"/>
              <w:right w:val="single" w:color="000000" w:sz="4" w:space="0"/>
            </w:tcBorders>
            <w:noWrap/>
            <w:vAlign w:val="center"/>
          </w:tcPr>
          <w:p w14:paraId="22B88AD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塑料布</w:t>
            </w:r>
          </w:p>
        </w:tc>
        <w:tc>
          <w:tcPr>
            <w:tcW w:w="1653" w:type="pct"/>
            <w:tcBorders>
              <w:top w:val="single" w:color="000000" w:sz="4" w:space="0"/>
              <w:left w:val="single" w:color="000000" w:sz="4" w:space="0"/>
              <w:bottom w:val="single" w:color="000000" w:sz="4" w:space="0"/>
              <w:right w:val="single" w:color="000000" w:sz="4" w:space="0"/>
            </w:tcBorders>
            <w:noWrap/>
            <w:vAlign w:val="center"/>
          </w:tcPr>
          <w:p w14:paraId="22DEE98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10S</w:t>
            </w:r>
          </w:p>
        </w:tc>
        <w:tc>
          <w:tcPr>
            <w:tcW w:w="644" w:type="pct"/>
            <w:tcBorders>
              <w:top w:val="single" w:color="000000" w:sz="4" w:space="0"/>
              <w:left w:val="single" w:color="000000" w:sz="4" w:space="0"/>
              <w:bottom w:val="single" w:color="000000" w:sz="4" w:space="0"/>
              <w:right w:val="single" w:color="000000" w:sz="4" w:space="0"/>
            </w:tcBorders>
            <w:noWrap/>
            <w:vAlign w:val="center"/>
          </w:tcPr>
          <w:p w14:paraId="1E4A65F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w:t>
            </w:r>
          </w:p>
        </w:tc>
        <w:tc>
          <w:tcPr>
            <w:tcW w:w="821" w:type="pct"/>
            <w:tcBorders>
              <w:top w:val="single" w:color="000000" w:sz="4" w:space="0"/>
              <w:left w:val="single" w:color="000000" w:sz="4" w:space="0"/>
              <w:bottom w:val="single" w:color="000000" w:sz="4" w:space="0"/>
              <w:right w:val="single" w:color="000000" w:sz="4" w:space="0"/>
            </w:tcBorders>
            <w:noWrap/>
            <w:vAlign w:val="center"/>
          </w:tcPr>
          <w:p w14:paraId="573F76B7">
            <w:pPr>
              <w:jc w:val="center"/>
              <w:rPr>
                <w:rFonts w:hint="eastAsia" w:ascii="仿宋" w:hAnsi="仿宋" w:eastAsia="仿宋" w:cs="仿宋"/>
                <w:i w:val="0"/>
                <w:iCs w:val="0"/>
                <w:color w:val="000000"/>
                <w:sz w:val="22"/>
                <w:szCs w:val="22"/>
                <w:u w:val="none"/>
              </w:rPr>
            </w:pP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170DD22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100</w:t>
            </w:r>
          </w:p>
        </w:tc>
      </w:tr>
      <w:tr w14:paraId="31435F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noWrap/>
            <w:vAlign w:val="center"/>
          </w:tcPr>
          <w:p w14:paraId="42B8993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w:t>
            </w:r>
          </w:p>
        </w:tc>
        <w:tc>
          <w:tcPr>
            <w:tcW w:w="919" w:type="pct"/>
            <w:tcBorders>
              <w:top w:val="single" w:color="000000" w:sz="4" w:space="0"/>
              <w:left w:val="single" w:color="000000" w:sz="4" w:space="0"/>
              <w:bottom w:val="single" w:color="000000" w:sz="4" w:space="0"/>
              <w:right w:val="single" w:color="000000" w:sz="4" w:space="0"/>
            </w:tcBorders>
            <w:noWrap/>
            <w:vAlign w:val="center"/>
          </w:tcPr>
          <w:p w14:paraId="3411A9F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绿草皮</w:t>
            </w:r>
          </w:p>
        </w:tc>
        <w:tc>
          <w:tcPr>
            <w:tcW w:w="1653" w:type="pct"/>
            <w:tcBorders>
              <w:top w:val="single" w:color="000000" w:sz="4" w:space="0"/>
              <w:left w:val="single" w:color="000000" w:sz="4" w:space="0"/>
              <w:bottom w:val="single" w:color="000000" w:sz="4" w:space="0"/>
              <w:right w:val="single" w:color="000000" w:sz="4" w:space="0"/>
            </w:tcBorders>
            <w:noWrap/>
            <w:vAlign w:val="center"/>
          </w:tcPr>
          <w:p w14:paraId="5853111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3.0质保二次备胶绿网</w:t>
            </w:r>
          </w:p>
        </w:tc>
        <w:tc>
          <w:tcPr>
            <w:tcW w:w="644" w:type="pct"/>
            <w:tcBorders>
              <w:top w:val="single" w:color="000000" w:sz="4" w:space="0"/>
              <w:left w:val="single" w:color="000000" w:sz="4" w:space="0"/>
              <w:bottom w:val="single" w:color="000000" w:sz="4" w:space="0"/>
              <w:right w:val="single" w:color="000000" w:sz="4" w:space="0"/>
            </w:tcBorders>
            <w:noWrap/>
            <w:vAlign w:val="center"/>
          </w:tcPr>
          <w:p w14:paraId="5462D2B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w:t>
            </w:r>
          </w:p>
        </w:tc>
        <w:tc>
          <w:tcPr>
            <w:tcW w:w="821" w:type="pct"/>
            <w:tcBorders>
              <w:top w:val="single" w:color="000000" w:sz="4" w:space="0"/>
              <w:left w:val="single" w:color="000000" w:sz="4" w:space="0"/>
              <w:bottom w:val="single" w:color="000000" w:sz="4" w:space="0"/>
              <w:right w:val="single" w:color="000000" w:sz="4" w:space="0"/>
            </w:tcBorders>
            <w:noWrap/>
            <w:vAlign w:val="center"/>
          </w:tcPr>
          <w:p w14:paraId="2A8E4B78">
            <w:pPr>
              <w:jc w:val="center"/>
              <w:rPr>
                <w:rFonts w:hint="eastAsia" w:ascii="仿宋" w:hAnsi="仿宋" w:eastAsia="仿宋" w:cs="仿宋"/>
                <w:i w:val="0"/>
                <w:iCs w:val="0"/>
                <w:color w:val="000000"/>
                <w:sz w:val="22"/>
                <w:szCs w:val="22"/>
                <w:u w:val="none"/>
              </w:rPr>
            </w:pP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271CD37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100</w:t>
            </w:r>
          </w:p>
        </w:tc>
      </w:tr>
      <w:tr w14:paraId="7B0FFD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50" w:type="pct"/>
            <w:tcBorders>
              <w:top w:val="single" w:color="000000" w:sz="4" w:space="0"/>
              <w:left w:val="single" w:color="000000" w:sz="8" w:space="0"/>
              <w:bottom w:val="single" w:color="000000" w:sz="4" w:space="0"/>
              <w:right w:val="single" w:color="000000" w:sz="4" w:space="0"/>
            </w:tcBorders>
            <w:noWrap/>
            <w:vAlign w:val="center"/>
          </w:tcPr>
          <w:p w14:paraId="24DC583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w:t>
            </w:r>
          </w:p>
        </w:tc>
        <w:tc>
          <w:tcPr>
            <w:tcW w:w="919" w:type="pct"/>
            <w:tcBorders>
              <w:top w:val="single" w:color="000000" w:sz="4" w:space="0"/>
              <w:left w:val="single" w:color="000000" w:sz="4" w:space="0"/>
              <w:bottom w:val="single" w:color="000000" w:sz="4" w:space="0"/>
              <w:right w:val="single" w:color="000000" w:sz="4" w:space="0"/>
            </w:tcBorders>
            <w:noWrap/>
            <w:vAlign w:val="center"/>
          </w:tcPr>
          <w:p w14:paraId="357553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白栅栏</w:t>
            </w:r>
          </w:p>
        </w:tc>
        <w:tc>
          <w:tcPr>
            <w:tcW w:w="1653" w:type="pct"/>
            <w:tcBorders>
              <w:top w:val="single" w:color="000000" w:sz="4" w:space="0"/>
              <w:left w:val="single" w:color="000000" w:sz="4" w:space="0"/>
              <w:bottom w:val="single" w:color="000000" w:sz="4" w:space="0"/>
              <w:right w:val="single" w:color="000000" w:sz="4" w:space="0"/>
            </w:tcBorders>
            <w:noWrap/>
            <w:vAlign w:val="center"/>
          </w:tcPr>
          <w:p w14:paraId="18E4808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高度30cm</w:t>
            </w:r>
          </w:p>
        </w:tc>
        <w:tc>
          <w:tcPr>
            <w:tcW w:w="644" w:type="pct"/>
            <w:tcBorders>
              <w:top w:val="single" w:color="000000" w:sz="4" w:space="0"/>
              <w:left w:val="single" w:color="000000" w:sz="4" w:space="0"/>
              <w:bottom w:val="single" w:color="000000" w:sz="4" w:space="0"/>
              <w:right w:val="single" w:color="000000" w:sz="4" w:space="0"/>
            </w:tcBorders>
            <w:noWrap/>
            <w:vAlign w:val="center"/>
          </w:tcPr>
          <w:p w14:paraId="6912F79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m</w:t>
            </w:r>
          </w:p>
        </w:tc>
        <w:tc>
          <w:tcPr>
            <w:tcW w:w="821" w:type="pct"/>
            <w:tcBorders>
              <w:top w:val="single" w:color="000000" w:sz="4" w:space="0"/>
              <w:left w:val="single" w:color="000000" w:sz="4" w:space="0"/>
              <w:bottom w:val="single" w:color="000000" w:sz="4" w:space="0"/>
              <w:right w:val="single" w:color="000000" w:sz="4" w:space="0"/>
            </w:tcBorders>
            <w:noWrap/>
            <w:vAlign w:val="center"/>
          </w:tcPr>
          <w:p w14:paraId="2930CBE7">
            <w:pPr>
              <w:jc w:val="center"/>
              <w:rPr>
                <w:rFonts w:hint="eastAsia" w:ascii="仿宋" w:hAnsi="仿宋" w:eastAsia="仿宋" w:cs="仿宋"/>
                <w:i w:val="0"/>
                <w:iCs w:val="0"/>
                <w:color w:val="000000"/>
                <w:sz w:val="22"/>
                <w:szCs w:val="22"/>
                <w:u w:val="none"/>
              </w:rPr>
            </w:pPr>
          </w:p>
        </w:tc>
        <w:tc>
          <w:tcPr>
            <w:tcW w:w="609" w:type="pct"/>
            <w:tcBorders>
              <w:top w:val="single" w:color="000000" w:sz="4" w:space="0"/>
              <w:left w:val="single" w:color="000000" w:sz="4" w:space="0"/>
              <w:bottom w:val="single" w:color="000000" w:sz="4" w:space="0"/>
              <w:right w:val="single" w:color="000000" w:sz="4" w:space="0"/>
            </w:tcBorders>
            <w:noWrap/>
            <w:vAlign w:val="center"/>
          </w:tcPr>
          <w:p w14:paraId="6846450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w:t>
            </w:r>
          </w:p>
        </w:tc>
      </w:tr>
      <w:tr w14:paraId="30E907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000" w:type="pct"/>
            <w:gridSpan w:val="6"/>
            <w:tcBorders>
              <w:top w:val="single" w:color="000000" w:sz="4" w:space="0"/>
              <w:left w:val="single" w:color="000000" w:sz="8" w:space="0"/>
              <w:bottom w:val="single" w:color="000000" w:sz="4" w:space="0"/>
              <w:right w:val="single" w:color="000000" w:sz="4" w:space="0"/>
            </w:tcBorders>
            <w:noWrap/>
            <w:vAlign w:val="center"/>
          </w:tcPr>
          <w:p w14:paraId="49E78BE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项目预算：70000元</w:t>
            </w:r>
          </w:p>
        </w:tc>
      </w:tr>
      <w:tr w14:paraId="1CADFB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5000" w:type="pct"/>
            <w:gridSpan w:val="6"/>
            <w:tcBorders>
              <w:top w:val="single" w:color="000000" w:sz="4" w:space="0"/>
              <w:left w:val="single" w:color="000000" w:sz="8" w:space="0"/>
              <w:bottom w:val="single" w:color="000000" w:sz="8" w:space="0"/>
              <w:right w:val="single" w:color="000000" w:sz="4" w:space="0"/>
            </w:tcBorders>
            <w:noWrap w:val="0"/>
            <w:vAlign w:val="top"/>
          </w:tcPr>
          <w:p w14:paraId="3313F500">
            <w:pPr>
              <w:keepNext w:val="0"/>
              <w:keepLines w:val="0"/>
              <w:widowControl/>
              <w:suppressLineNumbers w:val="0"/>
              <w:jc w:val="left"/>
              <w:textAlignment w:val="top"/>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备注：</w:t>
            </w:r>
            <w:r>
              <w:rPr>
                <w:rFonts w:hint="eastAsia" w:ascii="仿宋" w:hAnsi="仿宋" w:eastAsia="仿宋" w:cs="仿宋"/>
                <w:i w:val="0"/>
                <w:iCs w:val="0"/>
                <w:color w:val="000000"/>
                <w:kern w:val="0"/>
                <w:sz w:val="22"/>
                <w:szCs w:val="22"/>
                <w:u w:val="none"/>
                <w:lang w:val="en-US" w:eastAsia="zh-CN" w:bidi="ar"/>
              </w:rPr>
              <w:t>1.16种花卉根据实景搭配选出5种使用。根据季节变化，服务期内花卉品种更换不少于3次；2.承包商全面负责5月-10月所配花卉的不定时枯花更换、修剪、上肥、打药维护等服务工作；3.待到使用结束后，负责场地的清理。4.服务期内数量种类超出部分和冗余部分由服务商自行承担。</w:t>
            </w:r>
          </w:p>
        </w:tc>
      </w:tr>
    </w:tbl>
    <w:p w14:paraId="31209A98">
      <w:pPr>
        <w:pStyle w:val="105"/>
        <w:spacing w:beforeLines="50" w:afterLines="50" w:line="360" w:lineRule="auto"/>
        <w:jc w:val="center"/>
        <w:outlineLvl w:val="0"/>
        <w:rPr>
          <w:rFonts w:hint="eastAsia" w:ascii="仿宋" w:hAnsi="仿宋" w:eastAsia="仿宋" w:cs="仿宋"/>
          <w:b/>
          <w:color w:val="auto"/>
          <w:sz w:val="32"/>
          <w:szCs w:val="32"/>
          <w:highlight w:val="none"/>
        </w:rPr>
      </w:pPr>
    </w:p>
    <w:tbl>
      <w:tblPr>
        <w:tblStyle w:val="35"/>
        <w:tblW w:w="5605"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770"/>
        <w:gridCol w:w="1616"/>
        <w:gridCol w:w="3746"/>
        <w:gridCol w:w="1110"/>
        <w:gridCol w:w="1955"/>
        <w:gridCol w:w="1214"/>
      </w:tblGrid>
      <w:tr w14:paraId="5BE31B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75" w:hRule="atLeast"/>
          <w:jc w:val="center"/>
        </w:trPr>
        <w:tc>
          <w:tcPr>
            <w:tcW w:w="5000" w:type="pct"/>
            <w:gridSpan w:val="6"/>
            <w:tcBorders>
              <w:top w:val="nil"/>
              <w:left w:val="nil"/>
              <w:bottom w:val="nil"/>
              <w:right w:val="nil"/>
            </w:tcBorders>
            <w:noWrap w:val="0"/>
            <w:vAlign w:val="center"/>
          </w:tcPr>
          <w:p w14:paraId="5E17C6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自治区政府办公厅二号楼两侧绿化需求清单二</w:t>
            </w:r>
          </w:p>
        </w:tc>
      </w:tr>
      <w:tr w14:paraId="2A4A64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000" w:type="pct"/>
            <w:gridSpan w:val="6"/>
            <w:tcBorders>
              <w:top w:val="nil"/>
              <w:left w:val="nil"/>
              <w:bottom w:val="nil"/>
              <w:right w:val="nil"/>
            </w:tcBorders>
            <w:noWrap w:val="0"/>
            <w:vAlign w:val="center"/>
          </w:tcPr>
          <w:p w14:paraId="6D50B7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地点：2号办公楼门前两侧</w:t>
            </w:r>
          </w:p>
        </w:tc>
      </w:tr>
      <w:tr w14:paraId="521FA0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370" w:type="pct"/>
            <w:vMerge w:val="restart"/>
            <w:tcBorders>
              <w:top w:val="single" w:color="000000" w:sz="8" w:space="0"/>
              <w:left w:val="single" w:color="000000" w:sz="8" w:space="0"/>
              <w:bottom w:val="single" w:color="000000" w:sz="4" w:space="0"/>
              <w:right w:val="single" w:color="000000" w:sz="4" w:space="0"/>
            </w:tcBorders>
            <w:noWrap w:val="0"/>
            <w:vAlign w:val="center"/>
          </w:tcPr>
          <w:p w14:paraId="3F9302D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序号</w:t>
            </w:r>
          </w:p>
        </w:tc>
        <w:tc>
          <w:tcPr>
            <w:tcW w:w="776" w:type="pct"/>
            <w:vMerge w:val="restart"/>
            <w:tcBorders>
              <w:top w:val="single" w:color="000000" w:sz="8" w:space="0"/>
              <w:left w:val="single" w:color="000000" w:sz="4" w:space="0"/>
              <w:bottom w:val="single" w:color="000000" w:sz="4" w:space="0"/>
              <w:right w:val="single" w:color="000000" w:sz="4" w:space="0"/>
            </w:tcBorders>
            <w:noWrap w:val="0"/>
            <w:vAlign w:val="center"/>
          </w:tcPr>
          <w:p w14:paraId="6BA3890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名称</w:t>
            </w:r>
          </w:p>
        </w:tc>
        <w:tc>
          <w:tcPr>
            <w:tcW w:w="1799" w:type="pct"/>
            <w:vMerge w:val="restart"/>
            <w:tcBorders>
              <w:top w:val="single" w:color="000000" w:sz="8" w:space="0"/>
              <w:left w:val="single" w:color="000000" w:sz="4" w:space="0"/>
              <w:bottom w:val="single" w:color="000000" w:sz="4" w:space="0"/>
              <w:right w:val="single" w:color="000000" w:sz="4" w:space="0"/>
            </w:tcBorders>
            <w:noWrap w:val="0"/>
            <w:vAlign w:val="center"/>
          </w:tcPr>
          <w:p w14:paraId="03972A6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规格/尺寸</w:t>
            </w:r>
          </w:p>
        </w:tc>
        <w:tc>
          <w:tcPr>
            <w:tcW w:w="1472" w:type="pct"/>
            <w:gridSpan w:val="2"/>
            <w:tcBorders>
              <w:top w:val="single" w:color="000000" w:sz="8" w:space="0"/>
              <w:left w:val="single" w:color="000000" w:sz="4" w:space="0"/>
              <w:bottom w:val="single" w:color="000000" w:sz="4" w:space="0"/>
              <w:right w:val="single" w:color="000000" w:sz="4" w:space="0"/>
            </w:tcBorders>
            <w:noWrap w:val="0"/>
            <w:vAlign w:val="center"/>
          </w:tcPr>
          <w:p w14:paraId="190CF61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单位</w:t>
            </w:r>
          </w:p>
        </w:tc>
        <w:tc>
          <w:tcPr>
            <w:tcW w:w="581" w:type="pct"/>
            <w:vMerge w:val="restart"/>
            <w:tcBorders>
              <w:top w:val="single" w:color="000000" w:sz="8" w:space="0"/>
              <w:left w:val="single" w:color="000000" w:sz="4" w:space="0"/>
              <w:bottom w:val="single" w:color="000000" w:sz="4" w:space="0"/>
              <w:right w:val="single" w:color="000000" w:sz="4" w:space="0"/>
            </w:tcBorders>
            <w:noWrap w:val="0"/>
            <w:vAlign w:val="center"/>
          </w:tcPr>
          <w:p w14:paraId="347E01A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预估数量</w:t>
            </w:r>
          </w:p>
        </w:tc>
      </w:tr>
      <w:tr w14:paraId="7CC770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370" w:type="pct"/>
            <w:vMerge w:val="continue"/>
            <w:tcBorders>
              <w:top w:val="single" w:color="000000" w:sz="8" w:space="0"/>
              <w:left w:val="single" w:color="000000" w:sz="8" w:space="0"/>
              <w:bottom w:val="single" w:color="000000" w:sz="4" w:space="0"/>
              <w:right w:val="single" w:color="000000" w:sz="4" w:space="0"/>
            </w:tcBorders>
            <w:noWrap w:val="0"/>
            <w:vAlign w:val="center"/>
          </w:tcPr>
          <w:p w14:paraId="652F7E53">
            <w:pPr>
              <w:jc w:val="center"/>
              <w:rPr>
                <w:rFonts w:hint="eastAsia" w:ascii="仿宋" w:hAnsi="仿宋" w:eastAsia="仿宋" w:cs="仿宋"/>
                <w:i w:val="0"/>
                <w:iCs w:val="0"/>
                <w:color w:val="000000"/>
                <w:sz w:val="22"/>
                <w:szCs w:val="22"/>
                <w:u w:val="none"/>
              </w:rPr>
            </w:pPr>
          </w:p>
        </w:tc>
        <w:tc>
          <w:tcPr>
            <w:tcW w:w="776" w:type="pct"/>
            <w:vMerge w:val="continue"/>
            <w:tcBorders>
              <w:top w:val="single" w:color="000000" w:sz="8" w:space="0"/>
              <w:left w:val="single" w:color="000000" w:sz="4" w:space="0"/>
              <w:bottom w:val="single" w:color="000000" w:sz="4" w:space="0"/>
              <w:right w:val="single" w:color="000000" w:sz="4" w:space="0"/>
            </w:tcBorders>
            <w:noWrap w:val="0"/>
            <w:vAlign w:val="center"/>
          </w:tcPr>
          <w:p w14:paraId="5E905017">
            <w:pPr>
              <w:jc w:val="center"/>
              <w:rPr>
                <w:rFonts w:hint="eastAsia" w:ascii="仿宋" w:hAnsi="仿宋" w:eastAsia="仿宋" w:cs="仿宋"/>
                <w:i w:val="0"/>
                <w:iCs w:val="0"/>
                <w:color w:val="000000"/>
                <w:sz w:val="22"/>
                <w:szCs w:val="22"/>
                <w:u w:val="none"/>
              </w:rPr>
            </w:pPr>
          </w:p>
        </w:tc>
        <w:tc>
          <w:tcPr>
            <w:tcW w:w="1799" w:type="pct"/>
            <w:vMerge w:val="continue"/>
            <w:tcBorders>
              <w:top w:val="single" w:color="000000" w:sz="8" w:space="0"/>
              <w:left w:val="single" w:color="000000" w:sz="4" w:space="0"/>
              <w:bottom w:val="single" w:color="000000" w:sz="4" w:space="0"/>
              <w:right w:val="single" w:color="000000" w:sz="4" w:space="0"/>
            </w:tcBorders>
            <w:noWrap w:val="0"/>
            <w:vAlign w:val="center"/>
          </w:tcPr>
          <w:p w14:paraId="219D6243">
            <w:pPr>
              <w:jc w:val="center"/>
              <w:rPr>
                <w:rFonts w:hint="eastAsia" w:ascii="仿宋" w:hAnsi="仿宋" w:eastAsia="仿宋" w:cs="仿宋"/>
                <w:i w:val="0"/>
                <w:iCs w:val="0"/>
                <w:color w:val="000000"/>
                <w:sz w:val="22"/>
                <w:szCs w:val="22"/>
                <w:u w:val="none"/>
              </w:rPr>
            </w:pP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D580CC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瓷盆/ 尺寸</w:t>
            </w:r>
          </w:p>
        </w:tc>
        <w:tc>
          <w:tcPr>
            <w:tcW w:w="938" w:type="pct"/>
            <w:tcBorders>
              <w:top w:val="single" w:color="000000" w:sz="4" w:space="0"/>
              <w:left w:val="single" w:color="000000" w:sz="4" w:space="0"/>
              <w:bottom w:val="single" w:color="000000" w:sz="4" w:space="0"/>
              <w:right w:val="single" w:color="000000" w:sz="4" w:space="0"/>
            </w:tcBorders>
            <w:noWrap/>
            <w:vAlign w:val="center"/>
          </w:tcPr>
          <w:p w14:paraId="5A8F09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塑料盆/尺寸</w:t>
            </w:r>
          </w:p>
        </w:tc>
        <w:tc>
          <w:tcPr>
            <w:tcW w:w="581" w:type="pct"/>
            <w:vMerge w:val="continue"/>
            <w:tcBorders>
              <w:top w:val="single" w:color="000000" w:sz="8" w:space="0"/>
              <w:left w:val="single" w:color="000000" w:sz="4" w:space="0"/>
              <w:bottom w:val="single" w:color="000000" w:sz="4" w:space="0"/>
              <w:right w:val="single" w:color="000000" w:sz="4" w:space="0"/>
            </w:tcBorders>
            <w:noWrap w:val="0"/>
            <w:vAlign w:val="center"/>
          </w:tcPr>
          <w:p w14:paraId="24241E6E">
            <w:pPr>
              <w:jc w:val="center"/>
              <w:rPr>
                <w:rFonts w:hint="eastAsia" w:ascii="仿宋" w:hAnsi="仿宋" w:eastAsia="仿宋" w:cs="仿宋"/>
                <w:i w:val="0"/>
                <w:iCs w:val="0"/>
                <w:color w:val="000000"/>
                <w:sz w:val="22"/>
                <w:szCs w:val="22"/>
                <w:u w:val="none"/>
              </w:rPr>
            </w:pPr>
          </w:p>
        </w:tc>
      </w:tr>
      <w:tr w14:paraId="61109F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noWrap w:val="0"/>
            <w:vAlign w:val="center"/>
          </w:tcPr>
          <w:p w14:paraId="776FAE8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14:paraId="5257343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美人蕉</w:t>
            </w:r>
          </w:p>
        </w:tc>
        <w:tc>
          <w:tcPr>
            <w:tcW w:w="1799" w:type="pct"/>
            <w:tcBorders>
              <w:top w:val="single" w:color="000000" w:sz="4" w:space="0"/>
              <w:left w:val="single" w:color="000000" w:sz="4" w:space="0"/>
              <w:bottom w:val="single" w:color="000000" w:sz="4" w:space="0"/>
              <w:right w:val="single" w:color="000000" w:sz="4" w:space="0"/>
            </w:tcBorders>
            <w:noWrap/>
            <w:vAlign w:val="center"/>
          </w:tcPr>
          <w:p w14:paraId="626A250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高度85cm以上，冠幅30cm以上</w:t>
            </w:r>
          </w:p>
        </w:tc>
        <w:tc>
          <w:tcPr>
            <w:tcW w:w="533" w:type="pct"/>
            <w:tcBorders>
              <w:top w:val="single" w:color="000000" w:sz="4" w:space="0"/>
              <w:left w:val="single" w:color="000000" w:sz="4" w:space="0"/>
              <w:bottom w:val="single" w:color="000000" w:sz="4" w:space="0"/>
              <w:right w:val="single" w:color="000000" w:sz="4" w:space="0"/>
            </w:tcBorders>
            <w:noWrap/>
            <w:vAlign w:val="center"/>
          </w:tcPr>
          <w:p w14:paraId="3AA8469E">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noWrap/>
            <w:vAlign w:val="center"/>
          </w:tcPr>
          <w:p w14:paraId="1B2E28D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noWrap/>
            <w:vAlign w:val="center"/>
          </w:tcPr>
          <w:p w14:paraId="684CC8A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7A4809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noWrap w:val="0"/>
            <w:vAlign w:val="center"/>
          </w:tcPr>
          <w:p w14:paraId="376D17E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w:t>
            </w:r>
          </w:p>
        </w:tc>
        <w:tc>
          <w:tcPr>
            <w:tcW w:w="776" w:type="pct"/>
            <w:tcBorders>
              <w:top w:val="single" w:color="000000" w:sz="4" w:space="0"/>
              <w:left w:val="single" w:color="000000" w:sz="4" w:space="0"/>
              <w:bottom w:val="single" w:color="000000" w:sz="4" w:space="0"/>
              <w:right w:val="single" w:color="000000" w:sz="4" w:space="0"/>
            </w:tcBorders>
            <w:noWrap/>
            <w:vAlign w:val="center"/>
          </w:tcPr>
          <w:p w14:paraId="54D56B6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变叶木</w:t>
            </w:r>
          </w:p>
        </w:tc>
        <w:tc>
          <w:tcPr>
            <w:tcW w:w="1799" w:type="pct"/>
            <w:tcBorders>
              <w:top w:val="single" w:color="000000" w:sz="4" w:space="0"/>
              <w:left w:val="single" w:color="000000" w:sz="4" w:space="0"/>
              <w:bottom w:val="single" w:color="000000" w:sz="4" w:space="0"/>
              <w:right w:val="single" w:color="000000" w:sz="4" w:space="0"/>
            </w:tcBorders>
            <w:noWrap/>
            <w:vAlign w:val="center"/>
          </w:tcPr>
          <w:p w14:paraId="3B444259">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高度130cm以上，冠幅95cm以上</w:t>
            </w:r>
          </w:p>
        </w:tc>
        <w:tc>
          <w:tcPr>
            <w:tcW w:w="533" w:type="pct"/>
            <w:tcBorders>
              <w:top w:val="single" w:color="000000" w:sz="4" w:space="0"/>
              <w:left w:val="single" w:color="000000" w:sz="4" w:space="0"/>
              <w:bottom w:val="single" w:color="000000" w:sz="4" w:space="0"/>
              <w:right w:val="single" w:color="000000" w:sz="4" w:space="0"/>
            </w:tcBorders>
            <w:noWrap/>
            <w:vAlign w:val="center"/>
          </w:tcPr>
          <w:p w14:paraId="2B4A5059">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noWrap/>
            <w:vAlign w:val="center"/>
          </w:tcPr>
          <w:p w14:paraId="425987A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noWrap/>
            <w:vAlign w:val="center"/>
          </w:tcPr>
          <w:p w14:paraId="19C3D98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1B494B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noWrap w:val="0"/>
            <w:vAlign w:val="center"/>
          </w:tcPr>
          <w:p w14:paraId="026DBF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w:t>
            </w:r>
          </w:p>
        </w:tc>
        <w:tc>
          <w:tcPr>
            <w:tcW w:w="776" w:type="pct"/>
            <w:tcBorders>
              <w:top w:val="single" w:color="000000" w:sz="4" w:space="0"/>
              <w:left w:val="single" w:color="000000" w:sz="4" w:space="0"/>
              <w:bottom w:val="single" w:color="000000" w:sz="4" w:space="0"/>
              <w:right w:val="single" w:color="000000" w:sz="4" w:space="0"/>
            </w:tcBorders>
            <w:noWrap/>
            <w:vAlign w:val="center"/>
          </w:tcPr>
          <w:p w14:paraId="4E597B8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蓝雪花</w:t>
            </w:r>
          </w:p>
        </w:tc>
        <w:tc>
          <w:tcPr>
            <w:tcW w:w="1799" w:type="pct"/>
            <w:tcBorders>
              <w:top w:val="single" w:color="000000" w:sz="4" w:space="0"/>
              <w:left w:val="single" w:color="000000" w:sz="4" w:space="0"/>
              <w:bottom w:val="single" w:color="000000" w:sz="4" w:space="0"/>
              <w:right w:val="single" w:color="000000" w:sz="4" w:space="0"/>
            </w:tcBorders>
            <w:noWrap/>
            <w:vAlign w:val="center"/>
          </w:tcPr>
          <w:p w14:paraId="6C12209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高度55cm以上，冠幅45cm以上</w:t>
            </w:r>
          </w:p>
        </w:tc>
        <w:tc>
          <w:tcPr>
            <w:tcW w:w="533" w:type="pct"/>
            <w:tcBorders>
              <w:top w:val="single" w:color="000000" w:sz="4" w:space="0"/>
              <w:left w:val="single" w:color="000000" w:sz="4" w:space="0"/>
              <w:bottom w:val="single" w:color="000000" w:sz="4" w:space="0"/>
              <w:right w:val="single" w:color="000000" w:sz="4" w:space="0"/>
            </w:tcBorders>
            <w:noWrap/>
            <w:vAlign w:val="center"/>
          </w:tcPr>
          <w:p w14:paraId="35AFFB92">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noWrap/>
            <w:vAlign w:val="center"/>
          </w:tcPr>
          <w:p w14:paraId="4BA5528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noWrap/>
            <w:vAlign w:val="center"/>
          </w:tcPr>
          <w:p w14:paraId="45D50D2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21F232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noWrap w:val="0"/>
            <w:vAlign w:val="center"/>
          </w:tcPr>
          <w:p w14:paraId="62DD4B8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w:t>
            </w:r>
          </w:p>
        </w:tc>
        <w:tc>
          <w:tcPr>
            <w:tcW w:w="776" w:type="pct"/>
            <w:tcBorders>
              <w:top w:val="single" w:color="000000" w:sz="4" w:space="0"/>
              <w:left w:val="single" w:color="000000" w:sz="4" w:space="0"/>
              <w:bottom w:val="single" w:color="000000" w:sz="4" w:space="0"/>
              <w:right w:val="single" w:color="000000" w:sz="4" w:space="0"/>
            </w:tcBorders>
            <w:noWrap/>
            <w:vAlign w:val="center"/>
          </w:tcPr>
          <w:p w14:paraId="72252FE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勋章菊</w:t>
            </w:r>
          </w:p>
        </w:tc>
        <w:tc>
          <w:tcPr>
            <w:tcW w:w="1799" w:type="pct"/>
            <w:tcBorders>
              <w:top w:val="single" w:color="000000" w:sz="4" w:space="0"/>
              <w:left w:val="single" w:color="000000" w:sz="4" w:space="0"/>
              <w:bottom w:val="single" w:color="000000" w:sz="4" w:space="0"/>
              <w:right w:val="single" w:color="000000" w:sz="4" w:space="0"/>
            </w:tcBorders>
            <w:noWrap/>
            <w:vAlign w:val="center"/>
          </w:tcPr>
          <w:p w14:paraId="011F6C0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高度35cm以上，冠幅35cm以上</w:t>
            </w:r>
          </w:p>
        </w:tc>
        <w:tc>
          <w:tcPr>
            <w:tcW w:w="533" w:type="pct"/>
            <w:tcBorders>
              <w:top w:val="single" w:color="000000" w:sz="4" w:space="0"/>
              <w:left w:val="single" w:color="000000" w:sz="4" w:space="0"/>
              <w:bottom w:val="single" w:color="000000" w:sz="4" w:space="0"/>
              <w:right w:val="single" w:color="000000" w:sz="4" w:space="0"/>
            </w:tcBorders>
            <w:noWrap/>
            <w:vAlign w:val="center"/>
          </w:tcPr>
          <w:p w14:paraId="6068A629">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noWrap/>
            <w:vAlign w:val="center"/>
          </w:tcPr>
          <w:p w14:paraId="60B311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noWrap/>
            <w:vAlign w:val="center"/>
          </w:tcPr>
          <w:p w14:paraId="4D3AD64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066570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noWrap w:val="0"/>
            <w:vAlign w:val="center"/>
          </w:tcPr>
          <w:p w14:paraId="7D7B551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w:t>
            </w:r>
          </w:p>
        </w:tc>
        <w:tc>
          <w:tcPr>
            <w:tcW w:w="776" w:type="pct"/>
            <w:tcBorders>
              <w:top w:val="single" w:color="000000" w:sz="4" w:space="0"/>
              <w:left w:val="single" w:color="000000" w:sz="4" w:space="0"/>
              <w:bottom w:val="single" w:color="000000" w:sz="4" w:space="0"/>
              <w:right w:val="single" w:color="000000" w:sz="4" w:space="0"/>
            </w:tcBorders>
            <w:noWrap/>
            <w:vAlign w:val="center"/>
          </w:tcPr>
          <w:p w14:paraId="5936051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长春花</w:t>
            </w:r>
          </w:p>
        </w:tc>
        <w:tc>
          <w:tcPr>
            <w:tcW w:w="1799" w:type="pct"/>
            <w:tcBorders>
              <w:top w:val="single" w:color="000000" w:sz="4" w:space="0"/>
              <w:left w:val="single" w:color="000000" w:sz="4" w:space="0"/>
              <w:bottom w:val="single" w:color="000000" w:sz="4" w:space="0"/>
              <w:right w:val="single" w:color="000000" w:sz="4" w:space="0"/>
            </w:tcBorders>
            <w:noWrap/>
            <w:vAlign w:val="center"/>
          </w:tcPr>
          <w:p w14:paraId="369B5743">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高度35cm以上，冠幅35cm以上</w:t>
            </w:r>
          </w:p>
        </w:tc>
        <w:tc>
          <w:tcPr>
            <w:tcW w:w="533" w:type="pct"/>
            <w:tcBorders>
              <w:top w:val="single" w:color="000000" w:sz="4" w:space="0"/>
              <w:left w:val="single" w:color="000000" w:sz="4" w:space="0"/>
              <w:bottom w:val="single" w:color="000000" w:sz="4" w:space="0"/>
              <w:right w:val="single" w:color="000000" w:sz="4" w:space="0"/>
            </w:tcBorders>
            <w:noWrap/>
            <w:vAlign w:val="center"/>
          </w:tcPr>
          <w:p w14:paraId="7CAD1B0B">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noWrap/>
            <w:vAlign w:val="center"/>
          </w:tcPr>
          <w:p w14:paraId="5AB8B8F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noWrap/>
            <w:vAlign w:val="center"/>
          </w:tcPr>
          <w:p w14:paraId="7A2FBB5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6E8439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783BED1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w:t>
            </w:r>
          </w:p>
        </w:tc>
        <w:tc>
          <w:tcPr>
            <w:tcW w:w="77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110EE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水蜡球</w:t>
            </w:r>
          </w:p>
        </w:tc>
        <w:tc>
          <w:tcPr>
            <w:tcW w:w="179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C9D878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高度120cm以上，冠幅120cm以上</w:t>
            </w:r>
          </w:p>
        </w:tc>
        <w:tc>
          <w:tcPr>
            <w:tcW w:w="53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D7D912">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784C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61906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62D888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11A8C5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w:t>
            </w:r>
          </w:p>
        </w:tc>
        <w:tc>
          <w:tcPr>
            <w:tcW w:w="77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C853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金叶女贞</w:t>
            </w:r>
          </w:p>
        </w:tc>
        <w:tc>
          <w:tcPr>
            <w:tcW w:w="179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23879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高度120cm以上，冠幅120cm以上</w:t>
            </w:r>
          </w:p>
        </w:tc>
        <w:tc>
          <w:tcPr>
            <w:tcW w:w="53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643A7E">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8269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FD9ECA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70BE85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5CB6B17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77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194FA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锥形柏</w:t>
            </w:r>
          </w:p>
        </w:tc>
        <w:tc>
          <w:tcPr>
            <w:tcW w:w="179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43425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高度160cm以上，冠幅80cm以上</w:t>
            </w:r>
          </w:p>
        </w:tc>
        <w:tc>
          <w:tcPr>
            <w:tcW w:w="53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7A5074">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01E52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C6BB8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7B60A1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1316056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w:t>
            </w:r>
          </w:p>
        </w:tc>
        <w:tc>
          <w:tcPr>
            <w:tcW w:w="77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481E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鸢尾</w:t>
            </w:r>
          </w:p>
        </w:tc>
        <w:tc>
          <w:tcPr>
            <w:tcW w:w="179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7EA3F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高度55cm以上，冠幅45cm以上</w:t>
            </w:r>
          </w:p>
        </w:tc>
        <w:tc>
          <w:tcPr>
            <w:tcW w:w="53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62E0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 xml:space="preserve"> </w:t>
            </w:r>
          </w:p>
        </w:tc>
        <w:tc>
          <w:tcPr>
            <w:tcW w:w="9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B1E8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2CAD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08EE36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06C189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77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4579F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萱草</w:t>
            </w:r>
          </w:p>
        </w:tc>
        <w:tc>
          <w:tcPr>
            <w:tcW w:w="179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6B8A43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高度55cm以上，冠幅45cm以上</w:t>
            </w:r>
          </w:p>
        </w:tc>
        <w:tc>
          <w:tcPr>
            <w:tcW w:w="53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3442D9">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4627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936E2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6A1956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5F61E88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w:t>
            </w:r>
          </w:p>
        </w:tc>
        <w:tc>
          <w:tcPr>
            <w:tcW w:w="77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5B2CA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飞燕草</w:t>
            </w:r>
          </w:p>
        </w:tc>
        <w:tc>
          <w:tcPr>
            <w:tcW w:w="179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94D84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高度55cm以上，冠幅45cm以上</w:t>
            </w:r>
          </w:p>
        </w:tc>
        <w:tc>
          <w:tcPr>
            <w:tcW w:w="53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70B15C">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55835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6F28E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79BCC6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46A3E31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77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F5245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金盏菊</w:t>
            </w:r>
          </w:p>
        </w:tc>
        <w:tc>
          <w:tcPr>
            <w:tcW w:w="179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B7E489">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高度30cm以上，冠幅30cm以上</w:t>
            </w:r>
          </w:p>
        </w:tc>
        <w:tc>
          <w:tcPr>
            <w:tcW w:w="53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37D2EE">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A8AE7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C96F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4F30A7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694AD02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w:t>
            </w:r>
          </w:p>
        </w:tc>
        <w:tc>
          <w:tcPr>
            <w:tcW w:w="77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07AEE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大丽花</w:t>
            </w:r>
          </w:p>
        </w:tc>
        <w:tc>
          <w:tcPr>
            <w:tcW w:w="179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E8B221">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高度35cm以上，冠幅35cm以上</w:t>
            </w:r>
          </w:p>
        </w:tc>
        <w:tc>
          <w:tcPr>
            <w:tcW w:w="53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E909D2">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1B345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E46A1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11255A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7841D44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w:t>
            </w:r>
          </w:p>
        </w:tc>
        <w:tc>
          <w:tcPr>
            <w:tcW w:w="77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C3D2F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美人蕉</w:t>
            </w:r>
          </w:p>
        </w:tc>
        <w:tc>
          <w:tcPr>
            <w:tcW w:w="179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F1798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高度85cm以上，冠幅30cm以上</w:t>
            </w:r>
          </w:p>
        </w:tc>
        <w:tc>
          <w:tcPr>
            <w:tcW w:w="53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BB2B2C8">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FE19A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6DEB1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57C9B7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7E7DC90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w:t>
            </w:r>
          </w:p>
        </w:tc>
        <w:tc>
          <w:tcPr>
            <w:tcW w:w="77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856FE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鼠尾草</w:t>
            </w:r>
          </w:p>
        </w:tc>
        <w:tc>
          <w:tcPr>
            <w:tcW w:w="179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50D0CB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高度35cm以上，冠幅35cm以上</w:t>
            </w:r>
          </w:p>
        </w:tc>
        <w:tc>
          <w:tcPr>
            <w:tcW w:w="53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470DA3">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A39F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46EBAF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01DBDE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54E696D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w:t>
            </w:r>
          </w:p>
        </w:tc>
        <w:tc>
          <w:tcPr>
            <w:tcW w:w="77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DF2321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勋章菊</w:t>
            </w:r>
          </w:p>
        </w:tc>
        <w:tc>
          <w:tcPr>
            <w:tcW w:w="179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5B8C9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高度15cm以上，冠幅15cm以上</w:t>
            </w:r>
          </w:p>
        </w:tc>
        <w:tc>
          <w:tcPr>
            <w:tcW w:w="53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CDC58C6">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66EE3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DB2A64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4C016B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677645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w:t>
            </w:r>
          </w:p>
        </w:tc>
        <w:tc>
          <w:tcPr>
            <w:tcW w:w="77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9A071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长春花</w:t>
            </w:r>
          </w:p>
        </w:tc>
        <w:tc>
          <w:tcPr>
            <w:tcW w:w="179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BF91E5">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高度15cm以上，冠幅15cm以上</w:t>
            </w:r>
          </w:p>
        </w:tc>
        <w:tc>
          <w:tcPr>
            <w:tcW w:w="53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27094BA">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54674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886AB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38FD3C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0E0525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w:t>
            </w:r>
          </w:p>
        </w:tc>
        <w:tc>
          <w:tcPr>
            <w:tcW w:w="77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05D9F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四季秋海棠</w:t>
            </w:r>
          </w:p>
        </w:tc>
        <w:tc>
          <w:tcPr>
            <w:tcW w:w="179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5FBBB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高度15cm以上，冠幅15cm以上</w:t>
            </w:r>
          </w:p>
        </w:tc>
        <w:tc>
          <w:tcPr>
            <w:tcW w:w="53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9FCCE8">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D0BB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2014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50544D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noWrap w:val="0"/>
            <w:vAlign w:val="center"/>
          </w:tcPr>
          <w:p w14:paraId="3FB13F7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w:t>
            </w:r>
          </w:p>
        </w:tc>
        <w:tc>
          <w:tcPr>
            <w:tcW w:w="776" w:type="pct"/>
            <w:tcBorders>
              <w:top w:val="single" w:color="000000" w:sz="4" w:space="0"/>
              <w:left w:val="single" w:color="000000" w:sz="4" w:space="0"/>
              <w:bottom w:val="single" w:color="000000" w:sz="4" w:space="0"/>
              <w:right w:val="single" w:color="000000" w:sz="4" w:space="0"/>
            </w:tcBorders>
            <w:noWrap/>
            <w:vAlign w:val="center"/>
          </w:tcPr>
          <w:p w14:paraId="4BAF13F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变叶木</w:t>
            </w:r>
          </w:p>
        </w:tc>
        <w:tc>
          <w:tcPr>
            <w:tcW w:w="1799" w:type="pct"/>
            <w:tcBorders>
              <w:top w:val="single" w:color="000000" w:sz="4" w:space="0"/>
              <w:left w:val="single" w:color="000000" w:sz="4" w:space="0"/>
              <w:bottom w:val="single" w:color="000000" w:sz="4" w:space="0"/>
              <w:right w:val="single" w:color="000000" w:sz="4" w:space="0"/>
            </w:tcBorders>
            <w:noWrap/>
            <w:vAlign w:val="center"/>
          </w:tcPr>
          <w:p w14:paraId="12C6F805">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高度130cm以上，冠幅95cm以上</w:t>
            </w:r>
          </w:p>
        </w:tc>
        <w:tc>
          <w:tcPr>
            <w:tcW w:w="533" w:type="pct"/>
            <w:tcBorders>
              <w:top w:val="single" w:color="000000" w:sz="4" w:space="0"/>
              <w:left w:val="single" w:color="000000" w:sz="4" w:space="0"/>
              <w:bottom w:val="single" w:color="000000" w:sz="4" w:space="0"/>
              <w:right w:val="single" w:color="000000" w:sz="4" w:space="0"/>
            </w:tcBorders>
            <w:noWrap/>
            <w:vAlign w:val="center"/>
          </w:tcPr>
          <w:p w14:paraId="33DEBCA0">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noWrap/>
            <w:vAlign w:val="center"/>
          </w:tcPr>
          <w:p w14:paraId="0D98AFB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noWrap/>
            <w:vAlign w:val="center"/>
          </w:tcPr>
          <w:p w14:paraId="6656CF5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5DCF07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noWrap w:val="0"/>
            <w:vAlign w:val="center"/>
          </w:tcPr>
          <w:p w14:paraId="26965C9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w:t>
            </w:r>
          </w:p>
        </w:tc>
        <w:tc>
          <w:tcPr>
            <w:tcW w:w="776" w:type="pct"/>
            <w:tcBorders>
              <w:top w:val="single" w:color="000000" w:sz="4" w:space="0"/>
              <w:left w:val="single" w:color="000000" w:sz="4" w:space="0"/>
              <w:bottom w:val="single" w:color="000000" w:sz="4" w:space="0"/>
              <w:right w:val="single" w:color="000000" w:sz="4" w:space="0"/>
            </w:tcBorders>
            <w:noWrap/>
            <w:vAlign w:val="center"/>
          </w:tcPr>
          <w:p w14:paraId="113DD97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三角梅球</w:t>
            </w:r>
          </w:p>
        </w:tc>
        <w:tc>
          <w:tcPr>
            <w:tcW w:w="1799" w:type="pct"/>
            <w:tcBorders>
              <w:top w:val="single" w:color="000000" w:sz="4" w:space="0"/>
              <w:left w:val="single" w:color="000000" w:sz="4" w:space="0"/>
              <w:bottom w:val="single" w:color="000000" w:sz="4" w:space="0"/>
              <w:right w:val="single" w:color="000000" w:sz="4" w:space="0"/>
            </w:tcBorders>
            <w:noWrap/>
            <w:vAlign w:val="center"/>
          </w:tcPr>
          <w:p w14:paraId="3A562C1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高度85cm以上，冠幅30cm以上</w:t>
            </w:r>
          </w:p>
        </w:tc>
        <w:tc>
          <w:tcPr>
            <w:tcW w:w="533" w:type="pct"/>
            <w:tcBorders>
              <w:top w:val="single" w:color="000000" w:sz="4" w:space="0"/>
              <w:left w:val="single" w:color="000000" w:sz="4" w:space="0"/>
              <w:bottom w:val="single" w:color="000000" w:sz="4" w:space="0"/>
              <w:right w:val="single" w:color="000000" w:sz="4" w:space="0"/>
            </w:tcBorders>
            <w:noWrap/>
            <w:vAlign w:val="center"/>
          </w:tcPr>
          <w:p w14:paraId="5BE067A5">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noWrap/>
            <w:vAlign w:val="center"/>
          </w:tcPr>
          <w:p w14:paraId="79DE44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noWrap/>
            <w:vAlign w:val="center"/>
          </w:tcPr>
          <w:p w14:paraId="2F7842E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3373EE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noWrap w:val="0"/>
            <w:vAlign w:val="center"/>
          </w:tcPr>
          <w:p w14:paraId="2DE5E5A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w:t>
            </w:r>
          </w:p>
        </w:tc>
        <w:tc>
          <w:tcPr>
            <w:tcW w:w="776" w:type="pct"/>
            <w:tcBorders>
              <w:top w:val="single" w:color="000000" w:sz="4" w:space="0"/>
              <w:left w:val="single" w:color="000000" w:sz="4" w:space="0"/>
              <w:bottom w:val="single" w:color="000000" w:sz="4" w:space="0"/>
              <w:right w:val="single" w:color="000000" w:sz="4" w:space="0"/>
            </w:tcBorders>
            <w:noWrap/>
            <w:vAlign w:val="center"/>
          </w:tcPr>
          <w:p w14:paraId="4C45A97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一品红</w:t>
            </w:r>
          </w:p>
        </w:tc>
        <w:tc>
          <w:tcPr>
            <w:tcW w:w="1799" w:type="pct"/>
            <w:tcBorders>
              <w:top w:val="single" w:color="000000" w:sz="4" w:space="0"/>
              <w:left w:val="single" w:color="000000" w:sz="4" w:space="0"/>
              <w:bottom w:val="single" w:color="000000" w:sz="4" w:space="0"/>
              <w:right w:val="single" w:color="000000" w:sz="4" w:space="0"/>
            </w:tcBorders>
            <w:noWrap/>
            <w:vAlign w:val="center"/>
          </w:tcPr>
          <w:p w14:paraId="7D5D9CFC">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高度55cm以上，冠幅45cm以上</w:t>
            </w:r>
          </w:p>
        </w:tc>
        <w:tc>
          <w:tcPr>
            <w:tcW w:w="533" w:type="pct"/>
            <w:tcBorders>
              <w:top w:val="single" w:color="000000" w:sz="4" w:space="0"/>
              <w:left w:val="single" w:color="000000" w:sz="4" w:space="0"/>
              <w:bottom w:val="single" w:color="000000" w:sz="4" w:space="0"/>
              <w:right w:val="single" w:color="000000" w:sz="4" w:space="0"/>
            </w:tcBorders>
            <w:noWrap/>
            <w:vAlign w:val="center"/>
          </w:tcPr>
          <w:p w14:paraId="6CAE6668">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noWrap/>
            <w:vAlign w:val="center"/>
          </w:tcPr>
          <w:p w14:paraId="45D5C0B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noWrap/>
            <w:vAlign w:val="center"/>
          </w:tcPr>
          <w:p w14:paraId="5567C0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5D51FE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noWrap w:val="0"/>
            <w:vAlign w:val="center"/>
          </w:tcPr>
          <w:p w14:paraId="1A23DC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w:t>
            </w:r>
          </w:p>
        </w:tc>
        <w:tc>
          <w:tcPr>
            <w:tcW w:w="776" w:type="pct"/>
            <w:tcBorders>
              <w:top w:val="single" w:color="000000" w:sz="4" w:space="0"/>
              <w:left w:val="single" w:color="000000" w:sz="4" w:space="0"/>
              <w:bottom w:val="single" w:color="000000" w:sz="4" w:space="0"/>
              <w:right w:val="single" w:color="000000" w:sz="4" w:space="0"/>
            </w:tcBorders>
            <w:noWrap/>
            <w:vAlign w:val="center"/>
          </w:tcPr>
          <w:p w14:paraId="34EDBEF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万寿菊</w:t>
            </w:r>
          </w:p>
        </w:tc>
        <w:tc>
          <w:tcPr>
            <w:tcW w:w="1799" w:type="pct"/>
            <w:tcBorders>
              <w:top w:val="single" w:color="000000" w:sz="4" w:space="0"/>
              <w:left w:val="single" w:color="000000" w:sz="4" w:space="0"/>
              <w:bottom w:val="single" w:color="000000" w:sz="4" w:space="0"/>
              <w:right w:val="single" w:color="000000" w:sz="4" w:space="0"/>
            </w:tcBorders>
            <w:noWrap/>
            <w:vAlign w:val="center"/>
          </w:tcPr>
          <w:p w14:paraId="56DB6A2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高度35cm以上，冠幅35cm以上</w:t>
            </w:r>
          </w:p>
        </w:tc>
        <w:tc>
          <w:tcPr>
            <w:tcW w:w="533" w:type="pct"/>
            <w:tcBorders>
              <w:top w:val="single" w:color="000000" w:sz="4" w:space="0"/>
              <w:left w:val="single" w:color="000000" w:sz="4" w:space="0"/>
              <w:bottom w:val="single" w:color="000000" w:sz="4" w:space="0"/>
              <w:right w:val="single" w:color="000000" w:sz="4" w:space="0"/>
            </w:tcBorders>
            <w:noWrap/>
            <w:vAlign w:val="center"/>
          </w:tcPr>
          <w:p w14:paraId="2194A41F">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noWrap/>
            <w:vAlign w:val="center"/>
          </w:tcPr>
          <w:p w14:paraId="00B38C9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加仑盆带底座</w:t>
            </w:r>
          </w:p>
        </w:tc>
        <w:tc>
          <w:tcPr>
            <w:tcW w:w="581" w:type="pct"/>
            <w:tcBorders>
              <w:top w:val="single" w:color="000000" w:sz="4" w:space="0"/>
              <w:left w:val="single" w:color="000000" w:sz="4" w:space="0"/>
              <w:bottom w:val="single" w:color="000000" w:sz="4" w:space="0"/>
              <w:right w:val="single" w:color="000000" w:sz="4" w:space="0"/>
            </w:tcBorders>
            <w:noWrap/>
            <w:vAlign w:val="center"/>
          </w:tcPr>
          <w:p w14:paraId="060A54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r>
      <w:tr w14:paraId="73F816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noWrap w:val="0"/>
            <w:vAlign w:val="center"/>
          </w:tcPr>
          <w:p w14:paraId="001463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w:t>
            </w:r>
          </w:p>
        </w:tc>
        <w:tc>
          <w:tcPr>
            <w:tcW w:w="776" w:type="pct"/>
            <w:tcBorders>
              <w:top w:val="single" w:color="000000" w:sz="4" w:space="0"/>
              <w:left w:val="single" w:color="000000" w:sz="4" w:space="0"/>
              <w:bottom w:val="single" w:color="000000" w:sz="4" w:space="0"/>
              <w:right w:val="single" w:color="000000" w:sz="4" w:space="0"/>
            </w:tcBorders>
            <w:noWrap/>
            <w:vAlign w:val="center"/>
          </w:tcPr>
          <w:p w14:paraId="137E9D4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绿草皮</w:t>
            </w:r>
          </w:p>
        </w:tc>
        <w:tc>
          <w:tcPr>
            <w:tcW w:w="1799" w:type="pct"/>
            <w:tcBorders>
              <w:top w:val="single" w:color="000000" w:sz="4" w:space="0"/>
              <w:left w:val="single" w:color="000000" w:sz="4" w:space="0"/>
              <w:bottom w:val="single" w:color="000000" w:sz="4" w:space="0"/>
              <w:right w:val="single" w:color="000000" w:sz="4" w:space="0"/>
            </w:tcBorders>
            <w:noWrap/>
            <w:vAlign w:val="center"/>
          </w:tcPr>
          <w:p w14:paraId="7785363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3.0质保二次备胶绿网</w:t>
            </w:r>
          </w:p>
        </w:tc>
        <w:tc>
          <w:tcPr>
            <w:tcW w:w="533" w:type="pct"/>
            <w:tcBorders>
              <w:top w:val="single" w:color="000000" w:sz="4" w:space="0"/>
              <w:left w:val="single" w:color="000000" w:sz="4" w:space="0"/>
              <w:bottom w:val="single" w:color="000000" w:sz="4" w:space="0"/>
              <w:right w:val="single" w:color="000000" w:sz="4" w:space="0"/>
            </w:tcBorders>
            <w:noWrap/>
            <w:vAlign w:val="center"/>
          </w:tcPr>
          <w:p w14:paraId="53F15B1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w:t>
            </w:r>
          </w:p>
        </w:tc>
        <w:tc>
          <w:tcPr>
            <w:tcW w:w="938" w:type="pct"/>
            <w:tcBorders>
              <w:top w:val="single" w:color="000000" w:sz="4" w:space="0"/>
              <w:left w:val="single" w:color="000000" w:sz="4" w:space="0"/>
              <w:bottom w:val="single" w:color="000000" w:sz="4" w:space="0"/>
              <w:right w:val="single" w:color="000000" w:sz="4" w:space="0"/>
            </w:tcBorders>
            <w:noWrap/>
            <w:vAlign w:val="center"/>
          </w:tcPr>
          <w:p w14:paraId="5DD3A77F">
            <w:pPr>
              <w:jc w:val="center"/>
              <w:rPr>
                <w:rFonts w:hint="eastAsia" w:ascii="仿宋" w:hAnsi="仿宋" w:eastAsia="仿宋" w:cs="仿宋"/>
                <w:i w:val="0"/>
                <w:iCs w:val="0"/>
                <w:color w:val="000000"/>
                <w:sz w:val="22"/>
                <w:szCs w:val="22"/>
                <w:u w:val="none"/>
              </w:rPr>
            </w:pPr>
          </w:p>
        </w:tc>
        <w:tc>
          <w:tcPr>
            <w:tcW w:w="581" w:type="pct"/>
            <w:tcBorders>
              <w:top w:val="single" w:color="000000" w:sz="4" w:space="0"/>
              <w:left w:val="single" w:color="000000" w:sz="4" w:space="0"/>
              <w:bottom w:val="single" w:color="000000" w:sz="4" w:space="0"/>
              <w:right w:val="single" w:color="000000" w:sz="4" w:space="0"/>
            </w:tcBorders>
            <w:noWrap/>
            <w:vAlign w:val="center"/>
          </w:tcPr>
          <w:p w14:paraId="14FDB03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100</w:t>
            </w:r>
          </w:p>
        </w:tc>
      </w:tr>
      <w:tr w14:paraId="003FFE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noWrap w:val="0"/>
            <w:vAlign w:val="center"/>
          </w:tcPr>
          <w:p w14:paraId="385EE7E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w:t>
            </w:r>
          </w:p>
        </w:tc>
        <w:tc>
          <w:tcPr>
            <w:tcW w:w="776" w:type="pct"/>
            <w:tcBorders>
              <w:top w:val="single" w:color="000000" w:sz="4" w:space="0"/>
              <w:left w:val="single" w:color="000000" w:sz="4" w:space="0"/>
              <w:bottom w:val="single" w:color="000000" w:sz="4" w:space="0"/>
              <w:right w:val="single" w:color="000000" w:sz="4" w:space="0"/>
            </w:tcBorders>
            <w:noWrap/>
            <w:vAlign w:val="center"/>
          </w:tcPr>
          <w:p w14:paraId="0A7D615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不锈钢花架</w:t>
            </w:r>
          </w:p>
        </w:tc>
        <w:tc>
          <w:tcPr>
            <w:tcW w:w="1799" w:type="pct"/>
            <w:tcBorders>
              <w:top w:val="single" w:color="000000" w:sz="4" w:space="0"/>
              <w:left w:val="single" w:color="000000" w:sz="4" w:space="0"/>
              <w:bottom w:val="single" w:color="000000" w:sz="4" w:space="0"/>
              <w:right w:val="single" w:color="000000" w:sz="4" w:space="0"/>
            </w:tcBorders>
            <w:noWrap/>
            <w:vAlign w:val="center"/>
          </w:tcPr>
          <w:p w14:paraId="31A4893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4层、可拆带配重、4.35m*2m*1m</w:t>
            </w:r>
          </w:p>
        </w:tc>
        <w:tc>
          <w:tcPr>
            <w:tcW w:w="533" w:type="pct"/>
            <w:tcBorders>
              <w:top w:val="single" w:color="000000" w:sz="4" w:space="0"/>
              <w:left w:val="single" w:color="000000" w:sz="4" w:space="0"/>
              <w:bottom w:val="single" w:color="000000" w:sz="4" w:space="0"/>
              <w:right w:val="single" w:color="000000" w:sz="4" w:space="0"/>
            </w:tcBorders>
            <w:noWrap/>
            <w:vAlign w:val="center"/>
          </w:tcPr>
          <w:p w14:paraId="737DE2DF">
            <w:pPr>
              <w:jc w:val="center"/>
              <w:rPr>
                <w:rFonts w:hint="eastAsia" w:ascii="仿宋" w:hAnsi="仿宋" w:eastAsia="仿宋" w:cs="仿宋"/>
                <w:i w:val="0"/>
                <w:iCs w:val="0"/>
                <w:color w:val="000000"/>
                <w:sz w:val="22"/>
                <w:szCs w:val="22"/>
                <w:u w:val="none"/>
              </w:rPr>
            </w:pPr>
          </w:p>
        </w:tc>
        <w:tc>
          <w:tcPr>
            <w:tcW w:w="938" w:type="pct"/>
            <w:tcBorders>
              <w:top w:val="single" w:color="000000" w:sz="4" w:space="0"/>
              <w:left w:val="single" w:color="000000" w:sz="4" w:space="0"/>
              <w:bottom w:val="single" w:color="000000" w:sz="4" w:space="0"/>
              <w:right w:val="single" w:color="000000" w:sz="4" w:space="0"/>
            </w:tcBorders>
            <w:noWrap/>
            <w:vAlign w:val="center"/>
          </w:tcPr>
          <w:p w14:paraId="79B71E5D">
            <w:pPr>
              <w:jc w:val="center"/>
              <w:rPr>
                <w:rFonts w:hint="eastAsia" w:ascii="仿宋" w:hAnsi="仿宋" w:eastAsia="仿宋" w:cs="仿宋"/>
                <w:i w:val="0"/>
                <w:iCs w:val="0"/>
                <w:color w:val="000000"/>
                <w:sz w:val="22"/>
                <w:szCs w:val="22"/>
                <w:u w:val="none"/>
              </w:rPr>
            </w:pPr>
          </w:p>
        </w:tc>
        <w:tc>
          <w:tcPr>
            <w:tcW w:w="581" w:type="pct"/>
            <w:tcBorders>
              <w:top w:val="single" w:color="000000" w:sz="4" w:space="0"/>
              <w:left w:val="single" w:color="000000" w:sz="4" w:space="0"/>
              <w:bottom w:val="single" w:color="000000" w:sz="4" w:space="0"/>
              <w:right w:val="single" w:color="000000" w:sz="4" w:space="0"/>
            </w:tcBorders>
            <w:noWrap/>
            <w:vAlign w:val="center"/>
          </w:tcPr>
          <w:p w14:paraId="486332E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2组</w:t>
            </w:r>
          </w:p>
        </w:tc>
      </w:tr>
      <w:tr w14:paraId="44784D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370" w:type="pct"/>
            <w:tcBorders>
              <w:top w:val="single" w:color="000000" w:sz="4" w:space="0"/>
              <w:left w:val="single" w:color="000000" w:sz="8" w:space="0"/>
              <w:bottom w:val="single" w:color="000000" w:sz="4" w:space="0"/>
              <w:right w:val="single" w:color="000000" w:sz="4" w:space="0"/>
            </w:tcBorders>
            <w:noWrap w:val="0"/>
            <w:vAlign w:val="center"/>
          </w:tcPr>
          <w:p w14:paraId="2D302EB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w:t>
            </w:r>
          </w:p>
        </w:tc>
        <w:tc>
          <w:tcPr>
            <w:tcW w:w="776" w:type="pct"/>
            <w:tcBorders>
              <w:top w:val="single" w:color="000000" w:sz="4" w:space="0"/>
              <w:left w:val="single" w:color="000000" w:sz="4" w:space="0"/>
              <w:bottom w:val="single" w:color="000000" w:sz="4" w:space="0"/>
              <w:right w:val="single" w:color="000000" w:sz="4" w:space="0"/>
            </w:tcBorders>
            <w:noWrap/>
            <w:vAlign w:val="center"/>
          </w:tcPr>
          <w:p w14:paraId="2A75DB7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白栅栏</w:t>
            </w:r>
          </w:p>
        </w:tc>
        <w:tc>
          <w:tcPr>
            <w:tcW w:w="1799" w:type="pct"/>
            <w:tcBorders>
              <w:top w:val="single" w:color="000000" w:sz="4" w:space="0"/>
              <w:left w:val="single" w:color="000000" w:sz="4" w:space="0"/>
              <w:bottom w:val="single" w:color="000000" w:sz="4" w:space="0"/>
              <w:right w:val="single" w:color="000000" w:sz="4" w:space="0"/>
            </w:tcBorders>
            <w:noWrap/>
            <w:vAlign w:val="center"/>
          </w:tcPr>
          <w:p w14:paraId="21B3C5A5">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高度30cm</w:t>
            </w:r>
          </w:p>
        </w:tc>
        <w:tc>
          <w:tcPr>
            <w:tcW w:w="533" w:type="pct"/>
            <w:tcBorders>
              <w:top w:val="single" w:color="000000" w:sz="4" w:space="0"/>
              <w:left w:val="single" w:color="000000" w:sz="4" w:space="0"/>
              <w:bottom w:val="single" w:color="000000" w:sz="4" w:space="0"/>
              <w:right w:val="single" w:color="000000" w:sz="4" w:space="0"/>
            </w:tcBorders>
            <w:noWrap/>
            <w:vAlign w:val="center"/>
          </w:tcPr>
          <w:p w14:paraId="24BDC8F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m</w:t>
            </w:r>
          </w:p>
        </w:tc>
        <w:tc>
          <w:tcPr>
            <w:tcW w:w="938" w:type="pct"/>
            <w:tcBorders>
              <w:top w:val="single" w:color="000000" w:sz="4" w:space="0"/>
              <w:left w:val="single" w:color="000000" w:sz="4" w:space="0"/>
              <w:bottom w:val="single" w:color="000000" w:sz="4" w:space="0"/>
              <w:right w:val="single" w:color="000000" w:sz="4" w:space="0"/>
            </w:tcBorders>
            <w:noWrap/>
            <w:vAlign w:val="center"/>
          </w:tcPr>
          <w:p w14:paraId="63B4A5C8">
            <w:pPr>
              <w:jc w:val="center"/>
              <w:rPr>
                <w:rFonts w:hint="eastAsia" w:ascii="仿宋" w:hAnsi="仿宋" w:eastAsia="仿宋" w:cs="仿宋"/>
                <w:i w:val="0"/>
                <w:iCs w:val="0"/>
                <w:color w:val="000000"/>
                <w:sz w:val="22"/>
                <w:szCs w:val="22"/>
                <w:u w:val="none"/>
              </w:rPr>
            </w:pPr>
          </w:p>
        </w:tc>
        <w:tc>
          <w:tcPr>
            <w:tcW w:w="581" w:type="pct"/>
            <w:tcBorders>
              <w:top w:val="single" w:color="000000" w:sz="4" w:space="0"/>
              <w:left w:val="single" w:color="000000" w:sz="4" w:space="0"/>
              <w:bottom w:val="single" w:color="000000" w:sz="4" w:space="0"/>
              <w:right w:val="single" w:color="000000" w:sz="4" w:space="0"/>
            </w:tcBorders>
            <w:noWrap/>
            <w:vAlign w:val="center"/>
          </w:tcPr>
          <w:p w14:paraId="24218F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w:t>
            </w:r>
          </w:p>
        </w:tc>
      </w:tr>
      <w:tr w14:paraId="1205A4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000" w:type="pct"/>
            <w:gridSpan w:val="6"/>
            <w:tcBorders>
              <w:top w:val="single" w:color="000000" w:sz="4" w:space="0"/>
              <w:left w:val="single" w:color="000000" w:sz="8" w:space="0"/>
              <w:bottom w:val="single" w:color="000000" w:sz="4" w:space="0"/>
              <w:right w:val="single" w:color="000000" w:sz="4" w:space="0"/>
            </w:tcBorders>
            <w:noWrap/>
            <w:vAlign w:val="center"/>
          </w:tcPr>
          <w:p w14:paraId="7B4C18E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项目预算：50000元</w:t>
            </w:r>
          </w:p>
        </w:tc>
      </w:tr>
      <w:tr w14:paraId="245E5D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jc w:val="center"/>
        </w:trPr>
        <w:tc>
          <w:tcPr>
            <w:tcW w:w="5000" w:type="pct"/>
            <w:gridSpan w:val="6"/>
            <w:tcBorders>
              <w:top w:val="single" w:color="000000" w:sz="4" w:space="0"/>
              <w:left w:val="single" w:color="000000" w:sz="8" w:space="0"/>
              <w:bottom w:val="single" w:color="000000" w:sz="8" w:space="0"/>
              <w:right w:val="single" w:color="000000" w:sz="4" w:space="0"/>
            </w:tcBorders>
            <w:noWrap w:val="0"/>
            <w:vAlign w:val="top"/>
          </w:tcPr>
          <w:p w14:paraId="01010ED0">
            <w:pPr>
              <w:keepNext w:val="0"/>
              <w:keepLines w:val="0"/>
              <w:widowControl/>
              <w:suppressLineNumbers w:val="0"/>
              <w:jc w:val="left"/>
              <w:textAlignment w:val="top"/>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备注：1.22种花卉根据实景搭配选出8种使用。根据季节变化，服务期内花卉品种更换不少于3次；2.承包商全面负责5-10月所配花卉的不定时枯花更换、修剪、上肥、打药维护等服务工作；3.待到使用结束后，负责场地的清理。4.服务期内数量种类超出部分和冗余部分由服务商自行承担。</w:t>
            </w:r>
          </w:p>
        </w:tc>
      </w:tr>
    </w:tbl>
    <w:p w14:paraId="5F565F90">
      <w:pPr>
        <w:pStyle w:val="105"/>
        <w:spacing w:beforeLines="50" w:afterLines="50" w:line="360" w:lineRule="auto"/>
        <w:jc w:val="center"/>
        <w:outlineLvl w:val="0"/>
        <w:rPr>
          <w:rFonts w:hint="eastAsia" w:ascii="仿宋" w:hAnsi="仿宋" w:eastAsia="仿宋" w:cs="仿宋"/>
          <w:b/>
          <w:color w:val="auto"/>
          <w:sz w:val="32"/>
          <w:szCs w:val="32"/>
          <w:highlight w:val="none"/>
        </w:rPr>
      </w:pPr>
    </w:p>
    <w:p w14:paraId="75026C54">
      <w:pPr>
        <w:pStyle w:val="105"/>
        <w:spacing w:beforeLines="50" w:afterLines="50" w:line="360" w:lineRule="auto"/>
        <w:jc w:val="center"/>
        <w:outlineLvl w:val="0"/>
        <w:rPr>
          <w:rFonts w:hint="eastAsia" w:ascii="仿宋" w:hAnsi="仿宋" w:eastAsia="仿宋" w:cs="仿宋"/>
          <w:b/>
          <w:color w:val="auto"/>
          <w:sz w:val="32"/>
          <w:szCs w:val="32"/>
          <w:highlight w:val="none"/>
        </w:rPr>
      </w:pPr>
    </w:p>
    <w:p w14:paraId="51C57AB1">
      <w:pPr>
        <w:pStyle w:val="105"/>
        <w:spacing w:beforeLines="50" w:afterLines="50" w:line="360" w:lineRule="auto"/>
        <w:jc w:val="center"/>
        <w:outlineLvl w:val="0"/>
        <w:rPr>
          <w:rFonts w:hint="eastAsia" w:ascii="仿宋" w:hAnsi="仿宋" w:eastAsia="仿宋" w:cs="仿宋"/>
          <w:b/>
          <w:color w:val="auto"/>
          <w:sz w:val="32"/>
          <w:szCs w:val="32"/>
          <w:highlight w:val="none"/>
        </w:rPr>
      </w:pPr>
    </w:p>
    <w:tbl>
      <w:tblPr>
        <w:tblStyle w:val="35"/>
        <w:tblW w:w="5743" w:type="pct"/>
        <w:tblInd w:w="-50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16"/>
        <w:gridCol w:w="1616"/>
        <w:gridCol w:w="3889"/>
        <w:gridCol w:w="1339"/>
        <w:gridCol w:w="1892"/>
        <w:gridCol w:w="1215"/>
      </w:tblGrid>
      <w:tr w14:paraId="14B49F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000" w:type="pct"/>
            <w:gridSpan w:val="6"/>
            <w:tcBorders>
              <w:top w:val="nil"/>
              <w:left w:val="nil"/>
              <w:bottom w:val="nil"/>
              <w:right w:val="nil"/>
            </w:tcBorders>
            <w:noWrap w:val="0"/>
            <w:vAlign w:val="center"/>
          </w:tcPr>
          <w:p w14:paraId="3EB9CB1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自治区政府办公厅院内周围绿化需求清单三</w:t>
            </w:r>
          </w:p>
        </w:tc>
      </w:tr>
      <w:tr w14:paraId="0936A5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000" w:type="pct"/>
            <w:gridSpan w:val="6"/>
            <w:tcBorders>
              <w:top w:val="nil"/>
              <w:left w:val="nil"/>
              <w:bottom w:val="nil"/>
              <w:right w:val="nil"/>
            </w:tcBorders>
            <w:noWrap w:val="0"/>
            <w:vAlign w:val="center"/>
          </w:tcPr>
          <w:p w14:paraId="74F5E92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地点：国旗杆周围花坛、院内花箱</w:t>
            </w:r>
          </w:p>
        </w:tc>
      </w:tr>
      <w:tr w14:paraId="516FFD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35" w:type="pct"/>
            <w:vMerge w:val="restart"/>
            <w:tcBorders>
              <w:top w:val="single" w:color="000000" w:sz="8" w:space="0"/>
              <w:left w:val="single" w:color="000000" w:sz="8" w:space="0"/>
              <w:bottom w:val="single" w:color="000000" w:sz="4" w:space="0"/>
              <w:right w:val="single" w:color="000000" w:sz="4" w:space="0"/>
            </w:tcBorders>
            <w:noWrap w:val="0"/>
            <w:vAlign w:val="center"/>
          </w:tcPr>
          <w:p w14:paraId="23A990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序号</w:t>
            </w:r>
          </w:p>
        </w:tc>
        <w:tc>
          <w:tcPr>
            <w:tcW w:w="757" w:type="pct"/>
            <w:vMerge w:val="restart"/>
            <w:tcBorders>
              <w:top w:val="single" w:color="000000" w:sz="8" w:space="0"/>
              <w:left w:val="single" w:color="000000" w:sz="4" w:space="0"/>
              <w:bottom w:val="single" w:color="000000" w:sz="4" w:space="0"/>
              <w:right w:val="single" w:color="000000" w:sz="4" w:space="0"/>
            </w:tcBorders>
            <w:noWrap w:val="0"/>
            <w:vAlign w:val="center"/>
          </w:tcPr>
          <w:p w14:paraId="0147511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名称</w:t>
            </w:r>
          </w:p>
        </w:tc>
        <w:tc>
          <w:tcPr>
            <w:tcW w:w="1822" w:type="pct"/>
            <w:vMerge w:val="restart"/>
            <w:tcBorders>
              <w:top w:val="single" w:color="000000" w:sz="8" w:space="0"/>
              <w:left w:val="single" w:color="000000" w:sz="4" w:space="0"/>
              <w:bottom w:val="single" w:color="000000" w:sz="4" w:space="0"/>
              <w:right w:val="single" w:color="000000" w:sz="4" w:space="0"/>
            </w:tcBorders>
            <w:noWrap w:val="0"/>
            <w:vAlign w:val="center"/>
          </w:tcPr>
          <w:p w14:paraId="4A2436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规格/尺寸</w:t>
            </w:r>
          </w:p>
        </w:tc>
        <w:tc>
          <w:tcPr>
            <w:tcW w:w="1514" w:type="pct"/>
            <w:gridSpan w:val="2"/>
            <w:tcBorders>
              <w:top w:val="single" w:color="000000" w:sz="8" w:space="0"/>
              <w:left w:val="single" w:color="000000" w:sz="4" w:space="0"/>
              <w:bottom w:val="single" w:color="000000" w:sz="4" w:space="0"/>
              <w:right w:val="single" w:color="000000" w:sz="4" w:space="0"/>
            </w:tcBorders>
            <w:noWrap w:val="0"/>
            <w:vAlign w:val="center"/>
          </w:tcPr>
          <w:p w14:paraId="39841CE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单位</w:t>
            </w:r>
          </w:p>
        </w:tc>
        <w:tc>
          <w:tcPr>
            <w:tcW w:w="569" w:type="pct"/>
            <w:vMerge w:val="restart"/>
            <w:tcBorders>
              <w:top w:val="single" w:color="000000" w:sz="8" w:space="0"/>
              <w:left w:val="single" w:color="000000" w:sz="4" w:space="0"/>
              <w:bottom w:val="single" w:color="000000" w:sz="4" w:space="0"/>
              <w:right w:val="single" w:color="000000" w:sz="4" w:space="0"/>
            </w:tcBorders>
            <w:noWrap w:val="0"/>
            <w:vAlign w:val="center"/>
          </w:tcPr>
          <w:p w14:paraId="5EAF11B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预估数量</w:t>
            </w:r>
          </w:p>
        </w:tc>
      </w:tr>
      <w:tr w14:paraId="6B36EA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5" w:type="pct"/>
            <w:vMerge w:val="continue"/>
            <w:tcBorders>
              <w:top w:val="single" w:color="000000" w:sz="8" w:space="0"/>
              <w:left w:val="single" w:color="000000" w:sz="8" w:space="0"/>
              <w:bottom w:val="single" w:color="000000" w:sz="4" w:space="0"/>
              <w:right w:val="single" w:color="000000" w:sz="4" w:space="0"/>
            </w:tcBorders>
            <w:noWrap w:val="0"/>
            <w:vAlign w:val="center"/>
          </w:tcPr>
          <w:p w14:paraId="5420C278">
            <w:pPr>
              <w:jc w:val="center"/>
              <w:rPr>
                <w:rFonts w:hint="eastAsia" w:ascii="仿宋" w:hAnsi="仿宋" w:eastAsia="仿宋" w:cs="仿宋"/>
                <w:i w:val="0"/>
                <w:iCs w:val="0"/>
                <w:color w:val="000000"/>
                <w:sz w:val="22"/>
                <w:szCs w:val="22"/>
                <w:u w:val="none"/>
              </w:rPr>
            </w:pPr>
          </w:p>
        </w:tc>
        <w:tc>
          <w:tcPr>
            <w:tcW w:w="757" w:type="pct"/>
            <w:vMerge w:val="continue"/>
            <w:tcBorders>
              <w:top w:val="single" w:color="000000" w:sz="8" w:space="0"/>
              <w:left w:val="single" w:color="000000" w:sz="4" w:space="0"/>
              <w:bottom w:val="single" w:color="000000" w:sz="4" w:space="0"/>
              <w:right w:val="single" w:color="000000" w:sz="4" w:space="0"/>
            </w:tcBorders>
            <w:noWrap w:val="0"/>
            <w:vAlign w:val="center"/>
          </w:tcPr>
          <w:p w14:paraId="6DCB8997">
            <w:pPr>
              <w:jc w:val="center"/>
              <w:rPr>
                <w:rFonts w:hint="eastAsia" w:ascii="仿宋" w:hAnsi="仿宋" w:eastAsia="仿宋" w:cs="仿宋"/>
                <w:i w:val="0"/>
                <w:iCs w:val="0"/>
                <w:color w:val="000000"/>
                <w:sz w:val="22"/>
                <w:szCs w:val="22"/>
                <w:u w:val="none"/>
              </w:rPr>
            </w:pPr>
          </w:p>
        </w:tc>
        <w:tc>
          <w:tcPr>
            <w:tcW w:w="1822" w:type="pct"/>
            <w:vMerge w:val="continue"/>
            <w:tcBorders>
              <w:top w:val="single" w:color="000000" w:sz="8" w:space="0"/>
              <w:left w:val="single" w:color="000000" w:sz="4" w:space="0"/>
              <w:bottom w:val="single" w:color="000000" w:sz="4" w:space="0"/>
              <w:right w:val="single" w:color="000000" w:sz="4" w:space="0"/>
            </w:tcBorders>
            <w:noWrap w:val="0"/>
            <w:vAlign w:val="center"/>
          </w:tcPr>
          <w:p w14:paraId="11F99566">
            <w:pPr>
              <w:jc w:val="center"/>
              <w:rPr>
                <w:rFonts w:hint="eastAsia" w:ascii="仿宋" w:hAnsi="仿宋" w:eastAsia="仿宋" w:cs="仿宋"/>
                <w:i w:val="0"/>
                <w:iCs w:val="0"/>
                <w:color w:val="000000"/>
                <w:sz w:val="22"/>
                <w:szCs w:val="22"/>
                <w:u w:val="none"/>
              </w:rPr>
            </w:pPr>
          </w:p>
        </w:tc>
        <w:tc>
          <w:tcPr>
            <w:tcW w:w="627" w:type="pct"/>
            <w:tcBorders>
              <w:top w:val="single" w:color="000000" w:sz="4" w:space="0"/>
              <w:left w:val="single" w:color="000000" w:sz="4" w:space="0"/>
              <w:bottom w:val="single" w:color="000000" w:sz="4" w:space="0"/>
              <w:right w:val="single" w:color="000000" w:sz="4" w:space="0"/>
            </w:tcBorders>
            <w:noWrap/>
            <w:vAlign w:val="center"/>
          </w:tcPr>
          <w:p w14:paraId="2E34B79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瓷盆/尺寸</w:t>
            </w:r>
          </w:p>
        </w:tc>
        <w:tc>
          <w:tcPr>
            <w:tcW w:w="887" w:type="pct"/>
            <w:tcBorders>
              <w:top w:val="single" w:color="000000" w:sz="4" w:space="0"/>
              <w:left w:val="single" w:color="000000" w:sz="4" w:space="0"/>
              <w:bottom w:val="single" w:color="000000" w:sz="4" w:space="0"/>
              <w:right w:val="single" w:color="000000" w:sz="4" w:space="0"/>
            </w:tcBorders>
            <w:noWrap/>
            <w:vAlign w:val="center"/>
          </w:tcPr>
          <w:p w14:paraId="65C6B8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塑料盆/尺寸</w:t>
            </w:r>
          </w:p>
        </w:tc>
        <w:tc>
          <w:tcPr>
            <w:tcW w:w="569" w:type="pct"/>
            <w:vMerge w:val="continue"/>
            <w:tcBorders>
              <w:top w:val="single" w:color="000000" w:sz="8" w:space="0"/>
              <w:left w:val="single" w:color="000000" w:sz="4" w:space="0"/>
              <w:bottom w:val="single" w:color="000000" w:sz="4" w:space="0"/>
              <w:right w:val="single" w:color="000000" w:sz="4" w:space="0"/>
            </w:tcBorders>
            <w:noWrap w:val="0"/>
            <w:vAlign w:val="center"/>
          </w:tcPr>
          <w:p w14:paraId="38C99DB0">
            <w:pPr>
              <w:jc w:val="center"/>
              <w:rPr>
                <w:rFonts w:hint="eastAsia" w:ascii="仿宋" w:hAnsi="仿宋" w:eastAsia="仿宋" w:cs="仿宋"/>
                <w:i w:val="0"/>
                <w:iCs w:val="0"/>
                <w:color w:val="000000"/>
                <w:sz w:val="22"/>
                <w:szCs w:val="22"/>
                <w:u w:val="none"/>
              </w:rPr>
            </w:pPr>
          </w:p>
        </w:tc>
      </w:tr>
      <w:tr w14:paraId="2B85E7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335" w:type="pct"/>
            <w:tcBorders>
              <w:top w:val="single" w:color="000000" w:sz="4" w:space="0"/>
              <w:left w:val="single" w:color="000000" w:sz="8" w:space="0"/>
              <w:bottom w:val="single" w:color="000000" w:sz="4" w:space="0"/>
              <w:right w:val="single" w:color="000000" w:sz="4" w:space="0"/>
            </w:tcBorders>
            <w:noWrap/>
            <w:vAlign w:val="center"/>
          </w:tcPr>
          <w:p w14:paraId="368549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57" w:type="pct"/>
            <w:tcBorders>
              <w:top w:val="single" w:color="000000" w:sz="4" w:space="0"/>
              <w:left w:val="single" w:color="000000" w:sz="4" w:space="0"/>
              <w:bottom w:val="single" w:color="000000" w:sz="4" w:space="0"/>
              <w:right w:val="single" w:color="000000" w:sz="4" w:space="0"/>
            </w:tcBorders>
            <w:noWrap/>
            <w:vAlign w:val="center"/>
          </w:tcPr>
          <w:p w14:paraId="37B8C24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扫帚草</w:t>
            </w:r>
          </w:p>
        </w:tc>
        <w:tc>
          <w:tcPr>
            <w:tcW w:w="1822" w:type="pct"/>
            <w:tcBorders>
              <w:top w:val="single" w:color="000000" w:sz="4" w:space="0"/>
              <w:left w:val="single" w:color="000000" w:sz="4" w:space="0"/>
              <w:bottom w:val="single" w:color="000000" w:sz="4" w:space="0"/>
              <w:right w:val="single" w:color="000000" w:sz="4" w:space="0"/>
            </w:tcBorders>
            <w:noWrap/>
            <w:vAlign w:val="center"/>
          </w:tcPr>
          <w:p w14:paraId="43963203">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高度55cm以上，冠幅45cm以上</w:t>
            </w:r>
          </w:p>
        </w:tc>
        <w:tc>
          <w:tcPr>
            <w:tcW w:w="627" w:type="pct"/>
            <w:tcBorders>
              <w:top w:val="single" w:color="000000" w:sz="4" w:space="0"/>
              <w:left w:val="single" w:color="000000" w:sz="4" w:space="0"/>
              <w:bottom w:val="single" w:color="000000" w:sz="4" w:space="0"/>
              <w:right w:val="single" w:color="000000" w:sz="4" w:space="0"/>
            </w:tcBorders>
            <w:noWrap/>
            <w:vAlign w:val="center"/>
          </w:tcPr>
          <w:p w14:paraId="1F38538C">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noWrap/>
            <w:vAlign w:val="center"/>
          </w:tcPr>
          <w:p w14:paraId="149BBF0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营养钵</w:t>
            </w:r>
          </w:p>
        </w:tc>
        <w:tc>
          <w:tcPr>
            <w:tcW w:w="569" w:type="pct"/>
            <w:tcBorders>
              <w:top w:val="single" w:color="000000" w:sz="4" w:space="0"/>
              <w:left w:val="single" w:color="000000" w:sz="4" w:space="0"/>
              <w:bottom w:val="single" w:color="000000" w:sz="4" w:space="0"/>
              <w:right w:val="single" w:color="000000" w:sz="4" w:space="0"/>
            </w:tcBorders>
            <w:noWrap/>
            <w:vAlign w:val="center"/>
          </w:tcPr>
          <w:p w14:paraId="4469318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6000</w:t>
            </w:r>
          </w:p>
        </w:tc>
      </w:tr>
      <w:tr w14:paraId="1117D1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335" w:type="pct"/>
            <w:tcBorders>
              <w:top w:val="single" w:color="000000" w:sz="4" w:space="0"/>
              <w:left w:val="single" w:color="000000" w:sz="8" w:space="0"/>
              <w:bottom w:val="single" w:color="000000" w:sz="4" w:space="0"/>
              <w:right w:val="single" w:color="000000" w:sz="4" w:space="0"/>
            </w:tcBorders>
            <w:noWrap/>
            <w:vAlign w:val="center"/>
          </w:tcPr>
          <w:p w14:paraId="7D3009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w:t>
            </w:r>
          </w:p>
        </w:tc>
        <w:tc>
          <w:tcPr>
            <w:tcW w:w="757" w:type="pct"/>
            <w:tcBorders>
              <w:top w:val="single" w:color="000000" w:sz="4" w:space="0"/>
              <w:left w:val="single" w:color="000000" w:sz="4" w:space="0"/>
              <w:bottom w:val="single" w:color="000000" w:sz="4" w:space="0"/>
              <w:right w:val="single" w:color="000000" w:sz="4" w:space="0"/>
            </w:tcBorders>
            <w:noWrap/>
            <w:vAlign w:val="center"/>
          </w:tcPr>
          <w:p w14:paraId="77FA11F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万寿菊</w:t>
            </w:r>
          </w:p>
        </w:tc>
        <w:tc>
          <w:tcPr>
            <w:tcW w:w="1822" w:type="pct"/>
            <w:tcBorders>
              <w:top w:val="single" w:color="000000" w:sz="4" w:space="0"/>
              <w:left w:val="single" w:color="000000" w:sz="4" w:space="0"/>
              <w:bottom w:val="single" w:color="000000" w:sz="4" w:space="0"/>
              <w:right w:val="single" w:color="000000" w:sz="4" w:space="0"/>
            </w:tcBorders>
            <w:noWrap/>
            <w:vAlign w:val="center"/>
          </w:tcPr>
          <w:p w14:paraId="3D6C1CE1">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高度15cm以上，冠幅15cm以上</w:t>
            </w:r>
          </w:p>
        </w:tc>
        <w:tc>
          <w:tcPr>
            <w:tcW w:w="627" w:type="pct"/>
            <w:tcBorders>
              <w:top w:val="single" w:color="000000" w:sz="4" w:space="0"/>
              <w:left w:val="single" w:color="000000" w:sz="4" w:space="0"/>
              <w:bottom w:val="single" w:color="000000" w:sz="4" w:space="0"/>
              <w:right w:val="single" w:color="000000" w:sz="4" w:space="0"/>
            </w:tcBorders>
            <w:noWrap/>
            <w:vAlign w:val="center"/>
          </w:tcPr>
          <w:p w14:paraId="4D9B47D3">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noWrap/>
            <w:vAlign w:val="center"/>
          </w:tcPr>
          <w:p w14:paraId="675F285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营养钵</w:t>
            </w:r>
          </w:p>
        </w:tc>
        <w:tc>
          <w:tcPr>
            <w:tcW w:w="569" w:type="pct"/>
            <w:tcBorders>
              <w:top w:val="single" w:color="000000" w:sz="4" w:space="0"/>
              <w:left w:val="single" w:color="000000" w:sz="4" w:space="0"/>
              <w:bottom w:val="single" w:color="000000" w:sz="4" w:space="0"/>
              <w:right w:val="single" w:color="000000" w:sz="4" w:space="0"/>
            </w:tcBorders>
            <w:noWrap/>
            <w:vAlign w:val="center"/>
          </w:tcPr>
          <w:p w14:paraId="61B16BB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6000</w:t>
            </w:r>
          </w:p>
        </w:tc>
      </w:tr>
      <w:tr w14:paraId="2EC375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335" w:type="pct"/>
            <w:tcBorders>
              <w:top w:val="single" w:color="000000" w:sz="4" w:space="0"/>
              <w:left w:val="single" w:color="000000" w:sz="8" w:space="0"/>
              <w:bottom w:val="single" w:color="000000" w:sz="4" w:space="0"/>
              <w:right w:val="single" w:color="000000" w:sz="4" w:space="0"/>
            </w:tcBorders>
            <w:noWrap/>
            <w:vAlign w:val="center"/>
          </w:tcPr>
          <w:p w14:paraId="38F1A3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w:t>
            </w:r>
          </w:p>
        </w:tc>
        <w:tc>
          <w:tcPr>
            <w:tcW w:w="757" w:type="pct"/>
            <w:tcBorders>
              <w:top w:val="single" w:color="000000" w:sz="4" w:space="0"/>
              <w:left w:val="single" w:color="000000" w:sz="4" w:space="0"/>
              <w:bottom w:val="single" w:color="000000" w:sz="4" w:space="0"/>
              <w:right w:val="single" w:color="000000" w:sz="4" w:space="0"/>
            </w:tcBorders>
            <w:noWrap/>
            <w:vAlign w:val="center"/>
          </w:tcPr>
          <w:p w14:paraId="31133B1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四季秋海棠</w:t>
            </w:r>
          </w:p>
        </w:tc>
        <w:tc>
          <w:tcPr>
            <w:tcW w:w="1822" w:type="pct"/>
            <w:tcBorders>
              <w:top w:val="single" w:color="000000" w:sz="4" w:space="0"/>
              <w:left w:val="single" w:color="000000" w:sz="4" w:space="0"/>
              <w:bottom w:val="single" w:color="000000" w:sz="4" w:space="0"/>
              <w:right w:val="single" w:color="000000" w:sz="4" w:space="0"/>
            </w:tcBorders>
            <w:noWrap/>
            <w:vAlign w:val="center"/>
          </w:tcPr>
          <w:p w14:paraId="1E160E73">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高度15cm以上，冠幅15cm以上</w:t>
            </w:r>
          </w:p>
        </w:tc>
        <w:tc>
          <w:tcPr>
            <w:tcW w:w="627" w:type="pct"/>
            <w:tcBorders>
              <w:top w:val="single" w:color="000000" w:sz="4" w:space="0"/>
              <w:left w:val="single" w:color="000000" w:sz="4" w:space="0"/>
              <w:bottom w:val="single" w:color="000000" w:sz="4" w:space="0"/>
              <w:right w:val="single" w:color="000000" w:sz="4" w:space="0"/>
            </w:tcBorders>
            <w:noWrap/>
            <w:vAlign w:val="center"/>
          </w:tcPr>
          <w:p w14:paraId="43167FD8">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noWrap/>
            <w:vAlign w:val="center"/>
          </w:tcPr>
          <w:p w14:paraId="034DA1D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营养钵</w:t>
            </w:r>
          </w:p>
        </w:tc>
        <w:tc>
          <w:tcPr>
            <w:tcW w:w="569" w:type="pct"/>
            <w:tcBorders>
              <w:top w:val="single" w:color="000000" w:sz="4" w:space="0"/>
              <w:left w:val="single" w:color="000000" w:sz="4" w:space="0"/>
              <w:bottom w:val="single" w:color="000000" w:sz="4" w:space="0"/>
              <w:right w:val="single" w:color="000000" w:sz="4" w:space="0"/>
            </w:tcBorders>
            <w:noWrap/>
            <w:vAlign w:val="center"/>
          </w:tcPr>
          <w:p w14:paraId="7C4AA04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6000</w:t>
            </w:r>
          </w:p>
        </w:tc>
      </w:tr>
      <w:tr w14:paraId="7592A3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335" w:type="pct"/>
            <w:tcBorders>
              <w:top w:val="single" w:color="000000" w:sz="4" w:space="0"/>
              <w:left w:val="single" w:color="000000" w:sz="8" w:space="0"/>
              <w:bottom w:val="single" w:color="000000" w:sz="4" w:space="0"/>
              <w:right w:val="single" w:color="000000" w:sz="4" w:space="0"/>
            </w:tcBorders>
            <w:noWrap/>
            <w:vAlign w:val="center"/>
          </w:tcPr>
          <w:p w14:paraId="011991A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w:t>
            </w:r>
          </w:p>
        </w:tc>
        <w:tc>
          <w:tcPr>
            <w:tcW w:w="757" w:type="pct"/>
            <w:tcBorders>
              <w:top w:val="single" w:color="000000" w:sz="4" w:space="0"/>
              <w:left w:val="single" w:color="000000" w:sz="4" w:space="0"/>
              <w:bottom w:val="single" w:color="000000" w:sz="4" w:space="0"/>
              <w:right w:val="single" w:color="000000" w:sz="4" w:space="0"/>
            </w:tcBorders>
            <w:noWrap/>
            <w:vAlign w:val="center"/>
          </w:tcPr>
          <w:p w14:paraId="6D8BC88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鼠尾草</w:t>
            </w:r>
          </w:p>
        </w:tc>
        <w:tc>
          <w:tcPr>
            <w:tcW w:w="1822" w:type="pct"/>
            <w:tcBorders>
              <w:top w:val="single" w:color="000000" w:sz="4" w:space="0"/>
              <w:left w:val="single" w:color="000000" w:sz="4" w:space="0"/>
              <w:bottom w:val="single" w:color="000000" w:sz="4" w:space="0"/>
              <w:right w:val="single" w:color="000000" w:sz="4" w:space="0"/>
            </w:tcBorders>
            <w:noWrap/>
            <w:vAlign w:val="center"/>
          </w:tcPr>
          <w:p w14:paraId="5455374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高度15cm以上，冠幅15cm以上</w:t>
            </w:r>
          </w:p>
        </w:tc>
        <w:tc>
          <w:tcPr>
            <w:tcW w:w="627" w:type="pct"/>
            <w:tcBorders>
              <w:top w:val="single" w:color="000000" w:sz="4" w:space="0"/>
              <w:left w:val="single" w:color="000000" w:sz="4" w:space="0"/>
              <w:bottom w:val="single" w:color="000000" w:sz="4" w:space="0"/>
              <w:right w:val="single" w:color="000000" w:sz="4" w:space="0"/>
            </w:tcBorders>
            <w:noWrap/>
            <w:vAlign w:val="center"/>
          </w:tcPr>
          <w:p w14:paraId="1D37A823">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noWrap/>
            <w:vAlign w:val="center"/>
          </w:tcPr>
          <w:p w14:paraId="617E548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营养钵</w:t>
            </w:r>
          </w:p>
        </w:tc>
        <w:tc>
          <w:tcPr>
            <w:tcW w:w="569" w:type="pct"/>
            <w:tcBorders>
              <w:top w:val="single" w:color="000000" w:sz="4" w:space="0"/>
              <w:left w:val="single" w:color="000000" w:sz="4" w:space="0"/>
              <w:bottom w:val="single" w:color="000000" w:sz="4" w:space="0"/>
              <w:right w:val="single" w:color="000000" w:sz="4" w:space="0"/>
            </w:tcBorders>
            <w:noWrap/>
            <w:vAlign w:val="center"/>
          </w:tcPr>
          <w:p w14:paraId="2ABD56B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6000</w:t>
            </w:r>
          </w:p>
        </w:tc>
      </w:tr>
      <w:tr w14:paraId="346A9C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335" w:type="pct"/>
            <w:tcBorders>
              <w:top w:val="single" w:color="000000" w:sz="4" w:space="0"/>
              <w:left w:val="single" w:color="000000" w:sz="8" w:space="0"/>
              <w:bottom w:val="single" w:color="000000" w:sz="4" w:space="0"/>
              <w:right w:val="single" w:color="000000" w:sz="4" w:space="0"/>
            </w:tcBorders>
            <w:noWrap/>
            <w:vAlign w:val="center"/>
          </w:tcPr>
          <w:p w14:paraId="03FFFE8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w:t>
            </w:r>
          </w:p>
        </w:tc>
        <w:tc>
          <w:tcPr>
            <w:tcW w:w="757" w:type="pct"/>
            <w:tcBorders>
              <w:top w:val="single" w:color="000000" w:sz="4" w:space="0"/>
              <w:left w:val="single" w:color="000000" w:sz="4" w:space="0"/>
              <w:bottom w:val="single" w:color="000000" w:sz="4" w:space="0"/>
              <w:right w:val="single" w:color="000000" w:sz="4" w:space="0"/>
            </w:tcBorders>
            <w:noWrap/>
            <w:vAlign w:val="center"/>
          </w:tcPr>
          <w:p w14:paraId="6C35D5C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彩叶草</w:t>
            </w:r>
          </w:p>
        </w:tc>
        <w:tc>
          <w:tcPr>
            <w:tcW w:w="1822" w:type="pct"/>
            <w:tcBorders>
              <w:top w:val="single" w:color="000000" w:sz="4" w:space="0"/>
              <w:left w:val="single" w:color="000000" w:sz="4" w:space="0"/>
              <w:bottom w:val="single" w:color="000000" w:sz="4" w:space="0"/>
              <w:right w:val="single" w:color="000000" w:sz="4" w:space="0"/>
            </w:tcBorders>
            <w:noWrap/>
            <w:vAlign w:val="center"/>
          </w:tcPr>
          <w:p w14:paraId="3AFC1D4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高度20cm以上，冠幅20cm以上</w:t>
            </w:r>
          </w:p>
        </w:tc>
        <w:tc>
          <w:tcPr>
            <w:tcW w:w="627" w:type="pct"/>
            <w:tcBorders>
              <w:top w:val="single" w:color="000000" w:sz="4" w:space="0"/>
              <w:left w:val="single" w:color="000000" w:sz="4" w:space="0"/>
              <w:bottom w:val="single" w:color="000000" w:sz="4" w:space="0"/>
              <w:right w:val="single" w:color="000000" w:sz="4" w:space="0"/>
            </w:tcBorders>
            <w:noWrap/>
            <w:vAlign w:val="center"/>
          </w:tcPr>
          <w:p w14:paraId="697F5D4D">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noWrap/>
            <w:vAlign w:val="center"/>
          </w:tcPr>
          <w:p w14:paraId="15D73DF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营养钵</w:t>
            </w:r>
          </w:p>
        </w:tc>
        <w:tc>
          <w:tcPr>
            <w:tcW w:w="569" w:type="pct"/>
            <w:tcBorders>
              <w:top w:val="single" w:color="000000" w:sz="4" w:space="0"/>
              <w:left w:val="single" w:color="000000" w:sz="4" w:space="0"/>
              <w:bottom w:val="single" w:color="000000" w:sz="4" w:space="0"/>
              <w:right w:val="single" w:color="000000" w:sz="4" w:space="0"/>
            </w:tcBorders>
            <w:noWrap/>
            <w:vAlign w:val="center"/>
          </w:tcPr>
          <w:p w14:paraId="17310F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6000</w:t>
            </w:r>
          </w:p>
        </w:tc>
      </w:tr>
      <w:tr w14:paraId="2BAFE8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335" w:type="pct"/>
            <w:tcBorders>
              <w:top w:val="single" w:color="000000" w:sz="4" w:space="0"/>
              <w:left w:val="single" w:color="000000" w:sz="8" w:space="0"/>
              <w:bottom w:val="single" w:color="000000" w:sz="4" w:space="0"/>
              <w:right w:val="single" w:color="000000" w:sz="4" w:space="0"/>
            </w:tcBorders>
            <w:noWrap/>
            <w:vAlign w:val="center"/>
          </w:tcPr>
          <w:p w14:paraId="3BEE256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w:t>
            </w:r>
          </w:p>
        </w:tc>
        <w:tc>
          <w:tcPr>
            <w:tcW w:w="757" w:type="pct"/>
            <w:tcBorders>
              <w:top w:val="single" w:color="000000" w:sz="4" w:space="0"/>
              <w:left w:val="single" w:color="000000" w:sz="4" w:space="0"/>
              <w:bottom w:val="single" w:color="000000" w:sz="4" w:space="0"/>
              <w:right w:val="single" w:color="000000" w:sz="4" w:space="0"/>
            </w:tcBorders>
            <w:noWrap/>
            <w:vAlign w:val="center"/>
          </w:tcPr>
          <w:p w14:paraId="0BC8EA4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矮牵牛</w:t>
            </w:r>
          </w:p>
        </w:tc>
        <w:tc>
          <w:tcPr>
            <w:tcW w:w="1822" w:type="pct"/>
            <w:tcBorders>
              <w:top w:val="single" w:color="000000" w:sz="4" w:space="0"/>
              <w:left w:val="single" w:color="000000" w:sz="4" w:space="0"/>
              <w:bottom w:val="single" w:color="000000" w:sz="4" w:space="0"/>
              <w:right w:val="single" w:color="000000" w:sz="4" w:space="0"/>
            </w:tcBorders>
            <w:noWrap/>
            <w:vAlign w:val="center"/>
          </w:tcPr>
          <w:p w14:paraId="17DADD1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高度15cm以上，冠幅15cm以上</w:t>
            </w:r>
          </w:p>
        </w:tc>
        <w:tc>
          <w:tcPr>
            <w:tcW w:w="627" w:type="pct"/>
            <w:tcBorders>
              <w:top w:val="single" w:color="000000" w:sz="4" w:space="0"/>
              <w:left w:val="single" w:color="000000" w:sz="4" w:space="0"/>
              <w:bottom w:val="single" w:color="000000" w:sz="4" w:space="0"/>
              <w:right w:val="single" w:color="000000" w:sz="4" w:space="0"/>
            </w:tcBorders>
            <w:noWrap/>
            <w:vAlign w:val="center"/>
          </w:tcPr>
          <w:p w14:paraId="4A593D69">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noWrap/>
            <w:vAlign w:val="center"/>
          </w:tcPr>
          <w:p w14:paraId="05DC44C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营养钵</w:t>
            </w:r>
          </w:p>
        </w:tc>
        <w:tc>
          <w:tcPr>
            <w:tcW w:w="569" w:type="pct"/>
            <w:tcBorders>
              <w:top w:val="single" w:color="000000" w:sz="4" w:space="0"/>
              <w:left w:val="single" w:color="000000" w:sz="4" w:space="0"/>
              <w:bottom w:val="single" w:color="000000" w:sz="4" w:space="0"/>
              <w:right w:val="single" w:color="000000" w:sz="4" w:space="0"/>
            </w:tcBorders>
            <w:noWrap/>
            <w:vAlign w:val="center"/>
          </w:tcPr>
          <w:p w14:paraId="1FDE3E7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6000</w:t>
            </w:r>
          </w:p>
        </w:tc>
      </w:tr>
      <w:tr w14:paraId="43C533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335" w:type="pct"/>
            <w:tcBorders>
              <w:top w:val="single" w:color="000000" w:sz="4" w:space="0"/>
              <w:left w:val="single" w:color="000000" w:sz="8" w:space="0"/>
              <w:bottom w:val="single" w:color="000000" w:sz="4" w:space="0"/>
              <w:right w:val="single" w:color="000000" w:sz="4" w:space="0"/>
            </w:tcBorders>
            <w:noWrap/>
            <w:vAlign w:val="center"/>
          </w:tcPr>
          <w:p w14:paraId="62EBC1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w:t>
            </w:r>
          </w:p>
        </w:tc>
        <w:tc>
          <w:tcPr>
            <w:tcW w:w="757" w:type="pct"/>
            <w:tcBorders>
              <w:top w:val="single" w:color="000000" w:sz="4" w:space="0"/>
              <w:left w:val="single" w:color="000000" w:sz="4" w:space="0"/>
              <w:bottom w:val="single" w:color="000000" w:sz="4" w:space="0"/>
              <w:right w:val="single" w:color="000000" w:sz="4" w:space="0"/>
            </w:tcBorders>
            <w:noWrap/>
            <w:vAlign w:val="center"/>
          </w:tcPr>
          <w:p w14:paraId="384551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郁金香</w:t>
            </w:r>
          </w:p>
        </w:tc>
        <w:tc>
          <w:tcPr>
            <w:tcW w:w="1822" w:type="pct"/>
            <w:tcBorders>
              <w:top w:val="single" w:color="000000" w:sz="4" w:space="0"/>
              <w:left w:val="single" w:color="000000" w:sz="4" w:space="0"/>
              <w:bottom w:val="single" w:color="000000" w:sz="4" w:space="0"/>
              <w:right w:val="single" w:color="000000" w:sz="4" w:space="0"/>
            </w:tcBorders>
            <w:noWrap/>
            <w:vAlign w:val="center"/>
          </w:tcPr>
          <w:p w14:paraId="5E12A8B0">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高度25cm以上，冠幅15cm以上</w:t>
            </w:r>
          </w:p>
        </w:tc>
        <w:tc>
          <w:tcPr>
            <w:tcW w:w="627" w:type="pct"/>
            <w:tcBorders>
              <w:top w:val="single" w:color="000000" w:sz="4" w:space="0"/>
              <w:left w:val="single" w:color="000000" w:sz="4" w:space="0"/>
              <w:bottom w:val="single" w:color="000000" w:sz="4" w:space="0"/>
              <w:right w:val="single" w:color="000000" w:sz="4" w:space="0"/>
            </w:tcBorders>
            <w:noWrap/>
            <w:vAlign w:val="center"/>
          </w:tcPr>
          <w:p w14:paraId="352BF27F">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noWrap/>
            <w:vAlign w:val="center"/>
          </w:tcPr>
          <w:p w14:paraId="37E81F7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营养钵</w:t>
            </w:r>
          </w:p>
        </w:tc>
        <w:tc>
          <w:tcPr>
            <w:tcW w:w="569" w:type="pct"/>
            <w:tcBorders>
              <w:top w:val="single" w:color="000000" w:sz="4" w:space="0"/>
              <w:left w:val="single" w:color="000000" w:sz="4" w:space="0"/>
              <w:bottom w:val="single" w:color="000000" w:sz="4" w:space="0"/>
              <w:right w:val="single" w:color="000000" w:sz="4" w:space="0"/>
            </w:tcBorders>
            <w:noWrap/>
            <w:vAlign w:val="center"/>
          </w:tcPr>
          <w:p w14:paraId="777473F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6000</w:t>
            </w:r>
          </w:p>
        </w:tc>
      </w:tr>
      <w:tr w14:paraId="77E3FC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335" w:type="pct"/>
            <w:tcBorders>
              <w:top w:val="single" w:color="000000" w:sz="4" w:space="0"/>
              <w:left w:val="single" w:color="000000" w:sz="8" w:space="0"/>
              <w:bottom w:val="single" w:color="000000" w:sz="4" w:space="0"/>
              <w:right w:val="single" w:color="000000" w:sz="4" w:space="0"/>
            </w:tcBorders>
            <w:noWrap/>
            <w:vAlign w:val="center"/>
          </w:tcPr>
          <w:p w14:paraId="37D33C6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757" w:type="pct"/>
            <w:tcBorders>
              <w:top w:val="single" w:color="000000" w:sz="4" w:space="0"/>
              <w:left w:val="single" w:color="000000" w:sz="4" w:space="0"/>
              <w:bottom w:val="single" w:color="000000" w:sz="4" w:space="0"/>
              <w:right w:val="single" w:color="000000" w:sz="4" w:space="0"/>
            </w:tcBorders>
            <w:noWrap/>
            <w:vAlign w:val="center"/>
          </w:tcPr>
          <w:p w14:paraId="709C535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蓝雪花</w:t>
            </w:r>
          </w:p>
        </w:tc>
        <w:tc>
          <w:tcPr>
            <w:tcW w:w="1822" w:type="pct"/>
            <w:tcBorders>
              <w:top w:val="single" w:color="000000" w:sz="4" w:space="0"/>
              <w:left w:val="single" w:color="000000" w:sz="4" w:space="0"/>
              <w:bottom w:val="single" w:color="000000" w:sz="4" w:space="0"/>
              <w:right w:val="single" w:color="000000" w:sz="4" w:space="0"/>
            </w:tcBorders>
            <w:noWrap/>
            <w:vAlign w:val="center"/>
          </w:tcPr>
          <w:p w14:paraId="79681F2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高度25cm以上，冠幅25cm以上</w:t>
            </w:r>
          </w:p>
        </w:tc>
        <w:tc>
          <w:tcPr>
            <w:tcW w:w="627" w:type="pct"/>
            <w:tcBorders>
              <w:top w:val="single" w:color="000000" w:sz="4" w:space="0"/>
              <w:left w:val="single" w:color="000000" w:sz="4" w:space="0"/>
              <w:bottom w:val="single" w:color="000000" w:sz="4" w:space="0"/>
              <w:right w:val="single" w:color="000000" w:sz="4" w:space="0"/>
            </w:tcBorders>
            <w:noWrap/>
            <w:vAlign w:val="center"/>
          </w:tcPr>
          <w:p w14:paraId="0221C184">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noWrap/>
            <w:vAlign w:val="center"/>
          </w:tcPr>
          <w:p w14:paraId="5B092FD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营养钵</w:t>
            </w:r>
          </w:p>
        </w:tc>
        <w:tc>
          <w:tcPr>
            <w:tcW w:w="569" w:type="pct"/>
            <w:tcBorders>
              <w:top w:val="single" w:color="000000" w:sz="4" w:space="0"/>
              <w:left w:val="single" w:color="000000" w:sz="4" w:space="0"/>
              <w:bottom w:val="single" w:color="000000" w:sz="4" w:space="0"/>
              <w:right w:val="single" w:color="000000" w:sz="4" w:space="0"/>
            </w:tcBorders>
            <w:noWrap/>
            <w:vAlign w:val="center"/>
          </w:tcPr>
          <w:p w14:paraId="5DF20C1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6000</w:t>
            </w:r>
          </w:p>
        </w:tc>
      </w:tr>
      <w:tr w14:paraId="4B76EF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335" w:type="pct"/>
            <w:tcBorders>
              <w:top w:val="single" w:color="000000" w:sz="4" w:space="0"/>
              <w:left w:val="single" w:color="000000" w:sz="8" w:space="0"/>
              <w:bottom w:val="single" w:color="000000" w:sz="4" w:space="0"/>
              <w:right w:val="single" w:color="000000" w:sz="4" w:space="0"/>
            </w:tcBorders>
            <w:noWrap/>
            <w:vAlign w:val="center"/>
          </w:tcPr>
          <w:p w14:paraId="2017753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w:t>
            </w:r>
          </w:p>
        </w:tc>
        <w:tc>
          <w:tcPr>
            <w:tcW w:w="757" w:type="pct"/>
            <w:tcBorders>
              <w:top w:val="single" w:color="000000" w:sz="4" w:space="0"/>
              <w:left w:val="single" w:color="000000" w:sz="4" w:space="0"/>
              <w:bottom w:val="single" w:color="000000" w:sz="4" w:space="0"/>
              <w:right w:val="single" w:color="000000" w:sz="4" w:space="0"/>
            </w:tcBorders>
            <w:noWrap/>
            <w:vAlign w:val="center"/>
          </w:tcPr>
          <w:p w14:paraId="3D49A97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长春花</w:t>
            </w:r>
          </w:p>
        </w:tc>
        <w:tc>
          <w:tcPr>
            <w:tcW w:w="1822" w:type="pct"/>
            <w:tcBorders>
              <w:top w:val="single" w:color="000000" w:sz="4" w:space="0"/>
              <w:left w:val="single" w:color="000000" w:sz="4" w:space="0"/>
              <w:bottom w:val="single" w:color="000000" w:sz="4" w:space="0"/>
              <w:right w:val="single" w:color="000000" w:sz="4" w:space="0"/>
            </w:tcBorders>
            <w:noWrap/>
            <w:vAlign w:val="center"/>
          </w:tcPr>
          <w:p w14:paraId="26C4E095">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高度15cm以上，冠幅15cm以上</w:t>
            </w:r>
          </w:p>
        </w:tc>
        <w:tc>
          <w:tcPr>
            <w:tcW w:w="627" w:type="pct"/>
            <w:tcBorders>
              <w:top w:val="single" w:color="000000" w:sz="4" w:space="0"/>
              <w:left w:val="single" w:color="000000" w:sz="4" w:space="0"/>
              <w:bottom w:val="single" w:color="000000" w:sz="4" w:space="0"/>
              <w:right w:val="single" w:color="000000" w:sz="4" w:space="0"/>
            </w:tcBorders>
            <w:noWrap/>
            <w:vAlign w:val="center"/>
          </w:tcPr>
          <w:p w14:paraId="42E8AF30">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noWrap/>
            <w:vAlign w:val="center"/>
          </w:tcPr>
          <w:p w14:paraId="3E3DD10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营养钵</w:t>
            </w:r>
          </w:p>
        </w:tc>
        <w:tc>
          <w:tcPr>
            <w:tcW w:w="569" w:type="pct"/>
            <w:tcBorders>
              <w:top w:val="single" w:color="000000" w:sz="4" w:space="0"/>
              <w:left w:val="single" w:color="000000" w:sz="4" w:space="0"/>
              <w:bottom w:val="single" w:color="000000" w:sz="4" w:space="0"/>
              <w:right w:val="single" w:color="000000" w:sz="4" w:space="0"/>
            </w:tcBorders>
            <w:noWrap/>
            <w:vAlign w:val="center"/>
          </w:tcPr>
          <w:p w14:paraId="5350183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6000</w:t>
            </w:r>
          </w:p>
        </w:tc>
      </w:tr>
      <w:tr w14:paraId="66FD55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335"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6D2BDE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75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F9242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四季秋海棠</w:t>
            </w:r>
          </w:p>
        </w:tc>
        <w:tc>
          <w:tcPr>
            <w:tcW w:w="182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E298D9">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每棵高度15cm以上，冠幅10cm以上</w:t>
            </w:r>
          </w:p>
        </w:tc>
        <w:tc>
          <w:tcPr>
            <w:tcW w:w="62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7D3EDF">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C99E3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营养钵</w:t>
            </w:r>
          </w:p>
        </w:tc>
        <w:tc>
          <w:tcPr>
            <w:tcW w:w="56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6812D1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6000</w:t>
            </w:r>
          </w:p>
        </w:tc>
      </w:tr>
      <w:tr w14:paraId="0ABE96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335"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179326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w:t>
            </w:r>
          </w:p>
        </w:tc>
        <w:tc>
          <w:tcPr>
            <w:tcW w:w="75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A33D1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番薯藤</w:t>
            </w:r>
          </w:p>
        </w:tc>
        <w:tc>
          <w:tcPr>
            <w:tcW w:w="182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627B71">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高度25cm以上，冠幅25cm以上</w:t>
            </w:r>
          </w:p>
        </w:tc>
        <w:tc>
          <w:tcPr>
            <w:tcW w:w="62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DF5308">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BE71F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营养钵</w:t>
            </w:r>
          </w:p>
        </w:tc>
        <w:tc>
          <w:tcPr>
            <w:tcW w:w="56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E2035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6000</w:t>
            </w:r>
          </w:p>
        </w:tc>
      </w:tr>
      <w:tr w14:paraId="547D18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335"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4FE185C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75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7703F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小滨菊</w:t>
            </w:r>
          </w:p>
        </w:tc>
        <w:tc>
          <w:tcPr>
            <w:tcW w:w="182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1D3635">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高度85cm以上，冠幅30cm以上</w:t>
            </w:r>
          </w:p>
        </w:tc>
        <w:tc>
          <w:tcPr>
            <w:tcW w:w="62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5A58953">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01C47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红盆</w:t>
            </w:r>
          </w:p>
        </w:tc>
        <w:tc>
          <w:tcPr>
            <w:tcW w:w="56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ABABA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6000</w:t>
            </w:r>
          </w:p>
        </w:tc>
      </w:tr>
      <w:tr w14:paraId="527364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335"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396A149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w:t>
            </w:r>
          </w:p>
        </w:tc>
        <w:tc>
          <w:tcPr>
            <w:tcW w:w="75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A091BA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银叶菊</w:t>
            </w:r>
          </w:p>
        </w:tc>
        <w:tc>
          <w:tcPr>
            <w:tcW w:w="182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A424F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高度15cm以上，冠幅15cm以上</w:t>
            </w:r>
          </w:p>
        </w:tc>
        <w:tc>
          <w:tcPr>
            <w:tcW w:w="62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5EECC3">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A8F47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红盆</w:t>
            </w:r>
          </w:p>
        </w:tc>
        <w:tc>
          <w:tcPr>
            <w:tcW w:w="56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7401B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6000</w:t>
            </w:r>
          </w:p>
        </w:tc>
      </w:tr>
      <w:tr w14:paraId="0B9967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335"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284072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w:t>
            </w:r>
          </w:p>
        </w:tc>
        <w:tc>
          <w:tcPr>
            <w:tcW w:w="75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F75E97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石竹</w:t>
            </w:r>
          </w:p>
        </w:tc>
        <w:tc>
          <w:tcPr>
            <w:tcW w:w="182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7DAD80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高度15cm以上，冠幅15cm以上</w:t>
            </w:r>
          </w:p>
        </w:tc>
        <w:tc>
          <w:tcPr>
            <w:tcW w:w="62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B13DA7">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5A06C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红盆</w:t>
            </w:r>
          </w:p>
        </w:tc>
        <w:tc>
          <w:tcPr>
            <w:tcW w:w="56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E386D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6000</w:t>
            </w:r>
          </w:p>
        </w:tc>
      </w:tr>
      <w:tr w14:paraId="20E1F8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335"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629C5E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w:t>
            </w:r>
          </w:p>
        </w:tc>
        <w:tc>
          <w:tcPr>
            <w:tcW w:w="75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BCC21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锥形侧柏</w:t>
            </w:r>
          </w:p>
        </w:tc>
        <w:tc>
          <w:tcPr>
            <w:tcW w:w="182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1B43C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高度160cm以上，冠幅80cm以上</w:t>
            </w:r>
          </w:p>
        </w:tc>
        <w:tc>
          <w:tcPr>
            <w:tcW w:w="62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4CFE06">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D05A6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营养钵</w:t>
            </w:r>
          </w:p>
        </w:tc>
        <w:tc>
          <w:tcPr>
            <w:tcW w:w="56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6B28C2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6000</w:t>
            </w:r>
          </w:p>
        </w:tc>
      </w:tr>
      <w:tr w14:paraId="40FDC3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335"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3B29E42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w:t>
            </w:r>
          </w:p>
        </w:tc>
        <w:tc>
          <w:tcPr>
            <w:tcW w:w="75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9A947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千日红</w:t>
            </w:r>
          </w:p>
        </w:tc>
        <w:tc>
          <w:tcPr>
            <w:tcW w:w="182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A58643">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高度15cm以上，冠幅15cm以上</w:t>
            </w:r>
          </w:p>
        </w:tc>
        <w:tc>
          <w:tcPr>
            <w:tcW w:w="62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D242FB">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E129D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红盆</w:t>
            </w:r>
          </w:p>
        </w:tc>
        <w:tc>
          <w:tcPr>
            <w:tcW w:w="56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6306C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6000</w:t>
            </w:r>
          </w:p>
        </w:tc>
      </w:tr>
      <w:tr w14:paraId="370EE7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335"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7F910C5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w:t>
            </w:r>
          </w:p>
        </w:tc>
        <w:tc>
          <w:tcPr>
            <w:tcW w:w="75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168A3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一串红</w:t>
            </w:r>
          </w:p>
        </w:tc>
        <w:tc>
          <w:tcPr>
            <w:tcW w:w="182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BE3673">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每棵高度15cm以上，冠幅10cm以上</w:t>
            </w:r>
          </w:p>
        </w:tc>
        <w:tc>
          <w:tcPr>
            <w:tcW w:w="62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A4B7FDE">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C8991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营养钵</w:t>
            </w:r>
          </w:p>
        </w:tc>
        <w:tc>
          <w:tcPr>
            <w:tcW w:w="56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67633E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7500</w:t>
            </w:r>
          </w:p>
        </w:tc>
      </w:tr>
      <w:tr w14:paraId="350E6D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335" w:type="pct"/>
            <w:tcBorders>
              <w:top w:val="single" w:color="000000" w:sz="4" w:space="0"/>
              <w:left w:val="single" w:color="000000" w:sz="8" w:space="0"/>
              <w:bottom w:val="single" w:color="000000" w:sz="4" w:space="0"/>
              <w:right w:val="single" w:color="000000" w:sz="4" w:space="0"/>
            </w:tcBorders>
            <w:noWrap/>
            <w:vAlign w:val="center"/>
          </w:tcPr>
          <w:p w14:paraId="2E6D20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w:t>
            </w:r>
          </w:p>
        </w:tc>
        <w:tc>
          <w:tcPr>
            <w:tcW w:w="757" w:type="pct"/>
            <w:tcBorders>
              <w:top w:val="single" w:color="000000" w:sz="4" w:space="0"/>
              <w:left w:val="single" w:color="000000" w:sz="4" w:space="0"/>
              <w:bottom w:val="single" w:color="000000" w:sz="4" w:space="0"/>
              <w:right w:val="single" w:color="000000" w:sz="4" w:space="0"/>
            </w:tcBorders>
            <w:noWrap w:val="0"/>
            <w:vAlign w:val="center"/>
          </w:tcPr>
          <w:p w14:paraId="3C4A73A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花箱（国旗杆下方新做6个）</w:t>
            </w:r>
          </w:p>
        </w:tc>
        <w:tc>
          <w:tcPr>
            <w:tcW w:w="1822" w:type="pct"/>
            <w:tcBorders>
              <w:top w:val="single" w:color="000000" w:sz="4" w:space="0"/>
              <w:left w:val="single" w:color="000000" w:sz="4" w:space="0"/>
              <w:bottom w:val="single" w:color="000000" w:sz="4" w:space="0"/>
              <w:right w:val="single" w:color="000000" w:sz="4" w:space="0"/>
            </w:tcBorders>
            <w:noWrap/>
            <w:vAlign w:val="center"/>
          </w:tcPr>
          <w:p w14:paraId="3B43C40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1.9m*0.6m*0.53m</w:t>
            </w:r>
          </w:p>
        </w:tc>
        <w:tc>
          <w:tcPr>
            <w:tcW w:w="627" w:type="pct"/>
            <w:tcBorders>
              <w:top w:val="single" w:color="000000" w:sz="4" w:space="0"/>
              <w:left w:val="single" w:color="000000" w:sz="4" w:space="0"/>
              <w:bottom w:val="single" w:color="000000" w:sz="4" w:space="0"/>
              <w:right w:val="single" w:color="000000" w:sz="4" w:space="0"/>
            </w:tcBorders>
            <w:noWrap/>
            <w:vAlign w:val="center"/>
          </w:tcPr>
          <w:p w14:paraId="1AC7C67A">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noWrap/>
            <w:vAlign w:val="center"/>
          </w:tcPr>
          <w:p w14:paraId="0580262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塑木d1.5cm</w:t>
            </w:r>
          </w:p>
        </w:tc>
        <w:tc>
          <w:tcPr>
            <w:tcW w:w="569" w:type="pct"/>
            <w:tcBorders>
              <w:top w:val="single" w:color="000000" w:sz="4" w:space="0"/>
              <w:left w:val="single" w:color="000000" w:sz="4" w:space="0"/>
              <w:bottom w:val="single" w:color="000000" w:sz="4" w:space="0"/>
              <w:right w:val="single" w:color="000000" w:sz="4" w:space="0"/>
            </w:tcBorders>
            <w:noWrap/>
            <w:vAlign w:val="center"/>
          </w:tcPr>
          <w:p w14:paraId="6D5C406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w:t>
            </w:r>
          </w:p>
        </w:tc>
      </w:tr>
      <w:tr w14:paraId="4CA436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0" w:hRule="atLeast"/>
        </w:trPr>
        <w:tc>
          <w:tcPr>
            <w:tcW w:w="335" w:type="pct"/>
            <w:tcBorders>
              <w:top w:val="single" w:color="000000" w:sz="4" w:space="0"/>
              <w:left w:val="single" w:color="000000" w:sz="8" w:space="0"/>
              <w:bottom w:val="single" w:color="000000" w:sz="4" w:space="0"/>
              <w:right w:val="single" w:color="000000" w:sz="4" w:space="0"/>
            </w:tcBorders>
            <w:noWrap/>
            <w:vAlign w:val="center"/>
          </w:tcPr>
          <w:p w14:paraId="080F55D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w:t>
            </w:r>
          </w:p>
        </w:tc>
        <w:tc>
          <w:tcPr>
            <w:tcW w:w="757" w:type="pct"/>
            <w:tcBorders>
              <w:top w:val="single" w:color="000000" w:sz="4" w:space="0"/>
              <w:left w:val="single" w:color="000000" w:sz="4" w:space="0"/>
              <w:bottom w:val="single" w:color="000000" w:sz="4" w:space="0"/>
              <w:right w:val="single" w:color="000000" w:sz="4" w:space="0"/>
            </w:tcBorders>
            <w:noWrap w:val="0"/>
            <w:vAlign w:val="center"/>
          </w:tcPr>
          <w:p w14:paraId="4C7A93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花箱（现有院内27个、院外7个，继续使用）</w:t>
            </w:r>
          </w:p>
        </w:tc>
        <w:tc>
          <w:tcPr>
            <w:tcW w:w="1822" w:type="pct"/>
            <w:tcBorders>
              <w:top w:val="single" w:color="000000" w:sz="4" w:space="0"/>
              <w:left w:val="single" w:color="000000" w:sz="4" w:space="0"/>
              <w:bottom w:val="single" w:color="000000" w:sz="4" w:space="0"/>
              <w:right w:val="single" w:color="000000" w:sz="4" w:space="0"/>
            </w:tcBorders>
            <w:noWrap/>
            <w:vAlign w:val="center"/>
          </w:tcPr>
          <w:p w14:paraId="5B05AFB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1.9m*0.8m*0.6m/1m*0.6m*0.6m</w:t>
            </w:r>
          </w:p>
        </w:tc>
        <w:tc>
          <w:tcPr>
            <w:tcW w:w="627" w:type="pct"/>
            <w:tcBorders>
              <w:top w:val="single" w:color="000000" w:sz="4" w:space="0"/>
              <w:left w:val="single" w:color="000000" w:sz="4" w:space="0"/>
              <w:bottom w:val="single" w:color="000000" w:sz="4" w:space="0"/>
              <w:right w:val="single" w:color="000000" w:sz="4" w:space="0"/>
            </w:tcBorders>
            <w:noWrap/>
            <w:vAlign w:val="center"/>
          </w:tcPr>
          <w:p w14:paraId="454D7580">
            <w:pPr>
              <w:jc w:val="center"/>
              <w:rPr>
                <w:rFonts w:hint="eastAsia" w:ascii="仿宋" w:hAnsi="仿宋" w:eastAsia="仿宋" w:cs="仿宋"/>
                <w:i w:val="0"/>
                <w:iCs w:val="0"/>
                <w:color w:val="000000"/>
                <w:sz w:val="22"/>
                <w:szCs w:val="22"/>
                <w:u w:val="none"/>
              </w:rPr>
            </w:pPr>
          </w:p>
        </w:tc>
        <w:tc>
          <w:tcPr>
            <w:tcW w:w="887" w:type="pct"/>
            <w:tcBorders>
              <w:top w:val="single" w:color="000000" w:sz="4" w:space="0"/>
              <w:left w:val="single" w:color="000000" w:sz="4" w:space="0"/>
              <w:bottom w:val="single" w:color="000000" w:sz="4" w:space="0"/>
              <w:right w:val="single" w:color="000000" w:sz="4" w:space="0"/>
            </w:tcBorders>
            <w:noWrap/>
            <w:vAlign w:val="center"/>
          </w:tcPr>
          <w:p w14:paraId="36AE0F7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塑木d1.5cm</w:t>
            </w:r>
          </w:p>
        </w:tc>
        <w:tc>
          <w:tcPr>
            <w:tcW w:w="569" w:type="pct"/>
            <w:tcBorders>
              <w:top w:val="single" w:color="000000" w:sz="4" w:space="0"/>
              <w:left w:val="single" w:color="000000" w:sz="4" w:space="0"/>
              <w:bottom w:val="single" w:color="000000" w:sz="4" w:space="0"/>
              <w:right w:val="single" w:color="000000" w:sz="4" w:space="0"/>
            </w:tcBorders>
            <w:noWrap/>
            <w:vAlign w:val="center"/>
          </w:tcPr>
          <w:p w14:paraId="56C1017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34</w:t>
            </w:r>
          </w:p>
        </w:tc>
      </w:tr>
      <w:tr w14:paraId="3D9ED1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000" w:type="pct"/>
            <w:gridSpan w:val="6"/>
            <w:tcBorders>
              <w:top w:val="single" w:color="000000" w:sz="4" w:space="0"/>
              <w:left w:val="single" w:color="000000" w:sz="8" w:space="0"/>
              <w:bottom w:val="single" w:color="000000" w:sz="4" w:space="0"/>
              <w:right w:val="single" w:color="000000" w:sz="4" w:space="0"/>
            </w:tcBorders>
            <w:noWrap/>
            <w:vAlign w:val="center"/>
          </w:tcPr>
          <w:p w14:paraId="2482F5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项目总预算：50000元</w:t>
            </w:r>
          </w:p>
        </w:tc>
      </w:tr>
      <w:tr w14:paraId="5FBD09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trPr>
        <w:tc>
          <w:tcPr>
            <w:tcW w:w="5000" w:type="pct"/>
            <w:gridSpan w:val="6"/>
            <w:tcBorders>
              <w:top w:val="single" w:color="000000" w:sz="4" w:space="0"/>
              <w:left w:val="single" w:color="000000" w:sz="8" w:space="0"/>
              <w:bottom w:val="single" w:color="000000" w:sz="8" w:space="0"/>
              <w:right w:val="single" w:color="000000" w:sz="4" w:space="0"/>
            </w:tcBorders>
            <w:noWrap w:val="0"/>
            <w:vAlign w:val="center"/>
          </w:tcPr>
          <w:p w14:paraId="36F197B1">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备注：1.新增6个花箱（国旗杆周围6个）；2.项目共计：花坛1处、40个花箱；3.17种花卉根据实景搭配选出7种使用。根据季节变化，花卉品种更换不少于3次；4.承包商全面负责5-10月所配花卉的不定时枯花更换、修剪、上肥、打药维护等服务工作；5.待到使用结束后，负责场地的清理。6.服务期内数量种类超出部分和冗余部分由服务商自行承担。</w:t>
            </w:r>
          </w:p>
        </w:tc>
      </w:tr>
    </w:tbl>
    <w:p w14:paraId="79298511">
      <w:pPr>
        <w:pStyle w:val="105"/>
        <w:spacing w:beforeLines="50" w:afterLines="50" w:line="360" w:lineRule="auto"/>
        <w:jc w:val="center"/>
        <w:outlineLvl w:val="0"/>
        <w:rPr>
          <w:rFonts w:hint="eastAsia" w:ascii="仿宋" w:hAnsi="仿宋" w:eastAsia="仿宋" w:cs="仿宋"/>
          <w:b/>
          <w:color w:val="auto"/>
          <w:sz w:val="32"/>
          <w:szCs w:val="32"/>
          <w:highlight w:val="none"/>
        </w:rPr>
      </w:pPr>
    </w:p>
    <w:tbl>
      <w:tblPr>
        <w:tblStyle w:val="35"/>
        <w:tblW w:w="920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708"/>
        <w:gridCol w:w="2609"/>
        <w:gridCol w:w="1303"/>
        <w:gridCol w:w="1599"/>
        <w:gridCol w:w="1540"/>
        <w:gridCol w:w="1448"/>
      </w:tblGrid>
      <w:tr w14:paraId="1B7492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9207" w:type="dxa"/>
            <w:gridSpan w:val="6"/>
            <w:tcBorders>
              <w:top w:val="nil"/>
              <w:left w:val="nil"/>
              <w:bottom w:val="nil"/>
              <w:right w:val="nil"/>
            </w:tcBorders>
            <w:shd w:val="clear" w:color="auto" w:fill="FFFFFF"/>
            <w:noWrap w:val="0"/>
            <w:vAlign w:val="center"/>
          </w:tcPr>
          <w:p w14:paraId="0EE0A2B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自治区政府办公厅办公楼内花卉租赁需求清单四</w:t>
            </w:r>
          </w:p>
        </w:tc>
      </w:tr>
      <w:tr w14:paraId="43C993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207" w:type="dxa"/>
            <w:gridSpan w:val="6"/>
            <w:tcBorders>
              <w:top w:val="nil"/>
              <w:left w:val="nil"/>
              <w:bottom w:val="nil"/>
              <w:right w:val="nil"/>
            </w:tcBorders>
            <w:shd w:val="clear" w:color="auto" w:fill="FFFFFF"/>
            <w:noWrap w:val="0"/>
            <w:vAlign w:val="center"/>
          </w:tcPr>
          <w:p w14:paraId="59CC6C2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地点：1号、2号办公楼内</w:t>
            </w:r>
          </w:p>
        </w:tc>
      </w:tr>
      <w:tr w14:paraId="57A690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vMerge w:val="restart"/>
            <w:tcBorders>
              <w:top w:val="single" w:color="000000" w:sz="8" w:space="0"/>
              <w:left w:val="single" w:color="000000" w:sz="8" w:space="0"/>
              <w:bottom w:val="single" w:color="000000" w:sz="4" w:space="0"/>
              <w:right w:val="single" w:color="000000" w:sz="4" w:space="0"/>
            </w:tcBorders>
            <w:shd w:val="clear" w:color="auto" w:fill="FFFFFF"/>
            <w:noWrap w:val="0"/>
            <w:vAlign w:val="center"/>
          </w:tcPr>
          <w:p w14:paraId="2C3BB44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序号</w:t>
            </w:r>
          </w:p>
        </w:tc>
        <w:tc>
          <w:tcPr>
            <w:tcW w:w="0" w:type="auto"/>
            <w:vMerge w:val="restart"/>
            <w:tcBorders>
              <w:top w:val="single" w:color="000000" w:sz="8" w:space="0"/>
              <w:left w:val="single" w:color="000000" w:sz="4" w:space="0"/>
              <w:bottom w:val="single" w:color="000000" w:sz="4" w:space="0"/>
              <w:right w:val="single" w:color="000000" w:sz="4" w:space="0"/>
            </w:tcBorders>
            <w:shd w:val="clear" w:color="auto" w:fill="FFFFFF"/>
            <w:noWrap w:val="0"/>
            <w:vAlign w:val="center"/>
          </w:tcPr>
          <w:p w14:paraId="0A475DF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名称</w:t>
            </w:r>
          </w:p>
        </w:tc>
        <w:tc>
          <w:tcPr>
            <w:tcW w:w="0" w:type="auto"/>
            <w:vMerge w:val="restart"/>
            <w:tcBorders>
              <w:top w:val="single" w:color="000000" w:sz="8" w:space="0"/>
              <w:left w:val="single" w:color="000000" w:sz="4" w:space="0"/>
              <w:bottom w:val="single" w:color="000000" w:sz="4" w:space="0"/>
              <w:right w:val="single" w:color="000000" w:sz="4" w:space="0"/>
            </w:tcBorders>
            <w:shd w:val="clear" w:color="auto" w:fill="FFFFFF"/>
            <w:noWrap w:val="0"/>
            <w:vAlign w:val="center"/>
          </w:tcPr>
          <w:p w14:paraId="5F9CB6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规格/尺寸</w:t>
            </w:r>
          </w:p>
        </w:tc>
        <w:tc>
          <w:tcPr>
            <w:tcW w:w="0" w:type="auto"/>
            <w:gridSpan w:val="2"/>
            <w:tcBorders>
              <w:top w:val="single" w:color="000000" w:sz="8" w:space="0"/>
              <w:left w:val="single" w:color="000000" w:sz="4" w:space="0"/>
              <w:bottom w:val="single" w:color="000000" w:sz="4" w:space="0"/>
              <w:right w:val="single" w:color="000000" w:sz="4" w:space="0"/>
            </w:tcBorders>
            <w:shd w:val="clear" w:color="auto" w:fill="FFFFFF"/>
            <w:noWrap w:val="0"/>
            <w:vAlign w:val="center"/>
          </w:tcPr>
          <w:p w14:paraId="7CFA54B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单位</w:t>
            </w:r>
          </w:p>
        </w:tc>
        <w:tc>
          <w:tcPr>
            <w:tcW w:w="1341" w:type="dxa"/>
            <w:vMerge w:val="restart"/>
            <w:tcBorders>
              <w:top w:val="single" w:color="000000" w:sz="8" w:space="0"/>
              <w:left w:val="single" w:color="000000" w:sz="4" w:space="0"/>
              <w:bottom w:val="single" w:color="000000" w:sz="4" w:space="0"/>
              <w:right w:val="single" w:color="000000" w:sz="4" w:space="0"/>
            </w:tcBorders>
            <w:shd w:val="clear" w:color="auto" w:fill="FFFFFF"/>
            <w:noWrap w:val="0"/>
            <w:vAlign w:val="center"/>
          </w:tcPr>
          <w:p w14:paraId="607EDE7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预估数量</w:t>
            </w:r>
          </w:p>
        </w:tc>
      </w:tr>
      <w:tr w14:paraId="29620D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vMerge w:val="continue"/>
            <w:tcBorders>
              <w:top w:val="single" w:color="000000" w:sz="8" w:space="0"/>
              <w:left w:val="single" w:color="000000" w:sz="8" w:space="0"/>
              <w:bottom w:val="single" w:color="000000" w:sz="4" w:space="0"/>
              <w:right w:val="single" w:color="000000" w:sz="4" w:space="0"/>
            </w:tcBorders>
            <w:shd w:val="clear" w:color="auto" w:fill="FFFFFF"/>
            <w:noWrap w:val="0"/>
            <w:vAlign w:val="center"/>
          </w:tcPr>
          <w:p w14:paraId="61D40983">
            <w:pPr>
              <w:jc w:val="center"/>
              <w:rPr>
                <w:rFonts w:hint="eastAsia" w:ascii="仿宋" w:hAnsi="仿宋" w:eastAsia="仿宋" w:cs="仿宋"/>
                <w:i w:val="0"/>
                <w:iCs w:val="0"/>
                <w:color w:val="000000"/>
                <w:sz w:val="22"/>
                <w:szCs w:val="22"/>
                <w:u w:val="none"/>
              </w:rPr>
            </w:pPr>
          </w:p>
        </w:tc>
        <w:tc>
          <w:tcPr>
            <w:tcW w:w="0" w:type="auto"/>
            <w:vMerge w:val="continue"/>
            <w:tcBorders>
              <w:top w:val="single" w:color="000000" w:sz="8" w:space="0"/>
              <w:left w:val="single" w:color="000000" w:sz="4" w:space="0"/>
              <w:bottom w:val="single" w:color="000000" w:sz="4" w:space="0"/>
              <w:right w:val="single" w:color="000000" w:sz="4" w:space="0"/>
            </w:tcBorders>
            <w:shd w:val="clear" w:color="auto" w:fill="FFFFFF"/>
            <w:noWrap w:val="0"/>
            <w:vAlign w:val="center"/>
          </w:tcPr>
          <w:p w14:paraId="03F8BDBD">
            <w:pPr>
              <w:jc w:val="center"/>
              <w:rPr>
                <w:rFonts w:hint="eastAsia" w:ascii="仿宋" w:hAnsi="仿宋" w:eastAsia="仿宋" w:cs="仿宋"/>
                <w:i w:val="0"/>
                <w:iCs w:val="0"/>
                <w:color w:val="000000"/>
                <w:sz w:val="22"/>
                <w:szCs w:val="22"/>
                <w:u w:val="none"/>
              </w:rPr>
            </w:pPr>
          </w:p>
        </w:tc>
        <w:tc>
          <w:tcPr>
            <w:tcW w:w="0" w:type="auto"/>
            <w:vMerge w:val="continue"/>
            <w:tcBorders>
              <w:top w:val="single" w:color="000000" w:sz="8" w:space="0"/>
              <w:left w:val="single" w:color="000000" w:sz="4" w:space="0"/>
              <w:bottom w:val="single" w:color="000000" w:sz="4" w:space="0"/>
              <w:right w:val="single" w:color="000000" w:sz="4" w:space="0"/>
            </w:tcBorders>
            <w:shd w:val="clear" w:color="auto" w:fill="FFFFFF"/>
            <w:noWrap w:val="0"/>
            <w:vAlign w:val="center"/>
          </w:tcPr>
          <w:p w14:paraId="74BA9493">
            <w:pPr>
              <w:jc w:val="center"/>
              <w:rPr>
                <w:rFonts w:hint="eastAsia" w:ascii="仿宋" w:hAnsi="仿宋" w:eastAsia="仿宋" w:cs="仿宋"/>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95131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瓷盆/尺寸</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0983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塑料盆/尺寸</w:t>
            </w:r>
          </w:p>
        </w:tc>
        <w:tc>
          <w:tcPr>
            <w:tcW w:w="1341" w:type="dxa"/>
            <w:vMerge w:val="continue"/>
            <w:tcBorders>
              <w:top w:val="single" w:color="000000" w:sz="8" w:space="0"/>
              <w:left w:val="single" w:color="000000" w:sz="4" w:space="0"/>
              <w:bottom w:val="single" w:color="000000" w:sz="4" w:space="0"/>
              <w:right w:val="single" w:color="000000" w:sz="4" w:space="0"/>
            </w:tcBorders>
            <w:shd w:val="clear" w:color="auto" w:fill="FFFFFF"/>
            <w:noWrap w:val="0"/>
            <w:vAlign w:val="center"/>
          </w:tcPr>
          <w:p w14:paraId="1FBA09A1">
            <w:pPr>
              <w:jc w:val="center"/>
              <w:rPr>
                <w:rFonts w:hint="eastAsia" w:ascii="仿宋" w:hAnsi="仿宋" w:eastAsia="仿宋" w:cs="仿宋"/>
                <w:i w:val="0"/>
                <w:iCs w:val="0"/>
                <w:color w:val="000000"/>
                <w:sz w:val="22"/>
                <w:szCs w:val="22"/>
                <w:u w:val="none"/>
              </w:rPr>
            </w:pPr>
          </w:p>
        </w:tc>
      </w:tr>
      <w:tr w14:paraId="3F308F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tcBorders>
              <w:top w:val="single" w:color="000000" w:sz="4" w:space="0"/>
              <w:left w:val="single" w:color="000000" w:sz="8" w:space="0"/>
              <w:bottom w:val="single" w:color="000000" w:sz="4" w:space="0"/>
              <w:right w:val="single" w:color="000000" w:sz="4" w:space="0"/>
            </w:tcBorders>
            <w:shd w:val="clear" w:color="auto" w:fill="FFFFFF"/>
            <w:noWrap/>
            <w:vAlign w:val="center"/>
          </w:tcPr>
          <w:p w14:paraId="1843D3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EA894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绿萝柱(大号绿植)</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1035F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150-170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F39DB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高50直径36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ED4483">
            <w:pPr>
              <w:jc w:val="center"/>
              <w:rPr>
                <w:rFonts w:hint="eastAsia" w:ascii="仿宋" w:hAnsi="仿宋" w:eastAsia="仿宋" w:cs="仿宋"/>
                <w:i w:val="0"/>
                <w:iCs w:val="0"/>
                <w:color w:val="000000"/>
                <w:sz w:val="22"/>
                <w:szCs w:val="22"/>
                <w:u w:val="none"/>
              </w:rPr>
            </w:pPr>
          </w:p>
        </w:tc>
        <w:tc>
          <w:tcPr>
            <w:tcW w:w="1341"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F850F0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78</w:t>
            </w:r>
          </w:p>
        </w:tc>
      </w:tr>
      <w:tr w14:paraId="52F500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tcBorders>
              <w:top w:val="single" w:color="000000" w:sz="4" w:space="0"/>
              <w:left w:val="single" w:color="000000" w:sz="8" w:space="0"/>
              <w:bottom w:val="single" w:color="000000" w:sz="4" w:space="0"/>
              <w:right w:val="single" w:color="000000" w:sz="4" w:space="0"/>
            </w:tcBorders>
            <w:shd w:val="clear" w:color="auto" w:fill="FFFFFF"/>
            <w:noWrap/>
            <w:vAlign w:val="center"/>
          </w:tcPr>
          <w:p w14:paraId="61A3BE0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FEE23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发财树(大号绿植)</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2EF0AF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150-171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480996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高50直径37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2A68314">
            <w:pPr>
              <w:jc w:val="center"/>
              <w:rPr>
                <w:rFonts w:hint="eastAsia" w:ascii="仿宋" w:hAnsi="仿宋" w:eastAsia="仿宋" w:cs="仿宋"/>
                <w:i w:val="0"/>
                <w:iCs w:val="0"/>
                <w:color w:val="000000"/>
                <w:sz w:val="22"/>
                <w:szCs w:val="22"/>
                <w:u w:val="none"/>
              </w:rPr>
            </w:pPr>
          </w:p>
        </w:tc>
        <w:tc>
          <w:tcPr>
            <w:tcW w:w="1341"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21606B">
            <w:pPr>
              <w:jc w:val="center"/>
              <w:rPr>
                <w:rFonts w:hint="eastAsia" w:ascii="仿宋" w:hAnsi="仿宋" w:eastAsia="仿宋" w:cs="仿宋"/>
                <w:i w:val="0"/>
                <w:iCs w:val="0"/>
                <w:color w:val="000000"/>
                <w:sz w:val="22"/>
                <w:szCs w:val="22"/>
                <w:u w:val="none"/>
              </w:rPr>
            </w:pPr>
          </w:p>
        </w:tc>
      </w:tr>
      <w:tr w14:paraId="2777CD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tcBorders>
              <w:top w:val="single" w:color="000000" w:sz="4" w:space="0"/>
              <w:left w:val="single" w:color="000000" w:sz="8" w:space="0"/>
              <w:bottom w:val="single" w:color="000000" w:sz="4" w:space="0"/>
              <w:right w:val="single" w:color="000000" w:sz="4" w:space="0"/>
            </w:tcBorders>
            <w:shd w:val="clear" w:color="auto" w:fill="FFFFFF"/>
            <w:noWrap/>
            <w:vAlign w:val="center"/>
          </w:tcPr>
          <w:p w14:paraId="1D04C5D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EE2FDD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天堂鸟(大号绿植)</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18CC4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150-172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EE379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高50直径38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1CC286">
            <w:pPr>
              <w:jc w:val="center"/>
              <w:rPr>
                <w:rFonts w:hint="eastAsia" w:ascii="仿宋" w:hAnsi="仿宋" w:eastAsia="仿宋" w:cs="仿宋"/>
                <w:i w:val="0"/>
                <w:iCs w:val="0"/>
                <w:color w:val="000000"/>
                <w:sz w:val="22"/>
                <w:szCs w:val="22"/>
                <w:u w:val="none"/>
              </w:rPr>
            </w:pPr>
          </w:p>
        </w:tc>
        <w:tc>
          <w:tcPr>
            <w:tcW w:w="1341"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A46671">
            <w:pPr>
              <w:jc w:val="center"/>
              <w:rPr>
                <w:rFonts w:hint="eastAsia" w:ascii="仿宋" w:hAnsi="仿宋" w:eastAsia="仿宋" w:cs="仿宋"/>
                <w:i w:val="0"/>
                <w:iCs w:val="0"/>
                <w:color w:val="000000"/>
                <w:sz w:val="22"/>
                <w:szCs w:val="22"/>
                <w:u w:val="none"/>
              </w:rPr>
            </w:pPr>
          </w:p>
        </w:tc>
      </w:tr>
      <w:tr w14:paraId="412079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tcBorders>
              <w:top w:val="single" w:color="000000" w:sz="4" w:space="0"/>
              <w:left w:val="single" w:color="000000" w:sz="8" w:space="0"/>
              <w:bottom w:val="single" w:color="000000" w:sz="4" w:space="0"/>
              <w:right w:val="single" w:color="000000" w:sz="4" w:space="0"/>
            </w:tcBorders>
            <w:shd w:val="clear" w:color="auto" w:fill="FFFFFF"/>
            <w:noWrap/>
            <w:vAlign w:val="center"/>
          </w:tcPr>
          <w:p w14:paraId="546FD3E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86C817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龙血树(大号绿植)</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64AA8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150-173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85AA2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高50直径39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7B7C5A">
            <w:pPr>
              <w:jc w:val="center"/>
              <w:rPr>
                <w:rFonts w:hint="eastAsia" w:ascii="仿宋" w:hAnsi="仿宋" w:eastAsia="仿宋" w:cs="仿宋"/>
                <w:i w:val="0"/>
                <w:iCs w:val="0"/>
                <w:color w:val="000000"/>
                <w:sz w:val="22"/>
                <w:szCs w:val="22"/>
                <w:u w:val="none"/>
              </w:rPr>
            </w:pPr>
          </w:p>
        </w:tc>
        <w:tc>
          <w:tcPr>
            <w:tcW w:w="1341"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EC5D6B">
            <w:pPr>
              <w:jc w:val="center"/>
              <w:rPr>
                <w:rFonts w:hint="eastAsia" w:ascii="仿宋" w:hAnsi="仿宋" w:eastAsia="仿宋" w:cs="仿宋"/>
                <w:i w:val="0"/>
                <w:iCs w:val="0"/>
                <w:color w:val="000000"/>
                <w:sz w:val="22"/>
                <w:szCs w:val="22"/>
                <w:u w:val="none"/>
              </w:rPr>
            </w:pPr>
          </w:p>
        </w:tc>
      </w:tr>
      <w:tr w14:paraId="2357CC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tcBorders>
              <w:top w:val="single" w:color="000000" w:sz="4" w:space="0"/>
              <w:left w:val="single" w:color="000000" w:sz="8" w:space="0"/>
              <w:bottom w:val="single" w:color="000000" w:sz="4" w:space="0"/>
              <w:right w:val="single" w:color="000000" w:sz="4" w:space="0"/>
            </w:tcBorders>
            <w:shd w:val="clear" w:color="auto" w:fill="FFFFFF"/>
            <w:noWrap/>
            <w:vAlign w:val="center"/>
          </w:tcPr>
          <w:p w14:paraId="0ACCE97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9244C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非洲茉莉(大号绿植)</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E7824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120-140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5D9CCD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高48直径36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41C08F">
            <w:pPr>
              <w:jc w:val="center"/>
              <w:rPr>
                <w:rFonts w:hint="eastAsia" w:ascii="仿宋" w:hAnsi="仿宋" w:eastAsia="仿宋" w:cs="仿宋"/>
                <w:i w:val="0"/>
                <w:iCs w:val="0"/>
                <w:color w:val="000000"/>
                <w:sz w:val="22"/>
                <w:szCs w:val="22"/>
                <w:u w:val="none"/>
              </w:rPr>
            </w:pPr>
          </w:p>
        </w:tc>
        <w:tc>
          <w:tcPr>
            <w:tcW w:w="1341"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0FAE8A">
            <w:pPr>
              <w:jc w:val="center"/>
              <w:rPr>
                <w:rFonts w:hint="eastAsia" w:ascii="仿宋" w:hAnsi="仿宋" w:eastAsia="仿宋" w:cs="仿宋"/>
                <w:i w:val="0"/>
                <w:iCs w:val="0"/>
                <w:color w:val="000000"/>
                <w:sz w:val="22"/>
                <w:szCs w:val="22"/>
                <w:u w:val="none"/>
              </w:rPr>
            </w:pPr>
          </w:p>
        </w:tc>
      </w:tr>
      <w:tr w14:paraId="35804E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tcBorders>
              <w:top w:val="single" w:color="000000" w:sz="4" w:space="0"/>
              <w:left w:val="single" w:color="000000" w:sz="8" w:space="0"/>
              <w:bottom w:val="single" w:color="000000" w:sz="4" w:space="0"/>
              <w:right w:val="single" w:color="000000" w:sz="4" w:space="0"/>
            </w:tcBorders>
            <w:shd w:val="clear" w:color="auto" w:fill="FFFFFF"/>
            <w:noWrap/>
            <w:vAlign w:val="center"/>
          </w:tcPr>
          <w:p w14:paraId="10E23E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5C04F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花架大绿萝(大号绿植)</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7C1E5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120-141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BA863E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高50直径36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A46A595">
            <w:pPr>
              <w:jc w:val="center"/>
              <w:rPr>
                <w:rFonts w:hint="eastAsia" w:ascii="仿宋" w:hAnsi="仿宋" w:eastAsia="仿宋" w:cs="仿宋"/>
                <w:i w:val="0"/>
                <w:iCs w:val="0"/>
                <w:color w:val="000000"/>
                <w:sz w:val="22"/>
                <w:szCs w:val="22"/>
                <w:u w:val="none"/>
              </w:rPr>
            </w:pPr>
          </w:p>
        </w:tc>
        <w:tc>
          <w:tcPr>
            <w:tcW w:w="1341"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B55299">
            <w:pPr>
              <w:jc w:val="center"/>
              <w:rPr>
                <w:rFonts w:hint="eastAsia" w:ascii="仿宋" w:hAnsi="仿宋" w:eastAsia="仿宋" w:cs="仿宋"/>
                <w:i w:val="0"/>
                <w:iCs w:val="0"/>
                <w:color w:val="000000"/>
                <w:sz w:val="22"/>
                <w:szCs w:val="22"/>
                <w:u w:val="none"/>
              </w:rPr>
            </w:pPr>
          </w:p>
        </w:tc>
      </w:tr>
      <w:tr w14:paraId="65E5D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tcBorders>
              <w:top w:val="single" w:color="000000" w:sz="4" w:space="0"/>
              <w:left w:val="single" w:color="000000" w:sz="8" w:space="0"/>
              <w:bottom w:val="single" w:color="000000" w:sz="4" w:space="0"/>
              <w:right w:val="single" w:color="000000" w:sz="4" w:space="0"/>
            </w:tcBorders>
            <w:shd w:val="clear" w:color="auto" w:fill="FFFFFF"/>
            <w:noWrap/>
            <w:vAlign w:val="center"/>
          </w:tcPr>
          <w:p w14:paraId="0745CC7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871A55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水培花</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3B25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30-40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53E44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高20直径18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FB60DA">
            <w:pPr>
              <w:jc w:val="center"/>
              <w:rPr>
                <w:rFonts w:hint="eastAsia" w:ascii="仿宋" w:hAnsi="仿宋" w:eastAsia="仿宋" w:cs="仿宋"/>
                <w:i w:val="0"/>
                <w:iCs w:val="0"/>
                <w:color w:val="000000"/>
                <w:sz w:val="22"/>
                <w:szCs w:val="22"/>
                <w:u w:val="none"/>
              </w:rPr>
            </w:pPr>
          </w:p>
        </w:tc>
        <w:tc>
          <w:tcPr>
            <w:tcW w:w="1341"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98AC1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147</w:t>
            </w:r>
          </w:p>
        </w:tc>
      </w:tr>
      <w:tr w14:paraId="3DC6D3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tcBorders>
              <w:top w:val="single" w:color="000000" w:sz="4" w:space="0"/>
              <w:left w:val="single" w:color="000000" w:sz="8" w:space="0"/>
              <w:bottom w:val="single" w:color="000000" w:sz="4" w:space="0"/>
              <w:right w:val="single" w:color="000000" w:sz="4" w:space="0"/>
            </w:tcBorders>
            <w:shd w:val="clear" w:color="auto" w:fill="FFFFFF"/>
            <w:noWrap/>
            <w:vAlign w:val="center"/>
          </w:tcPr>
          <w:p w14:paraId="49AFFD0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80F2E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土培花</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82F96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30-40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31610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高20直径18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EE9ECE">
            <w:pPr>
              <w:jc w:val="center"/>
              <w:rPr>
                <w:rFonts w:hint="eastAsia" w:ascii="仿宋" w:hAnsi="仿宋" w:eastAsia="仿宋" w:cs="仿宋"/>
                <w:i w:val="0"/>
                <w:iCs w:val="0"/>
                <w:color w:val="000000"/>
                <w:sz w:val="22"/>
                <w:szCs w:val="22"/>
                <w:u w:val="none"/>
              </w:rPr>
            </w:pPr>
          </w:p>
        </w:tc>
        <w:tc>
          <w:tcPr>
            <w:tcW w:w="1341"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721C0F0">
            <w:pPr>
              <w:jc w:val="center"/>
              <w:rPr>
                <w:rFonts w:hint="eastAsia" w:ascii="仿宋" w:hAnsi="仿宋" w:eastAsia="仿宋" w:cs="仿宋"/>
                <w:i w:val="0"/>
                <w:iCs w:val="0"/>
                <w:color w:val="000000"/>
                <w:sz w:val="22"/>
                <w:szCs w:val="22"/>
                <w:u w:val="none"/>
              </w:rPr>
            </w:pPr>
          </w:p>
        </w:tc>
      </w:tr>
      <w:tr w14:paraId="6C4D44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tcBorders>
              <w:top w:val="single" w:color="000000" w:sz="4" w:space="0"/>
              <w:left w:val="single" w:color="000000" w:sz="8" w:space="0"/>
              <w:bottom w:val="single" w:color="000000" w:sz="4" w:space="0"/>
              <w:right w:val="single" w:color="000000" w:sz="4" w:space="0"/>
            </w:tcBorders>
            <w:shd w:val="clear" w:color="auto" w:fill="FFFFFF"/>
            <w:noWrap/>
            <w:vAlign w:val="center"/>
          </w:tcPr>
          <w:p w14:paraId="775054F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5A863B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绿萝</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0F4FC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30-40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47B629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高20直径18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3AAFBF">
            <w:pPr>
              <w:jc w:val="center"/>
              <w:rPr>
                <w:rFonts w:hint="eastAsia" w:ascii="仿宋" w:hAnsi="仿宋" w:eastAsia="仿宋" w:cs="仿宋"/>
                <w:i w:val="0"/>
                <w:iCs w:val="0"/>
                <w:color w:val="000000"/>
                <w:sz w:val="22"/>
                <w:szCs w:val="22"/>
                <w:u w:val="none"/>
              </w:rPr>
            </w:pPr>
          </w:p>
        </w:tc>
        <w:tc>
          <w:tcPr>
            <w:tcW w:w="1341"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504043">
            <w:pPr>
              <w:jc w:val="center"/>
              <w:rPr>
                <w:rFonts w:hint="eastAsia" w:ascii="仿宋" w:hAnsi="仿宋" w:eastAsia="仿宋" w:cs="仿宋"/>
                <w:i w:val="0"/>
                <w:iCs w:val="0"/>
                <w:color w:val="000000"/>
                <w:sz w:val="22"/>
                <w:szCs w:val="22"/>
                <w:u w:val="none"/>
              </w:rPr>
            </w:pPr>
          </w:p>
        </w:tc>
      </w:tr>
      <w:tr w14:paraId="7AB33B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tcBorders>
              <w:top w:val="single" w:color="000000" w:sz="4" w:space="0"/>
              <w:left w:val="single" w:color="000000" w:sz="8" w:space="0"/>
              <w:bottom w:val="single" w:color="000000" w:sz="4" w:space="0"/>
              <w:right w:val="single" w:color="000000" w:sz="4" w:space="0"/>
            </w:tcBorders>
            <w:shd w:val="clear" w:color="auto" w:fill="FFFFFF"/>
            <w:noWrap/>
            <w:vAlign w:val="center"/>
          </w:tcPr>
          <w:p w14:paraId="0BA520D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254CE4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转运竹</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36350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80-90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1DBF1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高90直径15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E3213D">
            <w:pPr>
              <w:jc w:val="center"/>
              <w:rPr>
                <w:rFonts w:hint="eastAsia" w:ascii="仿宋" w:hAnsi="仿宋" w:eastAsia="仿宋" w:cs="仿宋"/>
                <w:i w:val="0"/>
                <w:iCs w:val="0"/>
                <w:color w:val="000000"/>
                <w:sz w:val="22"/>
                <w:szCs w:val="22"/>
                <w:u w:val="none"/>
              </w:rPr>
            </w:pPr>
          </w:p>
        </w:tc>
        <w:tc>
          <w:tcPr>
            <w:tcW w:w="1341"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45628C">
            <w:pPr>
              <w:jc w:val="center"/>
              <w:rPr>
                <w:rFonts w:hint="eastAsia" w:ascii="仿宋" w:hAnsi="仿宋" w:eastAsia="仿宋" w:cs="仿宋"/>
                <w:i w:val="0"/>
                <w:iCs w:val="0"/>
                <w:color w:val="000000"/>
                <w:sz w:val="22"/>
                <w:szCs w:val="22"/>
                <w:u w:val="none"/>
              </w:rPr>
            </w:pPr>
          </w:p>
        </w:tc>
      </w:tr>
      <w:tr w14:paraId="698C7D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gridSpan w:val="5"/>
            <w:tcBorders>
              <w:top w:val="single" w:color="000000" w:sz="4" w:space="0"/>
              <w:left w:val="single" w:color="000000" w:sz="8" w:space="0"/>
              <w:bottom w:val="single" w:color="000000" w:sz="4" w:space="0"/>
              <w:right w:val="single" w:color="000000" w:sz="4" w:space="0"/>
            </w:tcBorders>
            <w:shd w:val="clear" w:color="auto" w:fill="FFFFFF"/>
            <w:noWrap/>
            <w:vAlign w:val="center"/>
          </w:tcPr>
          <w:p w14:paraId="4B92A8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合计数量</w:t>
            </w:r>
          </w:p>
        </w:tc>
        <w:tc>
          <w:tcPr>
            <w:tcW w:w="134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BA1AB1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225</w:t>
            </w:r>
          </w:p>
        </w:tc>
      </w:tr>
      <w:tr w14:paraId="010BC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gridSpan w:val="5"/>
            <w:tcBorders>
              <w:top w:val="single" w:color="000000" w:sz="4" w:space="0"/>
              <w:left w:val="single" w:color="000000" w:sz="8" w:space="0"/>
              <w:bottom w:val="single" w:color="000000" w:sz="4" w:space="0"/>
              <w:right w:val="single" w:color="000000" w:sz="4" w:space="0"/>
            </w:tcBorders>
            <w:shd w:val="clear" w:color="auto" w:fill="FFFFFF"/>
            <w:noWrap/>
            <w:vAlign w:val="center"/>
          </w:tcPr>
          <w:p w14:paraId="257DE1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项目预算：30000元</w:t>
            </w:r>
          </w:p>
        </w:tc>
        <w:tc>
          <w:tcPr>
            <w:tcW w:w="134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E7B05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30000</w:t>
            </w:r>
          </w:p>
        </w:tc>
      </w:tr>
      <w:tr w14:paraId="64DD00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0" w:hRule="atLeast"/>
        </w:trPr>
        <w:tc>
          <w:tcPr>
            <w:tcW w:w="9207" w:type="dxa"/>
            <w:gridSpan w:val="6"/>
            <w:tcBorders>
              <w:top w:val="single" w:color="000000" w:sz="4" w:space="0"/>
              <w:left w:val="single" w:color="000000" w:sz="8" w:space="0"/>
              <w:bottom w:val="single" w:color="000000" w:sz="8" w:space="0"/>
              <w:right w:val="single" w:color="000000" w:sz="4" w:space="0"/>
            </w:tcBorders>
            <w:noWrap w:val="0"/>
            <w:vAlign w:val="center"/>
          </w:tcPr>
          <w:p w14:paraId="73F95AF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备注：1.租赁期从签署合同时间起2025年5月-2026年5月为期1年的租赁期；2.租赁期间承包商全面负责所配花卉的不定时枯花更换、修剪、上肥、打药维护等服务工作；3.待租赁期结束后，负责收回。4.服务期内数量种类超出部分和冗余部分由服务商自行承担。</w:t>
            </w:r>
          </w:p>
        </w:tc>
      </w:tr>
    </w:tbl>
    <w:p w14:paraId="17A6CBEF">
      <w:pPr>
        <w:pStyle w:val="105"/>
        <w:spacing w:beforeLines="50" w:afterLines="50" w:line="360" w:lineRule="auto"/>
        <w:jc w:val="center"/>
        <w:outlineLvl w:val="0"/>
        <w:rPr>
          <w:rFonts w:hint="eastAsia" w:ascii="仿宋" w:hAnsi="仿宋" w:eastAsia="仿宋" w:cs="仿宋"/>
          <w:b/>
          <w:color w:val="auto"/>
          <w:sz w:val="32"/>
          <w:szCs w:val="32"/>
          <w:highlight w:val="none"/>
        </w:rPr>
      </w:pPr>
    </w:p>
    <w:p w14:paraId="0DAB8537">
      <w:pPr>
        <w:pStyle w:val="105"/>
        <w:spacing w:beforeLines="50" w:afterLines="50" w:line="360" w:lineRule="auto"/>
        <w:jc w:val="center"/>
        <w:outlineLvl w:val="0"/>
        <w:rPr>
          <w:rFonts w:hint="eastAsia" w:ascii="仿宋" w:hAnsi="仿宋" w:eastAsia="仿宋" w:cs="仿宋"/>
          <w:b/>
          <w:color w:val="auto"/>
          <w:sz w:val="32"/>
          <w:szCs w:val="32"/>
          <w:highlight w:val="none"/>
        </w:rPr>
      </w:pPr>
    </w:p>
    <w:p w14:paraId="2BF4123C">
      <w:pPr>
        <w:pStyle w:val="105"/>
        <w:spacing w:beforeLines="50" w:afterLines="50" w:line="360" w:lineRule="auto"/>
        <w:jc w:val="center"/>
        <w:outlineLvl w:val="0"/>
        <w:rPr>
          <w:rFonts w:hint="eastAsia" w:ascii="仿宋" w:hAnsi="仿宋" w:eastAsia="仿宋" w:cs="仿宋"/>
          <w:b/>
          <w:color w:val="auto"/>
          <w:sz w:val="32"/>
          <w:szCs w:val="32"/>
          <w:highlight w:val="none"/>
        </w:rPr>
      </w:pPr>
    </w:p>
    <w:p w14:paraId="75234940">
      <w:pPr>
        <w:spacing w:line="520" w:lineRule="exact"/>
        <w:jc w:val="center"/>
        <w:rPr>
          <w:rFonts w:hint="eastAsia" w:ascii="仿宋" w:hAnsi="仿宋" w:eastAsia="仿宋" w:cs="仿宋"/>
          <w:sz w:val="28"/>
          <w:szCs w:val="28"/>
        </w:rPr>
      </w:pPr>
      <w:bookmarkStart w:id="53" w:name="_GoBack"/>
      <w:bookmarkEnd w:id="53"/>
      <w:r>
        <w:rPr>
          <w:rFonts w:hint="eastAsia" w:ascii="仿宋" w:hAnsi="仿宋" w:eastAsia="仿宋" w:cs="仿宋"/>
          <w:b/>
          <w:sz w:val="28"/>
          <w:szCs w:val="28"/>
        </w:rPr>
        <w:br w:type="page"/>
      </w:r>
      <w:bookmarkEnd w:id="11"/>
      <w:r>
        <w:rPr>
          <w:rFonts w:hint="eastAsia" w:ascii="仿宋" w:hAnsi="仿宋" w:eastAsia="仿宋" w:cs="仿宋"/>
          <w:b/>
          <w:sz w:val="36"/>
        </w:rPr>
        <w:t>第四章  合同主要条款</w:t>
      </w:r>
    </w:p>
    <w:p w14:paraId="2D5A27CF">
      <w:pPr>
        <w:spacing w:line="264" w:lineRule="auto"/>
        <w:jc w:val="center"/>
        <w:rPr>
          <w:rFonts w:hint="eastAsia" w:ascii="仿宋" w:hAnsi="仿宋" w:eastAsia="仿宋" w:cs="仿宋"/>
          <w:b/>
          <w:bCs/>
          <w:color w:val="auto"/>
          <w:sz w:val="24"/>
          <w:szCs w:val="24"/>
          <w:highlight w:val="none"/>
          <w:lang w:eastAsia="zh-CN"/>
        </w:rPr>
      </w:pPr>
    </w:p>
    <w:p w14:paraId="1D9224DD">
      <w:pPr>
        <w:spacing w:line="264" w:lineRule="auto"/>
        <w:jc w:val="center"/>
        <w:rPr>
          <w:rFonts w:hint="eastAsia" w:ascii="仿宋" w:hAnsi="仿宋" w:eastAsia="仿宋" w:cs="仿宋"/>
          <w:color w:val="auto"/>
          <w:sz w:val="28"/>
          <w:szCs w:val="28"/>
        </w:rPr>
      </w:pPr>
      <w:r>
        <w:rPr>
          <w:rFonts w:hint="eastAsia" w:ascii="仿宋" w:hAnsi="仿宋" w:eastAsia="仿宋" w:cs="仿宋"/>
          <w:b/>
          <w:bCs/>
          <w:color w:val="auto"/>
          <w:sz w:val="24"/>
          <w:szCs w:val="24"/>
          <w:highlight w:val="none"/>
          <w:lang w:eastAsia="zh-CN"/>
        </w:rPr>
        <w:t>注：合同详细文本内容实际以采购人与成交供应商签订为准。</w:t>
      </w:r>
    </w:p>
    <w:p w14:paraId="09CD5C73">
      <w:pPr>
        <w:snapToGrid w:val="0"/>
        <w:spacing w:line="264" w:lineRule="auto"/>
        <w:ind w:firstLine="273" w:firstLineChars="97"/>
        <w:rPr>
          <w:rFonts w:hint="eastAsia" w:ascii="仿宋" w:hAnsi="仿宋" w:eastAsia="仿宋" w:cs="仿宋"/>
          <w:b/>
          <w:bCs/>
          <w:color w:val="auto"/>
          <w:sz w:val="28"/>
          <w:szCs w:val="28"/>
        </w:rPr>
      </w:pPr>
    </w:p>
    <w:p w14:paraId="22193739">
      <w:pPr>
        <w:snapToGrid w:val="0"/>
        <w:spacing w:line="264" w:lineRule="auto"/>
        <w:ind w:firstLine="273" w:firstLineChars="97"/>
        <w:rPr>
          <w:rFonts w:hint="eastAsia" w:ascii="仿宋" w:hAnsi="仿宋" w:eastAsia="仿宋" w:cs="仿宋"/>
          <w:b/>
          <w:bCs/>
          <w:color w:val="auto"/>
          <w:sz w:val="28"/>
          <w:szCs w:val="28"/>
        </w:rPr>
      </w:pPr>
    </w:p>
    <w:p w14:paraId="693F6391">
      <w:pPr>
        <w:snapToGrid w:val="0"/>
        <w:spacing w:line="264" w:lineRule="auto"/>
        <w:ind w:firstLine="273" w:firstLineChars="97"/>
        <w:rPr>
          <w:rFonts w:hint="eastAsia" w:ascii="仿宋" w:hAnsi="仿宋" w:eastAsia="仿宋" w:cs="仿宋"/>
          <w:b/>
          <w:bCs/>
          <w:color w:val="auto"/>
          <w:sz w:val="28"/>
          <w:szCs w:val="28"/>
        </w:rPr>
      </w:pPr>
    </w:p>
    <w:p w14:paraId="48501107">
      <w:pPr>
        <w:snapToGrid w:val="0"/>
        <w:spacing w:line="264" w:lineRule="auto"/>
        <w:ind w:firstLine="273" w:firstLineChars="97"/>
        <w:rPr>
          <w:rFonts w:hint="eastAsia" w:ascii="仿宋" w:hAnsi="仿宋" w:eastAsia="仿宋" w:cs="仿宋"/>
          <w:b/>
          <w:bCs/>
          <w:color w:val="auto"/>
          <w:sz w:val="28"/>
          <w:szCs w:val="28"/>
        </w:rPr>
      </w:pPr>
    </w:p>
    <w:p w14:paraId="2AC4EFE5">
      <w:pPr>
        <w:snapToGrid w:val="0"/>
        <w:spacing w:line="264" w:lineRule="auto"/>
        <w:ind w:firstLine="273" w:firstLineChars="97"/>
        <w:rPr>
          <w:rFonts w:hint="eastAsia" w:ascii="仿宋" w:hAnsi="仿宋" w:eastAsia="仿宋" w:cs="仿宋"/>
          <w:b/>
          <w:bCs/>
          <w:color w:val="auto"/>
          <w:sz w:val="28"/>
          <w:szCs w:val="28"/>
        </w:rPr>
      </w:pPr>
    </w:p>
    <w:p w14:paraId="29626055">
      <w:pPr>
        <w:snapToGrid w:val="0"/>
        <w:spacing w:line="264" w:lineRule="auto"/>
        <w:ind w:firstLine="273" w:firstLineChars="97"/>
        <w:rPr>
          <w:rFonts w:hint="eastAsia" w:ascii="仿宋" w:hAnsi="仿宋" w:eastAsia="仿宋" w:cs="仿宋"/>
          <w:b/>
          <w:bCs/>
          <w:color w:val="auto"/>
          <w:sz w:val="28"/>
          <w:szCs w:val="28"/>
        </w:rPr>
      </w:pPr>
    </w:p>
    <w:p w14:paraId="643BBC6B">
      <w:pPr>
        <w:snapToGrid w:val="0"/>
        <w:spacing w:line="264" w:lineRule="auto"/>
        <w:ind w:firstLine="273" w:firstLineChars="97"/>
        <w:rPr>
          <w:rFonts w:hint="eastAsia" w:ascii="仿宋" w:hAnsi="仿宋" w:eastAsia="仿宋" w:cs="仿宋"/>
          <w:b/>
          <w:bCs/>
          <w:color w:val="auto"/>
          <w:sz w:val="28"/>
          <w:szCs w:val="28"/>
        </w:rPr>
      </w:pPr>
    </w:p>
    <w:p w14:paraId="128D8921">
      <w:pPr>
        <w:snapToGrid w:val="0"/>
        <w:spacing w:line="264" w:lineRule="auto"/>
        <w:ind w:firstLine="273" w:firstLineChars="97"/>
        <w:rPr>
          <w:rFonts w:hint="eastAsia" w:ascii="仿宋" w:hAnsi="仿宋" w:eastAsia="仿宋" w:cs="仿宋"/>
          <w:b/>
          <w:bCs/>
          <w:color w:val="auto"/>
          <w:sz w:val="28"/>
          <w:szCs w:val="28"/>
        </w:rPr>
      </w:pPr>
    </w:p>
    <w:p w14:paraId="6B906724">
      <w:pPr>
        <w:snapToGrid w:val="0"/>
        <w:spacing w:line="264" w:lineRule="auto"/>
        <w:ind w:firstLine="273" w:firstLineChars="97"/>
        <w:rPr>
          <w:rFonts w:hint="eastAsia" w:ascii="仿宋" w:hAnsi="仿宋" w:eastAsia="仿宋" w:cs="仿宋"/>
          <w:b/>
          <w:bCs/>
          <w:color w:val="auto"/>
          <w:sz w:val="28"/>
          <w:szCs w:val="28"/>
        </w:rPr>
      </w:pPr>
    </w:p>
    <w:p w14:paraId="575C0AC9">
      <w:pPr>
        <w:snapToGrid w:val="0"/>
        <w:spacing w:line="264" w:lineRule="auto"/>
        <w:ind w:firstLine="273" w:firstLineChars="97"/>
        <w:rPr>
          <w:rFonts w:hint="eastAsia" w:ascii="仿宋" w:hAnsi="仿宋" w:eastAsia="仿宋" w:cs="仿宋"/>
          <w:b/>
          <w:bCs/>
          <w:color w:val="auto"/>
          <w:sz w:val="28"/>
          <w:szCs w:val="28"/>
        </w:rPr>
      </w:pPr>
    </w:p>
    <w:p w14:paraId="3D77FBF4">
      <w:pPr>
        <w:snapToGrid w:val="0"/>
        <w:spacing w:line="264" w:lineRule="auto"/>
        <w:ind w:firstLine="273" w:firstLineChars="97"/>
        <w:rPr>
          <w:rFonts w:hint="eastAsia" w:ascii="仿宋" w:hAnsi="仿宋" w:eastAsia="仿宋" w:cs="仿宋"/>
          <w:b/>
          <w:bCs/>
          <w:color w:val="auto"/>
          <w:sz w:val="28"/>
          <w:szCs w:val="28"/>
        </w:rPr>
      </w:pPr>
    </w:p>
    <w:p w14:paraId="68AF5AE8">
      <w:pPr>
        <w:snapToGrid w:val="0"/>
        <w:spacing w:line="264" w:lineRule="auto"/>
        <w:ind w:firstLine="273" w:firstLineChars="97"/>
        <w:rPr>
          <w:rFonts w:hint="eastAsia" w:ascii="仿宋" w:hAnsi="仿宋" w:eastAsia="仿宋" w:cs="仿宋"/>
          <w:b/>
          <w:bCs/>
          <w:color w:val="auto"/>
          <w:sz w:val="28"/>
          <w:szCs w:val="28"/>
        </w:rPr>
      </w:pPr>
    </w:p>
    <w:p w14:paraId="7888EC7F">
      <w:pPr>
        <w:snapToGrid w:val="0"/>
        <w:spacing w:line="264" w:lineRule="auto"/>
        <w:ind w:firstLine="273" w:firstLineChars="97"/>
        <w:rPr>
          <w:rFonts w:hint="eastAsia" w:ascii="仿宋" w:hAnsi="仿宋" w:eastAsia="仿宋" w:cs="仿宋"/>
          <w:b/>
          <w:bCs/>
          <w:color w:val="auto"/>
          <w:sz w:val="28"/>
          <w:szCs w:val="28"/>
        </w:rPr>
      </w:pPr>
    </w:p>
    <w:p w14:paraId="694A4448">
      <w:pPr>
        <w:snapToGrid w:val="0"/>
        <w:spacing w:line="264" w:lineRule="auto"/>
        <w:ind w:firstLine="273" w:firstLineChars="97"/>
        <w:rPr>
          <w:rFonts w:hint="eastAsia" w:ascii="仿宋" w:hAnsi="仿宋" w:eastAsia="仿宋" w:cs="仿宋"/>
          <w:b/>
          <w:bCs/>
          <w:color w:val="auto"/>
          <w:sz w:val="28"/>
          <w:szCs w:val="28"/>
        </w:rPr>
      </w:pPr>
    </w:p>
    <w:p w14:paraId="2B6FD8CB">
      <w:pPr>
        <w:snapToGrid w:val="0"/>
        <w:spacing w:line="264" w:lineRule="auto"/>
        <w:ind w:firstLine="273" w:firstLineChars="97"/>
        <w:rPr>
          <w:rFonts w:hint="eastAsia" w:ascii="仿宋" w:hAnsi="仿宋" w:eastAsia="仿宋" w:cs="仿宋"/>
          <w:b/>
          <w:bCs/>
          <w:color w:val="auto"/>
          <w:sz w:val="28"/>
          <w:szCs w:val="28"/>
        </w:rPr>
      </w:pPr>
    </w:p>
    <w:p w14:paraId="0AE8CFB3">
      <w:pPr>
        <w:snapToGrid w:val="0"/>
        <w:spacing w:line="264" w:lineRule="auto"/>
        <w:ind w:firstLine="273" w:firstLineChars="97"/>
        <w:rPr>
          <w:rFonts w:hint="eastAsia" w:ascii="仿宋" w:hAnsi="仿宋" w:eastAsia="仿宋" w:cs="仿宋"/>
          <w:b/>
          <w:bCs/>
          <w:color w:val="auto"/>
          <w:sz w:val="28"/>
          <w:szCs w:val="28"/>
        </w:rPr>
      </w:pPr>
    </w:p>
    <w:p w14:paraId="1B10ABCD">
      <w:pPr>
        <w:snapToGrid w:val="0"/>
        <w:spacing w:line="264" w:lineRule="auto"/>
        <w:ind w:firstLine="273" w:firstLineChars="97"/>
        <w:rPr>
          <w:rFonts w:hint="eastAsia" w:ascii="仿宋" w:hAnsi="仿宋" w:eastAsia="仿宋" w:cs="仿宋"/>
          <w:b/>
          <w:bCs/>
          <w:color w:val="auto"/>
          <w:sz w:val="28"/>
          <w:szCs w:val="28"/>
        </w:rPr>
      </w:pPr>
    </w:p>
    <w:p w14:paraId="650F40D5">
      <w:pPr>
        <w:snapToGrid w:val="0"/>
        <w:spacing w:line="264" w:lineRule="auto"/>
        <w:ind w:firstLine="273" w:firstLineChars="97"/>
        <w:rPr>
          <w:rFonts w:hint="eastAsia" w:ascii="仿宋" w:hAnsi="仿宋" w:eastAsia="仿宋" w:cs="仿宋"/>
          <w:b/>
          <w:bCs/>
          <w:color w:val="auto"/>
          <w:sz w:val="28"/>
          <w:szCs w:val="28"/>
        </w:rPr>
      </w:pPr>
    </w:p>
    <w:p w14:paraId="4F80ACAA">
      <w:pPr>
        <w:snapToGrid w:val="0"/>
        <w:spacing w:line="264" w:lineRule="auto"/>
        <w:ind w:firstLine="273" w:firstLineChars="97"/>
        <w:rPr>
          <w:rFonts w:hint="eastAsia" w:ascii="仿宋" w:hAnsi="仿宋" w:eastAsia="仿宋" w:cs="仿宋"/>
          <w:b/>
          <w:bCs/>
          <w:color w:val="auto"/>
          <w:sz w:val="28"/>
          <w:szCs w:val="28"/>
        </w:rPr>
      </w:pPr>
    </w:p>
    <w:p w14:paraId="2D684B55">
      <w:pPr>
        <w:snapToGrid w:val="0"/>
        <w:spacing w:line="264" w:lineRule="auto"/>
        <w:ind w:firstLine="273" w:firstLineChars="97"/>
        <w:rPr>
          <w:rFonts w:hint="eastAsia" w:ascii="仿宋" w:hAnsi="仿宋" w:eastAsia="仿宋" w:cs="仿宋"/>
          <w:b/>
          <w:bCs/>
          <w:color w:val="auto"/>
          <w:sz w:val="28"/>
          <w:szCs w:val="28"/>
        </w:rPr>
      </w:pPr>
    </w:p>
    <w:p w14:paraId="18DF0795">
      <w:pPr>
        <w:snapToGrid w:val="0"/>
        <w:spacing w:line="264" w:lineRule="auto"/>
        <w:ind w:firstLine="273" w:firstLineChars="97"/>
        <w:rPr>
          <w:rFonts w:hint="eastAsia" w:ascii="仿宋" w:hAnsi="仿宋" w:eastAsia="仿宋" w:cs="仿宋"/>
          <w:b/>
          <w:bCs/>
          <w:color w:val="auto"/>
          <w:sz w:val="28"/>
          <w:szCs w:val="28"/>
        </w:rPr>
      </w:pPr>
    </w:p>
    <w:p w14:paraId="3B3D641D">
      <w:pPr>
        <w:snapToGrid w:val="0"/>
        <w:spacing w:line="264" w:lineRule="auto"/>
        <w:ind w:firstLine="273" w:firstLineChars="97"/>
        <w:rPr>
          <w:rFonts w:hint="eastAsia" w:ascii="仿宋" w:hAnsi="仿宋" w:eastAsia="仿宋" w:cs="仿宋"/>
          <w:b/>
          <w:bCs/>
          <w:color w:val="auto"/>
          <w:sz w:val="28"/>
          <w:szCs w:val="28"/>
        </w:rPr>
      </w:pPr>
    </w:p>
    <w:p w14:paraId="66F9719C">
      <w:pPr>
        <w:snapToGrid w:val="0"/>
        <w:spacing w:line="264" w:lineRule="auto"/>
        <w:ind w:firstLine="273" w:firstLineChars="97"/>
        <w:rPr>
          <w:rFonts w:hint="eastAsia" w:ascii="仿宋" w:hAnsi="仿宋" w:eastAsia="仿宋" w:cs="仿宋"/>
          <w:b/>
          <w:bCs/>
          <w:color w:val="auto"/>
          <w:sz w:val="28"/>
          <w:szCs w:val="28"/>
        </w:rPr>
      </w:pPr>
    </w:p>
    <w:p w14:paraId="1542D428">
      <w:pPr>
        <w:snapToGrid w:val="0"/>
        <w:spacing w:line="264" w:lineRule="auto"/>
        <w:ind w:firstLine="273" w:firstLineChars="97"/>
        <w:rPr>
          <w:rFonts w:hint="eastAsia" w:ascii="仿宋" w:hAnsi="仿宋" w:eastAsia="仿宋" w:cs="仿宋"/>
          <w:b/>
          <w:bCs/>
          <w:color w:val="auto"/>
          <w:sz w:val="28"/>
          <w:szCs w:val="28"/>
        </w:rPr>
      </w:pPr>
    </w:p>
    <w:p w14:paraId="5D3F8C87">
      <w:pPr>
        <w:snapToGrid w:val="0"/>
        <w:spacing w:line="264" w:lineRule="auto"/>
        <w:ind w:firstLine="273" w:firstLineChars="97"/>
        <w:rPr>
          <w:rFonts w:hint="eastAsia" w:ascii="仿宋" w:hAnsi="仿宋" w:eastAsia="仿宋" w:cs="仿宋"/>
          <w:b/>
          <w:bCs/>
          <w:color w:val="auto"/>
          <w:sz w:val="28"/>
          <w:szCs w:val="28"/>
        </w:rPr>
      </w:pPr>
    </w:p>
    <w:p w14:paraId="064A6E20">
      <w:pPr>
        <w:snapToGrid w:val="0"/>
        <w:spacing w:line="264" w:lineRule="auto"/>
        <w:ind w:firstLine="273" w:firstLineChars="97"/>
        <w:rPr>
          <w:rFonts w:hint="eastAsia" w:ascii="仿宋" w:hAnsi="仿宋" w:eastAsia="仿宋" w:cs="仿宋"/>
          <w:b/>
          <w:bCs/>
          <w:color w:val="auto"/>
          <w:sz w:val="28"/>
          <w:szCs w:val="28"/>
        </w:rPr>
      </w:pPr>
    </w:p>
    <w:p w14:paraId="0F9F4D30">
      <w:pPr>
        <w:snapToGrid w:val="0"/>
        <w:spacing w:line="264" w:lineRule="auto"/>
        <w:ind w:firstLine="273" w:firstLineChars="97"/>
        <w:rPr>
          <w:rFonts w:hint="eastAsia" w:ascii="仿宋" w:hAnsi="仿宋" w:eastAsia="仿宋" w:cs="仿宋"/>
          <w:b/>
          <w:bCs/>
          <w:color w:val="auto"/>
          <w:sz w:val="28"/>
          <w:szCs w:val="28"/>
        </w:rPr>
      </w:pPr>
    </w:p>
    <w:p w14:paraId="1C22B2F5">
      <w:pPr>
        <w:snapToGrid w:val="0"/>
        <w:spacing w:line="264" w:lineRule="auto"/>
        <w:ind w:firstLine="273" w:firstLineChars="97"/>
        <w:rPr>
          <w:rFonts w:hint="eastAsia" w:ascii="仿宋" w:hAnsi="仿宋" w:eastAsia="仿宋" w:cs="仿宋"/>
          <w:b/>
          <w:bCs/>
          <w:color w:val="auto"/>
          <w:sz w:val="28"/>
          <w:szCs w:val="28"/>
        </w:rPr>
      </w:pPr>
    </w:p>
    <w:p w14:paraId="673F5DF8">
      <w:pPr>
        <w:snapToGrid w:val="0"/>
        <w:spacing w:line="264" w:lineRule="auto"/>
        <w:ind w:firstLine="273" w:firstLineChars="97"/>
        <w:rPr>
          <w:rFonts w:hint="eastAsia" w:ascii="仿宋" w:hAnsi="仿宋" w:eastAsia="仿宋" w:cs="仿宋"/>
          <w:b/>
          <w:bCs/>
          <w:color w:val="auto"/>
          <w:sz w:val="28"/>
          <w:szCs w:val="28"/>
        </w:rPr>
      </w:pPr>
    </w:p>
    <w:p w14:paraId="08AAB29E">
      <w:pPr>
        <w:snapToGrid w:val="0"/>
        <w:spacing w:line="264" w:lineRule="auto"/>
        <w:ind w:firstLine="273" w:firstLineChars="97"/>
        <w:rPr>
          <w:rFonts w:hint="eastAsia" w:ascii="仿宋" w:hAnsi="仿宋" w:eastAsia="仿宋" w:cs="仿宋"/>
          <w:b/>
          <w:bCs/>
          <w:color w:val="auto"/>
          <w:sz w:val="28"/>
          <w:szCs w:val="28"/>
        </w:rPr>
      </w:pPr>
    </w:p>
    <w:p w14:paraId="03371AEF">
      <w:pPr>
        <w:snapToGrid w:val="0"/>
        <w:spacing w:line="264" w:lineRule="auto"/>
        <w:ind w:firstLine="273" w:firstLineChars="97"/>
        <w:rPr>
          <w:rFonts w:hint="eastAsia" w:ascii="仿宋" w:hAnsi="仿宋" w:eastAsia="仿宋" w:cs="仿宋"/>
          <w:b/>
          <w:bCs/>
          <w:color w:val="auto"/>
          <w:sz w:val="28"/>
          <w:szCs w:val="28"/>
        </w:rPr>
      </w:pPr>
    </w:p>
    <w:p w14:paraId="1B345267">
      <w:pPr>
        <w:snapToGrid w:val="0"/>
        <w:spacing w:line="264" w:lineRule="auto"/>
        <w:ind w:firstLine="273" w:firstLineChars="97"/>
        <w:rPr>
          <w:rFonts w:hint="eastAsia" w:ascii="仿宋" w:hAnsi="仿宋" w:eastAsia="仿宋" w:cs="仿宋"/>
          <w:b/>
          <w:bCs/>
          <w:color w:val="auto"/>
          <w:sz w:val="28"/>
          <w:szCs w:val="28"/>
        </w:rPr>
      </w:pPr>
    </w:p>
    <w:p w14:paraId="177B98DE">
      <w:pPr>
        <w:snapToGrid w:val="0"/>
        <w:spacing w:line="264" w:lineRule="auto"/>
        <w:ind w:firstLine="640" w:firstLineChars="200"/>
        <w:jc w:val="center"/>
        <w:rPr>
          <w:rFonts w:hint="eastAsia" w:ascii="仿宋" w:hAnsi="仿宋" w:eastAsia="仿宋" w:cs="仿宋"/>
          <w:color w:val="auto"/>
          <w:sz w:val="32"/>
          <w:szCs w:val="32"/>
        </w:rPr>
      </w:pPr>
    </w:p>
    <w:p w14:paraId="5E45C3AF">
      <w:pPr>
        <w:snapToGrid w:val="0"/>
        <w:spacing w:line="264" w:lineRule="auto"/>
        <w:ind w:firstLine="640" w:firstLineChars="200"/>
        <w:jc w:val="center"/>
        <w:rPr>
          <w:rFonts w:hint="eastAsia" w:ascii="仿宋" w:hAnsi="仿宋" w:eastAsia="仿宋" w:cs="仿宋"/>
          <w:color w:val="auto"/>
          <w:sz w:val="32"/>
          <w:szCs w:val="32"/>
        </w:rPr>
      </w:pPr>
    </w:p>
    <w:p w14:paraId="4C3CAEFB">
      <w:pPr>
        <w:spacing w:line="360" w:lineRule="auto"/>
        <w:ind w:firstLine="1084" w:firstLineChars="300"/>
        <w:rPr>
          <w:rFonts w:hint="eastAsia" w:ascii="仿宋" w:hAnsi="仿宋" w:eastAsia="仿宋" w:cs="仿宋"/>
          <w:b/>
        </w:rPr>
      </w:pPr>
      <w:r>
        <w:rPr>
          <w:rFonts w:hint="eastAsia" w:ascii="仿宋" w:hAnsi="仿宋" w:eastAsia="仿宋" w:cs="仿宋"/>
          <w:b/>
          <w:sz w:val="36"/>
        </w:rPr>
        <w:t>附件：投标书格式</w:t>
      </w:r>
    </w:p>
    <w:p w14:paraId="308852A6">
      <w:pPr>
        <w:pStyle w:val="99"/>
        <w:spacing w:line="360" w:lineRule="auto"/>
        <w:ind w:firstLine="1400" w:firstLineChars="200"/>
        <w:jc w:val="both"/>
        <w:rPr>
          <w:rFonts w:hint="eastAsia" w:ascii="仿宋" w:hAnsi="仿宋" w:eastAsia="仿宋" w:cs="仿宋"/>
          <w:color w:val="auto"/>
          <w:sz w:val="70"/>
        </w:rPr>
      </w:pPr>
    </w:p>
    <w:p w14:paraId="1FDECFFA">
      <w:pPr>
        <w:spacing w:line="360" w:lineRule="atLeast"/>
        <w:jc w:val="center"/>
        <w:rPr>
          <w:rFonts w:hint="eastAsia" w:ascii="仿宋" w:hAnsi="仿宋" w:eastAsia="仿宋" w:cs="仿宋"/>
          <w:b/>
          <w:sz w:val="72"/>
        </w:rPr>
      </w:pPr>
      <w:r>
        <w:rPr>
          <w:rFonts w:hint="eastAsia" w:ascii="仿宋" w:hAnsi="仿宋" w:eastAsia="仿宋" w:cs="仿宋"/>
          <w:b/>
          <w:sz w:val="52"/>
          <w:szCs w:val="52"/>
          <w:u w:val="single"/>
        </w:rPr>
        <w:t xml:space="preserve"> </w:t>
      </w:r>
      <w:r>
        <w:rPr>
          <w:rFonts w:hint="eastAsia" w:ascii="仿宋" w:hAnsi="仿宋" w:eastAsia="仿宋" w:cs="仿宋"/>
          <w:b/>
          <w:sz w:val="72"/>
          <w:u w:val="single"/>
        </w:rPr>
        <w:t xml:space="preserve">              </w:t>
      </w:r>
      <w:r>
        <w:rPr>
          <w:rFonts w:hint="eastAsia" w:ascii="仿宋" w:hAnsi="仿宋" w:eastAsia="仿宋" w:cs="仿宋"/>
          <w:b/>
          <w:sz w:val="72"/>
        </w:rPr>
        <w:t>项目</w:t>
      </w:r>
    </w:p>
    <w:p w14:paraId="70091333">
      <w:pPr>
        <w:spacing w:line="360" w:lineRule="atLeast"/>
        <w:jc w:val="center"/>
        <w:rPr>
          <w:rFonts w:hint="eastAsia" w:ascii="仿宋" w:hAnsi="仿宋" w:eastAsia="仿宋" w:cs="仿宋"/>
        </w:rPr>
      </w:pPr>
      <w:r>
        <w:rPr>
          <w:rFonts w:hint="eastAsia" w:ascii="仿宋" w:hAnsi="仿宋" w:eastAsia="仿宋" w:cs="仿宋"/>
          <w:b/>
          <w:sz w:val="72"/>
        </w:rPr>
        <w:t>投标书</w:t>
      </w:r>
    </w:p>
    <w:p w14:paraId="46530BF4">
      <w:pPr>
        <w:spacing w:line="360" w:lineRule="atLeast"/>
        <w:rPr>
          <w:rFonts w:hint="eastAsia" w:ascii="仿宋" w:hAnsi="仿宋" w:eastAsia="仿宋" w:cs="仿宋"/>
        </w:rPr>
      </w:pPr>
    </w:p>
    <w:p w14:paraId="3B3FD54C">
      <w:pPr>
        <w:spacing w:line="360" w:lineRule="atLeast"/>
        <w:ind w:firstLine="420"/>
        <w:rPr>
          <w:rFonts w:hint="eastAsia" w:ascii="仿宋" w:hAnsi="仿宋" w:eastAsia="仿宋" w:cs="仿宋"/>
        </w:rPr>
      </w:pPr>
    </w:p>
    <w:p w14:paraId="0226C64D">
      <w:pPr>
        <w:spacing w:line="360" w:lineRule="atLeast"/>
        <w:ind w:firstLine="800" w:firstLineChars="200"/>
        <w:rPr>
          <w:rFonts w:hint="eastAsia" w:ascii="仿宋" w:hAnsi="仿宋" w:eastAsia="仿宋" w:cs="仿宋"/>
          <w:sz w:val="40"/>
        </w:rPr>
      </w:pPr>
      <w:r>
        <w:rPr>
          <w:rFonts w:hint="eastAsia" w:ascii="仿宋" w:hAnsi="仿宋" w:eastAsia="仿宋" w:cs="仿宋"/>
          <w:sz w:val="40"/>
        </w:rPr>
        <w:t>项目名称：</w:t>
      </w:r>
    </w:p>
    <w:p w14:paraId="7E90A377">
      <w:pPr>
        <w:spacing w:line="360" w:lineRule="atLeast"/>
        <w:ind w:firstLine="880"/>
        <w:rPr>
          <w:rFonts w:hint="eastAsia" w:ascii="仿宋" w:hAnsi="仿宋" w:eastAsia="仿宋" w:cs="仿宋"/>
          <w:sz w:val="40"/>
        </w:rPr>
      </w:pPr>
    </w:p>
    <w:p w14:paraId="4A9A806B">
      <w:pPr>
        <w:spacing w:line="360" w:lineRule="atLeast"/>
        <w:ind w:firstLine="880"/>
        <w:rPr>
          <w:rFonts w:hint="eastAsia" w:ascii="仿宋" w:hAnsi="仿宋" w:eastAsia="仿宋" w:cs="仿宋"/>
          <w:sz w:val="40"/>
        </w:rPr>
      </w:pPr>
      <w:r>
        <w:rPr>
          <w:rFonts w:hint="eastAsia" w:ascii="仿宋" w:hAnsi="仿宋" w:eastAsia="仿宋" w:cs="仿宋"/>
          <w:sz w:val="40"/>
        </w:rPr>
        <w:t>供应商名称：</w:t>
      </w:r>
    </w:p>
    <w:p w14:paraId="6B81DC9F">
      <w:pPr>
        <w:spacing w:line="360" w:lineRule="atLeast"/>
        <w:ind w:firstLine="880"/>
        <w:rPr>
          <w:rFonts w:hint="eastAsia" w:ascii="仿宋" w:hAnsi="仿宋" w:eastAsia="仿宋" w:cs="仿宋"/>
          <w:sz w:val="40"/>
        </w:rPr>
      </w:pPr>
    </w:p>
    <w:p w14:paraId="6BA901F3">
      <w:pPr>
        <w:spacing w:line="360" w:lineRule="atLeast"/>
        <w:ind w:firstLine="880"/>
        <w:rPr>
          <w:rFonts w:hint="eastAsia" w:ascii="仿宋" w:hAnsi="仿宋" w:eastAsia="仿宋" w:cs="仿宋"/>
          <w:sz w:val="40"/>
        </w:rPr>
      </w:pPr>
      <w:r>
        <w:rPr>
          <w:rFonts w:hint="eastAsia" w:ascii="仿宋" w:hAnsi="仿宋" w:eastAsia="仿宋" w:cs="仿宋"/>
          <w:sz w:val="40"/>
        </w:rPr>
        <w:t>地址：</w:t>
      </w:r>
    </w:p>
    <w:p w14:paraId="41BA1DF9">
      <w:pPr>
        <w:spacing w:line="360" w:lineRule="atLeast"/>
        <w:ind w:firstLine="880"/>
        <w:rPr>
          <w:rFonts w:hint="eastAsia" w:ascii="仿宋" w:hAnsi="仿宋" w:eastAsia="仿宋" w:cs="仿宋"/>
          <w:sz w:val="40"/>
        </w:rPr>
      </w:pPr>
    </w:p>
    <w:p w14:paraId="7CF4E297">
      <w:pPr>
        <w:spacing w:line="360" w:lineRule="atLeast"/>
        <w:ind w:firstLine="880"/>
        <w:rPr>
          <w:rFonts w:hint="eastAsia" w:ascii="仿宋" w:hAnsi="仿宋" w:eastAsia="仿宋" w:cs="仿宋"/>
          <w:sz w:val="40"/>
        </w:rPr>
      </w:pPr>
      <w:r>
        <w:rPr>
          <w:rFonts w:hint="eastAsia" w:ascii="仿宋" w:hAnsi="仿宋" w:eastAsia="仿宋" w:cs="仿宋"/>
          <w:sz w:val="40"/>
        </w:rPr>
        <w:t>供应商全权代表：</w:t>
      </w:r>
    </w:p>
    <w:p w14:paraId="2BFA368B">
      <w:pPr>
        <w:spacing w:line="360" w:lineRule="atLeast"/>
        <w:ind w:firstLine="880"/>
        <w:rPr>
          <w:rFonts w:hint="eastAsia" w:ascii="仿宋" w:hAnsi="仿宋" w:eastAsia="仿宋" w:cs="仿宋"/>
          <w:sz w:val="40"/>
        </w:rPr>
      </w:pPr>
    </w:p>
    <w:p w14:paraId="30953ACB">
      <w:pPr>
        <w:spacing w:line="360" w:lineRule="atLeast"/>
        <w:ind w:firstLine="880"/>
        <w:rPr>
          <w:rFonts w:hint="eastAsia" w:ascii="仿宋" w:hAnsi="仿宋" w:eastAsia="仿宋" w:cs="仿宋"/>
          <w:sz w:val="20"/>
        </w:rPr>
      </w:pPr>
      <w:r>
        <w:rPr>
          <w:rFonts w:hint="eastAsia" w:ascii="仿宋" w:hAnsi="仿宋" w:eastAsia="仿宋" w:cs="仿宋"/>
          <w:sz w:val="40"/>
        </w:rPr>
        <w:t>联系方式：</w:t>
      </w:r>
    </w:p>
    <w:p w14:paraId="6D81F79E">
      <w:pPr>
        <w:spacing w:line="360" w:lineRule="atLeast"/>
        <w:rPr>
          <w:rFonts w:hint="eastAsia" w:ascii="仿宋" w:hAnsi="仿宋" w:eastAsia="仿宋" w:cs="仿宋"/>
          <w:sz w:val="32"/>
        </w:rPr>
      </w:pPr>
    </w:p>
    <w:p w14:paraId="5DF8DE41">
      <w:pPr>
        <w:spacing w:line="360" w:lineRule="atLeast"/>
        <w:ind w:firstLine="720"/>
        <w:jc w:val="center"/>
        <w:rPr>
          <w:rFonts w:hint="eastAsia" w:ascii="仿宋" w:hAnsi="仿宋" w:eastAsia="仿宋" w:cs="仿宋"/>
          <w:sz w:val="36"/>
        </w:rPr>
      </w:pPr>
      <w:r>
        <w:rPr>
          <w:rFonts w:hint="eastAsia" w:ascii="仿宋" w:hAnsi="仿宋" w:eastAsia="仿宋" w:cs="仿宋"/>
          <w:sz w:val="36"/>
        </w:rPr>
        <w:t>年      月      日</w:t>
      </w:r>
    </w:p>
    <w:p w14:paraId="35011244">
      <w:pPr>
        <w:spacing w:line="360" w:lineRule="atLeast"/>
        <w:ind w:firstLine="720"/>
        <w:jc w:val="left"/>
        <w:rPr>
          <w:rFonts w:hint="eastAsia" w:ascii="仿宋" w:hAnsi="仿宋" w:eastAsia="仿宋" w:cs="仿宋"/>
          <w:sz w:val="32"/>
          <w:szCs w:val="18"/>
        </w:rPr>
      </w:pPr>
      <w:r>
        <w:rPr>
          <w:rFonts w:hint="eastAsia" w:ascii="仿宋" w:hAnsi="仿宋" w:eastAsia="仿宋" w:cs="仿宋"/>
          <w:sz w:val="32"/>
          <w:szCs w:val="18"/>
        </w:rPr>
        <w:t>说明：因本项目采用不见面开标，投标人需要递交电子投标文件，本招标文件中所提供的投标书格式并不作为最终系统上传投标文件时的唯一要求，以系统上最终提交的各部分投标文件为准。未提供格式的，自拟。</w:t>
      </w:r>
    </w:p>
    <w:p w14:paraId="1E0FEDE8">
      <w:pPr>
        <w:spacing w:line="360" w:lineRule="atLeast"/>
        <w:ind w:firstLine="720"/>
        <w:jc w:val="left"/>
        <w:rPr>
          <w:rFonts w:hint="eastAsia" w:ascii="仿宋" w:hAnsi="仿宋" w:eastAsia="仿宋" w:cs="仿宋"/>
          <w:sz w:val="32"/>
          <w:szCs w:val="18"/>
        </w:rPr>
      </w:pPr>
      <w:r>
        <w:rPr>
          <w:rFonts w:hint="eastAsia" w:ascii="仿宋" w:hAnsi="仿宋" w:eastAsia="仿宋" w:cs="仿宋"/>
          <w:sz w:val="32"/>
          <w:szCs w:val="18"/>
        </w:rPr>
        <w:t>一、资格响应文件</w:t>
      </w:r>
    </w:p>
    <w:p w14:paraId="430050AE">
      <w:pPr>
        <w:spacing w:line="360" w:lineRule="atLeast"/>
        <w:ind w:firstLine="720"/>
        <w:jc w:val="left"/>
        <w:rPr>
          <w:rFonts w:hint="eastAsia" w:ascii="仿宋" w:hAnsi="仿宋" w:eastAsia="仿宋" w:cs="仿宋"/>
          <w:sz w:val="32"/>
          <w:szCs w:val="18"/>
        </w:rPr>
      </w:pPr>
      <w:r>
        <w:rPr>
          <w:rFonts w:hint="eastAsia" w:ascii="仿宋" w:hAnsi="仿宋" w:eastAsia="仿宋" w:cs="仿宋"/>
          <w:sz w:val="32"/>
          <w:szCs w:val="18"/>
        </w:rPr>
        <w:t>二、报价要求响应文件</w:t>
      </w:r>
    </w:p>
    <w:p w14:paraId="72603A37">
      <w:pPr>
        <w:ind w:firstLine="560"/>
        <w:rPr>
          <w:rFonts w:hint="eastAsia" w:ascii="仿宋" w:hAnsi="仿宋" w:eastAsia="仿宋" w:cs="仿宋"/>
          <w:sz w:val="32"/>
          <w:szCs w:val="18"/>
        </w:rPr>
      </w:pPr>
      <w:r>
        <w:rPr>
          <w:rFonts w:hint="eastAsia" w:ascii="仿宋" w:hAnsi="仿宋" w:eastAsia="仿宋" w:cs="仿宋"/>
          <w:sz w:val="32"/>
          <w:szCs w:val="18"/>
        </w:rPr>
        <w:t>三、商务技术响应文件</w:t>
      </w:r>
    </w:p>
    <w:p w14:paraId="0B875498">
      <w:pPr>
        <w:spacing w:line="360" w:lineRule="atLeast"/>
        <w:ind w:firstLine="720"/>
        <w:jc w:val="center"/>
        <w:rPr>
          <w:rFonts w:hint="eastAsia" w:ascii="仿宋" w:hAnsi="仿宋" w:eastAsia="仿宋" w:cs="仿宋"/>
          <w:sz w:val="36"/>
        </w:rPr>
      </w:pPr>
    </w:p>
    <w:p w14:paraId="3A573DF7">
      <w:pPr>
        <w:spacing w:line="360" w:lineRule="auto"/>
        <w:jc w:val="center"/>
        <w:outlineLvl w:val="1"/>
        <w:rPr>
          <w:rFonts w:hint="eastAsia" w:ascii="仿宋" w:hAnsi="仿宋" w:eastAsia="仿宋" w:cs="仿宋"/>
          <w:bCs/>
          <w:sz w:val="28"/>
          <w:szCs w:val="28"/>
        </w:rPr>
      </w:pPr>
      <w:r>
        <w:rPr>
          <w:rFonts w:hint="eastAsia" w:ascii="仿宋" w:hAnsi="仿宋" w:eastAsia="仿宋" w:cs="仿宋"/>
          <w:sz w:val="36"/>
        </w:rPr>
        <w:br w:type="page"/>
      </w:r>
      <w:bookmarkStart w:id="12" w:name="_Toc10398"/>
      <w:bookmarkStart w:id="13" w:name="_Toc13572"/>
      <w:bookmarkStart w:id="14" w:name="_Toc772"/>
      <w:r>
        <w:rPr>
          <w:rFonts w:hint="eastAsia" w:ascii="仿宋" w:hAnsi="仿宋" w:eastAsia="仿宋" w:cs="仿宋"/>
          <w:bCs/>
          <w:sz w:val="28"/>
          <w:szCs w:val="28"/>
        </w:rPr>
        <w:t>1、投标书</w:t>
      </w:r>
      <w:bookmarkEnd w:id="12"/>
      <w:bookmarkEnd w:id="13"/>
      <w:bookmarkEnd w:id="14"/>
    </w:p>
    <w:p w14:paraId="2236BFD0">
      <w:pPr>
        <w:spacing w:line="400" w:lineRule="atLeast"/>
        <w:rPr>
          <w:rFonts w:hint="eastAsia" w:ascii="仿宋" w:hAnsi="仿宋" w:eastAsia="仿宋" w:cs="仿宋"/>
          <w:bCs/>
          <w:sz w:val="24"/>
          <w:u w:val="single"/>
        </w:rPr>
      </w:pPr>
      <w:r>
        <w:rPr>
          <w:rFonts w:hint="eastAsia" w:ascii="仿宋" w:hAnsi="仿宋" w:eastAsia="仿宋" w:cs="仿宋"/>
          <w:bCs/>
          <w:sz w:val="24"/>
        </w:rPr>
        <w:t>致：</w:t>
      </w:r>
      <w:r>
        <w:rPr>
          <w:rFonts w:hint="eastAsia" w:ascii="仿宋" w:hAnsi="仿宋" w:eastAsia="仿宋" w:cs="仿宋"/>
          <w:bCs/>
          <w:sz w:val="24"/>
          <w:u w:val="single"/>
        </w:rPr>
        <w:t>（招标人）</w:t>
      </w:r>
    </w:p>
    <w:p w14:paraId="4E83A1CA">
      <w:pPr>
        <w:spacing w:line="400" w:lineRule="atLeast"/>
        <w:ind w:firstLine="555"/>
        <w:rPr>
          <w:rFonts w:hint="eastAsia" w:ascii="仿宋" w:hAnsi="仿宋" w:eastAsia="仿宋" w:cs="仿宋"/>
          <w:bCs/>
          <w:sz w:val="24"/>
        </w:rPr>
      </w:pPr>
      <w:r>
        <w:rPr>
          <w:rFonts w:hint="eastAsia" w:ascii="仿宋" w:hAnsi="仿宋" w:eastAsia="仿宋" w:cs="仿宋"/>
          <w:bCs/>
          <w:sz w:val="24"/>
        </w:rPr>
        <w:t>根据贵方为</w:t>
      </w:r>
      <w:r>
        <w:rPr>
          <w:rFonts w:hint="eastAsia" w:ascii="仿宋" w:hAnsi="仿宋" w:eastAsia="仿宋" w:cs="仿宋"/>
          <w:bCs/>
          <w:sz w:val="24"/>
          <w:u w:val="single"/>
        </w:rPr>
        <w:t xml:space="preserve">　   （项目名称）   </w:t>
      </w:r>
      <w:r>
        <w:rPr>
          <w:rFonts w:hint="eastAsia" w:ascii="仿宋" w:hAnsi="仿宋" w:eastAsia="仿宋" w:cs="仿宋"/>
          <w:bCs/>
          <w:sz w:val="24"/>
        </w:rPr>
        <w:t>项目招标的招标邀请</w:t>
      </w:r>
      <w:r>
        <w:rPr>
          <w:rFonts w:hint="eastAsia" w:ascii="仿宋" w:hAnsi="仿宋" w:eastAsia="仿宋" w:cs="仿宋"/>
          <w:bCs/>
          <w:sz w:val="24"/>
          <w:u w:val="single"/>
        </w:rPr>
        <w:t>（项目编号）</w:t>
      </w:r>
      <w:r>
        <w:rPr>
          <w:rFonts w:hint="eastAsia" w:ascii="仿宋" w:hAnsi="仿宋" w:eastAsia="仿宋" w:cs="仿宋"/>
          <w:bCs/>
          <w:sz w:val="24"/>
        </w:rPr>
        <w:t>，签字代表</w:t>
      </w:r>
      <w:r>
        <w:rPr>
          <w:rFonts w:hint="eastAsia" w:ascii="仿宋" w:hAnsi="仿宋" w:eastAsia="仿宋" w:cs="仿宋"/>
          <w:bCs/>
          <w:sz w:val="24"/>
          <w:u w:val="single"/>
        </w:rPr>
        <w:t>（姓名、职务）</w:t>
      </w:r>
      <w:r>
        <w:rPr>
          <w:rFonts w:hint="eastAsia" w:ascii="仿宋" w:hAnsi="仿宋" w:eastAsia="仿宋" w:cs="仿宋"/>
          <w:bCs/>
          <w:sz w:val="24"/>
        </w:rPr>
        <w:t>经正式授权并代表投标商</w:t>
      </w:r>
      <w:r>
        <w:rPr>
          <w:rFonts w:hint="eastAsia" w:ascii="仿宋" w:hAnsi="仿宋" w:eastAsia="仿宋" w:cs="仿宋"/>
          <w:bCs/>
          <w:sz w:val="24"/>
          <w:u w:val="single"/>
        </w:rPr>
        <w:t>（投标商名称、地址）</w:t>
      </w:r>
      <w:r>
        <w:rPr>
          <w:rFonts w:hint="eastAsia" w:ascii="仿宋" w:hAnsi="仿宋" w:eastAsia="仿宋" w:cs="仿宋"/>
          <w:bCs/>
          <w:sz w:val="24"/>
        </w:rPr>
        <w:t>提交下述文件</w:t>
      </w:r>
      <w:r>
        <w:rPr>
          <w:rFonts w:hint="eastAsia" w:ascii="仿宋" w:hAnsi="仿宋" w:eastAsia="仿宋" w:cs="仿宋"/>
          <w:bCs/>
          <w:sz w:val="24"/>
          <w:lang w:val="en-US" w:eastAsia="zh-CN"/>
        </w:rPr>
        <w:t>投标。</w:t>
      </w:r>
    </w:p>
    <w:p w14:paraId="4161287E">
      <w:pPr>
        <w:numPr>
          <w:ilvl w:val="0"/>
          <w:numId w:val="3"/>
        </w:numPr>
        <w:spacing w:line="400" w:lineRule="atLeast"/>
        <w:rPr>
          <w:rFonts w:hint="eastAsia" w:ascii="仿宋" w:hAnsi="仿宋" w:eastAsia="仿宋" w:cs="仿宋"/>
          <w:bCs/>
          <w:sz w:val="24"/>
        </w:rPr>
      </w:pPr>
      <w:r>
        <w:rPr>
          <w:rFonts w:hint="eastAsia" w:ascii="仿宋" w:hAnsi="仿宋" w:eastAsia="仿宋" w:cs="仿宋"/>
          <w:bCs/>
          <w:sz w:val="24"/>
        </w:rPr>
        <w:t>开标一览表</w:t>
      </w:r>
    </w:p>
    <w:p w14:paraId="33D70D17">
      <w:pPr>
        <w:numPr>
          <w:ilvl w:val="0"/>
          <w:numId w:val="3"/>
        </w:numPr>
        <w:spacing w:line="400" w:lineRule="atLeast"/>
        <w:rPr>
          <w:rFonts w:hint="eastAsia" w:ascii="仿宋" w:hAnsi="仿宋" w:eastAsia="仿宋" w:cs="仿宋"/>
          <w:bCs/>
          <w:sz w:val="24"/>
        </w:rPr>
      </w:pPr>
      <w:r>
        <w:rPr>
          <w:rFonts w:hint="eastAsia" w:ascii="仿宋" w:hAnsi="仿宋" w:eastAsia="仿宋" w:cs="仿宋"/>
          <w:bCs/>
          <w:sz w:val="24"/>
        </w:rPr>
        <w:t>投标分项报价表</w:t>
      </w:r>
    </w:p>
    <w:p w14:paraId="7ED11287">
      <w:pPr>
        <w:numPr>
          <w:ilvl w:val="0"/>
          <w:numId w:val="3"/>
        </w:numPr>
        <w:spacing w:line="400" w:lineRule="atLeast"/>
        <w:rPr>
          <w:rFonts w:hint="eastAsia" w:ascii="仿宋" w:hAnsi="仿宋" w:eastAsia="仿宋" w:cs="仿宋"/>
          <w:bCs/>
          <w:sz w:val="24"/>
        </w:rPr>
      </w:pPr>
      <w:r>
        <w:rPr>
          <w:rFonts w:hint="eastAsia" w:ascii="仿宋" w:hAnsi="仿宋" w:eastAsia="仿宋" w:cs="仿宋"/>
          <w:bCs/>
          <w:sz w:val="24"/>
        </w:rPr>
        <w:t>备品备件价格清单表</w:t>
      </w:r>
    </w:p>
    <w:p w14:paraId="0CE8B9AF">
      <w:pPr>
        <w:numPr>
          <w:ilvl w:val="0"/>
          <w:numId w:val="3"/>
        </w:numPr>
        <w:spacing w:line="400" w:lineRule="atLeast"/>
        <w:rPr>
          <w:rFonts w:hint="eastAsia" w:ascii="仿宋" w:hAnsi="仿宋" w:eastAsia="仿宋" w:cs="仿宋"/>
          <w:bCs/>
          <w:sz w:val="24"/>
        </w:rPr>
      </w:pPr>
      <w:r>
        <w:rPr>
          <w:rFonts w:hint="eastAsia" w:ascii="仿宋" w:hAnsi="仿宋" w:eastAsia="仿宋" w:cs="仿宋"/>
          <w:bCs/>
          <w:sz w:val="24"/>
        </w:rPr>
        <w:t>规格、技术参数、功能偏离表</w:t>
      </w:r>
    </w:p>
    <w:p w14:paraId="2BDEECCB">
      <w:pPr>
        <w:numPr>
          <w:ilvl w:val="0"/>
          <w:numId w:val="3"/>
        </w:numPr>
        <w:spacing w:line="400" w:lineRule="atLeast"/>
        <w:rPr>
          <w:rFonts w:hint="eastAsia" w:ascii="仿宋" w:hAnsi="仿宋" w:eastAsia="仿宋" w:cs="仿宋"/>
          <w:bCs/>
          <w:sz w:val="24"/>
        </w:rPr>
      </w:pPr>
      <w:r>
        <w:rPr>
          <w:rFonts w:hint="eastAsia" w:ascii="仿宋" w:hAnsi="仿宋" w:eastAsia="仿宋" w:cs="仿宋"/>
          <w:bCs/>
          <w:sz w:val="24"/>
        </w:rPr>
        <w:t>商务条款偏离表</w:t>
      </w:r>
    </w:p>
    <w:p w14:paraId="2ACF578D">
      <w:pPr>
        <w:numPr>
          <w:ilvl w:val="0"/>
          <w:numId w:val="3"/>
        </w:numPr>
        <w:spacing w:line="400" w:lineRule="atLeast"/>
        <w:rPr>
          <w:rFonts w:hint="eastAsia" w:ascii="仿宋" w:hAnsi="仿宋" w:eastAsia="仿宋" w:cs="仿宋"/>
          <w:bCs/>
          <w:sz w:val="24"/>
        </w:rPr>
      </w:pPr>
      <w:r>
        <w:rPr>
          <w:rFonts w:hint="eastAsia" w:ascii="仿宋" w:hAnsi="仿宋" w:eastAsia="仿宋" w:cs="仿宋"/>
          <w:bCs/>
          <w:sz w:val="24"/>
        </w:rPr>
        <w:t>按招标文件投标商须知、技术规格要求及其他要求提供有关文件</w:t>
      </w:r>
    </w:p>
    <w:p w14:paraId="5B24F170">
      <w:pPr>
        <w:numPr>
          <w:ilvl w:val="0"/>
          <w:numId w:val="3"/>
        </w:numPr>
        <w:spacing w:line="400" w:lineRule="atLeast"/>
        <w:rPr>
          <w:rFonts w:hint="eastAsia" w:ascii="仿宋" w:hAnsi="仿宋" w:eastAsia="仿宋" w:cs="仿宋"/>
          <w:bCs/>
          <w:sz w:val="24"/>
        </w:rPr>
      </w:pPr>
      <w:r>
        <w:rPr>
          <w:rFonts w:hint="eastAsia" w:ascii="仿宋" w:hAnsi="仿宋" w:eastAsia="仿宋" w:cs="仿宋"/>
          <w:bCs/>
          <w:sz w:val="24"/>
        </w:rPr>
        <w:t>资格证明文件</w:t>
      </w:r>
    </w:p>
    <w:p w14:paraId="7F3C1662">
      <w:pPr>
        <w:numPr>
          <w:ilvl w:val="0"/>
          <w:numId w:val="3"/>
        </w:numPr>
        <w:spacing w:line="400" w:lineRule="atLeast"/>
        <w:rPr>
          <w:rFonts w:hint="eastAsia" w:ascii="仿宋" w:hAnsi="仿宋" w:eastAsia="仿宋" w:cs="仿宋"/>
          <w:bCs/>
          <w:sz w:val="24"/>
        </w:rPr>
      </w:pPr>
      <w:r>
        <w:rPr>
          <w:rFonts w:hint="eastAsia" w:ascii="仿宋" w:hAnsi="仿宋" w:eastAsia="仿宋" w:cs="仿宋"/>
          <w:bCs/>
          <w:sz w:val="24"/>
        </w:rPr>
        <w:t>投标保证金，形式</w:t>
      </w:r>
      <w:r>
        <w:rPr>
          <w:rFonts w:hint="eastAsia" w:ascii="仿宋" w:hAnsi="仿宋" w:eastAsia="仿宋" w:cs="仿宋"/>
          <w:bCs/>
          <w:sz w:val="24"/>
          <w:u w:val="single"/>
        </w:rPr>
        <w:t>（电汇）</w:t>
      </w:r>
      <w:r>
        <w:rPr>
          <w:rFonts w:hint="eastAsia" w:ascii="仿宋" w:hAnsi="仿宋" w:eastAsia="仿宋" w:cs="仿宋"/>
          <w:bCs/>
          <w:sz w:val="24"/>
        </w:rPr>
        <w:t>，金额为</w:t>
      </w:r>
      <w:r>
        <w:rPr>
          <w:rFonts w:hint="eastAsia" w:ascii="仿宋" w:hAnsi="仿宋" w:eastAsia="仿宋" w:cs="仿宋"/>
          <w:bCs/>
          <w:sz w:val="24"/>
          <w:u w:val="single"/>
        </w:rPr>
        <w:t>（注明币种）</w:t>
      </w:r>
      <w:r>
        <w:rPr>
          <w:rFonts w:hint="eastAsia" w:ascii="仿宋" w:hAnsi="仿宋" w:eastAsia="仿宋" w:cs="仿宋"/>
          <w:bCs/>
          <w:sz w:val="24"/>
        </w:rPr>
        <w:t>。</w:t>
      </w:r>
    </w:p>
    <w:p w14:paraId="626AC245">
      <w:pPr>
        <w:spacing w:line="400" w:lineRule="atLeast"/>
        <w:ind w:firstLine="555"/>
        <w:rPr>
          <w:rFonts w:hint="eastAsia" w:ascii="仿宋" w:hAnsi="仿宋" w:eastAsia="仿宋" w:cs="仿宋"/>
          <w:bCs/>
          <w:sz w:val="24"/>
        </w:rPr>
      </w:pPr>
      <w:r>
        <w:rPr>
          <w:rFonts w:hint="eastAsia" w:ascii="仿宋" w:hAnsi="仿宋" w:eastAsia="仿宋" w:cs="仿宋"/>
          <w:bCs/>
          <w:sz w:val="24"/>
        </w:rPr>
        <w:t>据此函，签字代表宣布同意如下：</w:t>
      </w:r>
    </w:p>
    <w:p w14:paraId="3E69706B">
      <w:pPr>
        <w:spacing w:line="400" w:lineRule="atLeast"/>
        <w:ind w:left="1112" w:hanging="560"/>
        <w:rPr>
          <w:rFonts w:hint="eastAsia" w:ascii="仿宋" w:hAnsi="仿宋" w:eastAsia="仿宋" w:cs="仿宋"/>
          <w:bCs/>
          <w:sz w:val="24"/>
        </w:rPr>
      </w:pPr>
      <w:r>
        <w:rPr>
          <w:rFonts w:hint="eastAsia" w:ascii="仿宋" w:hAnsi="仿宋" w:eastAsia="仿宋" w:cs="仿宋"/>
          <w:bCs/>
          <w:sz w:val="24"/>
        </w:rPr>
        <w:t>1．所附投标报价表中规定的应提交和交付的货物和服务投标总价为</w:t>
      </w:r>
      <w:r>
        <w:rPr>
          <w:rFonts w:hint="eastAsia" w:ascii="仿宋" w:hAnsi="仿宋" w:eastAsia="仿宋" w:cs="仿宋"/>
          <w:bCs/>
          <w:sz w:val="24"/>
          <w:u w:val="single"/>
        </w:rPr>
        <w:t>（注明币种，并用文字和数字表示的投标总价</w:t>
      </w:r>
      <w:r>
        <w:rPr>
          <w:rFonts w:hint="eastAsia" w:ascii="仿宋" w:hAnsi="仿宋" w:eastAsia="仿宋" w:cs="仿宋"/>
          <w:bCs/>
          <w:sz w:val="24"/>
        </w:rPr>
        <w:t>）。</w:t>
      </w:r>
    </w:p>
    <w:p w14:paraId="6CAC9C7A">
      <w:pPr>
        <w:spacing w:line="400" w:lineRule="atLeast"/>
        <w:ind w:firstLine="555"/>
        <w:rPr>
          <w:rFonts w:hint="eastAsia" w:ascii="仿宋" w:hAnsi="仿宋" w:eastAsia="仿宋" w:cs="仿宋"/>
          <w:bCs/>
          <w:sz w:val="24"/>
        </w:rPr>
      </w:pPr>
      <w:r>
        <w:rPr>
          <w:rFonts w:hint="eastAsia" w:ascii="仿宋" w:hAnsi="仿宋" w:eastAsia="仿宋" w:cs="仿宋"/>
          <w:bCs/>
          <w:sz w:val="24"/>
        </w:rPr>
        <w:t>2．投标商将按招标文件的规定履行合同责任和义务；</w:t>
      </w:r>
    </w:p>
    <w:p w14:paraId="0875A0EB">
      <w:pPr>
        <w:spacing w:line="400" w:lineRule="atLeast"/>
        <w:ind w:left="1112" w:hanging="560"/>
        <w:rPr>
          <w:rFonts w:hint="eastAsia" w:ascii="仿宋" w:hAnsi="仿宋" w:eastAsia="仿宋" w:cs="仿宋"/>
          <w:bCs/>
          <w:sz w:val="24"/>
        </w:rPr>
      </w:pPr>
      <w:r>
        <w:rPr>
          <w:rFonts w:hint="eastAsia" w:ascii="仿宋" w:hAnsi="仿宋" w:eastAsia="仿宋" w:cs="仿宋"/>
          <w:bCs/>
          <w:sz w:val="24"/>
        </w:rPr>
        <w:t>3．投标商已详细审查全部招标文件，包括修改文件（如有的话）。我们完全理解并同意放弃对这方面有不明及误解的权利。</w:t>
      </w:r>
    </w:p>
    <w:p w14:paraId="3224825E">
      <w:pPr>
        <w:spacing w:line="400" w:lineRule="atLeast"/>
        <w:ind w:firstLine="555"/>
        <w:rPr>
          <w:rFonts w:hint="eastAsia" w:ascii="仿宋" w:hAnsi="仿宋" w:eastAsia="仿宋" w:cs="仿宋"/>
          <w:bCs/>
          <w:sz w:val="24"/>
        </w:rPr>
      </w:pPr>
      <w:r>
        <w:rPr>
          <w:rFonts w:hint="eastAsia" w:ascii="仿宋" w:hAnsi="仿宋" w:eastAsia="仿宋" w:cs="仿宋"/>
          <w:bCs/>
          <w:sz w:val="24"/>
        </w:rPr>
        <w:t>4．本投标有效期自开标之日起</w:t>
      </w:r>
      <w:r>
        <w:rPr>
          <w:rFonts w:hint="eastAsia" w:ascii="仿宋" w:hAnsi="仿宋" w:eastAsia="仿宋" w:cs="仿宋"/>
          <w:bCs/>
          <w:sz w:val="24"/>
          <w:u w:val="single"/>
        </w:rPr>
        <w:t>　　　　</w:t>
      </w:r>
      <w:r>
        <w:rPr>
          <w:rFonts w:hint="eastAsia" w:ascii="仿宋" w:hAnsi="仿宋" w:eastAsia="仿宋" w:cs="仿宋"/>
          <w:bCs/>
          <w:sz w:val="24"/>
        </w:rPr>
        <w:t>个日历日。</w:t>
      </w:r>
    </w:p>
    <w:p w14:paraId="4BFE48E0">
      <w:pPr>
        <w:spacing w:line="400" w:lineRule="atLeast"/>
        <w:ind w:left="900" w:hanging="348"/>
        <w:rPr>
          <w:rFonts w:hint="eastAsia" w:ascii="仿宋" w:hAnsi="仿宋" w:eastAsia="仿宋" w:cs="仿宋"/>
          <w:bCs/>
          <w:sz w:val="24"/>
        </w:rPr>
      </w:pPr>
      <w:r>
        <w:rPr>
          <w:rFonts w:hint="eastAsia" w:ascii="仿宋" w:hAnsi="仿宋" w:eastAsia="仿宋" w:cs="仿宋"/>
          <w:bCs/>
          <w:sz w:val="24"/>
        </w:rPr>
        <w:t>5．如果在规定的开标时间后，投标商在投标有效期内撤回投标，其投标保证金将被贵方没收。</w:t>
      </w:r>
    </w:p>
    <w:p w14:paraId="0F54EE35">
      <w:pPr>
        <w:spacing w:line="400" w:lineRule="atLeast"/>
        <w:ind w:left="900" w:hanging="335"/>
        <w:rPr>
          <w:rFonts w:hint="eastAsia" w:ascii="仿宋" w:hAnsi="仿宋" w:eastAsia="仿宋" w:cs="仿宋"/>
          <w:bCs/>
          <w:sz w:val="24"/>
        </w:rPr>
      </w:pPr>
      <w:r>
        <w:rPr>
          <w:rFonts w:hint="eastAsia" w:ascii="仿宋" w:hAnsi="仿宋" w:eastAsia="仿宋" w:cs="仿宋"/>
          <w:bCs/>
          <w:sz w:val="24"/>
        </w:rPr>
        <w:t>6．投标商同意提供按照贵方可能要求的与其投标有关的一切数据或资料，完全理解贵方不一定要接受最低价的投标或收到的任何投标。</w:t>
      </w:r>
    </w:p>
    <w:p w14:paraId="465E6500">
      <w:pPr>
        <w:spacing w:line="400" w:lineRule="atLeast"/>
        <w:ind w:firstLine="570"/>
        <w:rPr>
          <w:rFonts w:hint="eastAsia" w:ascii="仿宋" w:hAnsi="仿宋" w:eastAsia="仿宋" w:cs="仿宋"/>
          <w:bCs/>
          <w:sz w:val="24"/>
        </w:rPr>
      </w:pPr>
      <w:r>
        <w:rPr>
          <w:rFonts w:hint="eastAsia" w:ascii="仿宋" w:hAnsi="仿宋" w:eastAsia="仿宋" w:cs="仿宋"/>
          <w:bCs/>
          <w:sz w:val="24"/>
        </w:rPr>
        <w:t>7．与本投标有关的一切正式往来信函请寄：</w:t>
      </w:r>
    </w:p>
    <w:p w14:paraId="5A1815CA">
      <w:pPr>
        <w:spacing w:line="400" w:lineRule="atLeast"/>
        <w:ind w:firstLine="240" w:firstLineChars="100"/>
        <w:rPr>
          <w:rFonts w:hint="eastAsia" w:ascii="仿宋" w:hAnsi="仿宋" w:eastAsia="仿宋" w:cs="仿宋"/>
          <w:bCs/>
          <w:sz w:val="24"/>
        </w:rPr>
      </w:pPr>
      <w:r>
        <w:rPr>
          <w:rFonts w:hint="eastAsia" w:ascii="仿宋" w:hAnsi="仿宋" w:eastAsia="仿宋" w:cs="仿宋"/>
          <w:bCs/>
          <w:sz w:val="24"/>
        </w:rPr>
        <w:t>地址：</w:t>
      </w:r>
      <w:r>
        <w:rPr>
          <w:rFonts w:hint="eastAsia" w:ascii="仿宋" w:hAnsi="仿宋" w:eastAsia="仿宋" w:cs="仿宋"/>
          <w:bCs/>
          <w:sz w:val="24"/>
          <w:u w:val="single"/>
        </w:rPr>
        <w:t>　　　　　　　　　　</w:t>
      </w:r>
      <w:r>
        <w:rPr>
          <w:rFonts w:hint="eastAsia" w:ascii="仿宋" w:hAnsi="仿宋" w:eastAsia="仿宋" w:cs="仿宋"/>
          <w:bCs/>
          <w:sz w:val="24"/>
        </w:rPr>
        <w:t>邮编：</w:t>
      </w:r>
      <w:r>
        <w:rPr>
          <w:rFonts w:hint="eastAsia" w:ascii="仿宋" w:hAnsi="仿宋" w:eastAsia="仿宋" w:cs="仿宋"/>
          <w:bCs/>
          <w:sz w:val="24"/>
          <w:u w:val="single"/>
        </w:rPr>
        <w:t>　　　　　　　　　</w:t>
      </w:r>
    </w:p>
    <w:p w14:paraId="0387BDFF">
      <w:pPr>
        <w:spacing w:line="400" w:lineRule="atLeast"/>
        <w:rPr>
          <w:rFonts w:hint="eastAsia" w:ascii="仿宋" w:hAnsi="仿宋" w:eastAsia="仿宋" w:cs="仿宋"/>
          <w:bCs/>
          <w:sz w:val="24"/>
        </w:rPr>
      </w:pPr>
      <w:r>
        <w:rPr>
          <w:rFonts w:hint="eastAsia" w:ascii="仿宋" w:hAnsi="仿宋" w:eastAsia="仿宋" w:cs="仿宋"/>
          <w:bCs/>
          <w:sz w:val="24"/>
        </w:rPr>
        <w:t>　电话：</w:t>
      </w:r>
      <w:r>
        <w:rPr>
          <w:rFonts w:hint="eastAsia" w:ascii="仿宋" w:hAnsi="仿宋" w:eastAsia="仿宋" w:cs="仿宋"/>
          <w:bCs/>
          <w:sz w:val="24"/>
          <w:u w:val="single"/>
        </w:rPr>
        <w:t>　　　　　　　　　　</w:t>
      </w:r>
      <w:r>
        <w:rPr>
          <w:rFonts w:hint="eastAsia" w:ascii="仿宋" w:hAnsi="仿宋" w:eastAsia="仿宋" w:cs="仿宋"/>
          <w:bCs/>
          <w:sz w:val="24"/>
        </w:rPr>
        <w:t>传真：</w:t>
      </w:r>
      <w:r>
        <w:rPr>
          <w:rFonts w:hint="eastAsia" w:ascii="仿宋" w:hAnsi="仿宋" w:eastAsia="仿宋" w:cs="仿宋"/>
          <w:bCs/>
          <w:sz w:val="24"/>
          <w:u w:val="single"/>
        </w:rPr>
        <w:t>　　　　　　　　　</w:t>
      </w:r>
    </w:p>
    <w:p w14:paraId="263581EC">
      <w:pPr>
        <w:spacing w:line="400" w:lineRule="atLeast"/>
        <w:rPr>
          <w:rFonts w:hint="eastAsia" w:ascii="仿宋" w:hAnsi="仿宋" w:eastAsia="仿宋" w:cs="仿宋"/>
          <w:bCs/>
          <w:sz w:val="24"/>
        </w:rPr>
      </w:pPr>
      <w:r>
        <w:rPr>
          <w:rFonts w:hint="eastAsia" w:ascii="仿宋" w:hAnsi="仿宋" w:eastAsia="仿宋" w:cs="仿宋"/>
          <w:bCs/>
          <w:sz w:val="24"/>
        </w:rPr>
        <w:t>　投标商代表签字：</w:t>
      </w:r>
      <w:r>
        <w:rPr>
          <w:rFonts w:hint="eastAsia" w:ascii="仿宋" w:hAnsi="仿宋" w:eastAsia="仿宋" w:cs="仿宋"/>
          <w:bCs/>
          <w:sz w:val="24"/>
          <w:u w:val="single"/>
        </w:rPr>
        <w:t>　　　　　　　　　　</w:t>
      </w:r>
    </w:p>
    <w:p w14:paraId="536E071E">
      <w:pPr>
        <w:spacing w:line="400" w:lineRule="atLeast"/>
        <w:rPr>
          <w:rFonts w:hint="eastAsia" w:ascii="仿宋" w:hAnsi="仿宋" w:eastAsia="仿宋" w:cs="仿宋"/>
          <w:bCs/>
          <w:sz w:val="24"/>
        </w:rPr>
      </w:pPr>
      <w:r>
        <w:rPr>
          <w:rFonts w:hint="eastAsia" w:ascii="仿宋" w:hAnsi="仿宋" w:eastAsia="仿宋" w:cs="仿宋"/>
          <w:bCs/>
          <w:sz w:val="24"/>
        </w:rPr>
        <w:t>　投标商名称：</w:t>
      </w:r>
      <w:r>
        <w:rPr>
          <w:rFonts w:hint="eastAsia" w:ascii="仿宋" w:hAnsi="仿宋" w:eastAsia="仿宋" w:cs="仿宋"/>
          <w:bCs/>
          <w:sz w:val="24"/>
          <w:u w:val="single"/>
        </w:rPr>
        <w:t>　　　　　　　　　</w:t>
      </w:r>
    </w:p>
    <w:p w14:paraId="35D8C9CC">
      <w:pPr>
        <w:spacing w:line="400" w:lineRule="atLeast"/>
        <w:rPr>
          <w:rFonts w:hint="eastAsia" w:ascii="仿宋" w:hAnsi="仿宋" w:eastAsia="仿宋" w:cs="仿宋"/>
          <w:bCs/>
          <w:sz w:val="24"/>
        </w:rPr>
      </w:pPr>
      <w:r>
        <w:rPr>
          <w:rFonts w:hint="eastAsia" w:ascii="仿宋" w:hAnsi="仿宋" w:eastAsia="仿宋" w:cs="仿宋"/>
          <w:bCs/>
          <w:sz w:val="24"/>
        </w:rPr>
        <w:t>　公章：　　　　　　　　　　</w:t>
      </w:r>
    </w:p>
    <w:p w14:paraId="6915EDAE">
      <w:pPr>
        <w:spacing w:line="400" w:lineRule="atLeast"/>
        <w:rPr>
          <w:rFonts w:hint="eastAsia" w:ascii="仿宋" w:hAnsi="仿宋" w:eastAsia="仿宋" w:cs="仿宋"/>
          <w:bCs/>
          <w:sz w:val="24"/>
        </w:rPr>
      </w:pPr>
      <w:r>
        <w:rPr>
          <w:rFonts w:hint="eastAsia" w:ascii="仿宋" w:hAnsi="仿宋" w:eastAsia="仿宋" w:cs="仿宋"/>
          <w:bCs/>
          <w:sz w:val="24"/>
        </w:rPr>
        <w:t>　日　　　期：</w:t>
      </w:r>
      <w:r>
        <w:rPr>
          <w:rFonts w:hint="eastAsia" w:ascii="仿宋" w:hAnsi="仿宋" w:eastAsia="仿宋" w:cs="仿宋"/>
          <w:bCs/>
          <w:sz w:val="24"/>
          <w:u w:val="single"/>
        </w:rPr>
        <w:t>　　　</w:t>
      </w:r>
      <w:r>
        <w:rPr>
          <w:rFonts w:hint="eastAsia" w:ascii="仿宋" w:hAnsi="仿宋" w:eastAsia="仿宋" w:cs="仿宋"/>
          <w:bCs/>
          <w:sz w:val="24"/>
        </w:rPr>
        <w:t>年</w:t>
      </w:r>
      <w:r>
        <w:rPr>
          <w:rFonts w:hint="eastAsia" w:ascii="仿宋" w:hAnsi="仿宋" w:eastAsia="仿宋" w:cs="仿宋"/>
          <w:bCs/>
          <w:sz w:val="24"/>
          <w:u w:val="single"/>
        </w:rPr>
        <w:t>　</w:t>
      </w:r>
      <w:r>
        <w:rPr>
          <w:rFonts w:hint="eastAsia" w:ascii="仿宋" w:hAnsi="仿宋" w:eastAsia="仿宋" w:cs="仿宋"/>
          <w:bCs/>
          <w:sz w:val="24"/>
        </w:rPr>
        <w:t>月</w:t>
      </w:r>
      <w:r>
        <w:rPr>
          <w:rFonts w:hint="eastAsia" w:ascii="仿宋" w:hAnsi="仿宋" w:eastAsia="仿宋" w:cs="仿宋"/>
          <w:bCs/>
          <w:sz w:val="24"/>
          <w:u w:val="single"/>
        </w:rPr>
        <w:t>　</w:t>
      </w:r>
      <w:r>
        <w:rPr>
          <w:rFonts w:hint="eastAsia" w:ascii="仿宋" w:hAnsi="仿宋" w:eastAsia="仿宋" w:cs="仿宋"/>
          <w:bCs/>
          <w:sz w:val="24"/>
        </w:rPr>
        <w:t>日</w:t>
      </w:r>
    </w:p>
    <w:p w14:paraId="5C480C95">
      <w:pPr>
        <w:spacing w:line="400" w:lineRule="atLeast"/>
        <w:rPr>
          <w:rFonts w:hint="eastAsia" w:ascii="仿宋" w:hAnsi="仿宋" w:eastAsia="仿宋" w:cs="仿宋"/>
          <w:bCs/>
          <w:sz w:val="24"/>
        </w:rPr>
        <w:sectPr>
          <w:footerReference r:id="rId5" w:type="default"/>
          <w:pgSz w:w="11905" w:h="16838"/>
          <w:pgMar w:top="720" w:right="1417" w:bottom="720" w:left="1417" w:header="850" w:footer="992" w:gutter="0"/>
          <w:pgNumType w:start="1"/>
          <w:cols w:space="720" w:num="1"/>
          <w:docGrid w:type="lines" w:linePitch="416" w:charSpace="0"/>
        </w:sectPr>
      </w:pPr>
    </w:p>
    <w:p w14:paraId="6F2B0B39">
      <w:pPr>
        <w:spacing w:line="360" w:lineRule="auto"/>
        <w:jc w:val="center"/>
        <w:outlineLvl w:val="1"/>
        <w:rPr>
          <w:rFonts w:hint="eastAsia" w:ascii="仿宋" w:hAnsi="仿宋" w:eastAsia="仿宋" w:cs="仿宋"/>
          <w:bCs/>
          <w:sz w:val="28"/>
          <w:szCs w:val="28"/>
        </w:rPr>
        <w:sectPr>
          <w:headerReference r:id="rId6" w:type="default"/>
          <w:type w:val="continuous"/>
          <w:pgSz w:w="11905" w:h="16838"/>
          <w:pgMar w:top="720" w:right="1417" w:bottom="720" w:left="1417" w:header="850" w:footer="992" w:gutter="0"/>
          <w:cols w:space="720" w:num="1"/>
          <w:docGrid w:type="lines" w:linePitch="416" w:charSpace="0"/>
        </w:sectPr>
      </w:pPr>
      <w:bookmarkStart w:id="15" w:name="_Toc16930"/>
      <w:bookmarkStart w:id="16" w:name="_Toc25532"/>
      <w:bookmarkStart w:id="17" w:name="_Toc8004"/>
      <w:bookmarkStart w:id="18" w:name="_Toc277841205"/>
    </w:p>
    <w:p w14:paraId="4F6180EB">
      <w:pPr>
        <w:spacing w:line="360" w:lineRule="auto"/>
        <w:jc w:val="center"/>
        <w:outlineLvl w:val="1"/>
        <w:rPr>
          <w:rFonts w:hint="eastAsia" w:ascii="仿宋" w:hAnsi="仿宋" w:eastAsia="仿宋" w:cs="仿宋"/>
          <w:bCs/>
          <w:sz w:val="28"/>
          <w:szCs w:val="28"/>
        </w:rPr>
      </w:pPr>
      <w:bookmarkStart w:id="19" w:name="_Toc8179"/>
      <w:r>
        <w:rPr>
          <w:rFonts w:hint="eastAsia" w:ascii="仿宋" w:hAnsi="仿宋" w:eastAsia="仿宋" w:cs="仿宋"/>
          <w:bCs/>
          <w:sz w:val="28"/>
          <w:szCs w:val="28"/>
        </w:rPr>
        <w:t>2、开标一览表</w:t>
      </w:r>
      <w:bookmarkEnd w:id="15"/>
      <w:bookmarkEnd w:id="16"/>
      <w:bookmarkEnd w:id="17"/>
      <w:bookmarkEnd w:id="19"/>
    </w:p>
    <w:p w14:paraId="3DE26085">
      <w:pPr>
        <w:tabs>
          <w:tab w:val="left" w:pos="9135"/>
        </w:tabs>
        <w:spacing w:line="360" w:lineRule="auto"/>
        <w:ind w:left="7680" w:hanging="7680" w:hangingChars="3200"/>
        <w:jc w:val="left"/>
        <w:rPr>
          <w:rFonts w:hint="eastAsia" w:ascii="仿宋" w:hAnsi="仿宋" w:eastAsia="仿宋" w:cs="仿宋"/>
          <w:bCs/>
        </w:rPr>
      </w:pPr>
      <w:r>
        <w:rPr>
          <w:rFonts w:hint="eastAsia" w:ascii="仿宋" w:hAnsi="仿宋" w:eastAsia="仿宋" w:cs="仿宋"/>
          <w:bCs/>
          <w:sz w:val="24"/>
          <w:szCs w:val="24"/>
        </w:rPr>
        <w:t>项目名称：</w:t>
      </w:r>
      <w:r>
        <w:rPr>
          <w:rFonts w:hint="eastAsia" w:ascii="仿宋" w:hAnsi="仿宋" w:eastAsia="仿宋" w:cs="仿宋"/>
          <w:bCs/>
          <w:sz w:val="24"/>
          <w:szCs w:val="24"/>
          <w:u w:val="single"/>
        </w:rPr>
        <w:t>　　</w:t>
      </w:r>
      <w:r>
        <w:rPr>
          <w:rFonts w:hint="eastAsia" w:ascii="仿宋" w:hAnsi="仿宋" w:eastAsia="仿宋" w:cs="仿宋"/>
          <w:bCs/>
          <w:sz w:val="24"/>
          <w:szCs w:val="24"/>
          <w:u w:val="single"/>
          <w:lang w:val="en-US" w:eastAsia="zh-CN"/>
        </w:rPr>
        <w:t xml:space="preserve">                          </w:t>
      </w:r>
      <w:r>
        <w:rPr>
          <w:rFonts w:hint="eastAsia" w:ascii="仿宋" w:hAnsi="仿宋" w:eastAsia="仿宋" w:cs="仿宋"/>
          <w:bCs/>
          <w:sz w:val="24"/>
          <w:szCs w:val="24"/>
          <w:u w:val="single"/>
        </w:rPr>
        <w:t>　</w:t>
      </w:r>
      <w:r>
        <w:rPr>
          <w:rFonts w:hint="eastAsia" w:ascii="仿宋" w:hAnsi="仿宋" w:eastAsia="仿宋" w:cs="仿宋"/>
          <w:bCs/>
          <w:sz w:val="24"/>
          <w:szCs w:val="24"/>
          <w:u w:val="none"/>
          <w:lang w:val="en-US" w:eastAsia="zh-CN"/>
        </w:rPr>
        <w:t xml:space="preserve">       </w:t>
      </w:r>
      <w:r>
        <w:rPr>
          <w:rFonts w:hint="eastAsia" w:ascii="仿宋" w:hAnsi="仿宋" w:eastAsia="仿宋" w:cs="仿宋"/>
          <w:bCs/>
          <w:sz w:val="24"/>
          <w:szCs w:val="24"/>
        </w:rPr>
        <w:t>项目编号：</w:t>
      </w:r>
      <w:r>
        <w:rPr>
          <w:rFonts w:hint="eastAsia" w:ascii="仿宋" w:hAnsi="仿宋" w:eastAsia="仿宋" w:cs="仿宋"/>
          <w:bCs/>
          <w:sz w:val="24"/>
          <w:szCs w:val="24"/>
          <w:u w:val="single"/>
        </w:rPr>
        <w:t>　　　　　　　　　　</w:t>
      </w:r>
      <w:r>
        <w:rPr>
          <w:rFonts w:hint="eastAsia" w:ascii="仿宋" w:hAnsi="仿宋" w:eastAsia="仿宋" w:cs="仿宋"/>
          <w:bCs/>
          <w:sz w:val="24"/>
          <w:szCs w:val="24"/>
          <w:u w:val="none"/>
          <w:lang w:val="en-US" w:eastAsia="zh-CN"/>
        </w:rPr>
        <w:t xml:space="preserve">                                                                </w:t>
      </w:r>
      <w:r>
        <w:rPr>
          <w:rFonts w:hint="eastAsia" w:ascii="仿宋" w:hAnsi="仿宋" w:eastAsia="仿宋" w:cs="仿宋"/>
          <w:bCs/>
        </w:rPr>
        <w:t>单    位：元</w:t>
      </w:r>
    </w:p>
    <w:tbl>
      <w:tblPr>
        <w:tblStyle w:val="35"/>
        <w:tblW w:w="99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400"/>
        <w:gridCol w:w="1009"/>
        <w:gridCol w:w="3256"/>
        <w:gridCol w:w="1309"/>
        <w:gridCol w:w="958"/>
      </w:tblGrid>
      <w:tr w14:paraId="11EDB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53" w:hRule="exact"/>
          <w:jc w:val="center"/>
        </w:trPr>
        <w:tc>
          <w:tcPr>
            <w:tcW w:w="3400" w:type="dxa"/>
            <w:tcBorders>
              <w:bottom w:val="single" w:color="auto" w:sz="4" w:space="0"/>
            </w:tcBorders>
            <w:noWrap w:val="0"/>
            <w:vAlign w:val="center"/>
          </w:tcPr>
          <w:p w14:paraId="0BE795B9">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标项</w:t>
            </w:r>
            <w:r>
              <w:rPr>
                <w:rFonts w:hint="eastAsia" w:ascii="仿宋" w:hAnsi="仿宋" w:eastAsia="仿宋" w:cs="仿宋"/>
                <w:color w:val="auto"/>
                <w:sz w:val="24"/>
                <w:highlight w:val="none"/>
              </w:rPr>
              <w:t>名称</w:t>
            </w:r>
          </w:p>
        </w:tc>
        <w:tc>
          <w:tcPr>
            <w:tcW w:w="1009" w:type="dxa"/>
            <w:tcBorders>
              <w:bottom w:val="single" w:color="auto" w:sz="4" w:space="0"/>
            </w:tcBorders>
            <w:noWrap w:val="0"/>
            <w:vAlign w:val="center"/>
          </w:tcPr>
          <w:p w14:paraId="00D348A7">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数量</w:t>
            </w:r>
          </w:p>
        </w:tc>
        <w:tc>
          <w:tcPr>
            <w:tcW w:w="3256" w:type="dxa"/>
            <w:tcBorders>
              <w:bottom w:val="single" w:color="auto" w:sz="4" w:space="0"/>
            </w:tcBorders>
            <w:noWrap w:val="0"/>
            <w:vAlign w:val="center"/>
          </w:tcPr>
          <w:p w14:paraId="5CDA28C3">
            <w:pPr>
              <w:pStyle w:val="77"/>
              <w:spacing w:line="420" w:lineRule="exact"/>
              <w:ind w:firstLine="0" w:firstLine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磋商报价（元）</w:t>
            </w:r>
          </w:p>
        </w:tc>
        <w:tc>
          <w:tcPr>
            <w:tcW w:w="1309" w:type="dxa"/>
            <w:tcBorders>
              <w:bottom w:val="single" w:color="auto" w:sz="4" w:space="0"/>
            </w:tcBorders>
            <w:noWrap w:val="0"/>
            <w:vAlign w:val="center"/>
          </w:tcPr>
          <w:p w14:paraId="34D38AE7">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服务期</w:t>
            </w:r>
          </w:p>
        </w:tc>
        <w:tc>
          <w:tcPr>
            <w:tcW w:w="958" w:type="dxa"/>
            <w:tcBorders>
              <w:bottom w:val="single" w:color="auto" w:sz="4" w:space="0"/>
            </w:tcBorders>
            <w:noWrap w:val="0"/>
            <w:vAlign w:val="center"/>
          </w:tcPr>
          <w:p w14:paraId="1E94C334">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43AD1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39" w:hRule="exact"/>
          <w:jc w:val="center"/>
        </w:trPr>
        <w:tc>
          <w:tcPr>
            <w:tcW w:w="3400" w:type="dxa"/>
            <w:tcBorders>
              <w:bottom w:val="single" w:color="auto" w:sz="4" w:space="0"/>
            </w:tcBorders>
            <w:noWrap w:val="0"/>
            <w:vAlign w:val="center"/>
          </w:tcPr>
          <w:p w14:paraId="4A194177">
            <w:pPr>
              <w:pStyle w:val="77"/>
              <w:spacing w:line="420" w:lineRule="exact"/>
              <w:ind w:firstLine="0" w:firstLineChars="0"/>
              <w:jc w:val="both"/>
              <w:rPr>
                <w:rFonts w:hint="eastAsia" w:ascii="仿宋" w:hAnsi="仿宋" w:eastAsia="仿宋" w:cs="仿宋"/>
                <w:color w:val="auto"/>
                <w:spacing w:val="-20"/>
                <w:sz w:val="24"/>
                <w:szCs w:val="24"/>
                <w:highlight w:val="none"/>
              </w:rPr>
            </w:pPr>
          </w:p>
        </w:tc>
        <w:tc>
          <w:tcPr>
            <w:tcW w:w="1009" w:type="dxa"/>
            <w:tcBorders>
              <w:bottom w:val="single" w:color="auto" w:sz="4" w:space="0"/>
            </w:tcBorders>
            <w:noWrap w:val="0"/>
            <w:vAlign w:val="center"/>
          </w:tcPr>
          <w:p w14:paraId="7DBA0FCA">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1项</w:t>
            </w:r>
          </w:p>
        </w:tc>
        <w:tc>
          <w:tcPr>
            <w:tcW w:w="3256" w:type="dxa"/>
            <w:tcBorders>
              <w:bottom w:val="single" w:color="auto" w:sz="4" w:space="0"/>
            </w:tcBorders>
            <w:noWrap w:val="0"/>
            <w:vAlign w:val="center"/>
          </w:tcPr>
          <w:p w14:paraId="5312EFEC">
            <w:pPr>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大写：</w:t>
            </w:r>
          </w:p>
          <w:p w14:paraId="74E661DE">
            <w:pPr>
              <w:pStyle w:val="2"/>
              <w:jc w:val="center"/>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小写：</w:t>
            </w:r>
          </w:p>
        </w:tc>
        <w:tc>
          <w:tcPr>
            <w:tcW w:w="1309" w:type="dxa"/>
            <w:tcBorders>
              <w:bottom w:val="single" w:color="auto" w:sz="4" w:space="0"/>
            </w:tcBorders>
            <w:noWrap w:val="0"/>
            <w:vAlign w:val="center"/>
          </w:tcPr>
          <w:p w14:paraId="7FF23129">
            <w:pPr>
              <w:jc w:val="center"/>
              <w:rPr>
                <w:rFonts w:hint="eastAsia" w:ascii="仿宋" w:hAnsi="仿宋" w:eastAsia="仿宋" w:cs="仿宋"/>
                <w:color w:val="auto"/>
                <w:sz w:val="24"/>
                <w:highlight w:val="none"/>
              </w:rPr>
            </w:pPr>
          </w:p>
        </w:tc>
        <w:tc>
          <w:tcPr>
            <w:tcW w:w="958" w:type="dxa"/>
            <w:tcBorders>
              <w:bottom w:val="single" w:color="auto" w:sz="4" w:space="0"/>
            </w:tcBorders>
            <w:noWrap w:val="0"/>
            <w:vAlign w:val="center"/>
          </w:tcPr>
          <w:p w14:paraId="08D38193">
            <w:pPr>
              <w:jc w:val="center"/>
              <w:rPr>
                <w:rFonts w:hint="eastAsia" w:ascii="仿宋" w:hAnsi="仿宋" w:eastAsia="仿宋" w:cs="仿宋"/>
                <w:color w:val="auto"/>
                <w:sz w:val="24"/>
                <w:highlight w:val="none"/>
              </w:rPr>
            </w:pPr>
          </w:p>
        </w:tc>
      </w:tr>
    </w:tbl>
    <w:p w14:paraId="470C04F2">
      <w:pPr>
        <w:pageBreakBefore w:val="0"/>
        <w:kinsoku/>
        <w:wordWrap w:val="0"/>
        <w:overflowPunct/>
        <w:topLinePunct w:val="0"/>
        <w:bidi w:val="0"/>
        <w:snapToGrid/>
        <w:spacing w:line="24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1、此表中，每包的投标总价应和投标分项报价表的总价相一致。</w:t>
      </w:r>
    </w:p>
    <w:p w14:paraId="1DA789B9">
      <w:pPr>
        <w:numPr>
          <w:ilvl w:val="0"/>
          <w:numId w:val="0"/>
        </w:numPr>
        <w:ind w:left="0" w:leftChars="0" w:firstLine="480" w:firstLineChars="200"/>
        <w:jc w:val="both"/>
        <w:rPr>
          <w:rFonts w:hint="eastAsia" w:ascii="仿宋" w:hAnsi="仿宋" w:eastAsia="仿宋" w:cs="仿宋"/>
          <w:b/>
          <w:bCs w:val="0"/>
          <w:sz w:val="24"/>
          <w:szCs w:val="24"/>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投标报价包含货物、技术服务，包装、仓储、运输、装卸、保险、安装、税金等的一切费用。</w:t>
      </w:r>
    </w:p>
    <w:p w14:paraId="090B3996">
      <w:pPr>
        <w:ind w:firstLine="4320" w:firstLineChars="1800"/>
        <w:jc w:val="center"/>
        <w:rPr>
          <w:rFonts w:hint="eastAsia" w:ascii="仿宋" w:hAnsi="仿宋" w:eastAsia="仿宋" w:cs="仿宋"/>
          <w:bCs/>
          <w:sz w:val="24"/>
          <w:szCs w:val="24"/>
        </w:rPr>
      </w:pPr>
    </w:p>
    <w:p w14:paraId="7F617D1B">
      <w:pPr>
        <w:ind w:firstLine="4320" w:firstLineChars="1800"/>
        <w:jc w:val="center"/>
        <w:rPr>
          <w:rFonts w:hint="eastAsia" w:ascii="仿宋" w:hAnsi="仿宋" w:eastAsia="仿宋" w:cs="仿宋"/>
          <w:bCs/>
          <w:sz w:val="24"/>
          <w:szCs w:val="24"/>
        </w:rPr>
      </w:pPr>
    </w:p>
    <w:p w14:paraId="390FEF8D">
      <w:pPr>
        <w:ind w:firstLine="4320" w:firstLineChars="1800"/>
        <w:jc w:val="center"/>
        <w:rPr>
          <w:rFonts w:hint="eastAsia" w:ascii="仿宋" w:hAnsi="仿宋" w:eastAsia="仿宋" w:cs="仿宋"/>
          <w:bCs/>
          <w:sz w:val="24"/>
          <w:szCs w:val="24"/>
        </w:rPr>
      </w:pPr>
      <w:r>
        <w:rPr>
          <w:rFonts w:hint="eastAsia" w:ascii="仿宋" w:hAnsi="仿宋" w:eastAsia="仿宋" w:cs="仿宋"/>
          <w:bCs/>
          <w:sz w:val="24"/>
          <w:szCs w:val="24"/>
        </w:rPr>
        <w:t>投标人名称（盖章）：</w:t>
      </w:r>
    </w:p>
    <w:p w14:paraId="435BF974">
      <w:pPr>
        <w:ind w:firstLine="4320" w:firstLineChars="1800"/>
        <w:jc w:val="center"/>
        <w:rPr>
          <w:rFonts w:hint="eastAsia" w:ascii="仿宋" w:hAnsi="仿宋" w:eastAsia="仿宋" w:cs="仿宋"/>
          <w:bCs/>
          <w:sz w:val="24"/>
          <w:szCs w:val="24"/>
        </w:rPr>
      </w:pPr>
    </w:p>
    <w:p w14:paraId="5F3A3B0F">
      <w:pPr>
        <w:ind w:firstLine="4320" w:firstLineChars="1800"/>
        <w:jc w:val="center"/>
        <w:rPr>
          <w:rFonts w:hint="eastAsia" w:ascii="仿宋" w:hAnsi="仿宋" w:eastAsia="仿宋" w:cs="仿宋"/>
          <w:bCs/>
          <w:sz w:val="24"/>
          <w:szCs w:val="24"/>
        </w:rPr>
      </w:pPr>
      <w:r>
        <w:rPr>
          <w:rFonts w:hint="eastAsia" w:ascii="仿宋" w:hAnsi="仿宋" w:eastAsia="仿宋" w:cs="仿宋"/>
          <w:bCs/>
          <w:sz w:val="24"/>
          <w:szCs w:val="24"/>
        </w:rPr>
        <w:t>投标人代表签字 ：</w:t>
      </w:r>
    </w:p>
    <w:p w14:paraId="0B206BA6">
      <w:pPr>
        <w:pStyle w:val="33"/>
        <w:ind w:firstLine="4080" w:firstLineChars="1700"/>
        <w:jc w:val="center"/>
        <w:rPr>
          <w:rFonts w:hint="eastAsia" w:ascii="仿宋" w:hAnsi="仿宋" w:eastAsia="仿宋" w:cs="仿宋"/>
          <w:bCs/>
        </w:rPr>
      </w:pPr>
      <w:r>
        <w:rPr>
          <w:rFonts w:hint="eastAsia" w:ascii="仿宋" w:hAnsi="仿宋" w:eastAsia="仿宋" w:cs="仿宋"/>
          <w:bCs/>
        </w:rPr>
        <w:t>日期： 年 月  日</w:t>
      </w:r>
    </w:p>
    <w:p w14:paraId="4E430D71">
      <w:pPr>
        <w:spacing w:line="360" w:lineRule="auto"/>
        <w:jc w:val="center"/>
        <w:outlineLvl w:val="1"/>
        <w:rPr>
          <w:rFonts w:hint="eastAsia" w:ascii="仿宋" w:hAnsi="仿宋" w:eastAsia="仿宋" w:cs="仿宋"/>
          <w:bCs/>
          <w:sz w:val="28"/>
          <w:szCs w:val="28"/>
          <w:lang w:eastAsia="zh-CN"/>
        </w:rPr>
      </w:pPr>
      <w:bookmarkStart w:id="20" w:name="_Toc3196"/>
      <w:bookmarkStart w:id="21" w:name="_Toc20918"/>
      <w:bookmarkStart w:id="22" w:name="_Toc22003"/>
      <w:r>
        <w:rPr>
          <w:rFonts w:hint="eastAsia" w:ascii="仿宋" w:hAnsi="仿宋" w:eastAsia="仿宋" w:cs="仿宋"/>
          <w:bCs/>
          <w:sz w:val="28"/>
          <w:szCs w:val="28"/>
        </w:rPr>
        <w:br w:type="page"/>
      </w:r>
      <w:r>
        <w:rPr>
          <w:rFonts w:hint="eastAsia" w:ascii="仿宋" w:hAnsi="仿宋" w:eastAsia="仿宋" w:cs="仿宋"/>
          <w:bCs/>
          <w:sz w:val="28"/>
          <w:szCs w:val="28"/>
        </w:rPr>
        <w:t>3、报价明细表</w:t>
      </w:r>
      <w:bookmarkEnd w:id="18"/>
      <w:bookmarkEnd w:id="20"/>
      <w:bookmarkEnd w:id="21"/>
      <w:bookmarkEnd w:id="22"/>
    </w:p>
    <w:p w14:paraId="333EA4EE">
      <w:pPr>
        <w:spacing w:line="400" w:lineRule="atLeast"/>
        <w:rPr>
          <w:rFonts w:hint="eastAsia" w:ascii="仿宋" w:hAnsi="仿宋" w:eastAsia="仿宋" w:cs="仿宋"/>
          <w:bCs/>
          <w:sz w:val="24"/>
        </w:rPr>
      </w:pPr>
    </w:p>
    <w:p w14:paraId="7B5AB265">
      <w:pPr>
        <w:spacing w:line="400" w:lineRule="atLeast"/>
        <w:jc w:val="left"/>
        <w:rPr>
          <w:rFonts w:hint="eastAsia" w:ascii="仿宋" w:hAnsi="仿宋" w:eastAsia="仿宋" w:cs="仿宋"/>
          <w:bCs/>
          <w:sz w:val="24"/>
          <w:u w:val="single"/>
        </w:rPr>
      </w:pPr>
      <w:r>
        <w:rPr>
          <w:rFonts w:hint="eastAsia" w:ascii="仿宋" w:hAnsi="仿宋" w:eastAsia="仿宋" w:cs="仿宋"/>
          <w:bCs/>
          <w:sz w:val="24"/>
        </w:rPr>
        <w:t>项目名称：</w:t>
      </w:r>
      <w:r>
        <w:rPr>
          <w:rFonts w:hint="eastAsia" w:ascii="仿宋" w:hAnsi="仿宋" w:eastAsia="仿宋" w:cs="仿宋"/>
          <w:bCs/>
          <w:sz w:val="24"/>
          <w:u w:val="single"/>
        </w:rPr>
        <w:t>　　　　　　　　　　</w:t>
      </w:r>
      <w:r>
        <w:rPr>
          <w:rFonts w:hint="eastAsia" w:ascii="仿宋" w:hAnsi="仿宋" w:eastAsia="仿宋" w:cs="仿宋"/>
          <w:bCs/>
          <w:sz w:val="24"/>
          <w:u w:val="single"/>
          <w:lang w:val="en-US" w:eastAsia="zh-CN"/>
        </w:rPr>
        <w:t xml:space="preserve">         </w:t>
      </w:r>
      <w:r>
        <w:rPr>
          <w:rFonts w:hint="eastAsia" w:ascii="仿宋" w:hAnsi="仿宋" w:eastAsia="仿宋" w:cs="仿宋"/>
          <w:bCs/>
          <w:sz w:val="24"/>
          <w:lang w:val="en-US" w:eastAsia="zh-CN"/>
        </w:rPr>
        <w:t xml:space="preserve">     </w:t>
      </w:r>
      <w:r>
        <w:rPr>
          <w:rFonts w:hint="eastAsia" w:ascii="仿宋" w:hAnsi="仿宋" w:eastAsia="仿宋" w:cs="仿宋"/>
          <w:bCs/>
          <w:sz w:val="24"/>
        </w:rPr>
        <w:t>项目编号：</w:t>
      </w:r>
      <w:r>
        <w:rPr>
          <w:rFonts w:hint="eastAsia" w:ascii="仿宋" w:hAnsi="仿宋" w:eastAsia="仿宋" w:cs="仿宋"/>
          <w:bCs/>
          <w:sz w:val="24"/>
          <w:u w:val="single"/>
        </w:rPr>
        <w:t>　　　　　</w:t>
      </w:r>
      <w:r>
        <w:rPr>
          <w:rFonts w:hint="eastAsia" w:ascii="仿宋" w:hAnsi="仿宋" w:eastAsia="仿宋" w:cs="仿宋"/>
          <w:bCs/>
          <w:sz w:val="24"/>
          <w:u w:val="single"/>
          <w:lang w:val="en-US" w:eastAsia="zh-CN"/>
        </w:rPr>
        <w:t xml:space="preserve">              </w:t>
      </w:r>
    </w:p>
    <w:p w14:paraId="0132BAC0">
      <w:pPr>
        <w:tabs>
          <w:tab w:val="left" w:pos="9135"/>
        </w:tabs>
        <w:spacing w:line="360" w:lineRule="auto"/>
        <w:rPr>
          <w:rFonts w:hint="eastAsia" w:ascii="仿宋" w:hAnsi="仿宋" w:eastAsia="仿宋" w:cs="仿宋"/>
          <w:bCs/>
          <w:sz w:val="24"/>
        </w:rPr>
      </w:pPr>
      <w:r>
        <w:rPr>
          <w:rFonts w:hint="eastAsia" w:ascii="仿宋" w:hAnsi="仿宋" w:eastAsia="仿宋" w:cs="仿宋"/>
          <w:bCs/>
          <w:sz w:val="24"/>
          <w:lang w:val="en-US" w:eastAsia="zh-CN"/>
        </w:rPr>
        <w:t xml:space="preserve">                        </w:t>
      </w:r>
      <w:r>
        <w:rPr>
          <w:rFonts w:hint="eastAsia" w:ascii="仿宋" w:hAnsi="仿宋" w:eastAsia="仿宋" w:cs="仿宋"/>
          <w:bCs/>
          <w:sz w:val="24"/>
        </w:rPr>
        <w:t>　　　　　</w:t>
      </w:r>
      <w:r>
        <w:rPr>
          <w:rFonts w:hint="eastAsia" w:ascii="仿宋" w:hAnsi="仿宋" w:eastAsia="仿宋" w:cs="仿宋"/>
          <w:bCs/>
          <w:sz w:val="24"/>
          <w:lang w:val="en-US" w:eastAsia="zh-CN"/>
        </w:rPr>
        <w:t xml:space="preserve">                     </w:t>
      </w:r>
      <w:r>
        <w:rPr>
          <w:rFonts w:hint="eastAsia" w:ascii="仿宋" w:hAnsi="仿宋" w:eastAsia="仿宋" w:cs="仿宋"/>
          <w:bCs/>
          <w:sz w:val="24"/>
        </w:rPr>
        <w:t>单    位：元</w:t>
      </w:r>
    </w:p>
    <w:tbl>
      <w:tblPr>
        <w:tblStyle w:val="35"/>
        <w:tblW w:w="100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2"/>
        <w:gridCol w:w="3667"/>
        <w:gridCol w:w="1116"/>
        <w:gridCol w:w="1116"/>
        <w:gridCol w:w="1116"/>
        <w:gridCol w:w="1116"/>
        <w:gridCol w:w="1117"/>
      </w:tblGrid>
      <w:tr w14:paraId="2107C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4" w:hRule="exact"/>
          <w:jc w:val="center"/>
        </w:trPr>
        <w:tc>
          <w:tcPr>
            <w:tcW w:w="782" w:type="dxa"/>
            <w:noWrap w:val="0"/>
            <w:vAlign w:val="center"/>
          </w:tcPr>
          <w:p w14:paraId="722700FB">
            <w:pPr>
              <w:spacing w:line="42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3667" w:type="dxa"/>
            <w:noWrap w:val="0"/>
            <w:vAlign w:val="center"/>
          </w:tcPr>
          <w:p w14:paraId="2DD7B19C">
            <w:pPr>
              <w:spacing w:line="42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名称</w:t>
            </w:r>
          </w:p>
        </w:tc>
        <w:tc>
          <w:tcPr>
            <w:tcW w:w="1116" w:type="dxa"/>
            <w:noWrap w:val="0"/>
            <w:vAlign w:val="center"/>
          </w:tcPr>
          <w:p w14:paraId="77770CB6">
            <w:pPr>
              <w:spacing w:line="42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数量</w:t>
            </w:r>
          </w:p>
        </w:tc>
        <w:tc>
          <w:tcPr>
            <w:tcW w:w="1116" w:type="dxa"/>
            <w:noWrap w:val="0"/>
            <w:vAlign w:val="center"/>
          </w:tcPr>
          <w:p w14:paraId="3AE8B219">
            <w:pPr>
              <w:spacing w:line="32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单价（元）</w:t>
            </w:r>
          </w:p>
        </w:tc>
        <w:tc>
          <w:tcPr>
            <w:tcW w:w="1116" w:type="dxa"/>
            <w:noWrap w:val="0"/>
            <w:vAlign w:val="center"/>
          </w:tcPr>
          <w:p w14:paraId="11E6A8A6">
            <w:pPr>
              <w:spacing w:line="32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合价（元）</w:t>
            </w:r>
          </w:p>
        </w:tc>
        <w:tc>
          <w:tcPr>
            <w:tcW w:w="1116" w:type="dxa"/>
            <w:noWrap w:val="0"/>
            <w:vAlign w:val="center"/>
          </w:tcPr>
          <w:p w14:paraId="1777EDE5">
            <w:pPr>
              <w:spacing w:line="42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备注</w:t>
            </w:r>
          </w:p>
        </w:tc>
        <w:tc>
          <w:tcPr>
            <w:tcW w:w="1117" w:type="dxa"/>
            <w:noWrap w:val="0"/>
            <w:vAlign w:val="center"/>
          </w:tcPr>
          <w:p w14:paraId="16B5CFDA">
            <w:pPr>
              <w:spacing w:line="42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其他</w:t>
            </w:r>
          </w:p>
        </w:tc>
      </w:tr>
      <w:tr w14:paraId="3C9BE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82" w:type="dxa"/>
            <w:noWrap w:val="0"/>
            <w:vAlign w:val="center"/>
          </w:tcPr>
          <w:p w14:paraId="46059263">
            <w:pPr>
              <w:spacing w:line="42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3667" w:type="dxa"/>
            <w:noWrap w:val="0"/>
            <w:vAlign w:val="center"/>
          </w:tcPr>
          <w:p w14:paraId="637BCAA5">
            <w:pPr>
              <w:spacing w:line="32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（所投的全部货物或服务内容）</w:t>
            </w:r>
          </w:p>
        </w:tc>
        <w:tc>
          <w:tcPr>
            <w:tcW w:w="1116" w:type="dxa"/>
            <w:noWrap w:val="0"/>
            <w:vAlign w:val="center"/>
          </w:tcPr>
          <w:p w14:paraId="06E55999">
            <w:pPr>
              <w:spacing w:line="320" w:lineRule="exact"/>
              <w:jc w:val="center"/>
              <w:rPr>
                <w:rFonts w:hint="eastAsia" w:ascii="仿宋" w:hAnsi="仿宋" w:eastAsia="仿宋" w:cs="仿宋"/>
                <w:color w:val="auto"/>
                <w:sz w:val="24"/>
                <w:highlight w:val="none"/>
              </w:rPr>
            </w:pPr>
          </w:p>
        </w:tc>
        <w:tc>
          <w:tcPr>
            <w:tcW w:w="1116" w:type="dxa"/>
            <w:noWrap w:val="0"/>
            <w:vAlign w:val="center"/>
          </w:tcPr>
          <w:p w14:paraId="1411A03B">
            <w:pPr>
              <w:spacing w:line="420" w:lineRule="exact"/>
              <w:ind w:firstLine="480"/>
              <w:rPr>
                <w:rFonts w:hint="eastAsia" w:ascii="仿宋" w:hAnsi="仿宋" w:eastAsia="仿宋" w:cs="仿宋"/>
                <w:color w:val="auto"/>
                <w:sz w:val="24"/>
                <w:highlight w:val="none"/>
              </w:rPr>
            </w:pPr>
          </w:p>
        </w:tc>
        <w:tc>
          <w:tcPr>
            <w:tcW w:w="1116" w:type="dxa"/>
            <w:noWrap w:val="0"/>
            <w:vAlign w:val="center"/>
          </w:tcPr>
          <w:p w14:paraId="72EDE59F">
            <w:pPr>
              <w:spacing w:line="420" w:lineRule="exact"/>
              <w:ind w:firstLine="480"/>
              <w:jc w:val="center"/>
              <w:rPr>
                <w:rFonts w:hint="eastAsia" w:ascii="仿宋" w:hAnsi="仿宋" w:eastAsia="仿宋" w:cs="仿宋"/>
                <w:color w:val="auto"/>
                <w:sz w:val="24"/>
                <w:highlight w:val="none"/>
              </w:rPr>
            </w:pPr>
          </w:p>
        </w:tc>
        <w:tc>
          <w:tcPr>
            <w:tcW w:w="1116" w:type="dxa"/>
            <w:noWrap w:val="0"/>
            <w:vAlign w:val="center"/>
          </w:tcPr>
          <w:p w14:paraId="3570BB79">
            <w:pPr>
              <w:spacing w:line="420" w:lineRule="exact"/>
              <w:ind w:firstLine="480"/>
              <w:jc w:val="center"/>
              <w:rPr>
                <w:rFonts w:hint="eastAsia" w:ascii="仿宋" w:hAnsi="仿宋" w:eastAsia="仿宋" w:cs="仿宋"/>
                <w:color w:val="auto"/>
                <w:sz w:val="24"/>
                <w:highlight w:val="none"/>
              </w:rPr>
            </w:pPr>
          </w:p>
        </w:tc>
        <w:tc>
          <w:tcPr>
            <w:tcW w:w="1117" w:type="dxa"/>
            <w:noWrap w:val="0"/>
            <w:vAlign w:val="center"/>
          </w:tcPr>
          <w:p w14:paraId="0EB50CAE">
            <w:pPr>
              <w:spacing w:line="420" w:lineRule="exact"/>
              <w:ind w:firstLine="480"/>
              <w:jc w:val="center"/>
              <w:rPr>
                <w:rFonts w:hint="eastAsia" w:ascii="仿宋" w:hAnsi="仿宋" w:eastAsia="仿宋" w:cs="仿宋"/>
                <w:color w:val="auto"/>
                <w:sz w:val="24"/>
                <w:highlight w:val="none"/>
              </w:rPr>
            </w:pPr>
          </w:p>
        </w:tc>
      </w:tr>
      <w:tr w14:paraId="0DDF7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82" w:type="dxa"/>
            <w:noWrap w:val="0"/>
            <w:vAlign w:val="center"/>
          </w:tcPr>
          <w:p w14:paraId="5B0BFC53">
            <w:pPr>
              <w:spacing w:line="42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3667" w:type="dxa"/>
            <w:noWrap w:val="0"/>
            <w:vAlign w:val="center"/>
          </w:tcPr>
          <w:p w14:paraId="6D13DE3E">
            <w:pPr>
              <w:spacing w:line="320" w:lineRule="exact"/>
              <w:jc w:val="center"/>
              <w:rPr>
                <w:rFonts w:hint="eastAsia" w:ascii="仿宋" w:hAnsi="仿宋" w:eastAsia="仿宋" w:cs="仿宋"/>
                <w:color w:val="auto"/>
                <w:spacing w:val="-20"/>
                <w:sz w:val="24"/>
                <w:highlight w:val="none"/>
              </w:rPr>
            </w:pPr>
          </w:p>
        </w:tc>
        <w:tc>
          <w:tcPr>
            <w:tcW w:w="1116" w:type="dxa"/>
            <w:noWrap w:val="0"/>
            <w:vAlign w:val="center"/>
          </w:tcPr>
          <w:p w14:paraId="6FA38B63">
            <w:pPr>
              <w:spacing w:line="320" w:lineRule="exact"/>
              <w:jc w:val="center"/>
              <w:rPr>
                <w:rFonts w:hint="eastAsia" w:ascii="仿宋" w:hAnsi="仿宋" w:eastAsia="仿宋" w:cs="仿宋"/>
                <w:color w:val="auto"/>
                <w:sz w:val="24"/>
                <w:highlight w:val="none"/>
              </w:rPr>
            </w:pPr>
          </w:p>
        </w:tc>
        <w:tc>
          <w:tcPr>
            <w:tcW w:w="1116" w:type="dxa"/>
            <w:noWrap w:val="0"/>
            <w:vAlign w:val="center"/>
          </w:tcPr>
          <w:p w14:paraId="3CAEC035">
            <w:pPr>
              <w:spacing w:line="420" w:lineRule="exact"/>
              <w:ind w:firstLine="480"/>
              <w:rPr>
                <w:rFonts w:hint="eastAsia" w:ascii="仿宋" w:hAnsi="仿宋" w:eastAsia="仿宋" w:cs="仿宋"/>
                <w:color w:val="auto"/>
                <w:sz w:val="24"/>
                <w:highlight w:val="none"/>
              </w:rPr>
            </w:pPr>
          </w:p>
        </w:tc>
        <w:tc>
          <w:tcPr>
            <w:tcW w:w="1116" w:type="dxa"/>
            <w:noWrap w:val="0"/>
            <w:vAlign w:val="center"/>
          </w:tcPr>
          <w:p w14:paraId="2DB89DDB">
            <w:pPr>
              <w:spacing w:line="420" w:lineRule="exact"/>
              <w:ind w:firstLine="480"/>
              <w:jc w:val="center"/>
              <w:rPr>
                <w:rFonts w:hint="eastAsia" w:ascii="仿宋" w:hAnsi="仿宋" w:eastAsia="仿宋" w:cs="仿宋"/>
                <w:color w:val="auto"/>
                <w:sz w:val="24"/>
                <w:highlight w:val="none"/>
              </w:rPr>
            </w:pPr>
          </w:p>
        </w:tc>
        <w:tc>
          <w:tcPr>
            <w:tcW w:w="1116" w:type="dxa"/>
            <w:noWrap w:val="0"/>
            <w:vAlign w:val="center"/>
          </w:tcPr>
          <w:p w14:paraId="01FB5721">
            <w:pPr>
              <w:spacing w:line="420" w:lineRule="exact"/>
              <w:ind w:firstLine="480"/>
              <w:jc w:val="center"/>
              <w:rPr>
                <w:rFonts w:hint="eastAsia" w:ascii="仿宋" w:hAnsi="仿宋" w:eastAsia="仿宋" w:cs="仿宋"/>
                <w:color w:val="auto"/>
                <w:sz w:val="24"/>
                <w:highlight w:val="none"/>
              </w:rPr>
            </w:pPr>
          </w:p>
        </w:tc>
        <w:tc>
          <w:tcPr>
            <w:tcW w:w="1117" w:type="dxa"/>
            <w:noWrap w:val="0"/>
            <w:vAlign w:val="center"/>
          </w:tcPr>
          <w:p w14:paraId="2B8F1A5D">
            <w:pPr>
              <w:spacing w:line="420" w:lineRule="exact"/>
              <w:ind w:firstLine="480"/>
              <w:jc w:val="center"/>
              <w:rPr>
                <w:rFonts w:hint="eastAsia" w:ascii="仿宋" w:hAnsi="仿宋" w:eastAsia="仿宋" w:cs="仿宋"/>
                <w:color w:val="auto"/>
                <w:sz w:val="24"/>
                <w:highlight w:val="none"/>
              </w:rPr>
            </w:pPr>
          </w:p>
        </w:tc>
      </w:tr>
      <w:tr w14:paraId="56DC5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82" w:type="dxa"/>
            <w:noWrap w:val="0"/>
            <w:vAlign w:val="center"/>
          </w:tcPr>
          <w:p w14:paraId="1D7EA6C7">
            <w:pPr>
              <w:spacing w:line="42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3667" w:type="dxa"/>
            <w:noWrap w:val="0"/>
            <w:vAlign w:val="center"/>
          </w:tcPr>
          <w:p w14:paraId="053E2398">
            <w:pPr>
              <w:spacing w:line="320" w:lineRule="exact"/>
              <w:jc w:val="center"/>
              <w:rPr>
                <w:rFonts w:hint="eastAsia" w:ascii="仿宋" w:hAnsi="仿宋" w:eastAsia="仿宋" w:cs="仿宋"/>
                <w:color w:val="auto"/>
                <w:sz w:val="24"/>
                <w:highlight w:val="none"/>
              </w:rPr>
            </w:pPr>
          </w:p>
        </w:tc>
        <w:tc>
          <w:tcPr>
            <w:tcW w:w="1116" w:type="dxa"/>
            <w:noWrap w:val="0"/>
            <w:vAlign w:val="center"/>
          </w:tcPr>
          <w:p w14:paraId="58334BB3">
            <w:pPr>
              <w:spacing w:line="320" w:lineRule="exact"/>
              <w:jc w:val="center"/>
              <w:rPr>
                <w:rFonts w:hint="eastAsia" w:ascii="仿宋" w:hAnsi="仿宋" w:eastAsia="仿宋" w:cs="仿宋"/>
                <w:color w:val="auto"/>
                <w:sz w:val="24"/>
                <w:highlight w:val="none"/>
              </w:rPr>
            </w:pPr>
          </w:p>
        </w:tc>
        <w:tc>
          <w:tcPr>
            <w:tcW w:w="1116" w:type="dxa"/>
            <w:noWrap w:val="0"/>
            <w:vAlign w:val="center"/>
          </w:tcPr>
          <w:p w14:paraId="10FFF87A">
            <w:pPr>
              <w:spacing w:line="420" w:lineRule="exact"/>
              <w:ind w:firstLine="480"/>
              <w:rPr>
                <w:rFonts w:hint="eastAsia" w:ascii="仿宋" w:hAnsi="仿宋" w:eastAsia="仿宋" w:cs="仿宋"/>
                <w:color w:val="auto"/>
                <w:sz w:val="24"/>
                <w:highlight w:val="none"/>
              </w:rPr>
            </w:pPr>
          </w:p>
        </w:tc>
        <w:tc>
          <w:tcPr>
            <w:tcW w:w="1116" w:type="dxa"/>
            <w:noWrap w:val="0"/>
            <w:vAlign w:val="center"/>
          </w:tcPr>
          <w:p w14:paraId="2816151B">
            <w:pPr>
              <w:spacing w:line="420" w:lineRule="exact"/>
              <w:ind w:firstLine="480"/>
              <w:jc w:val="center"/>
              <w:rPr>
                <w:rFonts w:hint="eastAsia" w:ascii="仿宋" w:hAnsi="仿宋" w:eastAsia="仿宋" w:cs="仿宋"/>
                <w:color w:val="auto"/>
                <w:sz w:val="24"/>
                <w:highlight w:val="none"/>
              </w:rPr>
            </w:pPr>
          </w:p>
        </w:tc>
        <w:tc>
          <w:tcPr>
            <w:tcW w:w="1116" w:type="dxa"/>
            <w:noWrap w:val="0"/>
            <w:vAlign w:val="center"/>
          </w:tcPr>
          <w:p w14:paraId="32BA4AA9">
            <w:pPr>
              <w:spacing w:line="420" w:lineRule="exact"/>
              <w:ind w:firstLine="480"/>
              <w:jc w:val="center"/>
              <w:rPr>
                <w:rFonts w:hint="eastAsia" w:ascii="仿宋" w:hAnsi="仿宋" w:eastAsia="仿宋" w:cs="仿宋"/>
                <w:color w:val="auto"/>
                <w:sz w:val="24"/>
                <w:highlight w:val="none"/>
              </w:rPr>
            </w:pPr>
          </w:p>
        </w:tc>
        <w:tc>
          <w:tcPr>
            <w:tcW w:w="1117" w:type="dxa"/>
            <w:noWrap w:val="0"/>
            <w:vAlign w:val="center"/>
          </w:tcPr>
          <w:p w14:paraId="680C0BEC">
            <w:pPr>
              <w:spacing w:line="420" w:lineRule="exact"/>
              <w:ind w:firstLine="480"/>
              <w:jc w:val="center"/>
              <w:rPr>
                <w:rFonts w:hint="eastAsia" w:ascii="仿宋" w:hAnsi="仿宋" w:eastAsia="仿宋" w:cs="仿宋"/>
                <w:color w:val="auto"/>
                <w:sz w:val="24"/>
                <w:highlight w:val="none"/>
              </w:rPr>
            </w:pPr>
          </w:p>
        </w:tc>
      </w:tr>
      <w:tr w14:paraId="18E80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82" w:type="dxa"/>
            <w:noWrap w:val="0"/>
            <w:vAlign w:val="center"/>
          </w:tcPr>
          <w:p w14:paraId="1D8A4849">
            <w:pPr>
              <w:spacing w:line="420" w:lineRule="exact"/>
              <w:jc w:val="center"/>
              <w:rPr>
                <w:rFonts w:hint="eastAsia" w:ascii="仿宋" w:hAnsi="仿宋" w:eastAsia="仿宋" w:cs="仿宋"/>
                <w:color w:val="auto"/>
                <w:sz w:val="24"/>
                <w:highlight w:val="none"/>
              </w:rPr>
            </w:pPr>
          </w:p>
        </w:tc>
        <w:tc>
          <w:tcPr>
            <w:tcW w:w="3667" w:type="dxa"/>
            <w:noWrap w:val="0"/>
            <w:vAlign w:val="center"/>
          </w:tcPr>
          <w:p w14:paraId="744067D0">
            <w:pPr>
              <w:spacing w:line="320" w:lineRule="exact"/>
              <w:jc w:val="center"/>
              <w:rPr>
                <w:rFonts w:hint="eastAsia" w:ascii="仿宋" w:hAnsi="仿宋" w:eastAsia="仿宋" w:cs="仿宋"/>
                <w:color w:val="auto"/>
                <w:sz w:val="24"/>
                <w:highlight w:val="none"/>
              </w:rPr>
            </w:pPr>
          </w:p>
        </w:tc>
        <w:tc>
          <w:tcPr>
            <w:tcW w:w="5581" w:type="dxa"/>
            <w:gridSpan w:val="5"/>
            <w:noWrap w:val="0"/>
            <w:vAlign w:val="center"/>
          </w:tcPr>
          <w:p w14:paraId="381967FB">
            <w:pPr>
              <w:spacing w:line="420" w:lineRule="exact"/>
              <w:ind w:firstLine="480"/>
              <w:jc w:val="center"/>
              <w:rPr>
                <w:rFonts w:hint="eastAsia" w:ascii="仿宋" w:hAnsi="仿宋" w:eastAsia="仿宋" w:cs="仿宋"/>
                <w:color w:val="auto"/>
                <w:sz w:val="24"/>
                <w:highlight w:val="none"/>
              </w:rPr>
            </w:pPr>
          </w:p>
        </w:tc>
      </w:tr>
      <w:tr w14:paraId="3DA22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82" w:type="dxa"/>
            <w:noWrap w:val="0"/>
            <w:vAlign w:val="center"/>
          </w:tcPr>
          <w:p w14:paraId="1C5677F2">
            <w:pPr>
              <w:spacing w:line="420" w:lineRule="exact"/>
              <w:jc w:val="center"/>
              <w:rPr>
                <w:rFonts w:hint="eastAsia" w:ascii="仿宋" w:hAnsi="仿宋" w:eastAsia="仿宋" w:cs="仿宋"/>
                <w:color w:val="auto"/>
                <w:sz w:val="24"/>
                <w:highlight w:val="none"/>
              </w:rPr>
            </w:pPr>
          </w:p>
        </w:tc>
        <w:tc>
          <w:tcPr>
            <w:tcW w:w="3667" w:type="dxa"/>
            <w:noWrap w:val="0"/>
            <w:vAlign w:val="center"/>
          </w:tcPr>
          <w:p w14:paraId="6C62ED7C">
            <w:pPr>
              <w:spacing w:line="42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5581" w:type="dxa"/>
            <w:gridSpan w:val="5"/>
            <w:noWrap w:val="0"/>
            <w:vAlign w:val="center"/>
          </w:tcPr>
          <w:p w14:paraId="520CDE4C">
            <w:pPr>
              <w:spacing w:line="420" w:lineRule="exact"/>
              <w:ind w:firstLine="480"/>
              <w:jc w:val="center"/>
              <w:rPr>
                <w:rFonts w:hint="eastAsia" w:ascii="仿宋" w:hAnsi="仿宋" w:eastAsia="仿宋" w:cs="仿宋"/>
                <w:color w:val="auto"/>
                <w:sz w:val="24"/>
                <w:highlight w:val="none"/>
              </w:rPr>
            </w:pPr>
          </w:p>
        </w:tc>
      </w:tr>
      <w:tr w14:paraId="478CD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82" w:type="dxa"/>
            <w:noWrap w:val="0"/>
            <w:vAlign w:val="center"/>
          </w:tcPr>
          <w:p w14:paraId="1182643B">
            <w:pPr>
              <w:spacing w:line="420" w:lineRule="exact"/>
              <w:jc w:val="center"/>
              <w:rPr>
                <w:rFonts w:hint="eastAsia" w:ascii="仿宋" w:hAnsi="仿宋" w:eastAsia="仿宋" w:cs="仿宋"/>
                <w:color w:val="auto"/>
                <w:sz w:val="24"/>
                <w:highlight w:val="none"/>
              </w:rPr>
            </w:pPr>
          </w:p>
        </w:tc>
        <w:tc>
          <w:tcPr>
            <w:tcW w:w="3667" w:type="dxa"/>
            <w:noWrap w:val="0"/>
            <w:vAlign w:val="center"/>
          </w:tcPr>
          <w:p w14:paraId="671C2D1C">
            <w:pPr>
              <w:spacing w:line="420" w:lineRule="exact"/>
              <w:jc w:val="center"/>
              <w:rPr>
                <w:rFonts w:hint="eastAsia" w:ascii="仿宋" w:hAnsi="仿宋" w:eastAsia="仿宋" w:cs="仿宋"/>
                <w:color w:val="auto"/>
                <w:sz w:val="24"/>
                <w:highlight w:val="none"/>
              </w:rPr>
            </w:pPr>
          </w:p>
        </w:tc>
        <w:tc>
          <w:tcPr>
            <w:tcW w:w="5581" w:type="dxa"/>
            <w:gridSpan w:val="5"/>
            <w:noWrap w:val="0"/>
            <w:vAlign w:val="center"/>
          </w:tcPr>
          <w:p w14:paraId="68C3BACB">
            <w:pPr>
              <w:spacing w:line="420" w:lineRule="exact"/>
              <w:ind w:firstLine="480"/>
              <w:jc w:val="center"/>
              <w:rPr>
                <w:rFonts w:hint="eastAsia" w:ascii="仿宋" w:hAnsi="仿宋" w:eastAsia="仿宋" w:cs="仿宋"/>
                <w:color w:val="auto"/>
                <w:sz w:val="24"/>
                <w:highlight w:val="none"/>
              </w:rPr>
            </w:pPr>
          </w:p>
        </w:tc>
      </w:tr>
      <w:tr w14:paraId="362D4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82" w:type="dxa"/>
            <w:noWrap w:val="0"/>
            <w:vAlign w:val="center"/>
          </w:tcPr>
          <w:p w14:paraId="748123F4">
            <w:pPr>
              <w:spacing w:line="420" w:lineRule="exact"/>
              <w:jc w:val="center"/>
              <w:rPr>
                <w:rFonts w:hint="eastAsia" w:ascii="仿宋" w:hAnsi="仿宋" w:eastAsia="仿宋" w:cs="仿宋"/>
                <w:color w:val="auto"/>
                <w:sz w:val="24"/>
                <w:highlight w:val="none"/>
              </w:rPr>
            </w:pPr>
          </w:p>
        </w:tc>
        <w:tc>
          <w:tcPr>
            <w:tcW w:w="3667" w:type="dxa"/>
            <w:noWrap w:val="0"/>
            <w:vAlign w:val="center"/>
          </w:tcPr>
          <w:p w14:paraId="5B22CAA7">
            <w:pPr>
              <w:spacing w:line="420" w:lineRule="exact"/>
              <w:jc w:val="center"/>
              <w:rPr>
                <w:rFonts w:hint="eastAsia" w:ascii="仿宋" w:hAnsi="仿宋" w:eastAsia="仿宋" w:cs="仿宋"/>
                <w:color w:val="auto"/>
                <w:sz w:val="24"/>
                <w:highlight w:val="none"/>
              </w:rPr>
            </w:pPr>
          </w:p>
        </w:tc>
        <w:tc>
          <w:tcPr>
            <w:tcW w:w="5581" w:type="dxa"/>
            <w:gridSpan w:val="5"/>
            <w:noWrap w:val="0"/>
            <w:vAlign w:val="center"/>
          </w:tcPr>
          <w:p w14:paraId="0EDEE2DA">
            <w:pPr>
              <w:spacing w:line="420" w:lineRule="exact"/>
              <w:ind w:firstLine="480"/>
              <w:jc w:val="center"/>
              <w:rPr>
                <w:rFonts w:hint="eastAsia" w:ascii="仿宋" w:hAnsi="仿宋" w:eastAsia="仿宋" w:cs="仿宋"/>
                <w:color w:val="auto"/>
                <w:sz w:val="24"/>
                <w:highlight w:val="none"/>
              </w:rPr>
            </w:pPr>
          </w:p>
        </w:tc>
      </w:tr>
      <w:tr w14:paraId="31643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82" w:type="dxa"/>
            <w:noWrap w:val="0"/>
            <w:vAlign w:val="center"/>
          </w:tcPr>
          <w:p w14:paraId="69136BFA">
            <w:pPr>
              <w:spacing w:line="420" w:lineRule="exact"/>
              <w:jc w:val="center"/>
              <w:rPr>
                <w:rFonts w:hint="eastAsia" w:ascii="仿宋" w:hAnsi="仿宋" w:eastAsia="仿宋" w:cs="仿宋"/>
                <w:color w:val="auto"/>
                <w:sz w:val="24"/>
                <w:highlight w:val="none"/>
              </w:rPr>
            </w:pPr>
          </w:p>
        </w:tc>
        <w:tc>
          <w:tcPr>
            <w:tcW w:w="3667" w:type="dxa"/>
            <w:noWrap w:val="0"/>
            <w:vAlign w:val="center"/>
          </w:tcPr>
          <w:p w14:paraId="53E8270B">
            <w:pPr>
              <w:spacing w:line="420" w:lineRule="exact"/>
              <w:jc w:val="center"/>
              <w:rPr>
                <w:rFonts w:hint="eastAsia" w:ascii="仿宋" w:hAnsi="仿宋" w:eastAsia="仿宋" w:cs="仿宋"/>
                <w:color w:val="auto"/>
                <w:sz w:val="24"/>
                <w:highlight w:val="none"/>
              </w:rPr>
            </w:pPr>
          </w:p>
        </w:tc>
        <w:tc>
          <w:tcPr>
            <w:tcW w:w="5581" w:type="dxa"/>
            <w:gridSpan w:val="5"/>
            <w:noWrap w:val="0"/>
            <w:vAlign w:val="center"/>
          </w:tcPr>
          <w:p w14:paraId="05B8907F">
            <w:pPr>
              <w:spacing w:line="420" w:lineRule="exact"/>
              <w:ind w:firstLine="480"/>
              <w:jc w:val="center"/>
              <w:rPr>
                <w:rFonts w:hint="eastAsia" w:ascii="仿宋" w:hAnsi="仿宋" w:eastAsia="仿宋" w:cs="仿宋"/>
                <w:color w:val="auto"/>
                <w:sz w:val="24"/>
                <w:highlight w:val="none"/>
              </w:rPr>
            </w:pPr>
          </w:p>
        </w:tc>
      </w:tr>
      <w:tr w14:paraId="7DCCD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9" w:hRule="atLeast"/>
          <w:jc w:val="center"/>
        </w:trPr>
        <w:tc>
          <w:tcPr>
            <w:tcW w:w="4449" w:type="dxa"/>
            <w:gridSpan w:val="2"/>
            <w:noWrap w:val="0"/>
            <w:vAlign w:val="center"/>
          </w:tcPr>
          <w:p w14:paraId="153D551C">
            <w:pPr>
              <w:spacing w:line="420" w:lineRule="exact"/>
              <w:ind w:firstLine="48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合计总价（元）</w:t>
            </w:r>
          </w:p>
        </w:tc>
        <w:tc>
          <w:tcPr>
            <w:tcW w:w="5581" w:type="dxa"/>
            <w:gridSpan w:val="5"/>
            <w:noWrap w:val="0"/>
            <w:vAlign w:val="center"/>
          </w:tcPr>
          <w:p w14:paraId="7F54A859">
            <w:pPr>
              <w:spacing w:line="420" w:lineRule="exact"/>
              <w:ind w:firstLine="480"/>
              <w:jc w:val="center"/>
              <w:rPr>
                <w:rFonts w:hint="eastAsia" w:ascii="仿宋" w:hAnsi="仿宋" w:eastAsia="仿宋" w:cs="仿宋"/>
                <w:color w:val="auto"/>
                <w:sz w:val="24"/>
                <w:highlight w:val="none"/>
              </w:rPr>
            </w:pPr>
          </w:p>
        </w:tc>
      </w:tr>
    </w:tbl>
    <w:p w14:paraId="05714AB6">
      <w:pPr>
        <w:shd w:val="clear" w:color="auto" w:fill="FFFFFF"/>
        <w:spacing w:line="44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1、供应商须根据磋商文件第五部分《采购需求》的载明的内容逐条进行明细报价，不接受服务内容不符、不接受缺漏项、不接受顺序更改、不接受数量负偏离，否则，响应无效。如有增项，须在《报价明细表》最末说明及增加。2、“其他”可填写供应商认为需要填写的其他内容。</w:t>
      </w:r>
    </w:p>
    <w:p w14:paraId="088D998B">
      <w:pPr>
        <w:numPr>
          <w:ilvl w:val="0"/>
          <w:numId w:val="0"/>
        </w:numPr>
        <w:ind w:leftChars="0"/>
        <w:jc w:val="both"/>
        <w:rPr>
          <w:rFonts w:hint="eastAsia" w:ascii="仿宋" w:hAnsi="仿宋" w:eastAsia="仿宋" w:cs="仿宋"/>
          <w:bCs/>
          <w:sz w:val="24"/>
        </w:rPr>
      </w:pPr>
    </w:p>
    <w:p w14:paraId="700D7D2F">
      <w:pPr>
        <w:spacing w:line="400" w:lineRule="atLeast"/>
        <w:jc w:val="center"/>
        <w:rPr>
          <w:rFonts w:hint="eastAsia" w:ascii="仿宋" w:hAnsi="仿宋" w:eastAsia="仿宋" w:cs="仿宋"/>
          <w:bCs/>
          <w:sz w:val="24"/>
        </w:rPr>
      </w:pPr>
    </w:p>
    <w:p w14:paraId="3402FFBB">
      <w:pPr>
        <w:spacing w:line="400" w:lineRule="atLeast"/>
        <w:jc w:val="center"/>
        <w:rPr>
          <w:rFonts w:hint="eastAsia" w:ascii="仿宋" w:hAnsi="仿宋" w:eastAsia="仿宋" w:cs="仿宋"/>
          <w:bCs/>
          <w:sz w:val="24"/>
        </w:rPr>
      </w:pPr>
    </w:p>
    <w:p w14:paraId="0B96C2DF">
      <w:pPr>
        <w:ind w:firstLine="4320" w:firstLineChars="1800"/>
        <w:jc w:val="center"/>
        <w:rPr>
          <w:rFonts w:hint="eastAsia" w:ascii="仿宋" w:hAnsi="仿宋" w:eastAsia="仿宋" w:cs="仿宋"/>
          <w:bCs/>
          <w:sz w:val="24"/>
          <w:szCs w:val="24"/>
        </w:rPr>
      </w:pPr>
      <w:r>
        <w:rPr>
          <w:rFonts w:hint="eastAsia" w:ascii="仿宋" w:hAnsi="仿宋" w:eastAsia="仿宋" w:cs="仿宋"/>
          <w:bCs/>
          <w:sz w:val="24"/>
          <w:szCs w:val="24"/>
        </w:rPr>
        <w:t>投标人名称（盖章）：</w:t>
      </w:r>
    </w:p>
    <w:p w14:paraId="1C4AC600">
      <w:pPr>
        <w:ind w:firstLine="4320" w:firstLineChars="1800"/>
        <w:jc w:val="center"/>
        <w:rPr>
          <w:rFonts w:hint="eastAsia" w:ascii="仿宋" w:hAnsi="仿宋" w:eastAsia="仿宋" w:cs="仿宋"/>
          <w:bCs/>
          <w:sz w:val="24"/>
          <w:szCs w:val="24"/>
        </w:rPr>
      </w:pPr>
    </w:p>
    <w:p w14:paraId="7BD4FD77">
      <w:pPr>
        <w:ind w:firstLine="4320" w:firstLineChars="1800"/>
        <w:jc w:val="center"/>
        <w:rPr>
          <w:rFonts w:hint="eastAsia" w:ascii="仿宋" w:hAnsi="仿宋" w:eastAsia="仿宋" w:cs="仿宋"/>
          <w:bCs/>
          <w:sz w:val="24"/>
          <w:szCs w:val="24"/>
        </w:rPr>
      </w:pPr>
      <w:r>
        <w:rPr>
          <w:rFonts w:hint="eastAsia" w:ascii="仿宋" w:hAnsi="仿宋" w:eastAsia="仿宋" w:cs="仿宋"/>
          <w:bCs/>
          <w:sz w:val="24"/>
          <w:szCs w:val="24"/>
        </w:rPr>
        <w:t>投标人代表签字 ：</w:t>
      </w:r>
    </w:p>
    <w:p w14:paraId="75910C76">
      <w:pPr>
        <w:ind w:firstLine="4320" w:firstLineChars="1800"/>
        <w:jc w:val="center"/>
        <w:rPr>
          <w:rFonts w:hint="eastAsia" w:ascii="仿宋" w:hAnsi="仿宋" w:eastAsia="仿宋" w:cs="仿宋"/>
          <w:bCs/>
          <w:sz w:val="24"/>
          <w:szCs w:val="24"/>
        </w:rPr>
      </w:pPr>
    </w:p>
    <w:p w14:paraId="63D5229E">
      <w:pPr>
        <w:ind w:firstLine="4320" w:firstLineChars="1800"/>
        <w:jc w:val="center"/>
        <w:rPr>
          <w:rFonts w:hint="eastAsia" w:ascii="仿宋" w:hAnsi="仿宋" w:eastAsia="仿宋" w:cs="仿宋"/>
          <w:bCs/>
          <w:sz w:val="24"/>
          <w:szCs w:val="24"/>
        </w:rPr>
      </w:pPr>
      <w:r>
        <w:rPr>
          <w:rFonts w:hint="eastAsia" w:ascii="仿宋" w:hAnsi="仿宋" w:eastAsia="仿宋" w:cs="仿宋"/>
          <w:bCs/>
          <w:sz w:val="24"/>
          <w:szCs w:val="24"/>
        </w:rPr>
        <w:t>日期： 年 月  日</w:t>
      </w:r>
    </w:p>
    <w:p w14:paraId="6AF15215">
      <w:pPr>
        <w:spacing w:line="400" w:lineRule="atLeast"/>
        <w:jc w:val="center"/>
        <w:outlineLvl w:val="1"/>
        <w:rPr>
          <w:rFonts w:hint="eastAsia" w:ascii="仿宋" w:hAnsi="仿宋" w:eastAsia="仿宋" w:cs="仿宋"/>
          <w:bCs/>
          <w:sz w:val="24"/>
        </w:rPr>
        <w:sectPr>
          <w:pgSz w:w="11905" w:h="16838"/>
          <w:pgMar w:top="720" w:right="1417" w:bottom="720" w:left="1417" w:header="850" w:footer="992" w:gutter="0"/>
          <w:cols w:space="720" w:num="1"/>
          <w:docGrid w:type="lines" w:linePitch="416" w:charSpace="0"/>
        </w:sectPr>
      </w:pPr>
    </w:p>
    <w:p w14:paraId="55B77E07">
      <w:pPr>
        <w:pStyle w:val="5"/>
        <w:tabs>
          <w:tab w:val="left" w:pos="576"/>
          <w:tab w:val="left" w:pos="1296"/>
        </w:tabs>
        <w:adjustRightInd/>
        <w:spacing w:before="0" w:after="0" w:line="360" w:lineRule="auto"/>
        <w:jc w:val="center"/>
        <w:textAlignment w:val="auto"/>
        <w:rPr>
          <w:rFonts w:hint="eastAsia" w:ascii="仿宋" w:hAnsi="仿宋" w:eastAsia="仿宋" w:cs="仿宋"/>
          <w:b w:val="0"/>
          <w:bCs/>
          <w:kern w:val="2"/>
          <w:szCs w:val="28"/>
          <w:lang w:eastAsia="zh-CN"/>
        </w:rPr>
      </w:pPr>
      <w:bookmarkStart w:id="23" w:name="_Toc12472"/>
      <w:bookmarkStart w:id="24" w:name="_Toc10457"/>
      <w:r>
        <w:rPr>
          <w:rFonts w:hint="eastAsia" w:ascii="仿宋" w:hAnsi="仿宋" w:eastAsia="仿宋" w:cs="仿宋"/>
          <w:b w:val="0"/>
          <w:bCs/>
          <w:kern w:val="2"/>
          <w:szCs w:val="28"/>
        </w:rPr>
        <w:t>4、备品备件价格清单表</w:t>
      </w:r>
      <w:bookmarkEnd w:id="23"/>
      <w:bookmarkEnd w:id="24"/>
      <w:r>
        <w:rPr>
          <w:rFonts w:hint="eastAsia" w:ascii="仿宋" w:hAnsi="仿宋" w:eastAsia="仿宋" w:cs="仿宋"/>
          <w:b w:val="0"/>
          <w:bCs/>
          <w:kern w:val="2"/>
          <w:szCs w:val="28"/>
          <w:lang w:eastAsia="zh-CN"/>
        </w:rPr>
        <w:t>（</w:t>
      </w:r>
      <w:r>
        <w:rPr>
          <w:rFonts w:hint="eastAsia" w:ascii="仿宋" w:hAnsi="仿宋" w:eastAsia="仿宋" w:cs="仿宋"/>
          <w:b w:val="0"/>
          <w:bCs/>
          <w:kern w:val="2"/>
          <w:szCs w:val="28"/>
          <w:lang w:val="en-US" w:eastAsia="zh-CN"/>
        </w:rPr>
        <w:t>如需</w:t>
      </w:r>
      <w:r>
        <w:rPr>
          <w:rFonts w:hint="eastAsia" w:ascii="仿宋" w:hAnsi="仿宋" w:eastAsia="仿宋" w:cs="仿宋"/>
          <w:b w:val="0"/>
          <w:bCs/>
          <w:kern w:val="2"/>
          <w:szCs w:val="28"/>
          <w:lang w:eastAsia="zh-CN"/>
        </w:rPr>
        <w:t>）</w:t>
      </w:r>
    </w:p>
    <w:tbl>
      <w:tblPr>
        <w:tblStyle w:val="3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
        <w:gridCol w:w="3566"/>
        <w:gridCol w:w="2234"/>
        <w:gridCol w:w="2234"/>
      </w:tblGrid>
      <w:tr w14:paraId="6A2F4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935" w:type="dxa"/>
            <w:gridSpan w:val="4"/>
            <w:noWrap w:val="0"/>
            <w:vAlign w:val="top"/>
          </w:tcPr>
          <w:p w14:paraId="1E2D19EC">
            <w:pPr>
              <w:pStyle w:val="13"/>
              <w:spacing w:line="500" w:lineRule="exact"/>
              <w:ind w:firstLine="0"/>
              <w:rPr>
                <w:rFonts w:hint="eastAsia" w:ascii="仿宋" w:hAnsi="仿宋" w:eastAsia="仿宋" w:cs="仿宋"/>
                <w:bCs/>
                <w:szCs w:val="22"/>
              </w:rPr>
            </w:pPr>
            <w:r>
              <w:rPr>
                <w:rFonts w:hint="eastAsia" w:ascii="仿宋" w:hAnsi="仿宋" w:eastAsia="仿宋" w:cs="仿宋"/>
                <w:bCs/>
                <w:szCs w:val="22"/>
              </w:rPr>
              <w:t>免费提供备损耗件备品备件清单品备件清单</w:t>
            </w:r>
          </w:p>
        </w:tc>
      </w:tr>
      <w:tr w14:paraId="72855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22B465C7">
            <w:pPr>
              <w:pStyle w:val="13"/>
              <w:spacing w:line="500" w:lineRule="exact"/>
              <w:ind w:firstLine="0"/>
              <w:jc w:val="center"/>
              <w:rPr>
                <w:rFonts w:hint="eastAsia" w:ascii="仿宋" w:hAnsi="仿宋" w:eastAsia="仿宋" w:cs="仿宋"/>
                <w:bCs/>
                <w:szCs w:val="22"/>
              </w:rPr>
            </w:pPr>
            <w:r>
              <w:rPr>
                <w:rFonts w:hint="eastAsia" w:ascii="仿宋" w:hAnsi="仿宋" w:eastAsia="仿宋" w:cs="仿宋"/>
                <w:bCs/>
                <w:szCs w:val="22"/>
              </w:rPr>
              <w:t>序号</w:t>
            </w:r>
          </w:p>
        </w:tc>
        <w:tc>
          <w:tcPr>
            <w:tcW w:w="3566" w:type="dxa"/>
            <w:noWrap w:val="0"/>
            <w:vAlign w:val="top"/>
          </w:tcPr>
          <w:p w14:paraId="7C215370">
            <w:pPr>
              <w:pStyle w:val="13"/>
              <w:spacing w:line="500" w:lineRule="exact"/>
              <w:ind w:firstLine="0"/>
              <w:jc w:val="center"/>
              <w:rPr>
                <w:rFonts w:hint="eastAsia" w:ascii="仿宋" w:hAnsi="仿宋" w:eastAsia="仿宋" w:cs="仿宋"/>
                <w:bCs/>
                <w:szCs w:val="22"/>
              </w:rPr>
            </w:pPr>
            <w:r>
              <w:rPr>
                <w:rFonts w:hint="eastAsia" w:ascii="仿宋" w:hAnsi="仿宋" w:eastAsia="仿宋" w:cs="仿宋"/>
                <w:bCs/>
                <w:szCs w:val="22"/>
              </w:rPr>
              <w:t>备品备件名称</w:t>
            </w:r>
          </w:p>
        </w:tc>
        <w:tc>
          <w:tcPr>
            <w:tcW w:w="2234" w:type="dxa"/>
            <w:noWrap w:val="0"/>
            <w:vAlign w:val="top"/>
          </w:tcPr>
          <w:p w14:paraId="026E7B37">
            <w:pPr>
              <w:pStyle w:val="13"/>
              <w:spacing w:line="500" w:lineRule="exact"/>
              <w:ind w:firstLine="0"/>
              <w:jc w:val="center"/>
              <w:rPr>
                <w:rFonts w:hint="eastAsia" w:ascii="仿宋" w:hAnsi="仿宋" w:eastAsia="仿宋" w:cs="仿宋"/>
                <w:bCs/>
                <w:szCs w:val="22"/>
              </w:rPr>
            </w:pPr>
            <w:r>
              <w:rPr>
                <w:rFonts w:hint="eastAsia" w:ascii="仿宋" w:hAnsi="仿宋" w:eastAsia="仿宋" w:cs="仿宋"/>
                <w:bCs/>
                <w:szCs w:val="22"/>
              </w:rPr>
              <w:t>价格</w:t>
            </w:r>
          </w:p>
        </w:tc>
        <w:tc>
          <w:tcPr>
            <w:tcW w:w="2234" w:type="dxa"/>
            <w:noWrap w:val="0"/>
            <w:vAlign w:val="top"/>
          </w:tcPr>
          <w:p w14:paraId="2301827D">
            <w:pPr>
              <w:pStyle w:val="13"/>
              <w:spacing w:line="500" w:lineRule="exact"/>
              <w:ind w:firstLine="0"/>
              <w:jc w:val="center"/>
              <w:rPr>
                <w:rFonts w:hint="eastAsia" w:ascii="仿宋" w:hAnsi="仿宋" w:eastAsia="仿宋" w:cs="仿宋"/>
                <w:bCs/>
                <w:szCs w:val="22"/>
              </w:rPr>
            </w:pPr>
            <w:r>
              <w:rPr>
                <w:rFonts w:hint="eastAsia" w:ascii="仿宋" w:hAnsi="仿宋" w:eastAsia="仿宋" w:cs="仿宋"/>
                <w:bCs/>
                <w:szCs w:val="22"/>
              </w:rPr>
              <w:t>备注</w:t>
            </w:r>
          </w:p>
        </w:tc>
      </w:tr>
      <w:tr w14:paraId="5E8AC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3DFD985A">
            <w:pPr>
              <w:pStyle w:val="13"/>
              <w:spacing w:line="500" w:lineRule="exact"/>
              <w:ind w:firstLine="0"/>
              <w:jc w:val="center"/>
              <w:rPr>
                <w:rFonts w:hint="eastAsia" w:ascii="仿宋" w:hAnsi="仿宋" w:eastAsia="仿宋" w:cs="仿宋"/>
                <w:bCs/>
                <w:szCs w:val="22"/>
              </w:rPr>
            </w:pPr>
          </w:p>
        </w:tc>
        <w:tc>
          <w:tcPr>
            <w:tcW w:w="3566" w:type="dxa"/>
            <w:noWrap w:val="0"/>
            <w:vAlign w:val="top"/>
          </w:tcPr>
          <w:p w14:paraId="1C3F60D3">
            <w:pPr>
              <w:pStyle w:val="13"/>
              <w:spacing w:line="500" w:lineRule="exact"/>
              <w:ind w:firstLine="0"/>
              <w:jc w:val="center"/>
              <w:rPr>
                <w:rFonts w:hint="eastAsia" w:ascii="仿宋" w:hAnsi="仿宋" w:eastAsia="仿宋" w:cs="仿宋"/>
                <w:bCs/>
                <w:szCs w:val="22"/>
              </w:rPr>
            </w:pPr>
          </w:p>
        </w:tc>
        <w:tc>
          <w:tcPr>
            <w:tcW w:w="2234" w:type="dxa"/>
            <w:noWrap w:val="0"/>
            <w:vAlign w:val="top"/>
          </w:tcPr>
          <w:p w14:paraId="1ED0ECE9">
            <w:pPr>
              <w:pStyle w:val="13"/>
              <w:spacing w:line="500" w:lineRule="exact"/>
              <w:ind w:firstLine="0"/>
              <w:jc w:val="center"/>
              <w:rPr>
                <w:rFonts w:hint="eastAsia" w:ascii="仿宋" w:hAnsi="仿宋" w:eastAsia="仿宋" w:cs="仿宋"/>
                <w:bCs/>
                <w:szCs w:val="22"/>
              </w:rPr>
            </w:pPr>
            <w:r>
              <w:rPr>
                <w:rFonts w:hint="eastAsia" w:ascii="仿宋" w:hAnsi="仿宋" w:eastAsia="仿宋" w:cs="仿宋"/>
                <w:bCs/>
                <w:szCs w:val="22"/>
              </w:rPr>
              <w:t>/</w:t>
            </w:r>
          </w:p>
        </w:tc>
        <w:tc>
          <w:tcPr>
            <w:tcW w:w="2234" w:type="dxa"/>
            <w:noWrap w:val="0"/>
            <w:vAlign w:val="top"/>
          </w:tcPr>
          <w:p w14:paraId="0007A98D">
            <w:pPr>
              <w:pStyle w:val="13"/>
              <w:spacing w:line="500" w:lineRule="exact"/>
              <w:ind w:firstLine="0"/>
              <w:jc w:val="center"/>
              <w:rPr>
                <w:rFonts w:hint="eastAsia" w:ascii="仿宋" w:hAnsi="仿宋" w:eastAsia="仿宋" w:cs="仿宋"/>
                <w:bCs/>
                <w:szCs w:val="22"/>
              </w:rPr>
            </w:pPr>
          </w:p>
        </w:tc>
      </w:tr>
      <w:tr w14:paraId="4A503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5D422778">
            <w:pPr>
              <w:pStyle w:val="13"/>
              <w:spacing w:line="500" w:lineRule="exact"/>
              <w:ind w:firstLine="0"/>
              <w:jc w:val="center"/>
              <w:rPr>
                <w:rFonts w:hint="eastAsia" w:ascii="仿宋" w:hAnsi="仿宋" w:eastAsia="仿宋" w:cs="仿宋"/>
                <w:bCs/>
                <w:szCs w:val="22"/>
              </w:rPr>
            </w:pPr>
          </w:p>
        </w:tc>
        <w:tc>
          <w:tcPr>
            <w:tcW w:w="3566" w:type="dxa"/>
            <w:noWrap w:val="0"/>
            <w:vAlign w:val="top"/>
          </w:tcPr>
          <w:p w14:paraId="61AB6D49">
            <w:pPr>
              <w:pStyle w:val="13"/>
              <w:spacing w:line="500" w:lineRule="exact"/>
              <w:ind w:firstLine="0"/>
              <w:jc w:val="center"/>
              <w:rPr>
                <w:rFonts w:hint="eastAsia" w:ascii="仿宋" w:hAnsi="仿宋" w:eastAsia="仿宋" w:cs="仿宋"/>
                <w:bCs/>
                <w:szCs w:val="22"/>
              </w:rPr>
            </w:pPr>
          </w:p>
        </w:tc>
        <w:tc>
          <w:tcPr>
            <w:tcW w:w="2234" w:type="dxa"/>
            <w:noWrap w:val="0"/>
            <w:vAlign w:val="top"/>
          </w:tcPr>
          <w:p w14:paraId="3E3ED9F9">
            <w:pPr>
              <w:pStyle w:val="13"/>
              <w:spacing w:line="500" w:lineRule="exact"/>
              <w:ind w:firstLine="0"/>
              <w:jc w:val="center"/>
              <w:rPr>
                <w:rFonts w:hint="eastAsia" w:ascii="仿宋" w:hAnsi="仿宋" w:eastAsia="仿宋" w:cs="仿宋"/>
                <w:bCs/>
                <w:szCs w:val="22"/>
              </w:rPr>
            </w:pPr>
            <w:r>
              <w:rPr>
                <w:rFonts w:hint="eastAsia" w:ascii="仿宋" w:hAnsi="仿宋" w:eastAsia="仿宋" w:cs="仿宋"/>
                <w:bCs/>
                <w:szCs w:val="22"/>
              </w:rPr>
              <w:t>/</w:t>
            </w:r>
          </w:p>
        </w:tc>
        <w:tc>
          <w:tcPr>
            <w:tcW w:w="2234" w:type="dxa"/>
            <w:noWrap w:val="0"/>
            <w:vAlign w:val="top"/>
          </w:tcPr>
          <w:p w14:paraId="3E9626CD">
            <w:pPr>
              <w:pStyle w:val="13"/>
              <w:spacing w:line="500" w:lineRule="exact"/>
              <w:ind w:firstLine="0"/>
              <w:jc w:val="center"/>
              <w:rPr>
                <w:rFonts w:hint="eastAsia" w:ascii="仿宋" w:hAnsi="仿宋" w:eastAsia="仿宋" w:cs="仿宋"/>
                <w:bCs/>
                <w:szCs w:val="22"/>
              </w:rPr>
            </w:pPr>
          </w:p>
        </w:tc>
      </w:tr>
      <w:tr w14:paraId="421A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4DD1D356">
            <w:pPr>
              <w:pStyle w:val="13"/>
              <w:spacing w:line="500" w:lineRule="exact"/>
              <w:ind w:firstLine="0"/>
              <w:jc w:val="center"/>
              <w:rPr>
                <w:rFonts w:hint="eastAsia" w:ascii="仿宋" w:hAnsi="仿宋" w:eastAsia="仿宋" w:cs="仿宋"/>
                <w:bCs/>
                <w:szCs w:val="22"/>
              </w:rPr>
            </w:pPr>
          </w:p>
        </w:tc>
        <w:tc>
          <w:tcPr>
            <w:tcW w:w="3566" w:type="dxa"/>
            <w:noWrap w:val="0"/>
            <w:vAlign w:val="top"/>
          </w:tcPr>
          <w:p w14:paraId="5ABF84EB">
            <w:pPr>
              <w:pStyle w:val="13"/>
              <w:spacing w:line="500" w:lineRule="exact"/>
              <w:ind w:firstLine="0"/>
              <w:jc w:val="center"/>
              <w:rPr>
                <w:rFonts w:hint="eastAsia" w:ascii="仿宋" w:hAnsi="仿宋" w:eastAsia="仿宋" w:cs="仿宋"/>
                <w:bCs/>
                <w:szCs w:val="22"/>
              </w:rPr>
            </w:pPr>
          </w:p>
        </w:tc>
        <w:tc>
          <w:tcPr>
            <w:tcW w:w="2234" w:type="dxa"/>
            <w:noWrap w:val="0"/>
            <w:vAlign w:val="top"/>
          </w:tcPr>
          <w:p w14:paraId="2444E8AD">
            <w:pPr>
              <w:pStyle w:val="13"/>
              <w:spacing w:line="500" w:lineRule="exact"/>
              <w:ind w:firstLine="0"/>
              <w:jc w:val="center"/>
              <w:rPr>
                <w:rFonts w:hint="eastAsia" w:ascii="仿宋" w:hAnsi="仿宋" w:eastAsia="仿宋" w:cs="仿宋"/>
                <w:bCs/>
                <w:szCs w:val="22"/>
              </w:rPr>
            </w:pPr>
            <w:r>
              <w:rPr>
                <w:rFonts w:hint="eastAsia" w:ascii="仿宋" w:hAnsi="仿宋" w:eastAsia="仿宋" w:cs="仿宋"/>
                <w:bCs/>
                <w:szCs w:val="22"/>
              </w:rPr>
              <w:t>/</w:t>
            </w:r>
          </w:p>
        </w:tc>
        <w:tc>
          <w:tcPr>
            <w:tcW w:w="2234" w:type="dxa"/>
            <w:noWrap w:val="0"/>
            <w:vAlign w:val="top"/>
          </w:tcPr>
          <w:p w14:paraId="286A2A53">
            <w:pPr>
              <w:pStyle w:val="13"/>
              <w:spacing w:line="500" w:lineRule="exact"/>
              <w:ind w:firstLine="0"/>
              <w:jc w:val="center"/>
              <w:rPr>
                <w:rFonts w:hint="eastAsia" w:ascii="仿宋" w:hAnsi="仿宋" w:eastAsia="仿宋" w:cs="仿宋"/>
                <w:bCs/>
                <w:szCs w:val="22"/>
              </w:rPr>
            </w:pPr>
          </w:p>
        </w:tc>
      </w:tr>
      <w:tr w14:paraId="28D21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06871D03">
            <w:pPr>
              <w:pStyle w:val="13"/>
              <w:spacing w:line="500" w:lineRule="exact"/>
              <w:ind w:firstLine="0"/>
              <w:jc w:val="center"/>
              <w:rPr>
                <w:rFonts w:hint="eastAsia" w:ascii="仿宋" w:hAnsi="仿宋" w:eastAsia="仿宋" w:cs="仿宋"/>
                <w:bCs/>
                <w:szCs w:val="22"/>
              </w:rPr>
            </w:pPr>
          </w:p>
        </w:tc>
        <w:tc>
          <w:tcPr>
            <w:tcW w:w="3566" w:type="dxa"/>
            <w:noWrap w:val="0"/>
            <w:vAlign w:val="top"/>
          </w:tcPr>
          <w:p w14:paraId="0EA95C45">
            <w:pPr>
              <w:pStyle w:val="13"/>
              <w:spacing w:line="500" w:lineRule="exact"/>
              <w:ind w:firstLine="0"/>
              <w:jc w:val="center"/>
              <w:rPr>
                <w:rFonts w:hint="eastAsia" w:ascii="仿宋" w:hAnsi="仿宋" w:eastAsia="仿宋" w:cs="仿宋"/>
                <w:bCs/>
                <w:szCs w:val="22"/>
              </w:rPr>
            </w:pPr>
          </w:p>
        </w:tc>
        <w:tc>
          <w:tcPr>
            <w:tcW w:w="2234" w:type="dxa"/>
            <w:noWrap w:val="0"/>
            <w:vAlign w:val="top"/>
          </w:tcPr>
          <w:p w14:paraId="1DBCCB23">
            <w:pPr>
              <w:pStyle w:val="13"/>
              <w:spacing w:line="500" w:lineRule="exact"/>
              <w:ind w:firstLine="0"/>
              <w:jc w:val="center"/>
              <w:rPr>
                <w:rFonts w:hint="eastAsia" w:ascii="仿宋" w:hAnsi="仿宋" w:eastAsia="仿宋" w:cs="仿宋"/>
                <w:bCs/>
                <w:szCs w:val="22"/>
              </w:rPr>
            </w:pPr>
            <w:r>
              <w:rPr>
                <w:rFonts w:hint="eastAsia" w:ascii="仿宋" w:hAnsi="仿宋" w:eastAsia="仿宋" w:cs="仿宋"/>
                <w:bCs/>
                <w:szCs w:val="22"/>
              </w:rPr>
              <w:t>/</w:t>
            </w:r>
          </w:p>
        </w:tc>
        <w:tc>
          <w:tcPr>
            <w:tcW w:w="2234" w:type="dxa"/>
            <w:noWrap w:val="0"/>
            <w:vAlign w:val="top"/>
          </w:tcPr>
          <w:p w14:paraId="7FEA7378">
            <w:pPr>
              <w:pStyle w:val="13"/>
              <w:spacing w:line="500" w:lineRule="exact"/>
              <w:ind w:firstLine="0"/>
              <w:jc w:val="center"/>
              <w:rPr>
                <w:rFonts w:hint="eastAsia" w:ascii="仿宋" w:hAnsi="仿宋" w:eastAsia="仿宋" w:cs="仿宋"/>
                <w:bCs/>
                <w:szCs w:val="22"/>
              </w:rPr>
            </w:pPr>
          </w:p>
        </w:tc>
      </w:tr>
      <w:tr w14:paraId="3DB53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7EAB0F52">
            <w:pPr>
              <w:pStyle w:val="13"/>
              <w:spacing w:line="500" w:lineRule="exact"/>
              <w:ind w:firstLine="0"/>
              <w:jc w:val="center"/>
              <w:rPr>
                <w:rFonts w:hint="eastAsia" w:ascii="仿宋" w:hAnsi="仿宋" w:eastAsia="仿宋" w:cs="仿宋"/>
                <w:bCs/>
                <w:szCs w:val="22"/>
              </w:rPr>
            </w:pPr>
          </w:p>
        </w:tc>
        <w:tc>
          <w:tcPr>
            <w:tcW w:w="3566" w:type="dxa"/>
            <w:noWrap w:val="0"/>
            <w:vAlign w:val="top"/>
          </w:tcPr>
          <w:p w14:paraId="4CE3D4D7">
            <w:pPr>
              <w:pStyle w:val="13"/>
              <w:spacing w:line="500" w:lineRule="exact"/>
              <w:ind w:firstLine="0"/>
              <w:jc w:val="center"/>
              <w:rPr>
                <w:rFonts w:hint="eastAsia" w:ascii="仿宋" w:hAnsi="仿宋" w:eastAsia="仿宋" w:cs="仿宋"/>
                <w:bCs/>
                <w:szCs w:val="22"/>
              </w:rPr>
            </w:pPr>
          </w:p>
        </w:tc>
        <w:tc>
          <w:tcPr>
            <w:tcW w:w="2234" w:type="dxa"/>
            <w:noWrap w:val="0"/>
            <w:vAlign w:val="top"/>
          </w:tcPr>
          <w:p w14:paraId="1A92C4A8">
            <w:pPr>
              <w:pStyle w:val="13"/>
              <w:spacing w:line="500" w:lineRule="exact"/>
              <w:ind w:firstLine="0"/>
              <w:jc w:val="center"/>
              <w:rPr>
                <w:rFonts w:hint="eastAsia" w:ascii="仿宋" w:hAnsi="仿宋" w:eastAsia="仿宋" w:cs="仿宋"/>
                <w:bCs/>
                <w:szCs w:val="22"/>
              </w:rPr>
            </w:pPr>
            <w:r>
              <w:rPr>
                <w:rFonts w:hint="eastAsia" w:ascii="仿宋" w:hAnsi="仿宋" w:eastAsia="仿宋" w:cs="仿宋"/>
                <w:bCs/>
                <w:szCs w:val="22"/>
              </w:rPr>
              <w:t>/</w:t>
            </w:r>
          </w:p>
        </w:tc>
        <w:tc>
          <w:tcPr>
            <w:tcW w:w="2234" w:type="dxa"/>
            <w:noWrap w:val="0"/>
            <w:vAlign w:val="top"/>
          </w:tcPr>
          <w:p w14:paraId="02918C03">
            <w:pPr>
              <w:pStyle w:val="13"/>
              <w:spacing w:line="500" w:lineRule="exact"/>
              <w:ind w:firstLine="0"/>
              <w:jc w:val="center"/>
              <w:rPr>
                <w:rFonts w:hint="eastAsia" w:ascii="仿宋" w:hAnsi="仿宋" w:eastAsia="仿宋" w:cs="仿宋"/>
                <w:bCs/>
                <w:szCs w:val="22"/>
              </w:rPr>
            </w:pPr>
          </w:p>
        </w:tc>
      </w:tr>
      <w:tr w14:paraId="5F8CA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264ADDE6">
            <w:pPr>
              <w:pStyle w:val="13"/>
              <w:spacing w:line="500" w:lineRule="exact"/>
              <w:ind w:firstLine="0"/>
              <w:jc w:val="center"/>
              <w:rPr>
                <w:rFonts w:hint="eastAsia" w:ascii="仿宋" w:hAnsi="仿宋" w:eastAsia="仿宋" w:cs="仿宋"/>
                <w:bCs/>
                <w:szCs w:val="22"/>
              </w:rPr>
            </w:pPr>
          </w:p>
        </w:tc>
        <w:tc>
          <w:tcPr>
            <w:tcW w:w="3566" w:type="dxa"/>
            <w:noWrap w:val="0"/>
            <w:vAlign w:val="top"/>
          </w:tcPr>
          <w:p w14:paraId="3940732C">
            <w:pPr>
              <w:pStyle w:val="13"/>
              <w:spacing w:line="500" w:lineRule="exact"/>
              <w:ind w:firstLine="0"/>
              <w:jc w:val="center"/>
              <w:rPr>
                <w:rFonts w:hint="eastAsia" w:ascii="仿宋" w:hAnsi="仿宋" w:eastAsia="仿宋" w:cs="仿宋"/>
                <w:bCs/>
                <w:szCs w:val="22"/>
              </w:rPr>
            </w:pPr>
          </w:p>
        </w:tc>
        <w:tc>
          <w:tcPr>
            <w:tcW w:w="2234" w:type="dxa"/>
            <w:noWrap w:val="0"/>
            <w:vAlign w:val="top"/>
          </w:tcPr>
          <w:p w14:paraId="3BA4BDCA">
            <w:pPr>
              <w:pStyle w:val="13"/>
              <w:spacing w:line="500" w:lineRule="exact"/>
              <w:ind w:firstLine="0"/>
              <w:jc w:val="center"/>
              <w:rPr>
                <w:rFonts w:hint="eastAsia" w:ascii="仿宋" w:hAnsi="仿宋" w:eastAsia="仿宋" w:cs="仿宋"/>
                <w:bCs/>
                <w:szCs w:val="22"/>
              </w:rPr>
            </w:pPr>
            <w:r>
              <w:rPr>
                <w:rFonts w:hint="eastAsia" w:ascii="仿宋" w:hAnsi="仿宋" w:eastAsia="仿宋" w:cs="仿宋"/>
                <w:bCs/>
                <w:szCs w:val="22"/>
              </w:rPr>
              <w:t>/</w:t>
            </w:r>
          </w:p>
        </w:tc>
        <w:tc>
          <w:tcPr>
            <w:tcW w:w="2234" w:type="dxa"/>
            <w:noWrap w:val="0"/>
            <w:vAlign w:val="top"/>
          </w:tcPr>
          <w:p w14:paraId="72751EF6">
            <w:pPr>
              <w:pStyle w:val="13"/>
              <w:spacing w:line="500" w:lineRule="exact"/>
              <w:ind w:firstLine="0"/>
              <w:jc w:val="center"/>
              <w:rPr>
                <w:rFonts w:hint="eastAsia" w:ascii="仿宋" w:hAnsi="仿宋" w:eastAsia="仿宋" w:cs="仿宋"/>
                <w:bCs/>
                <w:szCs w:val="22"/>
              </w:rPr>
            </w:pPr>
          </w:p>
        </w:tc>
      </w:tr>
      <w:tr w14:paraId="02378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769E5052">
            <w:pPr>
              <w:pStyle w:val="13"/>
              <w:spacing w:line="500" w:lineRule="exact"/>
              <w:ind w:firstLine="0"/>
              <w:jc w:val="center"/>
              <w:rPr>
                <w:rFonts w:hint="eastAsia" w:ascii="仿宋" w:hAnsi="仿宋" w:eastAsia="仿宋" w:cs="仿宋"/>
                <w:bCs/>
                <w:szCs w:val="22"/>
              </w:rPr>
            </w:pPr>
          </w:p>
        </w:tc>
        <w:tc>
          <w:tcPr>
            <w:tcW w:w="3566" w:type="dxa"/>
            <w:noWrap w:val="0"/>
            <w:vAlign w:val="top"/>
          </w:tcPr>
          <w:p w14:paraId="3D114FD6">
            <w:pPr>
              <w:pStyle w:val="13"/>
              <w:spacing w:line="500" w:lineRule="exact"/>
              <w:ind w:firstLine="0"/>
              <w:jc w:val="center"/>
              <w:rPr>
                <w:rFonts w:hint="eastAsia" w:ascii="仿宋" w:hAnsi="仿宋" w:eastAsia="仿宋" w:cs="仿宋"/>
                <w:bCs/>
                <w:szCs w:val="22"/>
              </w:rPr>
            </w:pPr>
          </w:p>
        </w:tc>
        <w:tc>
          <w:tcPr>
            <w:tcW w:w="2234" w:type="dxa"/>
            <w:noWrap w:val="0"/>
            <w:vAlign w:val="top"/>
          </w:tcPr>
          <w:p w14:paraId="267DBAFA">
            <w:pPr>
              <w:pStyle w:val="13"/>
              <w:spacing w:line="500" w:lineRule="exact"/>
              <w:ind w:firstLine="0"/>
              <w:jc w:val="center"/>
              <w:rPr>
                <w:rFonts w:hint="eastAsia" w:ascii="仿宋" w:hAnsi="仿宋" w:eastAsia="仿宋" w:cs="仿宋"/>
                <w:bCs/>
                <w:szCs w:val="22"/>
              </w:rPr>
            </w:pPr>
            <w:r>
              <w:rPr>
                <w:rFonts w:hint="eastAsia" w:ascii="仿宋" w:hAnsi="仿宋" w:eastAsia="仿宋" w:cs="仿宋"/>
                <w:bCs/>
                <w:szCs w:val="22"/>
              </w:rPr>
              <w:t>/</w:t>
            </w:r>
          </w:p>
        </w:tc>
        <w:tc>
          <w:tcPr>
            <w:tcW w:w="2234" w:type="dxa"/>
            <w:noWrap w:val="0"/>
            <w:vAlign w:val="top"/>
          </w:tcPr>
          <w:p w14:paraId="3C0D819C">
            <w:pPr>
              <w:pStyle w:val="13"/>
              <w:spacing w:line="500" w:lineRule="exact"/>
              <w:ind w:firstLine="0"/>
              <w:jc w:val="center"/>
              <w:rPr>
                <w:rFonts w:hint="eastAsia" w:ascii="仿宋" w:hAnsi="仿宋" w:eastAsia="仿宋" w:cs="仿宋"/>
                <w:bCs/>
                <w:szCs w:val="22"/>
              </w:rPr>
            </w:pPr>
          </w:p>
        </w:tc>
      </w:tr>
      <w:tr w14:paraId="2FF8C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35" w:type="dxa"/>
            <w:gridSpan w:val="4"/>
            <w:noWrap w:val="0"/>
            <w:vAlign w:val="top"/>
          </w:tcPr>
          <w:p w14:paraId="78384916">
            <w:pPr>
              <w:pStyle w:val="13"/>
              <w:spacing w:line="500" w:lineRule="exact"/>
              <w:ind w:firstLine="0"/>
              <w:rPr>
                <w:rFonts w:hint="eastAsia" w:ascii="仿宋" w:hAnsi="仿宋" w:eastAsia="仿宋" w:cs="仿宋"/>
                <w:bCs/>
                <w:szCs w:val="22"/>
              </w:rPr>
            </w:pPr>
            <w:r>
              <w:rPr>
                <w:rFonts w:hint="eastAsia" w:ascii="仿宋" w:hAnsi="仿宋" w:eastAsia="仿宋" w:cs="仿宋"/>
                <w:bCs/>
                <w:szCs w:val="22"/>
              </w:rPr>
              <w:t>收费损耗件备品备件清单</w:t>
            </w:r>
          </w:p>
        </w:tc>
      </w:tr>
      <w:tr w14:paraId="0216A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79D809F1">
            <w:pPr>
              <w:pStyle w:val="13"/>
              <w:spacing w:line="500" w:lineRule="exact"/>
              <w:ind w:firstLine="0"/>
              <w:jc w:val="center"/>
              <w:rPr>
                <w:rFonts w:hint="eastAsia" w:ascii="仿宋" w:hAnsi="仿宋" w:eastAsia="仿宋" w:cs="仿宋"/>
                <w:bCs/>
                <w:szCs w:val="22"/>
              </w:rPr>
            </w:pPr>
            <w:r>
              <w:rPr>
                <w:rFonts w:hint="eastAsia" w:ascii="仿宋" w:hAnsi="仿宋" w:eastAsia="仿宋" w:cs="仿宋"/>
                <w:bCs/>
                <w:szCs w:val="22"/>
              </w:rPr>
              <w:t>序号</w:t>
            </w:r>
          </w:p>
        </w:tc>
        <w:tc>
          <w:tcPr>
            <w:tcW w:w="3566" w:type="dxa"/>
            <w:noWrap w:val="0"/>
            <w:vAlign w:val="top"/>
          </w:tcPr>
          <w:p w14:paraId="29A80772">
            <w:pPr>
              <w:pStyle w:val="13"/>
              <w:spacing w:line="500" w:lineRule="exact"/>
              <w:ind w:firstLine="0"/>
              <w:jc w:val="center"/>
              <w:rPr>
                <w:rFonts w:hint="eastAsia" w:ascii="仿宋" w:hAnsi="仿宋" w:eastAsia="仿宋" w:cs="仿宋"/>
                <w:bCs/>
                <w:szCs w:val="22"/>
              </w:rPr>
            </w:pPr>
            <w:r>
              <w:rPr>
                <w:rFonts w:hint="eastAsia" w:ascii="仿宋" w:hAnsi="仿宋" w:eastAsia="仿宋" w:cs="仿宋"/>
                <w:bCs/>
                <w:szCs w:val="22"/>
              </w:rPr>
              <w:t>备品备件名称</w:t>
            </w:r>
          </w:p>
        </w:tc>
        <w:tc>
          <w:tcPr>
            <w:tcW w:w="2234" w:type="dxa"/>
            <w:noWrap w:val="0"/>
            <w:vAlign w:val="top"/>
          </w:tcPr>
          <w:p w14:paraId="593AE6AA">
            <w:pPr>
              <w:pStyle w:val="13"/>
              <w:spacing w:line="500" w:lineRule="exact"/>
              <w:ind w:firstLine="0"/>
              <w:jc w:val="center"/>
              <w:rPr>
                <w:rFonts w:hint="eastAsia" w:ascii="仿宋" w:hAnsi="仿宋" w:eastAsia="仿宋" w:cs="仿宋"/>
                <w:bCs/>
                <w:szCs w:val="22"/>
              </w:rPr>
            </w:pPr>
            <w:r>
              <w:rPr>
                <w:rFonts w:hint="eastAsia" w:ascii="仿宋" w:hAnsi="仿宋" w:eastAsia="仿宋" w:cs="仿宋"/>
                <w:bCs/>
                <w:szCs w:val="22"/>
              </w:rPr>
              <w:t>价格</w:t>
            </w:r>
          </w:p>
        </w:tc>
        <w:tc>
          <w:tcPr>
            <w:tcW w:w="2234" w:type="dxa"/>
            <w:noWrap w:val="0"/>
            <w:vAlign w:val="top"/>
          </w:tcPr>
          <w:p w14:paraId="5F84F280">
            <w:pPr>
              <w:pStyle w:val="13"/>
              <w:spacing w:line="500" w:lineRule="exact"/>
              <w:ind w:firstLine="0"/>
              <w:jc w:val="center"/>
              <w:rPr>
                <w:rFonts w:hint="eastAsia" w:ascii="仿宋" w:hAnsi="仿宋" w:eastAsia="仿宋" w:cs="仿宋"/>
                <w:bCs/>
                <w:szCs w:val="22"/>
              </w:rPr>
            </w:pPr>
            <w:r>
              <w:rPr>
                <w:rFonts w:hint="eastAsia" w:ascii="仿宋" w:hAnsi="仿宋" w:eastAsia="仿宋" w:cs="仿宋"/>
                <w:bCs/>
                <w:szCs w:val="22"/>
              </w:rPr>
              <w:t>备注</w:t>
            </w:r>
          </w:p>
        </w:tc>
      </w:tr>
      <w:tr w14:paraId="30878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4867F690">
            <w:pPr>
              <w:pStyle w:val="13"/>
              <w:spacing w:line="500" w:lineRule="exact"/>
              <w:ind w:firstLine="0"/>
              <w:jc w:val="center"/>
              <w:rPr>
                <w:rFonts w:hint="eastAsia" w:ascii="仿宋" w:hAnsi="仿宋" w:eastAsia="仿宋" w:cs="仿宋"/>
                <w:bCs/>
                <w:szCs w:val="22"/>
              </w:rPr>
            </w:pPr>
          </w:p>
        </w:tc>
        <w:tc>
          <w:tcPr>
            <w:tcW w:w="3566" w:type="dxa"/>
            <w:noWrap w:val="0"/>
            <w:vAlign w:val="top"/>
          </w:tcPr>
          <w:p w14:paraId="472559C2">
            <w:pPr>
              <w:pStyle w:val="13"/>
              <w:spacing w:line="500" w:lineRule="exact"/>
              <w:ind w:firstLine="0"/>
              <w:jc w:val="center"/>
              <w:rPr>
                <w:rFonts w:hint="eastAsia" w:ascii="仿宋" w:hAnsi="仿宋" w:eastAsia="仿宋" w:cs="仿宋"/>
                <w:bCs/>
                <w:szCs w:val="22"/>
              </w:rPr>
            </w:pPr>
          </w:p>
        </w:tc>
        <w:tc>
          <w:tcPr>
            <w:tcW w:w="2234" w:type="dxa"/>
            <w:noWrap w:val="0"/>
            <w:vAlign w:val="top"/>
          </w:tcPr>
          <w:p w14:paraId="1998005A">
            <w:pPr>
              <w:pStyle w:val="13"/>
              <w:spacing w:line="500" w:lineRule="exact"/>
              <w:ind w:firstLine="0"/>
              <w:jc w:val="center"/>
              <w:rPr>
                <w:rFonts w:hint="eastAsia" w:ascii="仿宋" w:hAnsi="仿宋" w:eastAsia="仿宋" w:cs="仿宋"/>
                <w:bCs/>
                <w:szCs w:val="22"/>
              </w:rPr>
            </w:pPr>
          </w:p>
        </w:tc>
        <w:tc>
          <w:tcPr>
            <w:tcW w:w="2234" w:type="dxa"/>
            <w:noWrap w:val="0"/>
            <w:vAlign w:val="top"/>
          </w:tcPr>
          <w:p w14:paraId="1A306450">
            <w:pPr>
              <w:pStyle w:val="13"/>
              <w:spacing w:line="500" w:lineRule="exact"/>
              <w:ind w:firstLine="0"/>
              <w:jc w:val="center"/>
              <w:rPr>
                <w:rFonts w:hint="eastAsia" w:ascii="仿宋" w:hAnsi="仿宋" w:eastAsia="仿宋" w:cs="仿宋"/>
                <w:bCs/>
                <w:szCs w:val="22"/>
              </w:rPr>
            </w:pPr>
          </w:p>
        </w:tc>
      </w:tr>
      <w:tr w14:paraId="6C56F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7A25676E">
            <w:pPr>
              <w:pStyle w:val="13"/>
              <w:spacing w:line="500" w:lineRule="exact"/>
              <w:ind w:firstLine="0"/>
              <w:jc w:val="center"/>
              <w:rPr>
                <w:rFonts w:hint="eastAsia" w:ascii="仿宋" w:hAnsi="仿宋" w:eastAsia="仿宋" w:cs="仿宋"/>
                <w:bCs/>
                <w:szCs w:val="22"/>
              </w:rPr>
            </w:pPr>
          </w:p>
        </w:tc>
        <w:tc>
          <w:tcPr>
            <w:tcW w:w="3566" w:type="dxa"/>
            <w:noWrap w:val="0"/>
            <w:vAlign w:val="top"/>
          </w:tcPr>
          <w:p w14:paraId="1858ECC7">
            <w:pPr>
              <w:pStyle w:val="13"/>
              <w:spacing w:line="500" w:lineRule="exact"/>
              <w:ind w:firstLine="0"/>
              <w:jc w:val="center"/>
              <w:rPr>
                <w:rFonts w:hint="eastAsia" w:ascii="仿宋" w:hAnsi="仿宋" w:eastAsia="仿宋" w:cs="仿宋"/>
                <w:bCs/>
                <w:szCs w:val="22"/>
              </w:rPr>
            </w:pPr>
          </w:p>
        </w:tc>
        <w:tc>
          <w:tcPr>
            <w:tcW w:w="2234" w:type="dxa"/>
            <w:noWrap w:val="0"/>
            <w:vAlign w:val="top"/>
          </w:tcPr>
          <w:p w14:paraId="63ECA2D2">
            <w:pPr>
              <w:pStyle w:val="13"/>
              <w:spacing w:line="500" w:lineRule="exact"/>
              <w:ind w:firstLine="0"/>
              <w:jc w:val="center"/>
              <w:rPr>
                <w:rFonts w:hint="eastAsia" w:ascii="仿宋" w:hAnsi="仿宋" w:eastAsia="仿宋" w:cs="仿宋"/>
                <w:bCs/>
                <w:szCs w:val="22"/>
              </w:rPr>
            </w:pPr>
          </w:p>
        </w:tc>
        <w:tc>
          <w:tcPr>
            <w:tcW w:w="2234" w:type="dxa"/>
            <w:noWrap w:val="0"/>
            <w:vAlign w:val="top"/>
          </w:tcPr>
          <w:p w14:paraId="44A02406">
            <w:pPr>
              <w:pStyle w:val="13"/>
              <w:spacing w:line="500" w:lineRule="exact"/>
              <w:ind w:firstLine="0"/>
              <w:jc w:val="center"/>
              <w:rPr>
                <w:rFonts w:hint="eastAsia" w:ascii="仿宋" w:hAnsi="仿宋" w:eastAsia="仿宋" w:cs="仿宋"/>
                <w:bCs/>
                <w:szCs w:val="22"/>
              </w:rPr>
            </w:pPr>
          </w:p>
        </w:tc>
      </w:tr>
      <w:tr w14:paraId="1B0C7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68154930">
            <w:pPr>
              <w:pStyle w:val="13"/>
              <w:spacing w:line="500" w:lineRule="exact"/>
              <w:ind w:firstLine="0"/>
              <w:jc w:val="center"/>
              <w:rPr>
                <w:rFonts w:hint="eastAsia" w:ascii="仿宋" w:hAnsi="仿宋" w:eastAsia="仿宋" w:cs="仿宋"/>
                <w:bCs/>
                <w:szCs w:val="22"/>
              </w:rPr>
            </w:pPr>
          </w:p>
        </w:tc>
        <w:tc>
          <w:tcPr>
            <w:tcW w:w="3566" w:type="dxa"/>
            <w:noWrap w:val="0"/>
            <w:vAlign w:val="top"/>
          </w:tcPr>
          <w:p w14:paraId="49ACDE8F">
            <w:pPr>
              <w:pStyle w:val="13"/>
              <w:spacing w:line="500" w:lineRule="exact"/>
              <w:ind w:firstLine="0"/>
              <w:jc w:val="center"/>
              <w:rPr>
                <w:rFonts w:hint="eastAsia" w:ascii="仿宋" w:hAnsi="仿宋" w:eastAsia="仿宋" w:cs="仿宋"/>
                <w:bCs/>
                <w:szCs w:val="22"/>
              </w:rPr>
            </w:pPr>
          </w:p>
        </w:tc>
        <w:tc>
          <w:tcPr>
            <w:tcW w:w="2234" w:type="dxa"/>
            <w:noWrap w:val="0"/>
            <w:vAlign w:val="top"/>
          </w:tcPr>
          <w:p w14:paraId="2A2D1E0E">
            <w:pPr>
              <w:pStyle w:val="13"/>
              <w:spacing w:line="500" w:lineRule="exact"/>
              <w:ind w:firstLine="0"/>
              <w:jc w:val="center"/>
              <w:rPr>
                <w:rFonts w:hint="eastAsia" w:ascii="仿宋" w:hAnsi="仿宋" w:eastAsia="仿宋" w:cs="仿宋"/>
                <w:bCs/>
                <w:szCs w:val="22"/>
              </w:rPr>
            </w:pPr>
          </w:p>
        </w:tc>
        <w:tc>
          <w:tcPr>
            <w:tcW w:w="2234" w:type="dxa"/>
            <w:noWrap w:val="0"/>
            <w:vAlign w:val="top"/>
          </w:tcPr>
          <w:p w14:paraId="6EEFFCCF">
            <w:pPr>
              <w:pStyle w:val="13"/>
              <w:spacing w:line="500" w:lineRule="exact"/>
              <w:ind w:firstLine="0"/>
              <w:jc w:val="center"/>
              <w:rPr>
                <w:rFonts w:hint="eastAsia" w:ascii="仿宋" w:hAnsi="仿宋" w:eastAsia="仿宋" w:cs="仿宋"/>
                <w:bCs/>
                <w:szCs w:val="22"/>
              </w:rPr>
            </w:pPr>
          </w:p>
        </w:tc>
      </w:tr>
      <w:tr w14:paraId="5133E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5FF4C51C">
            <w:pPr>
              <w:pStyle w:val="13"/>
              <w:spacing w:line="500" w:lineRule="exact"/>
              <w:ind w:firstLine="0"/>
              <w:jc w:val="center"/>
              <w:rPr>
                <w:rFonts w:hint="eastAsia" w:ascii="仿宋" w:hAnsi="仿宋" w:eastAsia="仿宋" w:cs="仿宋"/>
                <w:bCs/>
                <w:szCs w:val="22"/>
              </w:rPr>
            </w:pPr>
          </w:p>
        </w:tc>
        <w:tc>
          <w:tcPr>
            <w:tcW w:w="3566" w:type="dxa"/>
            <w:noWrap w:val="0"/>
            <w:vAlign w:val="top"/>
          </w:tcPr>
          <w:p w14:paraId="77E4DDC7">
            <w:pPr>
              <w:pStyle w:val="13"/>
              <w:spacing w:line="500" w:lineRule="exact"/>
              <w:ind w:firstLine="0"/>
              <w:jc w:val="center"/>
              <w:rPr>
                <w:rFonts w:hint="eastAsia" w:ascii="仿宋" w:hAnsi="仿宋" w:eastAsia="仿宋" w:cs="仿宋"/>
                <w:bCs/>
                <w:szCs w:val="22"/>
              </w:rPr>
            </w:pPr>
          </w:p>
        </w:tc>
        <w:tc>
          <w:tcPr>
            <w:tcW w:w="2234" w:type="dxa"/>
            <w:noWrap w:val="0"/>
            <w:vAlign w:val="top"/>
          </w:tcPr>
          <w:p w14:paraId="5250C007">
            <w:pPr>
              <w:pStyle w:val="13"/>
              <w:spacing w:line="500" w:lineRule="exact"/>
              <w:ind w:firstLine="0"/>
              <w:jc w:val="center"/>
              <w:rPr>
                <w:rFonts w:hint="eastAsia" w:ascii="仿宋" w:hAnsi="仿宋" w:eastAsia="仿宋" w:cs="仿宋"/>
                <w:bCs/>
                <w:szCs w:val="22"/>
              </w:rPr>
            </w:pPr>
          </w:p>
        </w:tc>
        <w:tc>
          <w:tcPr>
            <w:tcW w:w="2234" w:type="dxa"/>
            <w:noWrap w:val="0"/>
            <w:vAlign w:val="top"/>
          </w:tcPr>
          <w:p w14:paraId="76F22F40">
            <w:pPr>
              <w:pStyle w:val="13"/>
              <w:spacing w:line="500" w:lineRule="exact"/>
              <w:ind w:firstLine="0"/>
              <w:jc w:val="center"/>
              <w:rPr>
                <w:rFonts w:hint="eastAsia" w:ascii="仿宋" w:hAnsi="仿宋" w:eastAsia="仿宋" w:cs="仿宋"/>
                <w:bCs/>
                <w:szCs w:val="22"/>
              </w:rPr>
            </w:pPr>
          </w:p>
        </w:tc>
      </w:tr>
      <w:tr w14:paraId="187D9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66E34FD7">
            <w:pPr>
              <w:pStyle w:val="13"/>
              <w:spacing w:line="500" w:lineRule="exact"/>
              <w:ind w:firstLine="0"/>
              <w:jc w:val="center"/>
              <w:rPr>
                <w:rFonts w:hint="eastAsia" w:ascii="仿宋" w:hAnsi="仿宋" w:eastAsia="仿宋" w:cs="仿宋"/>
                <w:bCs/>
                <w:szCs w:val="22"/>
              </w:rPr>
            </w:pPr>
          </w:p>
        </w:tc>
        <w:tc>
          <w:tcPr>
            <w:tcW w:w="3566" w:type="dxa"/>
            <w:noWrap w:val="0"/>
            <w:vAlign w:val="top"/>
          </w:tcPr>
          <w:p w14:paraId="047D101B">
            <w:pPr>
              <w:pStyle w:val="13"/>
              <w:spacing w:line="500" w:lineRule="exact"/>
              <w:ind w:firstLine="0"/>
              <w:jc w:val="center"/>
              <w:rPr>
                <w:rFonts w:hint="eastAsia" w:ascii="仿宋" w:hAnsi="仿宋" w:eastAsia="仿宋" w:cs="仿宋"/>
                <w:bCs/>
                <w:szCs w:val="22"/>
              </w:rPr>
            </w:pPr>
          </w:p>
        </w:tc>
        <w:tc>
          <w:tcPr>
            <w:tcW w:w="2234" w:type="dxa"/>
            <w:noWrap w:val="0"/>
            <w:vAlign w:val="top"/>
          </w:tcPr>
          <w:p w14:paraId="4DE4EC4F">
            <w:pPr>
              <w:pStyle w:val="13"/>
              <w:spacing w:line="500" w:lineRule="exact"/>
              <w:ind w:firstLine="0"/>
              <w:jc w:val="center"/>
              <w:rPr>
                <w:rFonts w:hint="eastAsia" w:ascii="仿宋" w:hAnsi="仿宋" w:eastAsia="仿宋" w:cs="仿宋"/>
                <w:bCs/>
                <w:szCs w:val="22"/>
              </w:rPr>
            </w:pPr>
          </w:p>
        </w:tc>
        <w:tc>
          <w:tcPr>
            <w:tcW w:w="2234" w:type="dxa"/>
            <w:noWrap w:val="0"/>
            <w:vAlign w:val="top"/>
          </w:tcPr>
          <w:p w14:paraId="29958D35">
            <w:pPr>
              <w:pStyle w:val="13"/>
              <w:spacing w:line="500" w:lineRule="exact"/>
              <w:ind w:firstLine="0"/>
              <w:jc w:val="center"/>
              <w:rPr>
                <w:rFonts w:hint="eastAsia" w:ascii="仿宋" w:hAnsi="仿宋" w:eastAsia="仿宋" w:cs="仿宋"/>
                <w:bCs/>
                <w:szCs w:val="22"/>
              </w:rPr>
            </w:pPr>
          </w:p>
        </w:tc>
      </w:tr>
      <w:tr w14:paraId="7FB0A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0C128850">
            <w:pPr>
              <w:pStyle w:val="13"/>
              <w:spacing w:line="500" w:lineRule="exact"/>
              <w:ind w:firstLine="0"/>
              <w:jc w:val="center"/>
              <w:rPr>
                <w:rFonts w:hint="eastAsia" w:ascii="仿宋" w:hAnsi="仿宋" w:eastAsia="仿宋" w:cs="仿宋"/>
                <w:bCs/>
                <w:szCs w:val="22"/>
              </w:rPr>
            </w:pPr>
          </w:p>
        </w:tc>
        <w:tc>
          <w:tcPr>
            <w:tcW w:w="3566" w:type="dxa"/>
            <w:noWrap w:val="0"/>
            <w:vAlign w:val="top"/>
          </w:tcPr>
          <w:p w14:paraId="4FCE967D">
            <w:pPr>
              <w:pStyle w:val="13"/>
              <w:spacing w:line="500" w:lineRule="exact"/>
              <w:ind w:firstLine="0"/>
              <w:jc w:val="center"/>
              <w:rPr>
                <w:rFonts w:hint="eastAsia" w:ascii="仿宋" w:hAnsi="仿宋" w:eastAsia="仿宋" w:cs="仿宋"/>
                <w:bCs/>
                <w:szCs w:val="22"/>
              </w:rPr>
            </w:pPr>
          </w:p>
        </w:tc>
        <w:tc>
          <w:tcPr>
            <w:tcW w:w="2234" w:type="dxa"/>
            <w:noWrap w:val="0"/>
            <w:vAlign w:val="top"/>
          </w:tcPr>
          <w:p w14:paraId="578C1A42">
            <w:pPr>
              <w:pStyle w:val="13"/>
              <w:spacing w:line="500" w:lineRule="exact"/>
              <w:ind w:firstLine="0"/>
              <w:jc w:val="center"/>
              <w:rPr>
                <w:rFonts w:hint="eastAsia" w:ascii="仿宋" w:hAnsi="仿宋" w:eastAsia="仿宋" w:cs="仿宋"/>
                <w:bCs/>
                <w:szCs w:val="22"/>
              </w:rPr>
            </w:pPr>
          </w:p>
        </w:tc>
        <w:tc>
          <w:tcPr>
            <w:tcW w:w="2234" w:type="dxa"/>
            <w:noWrap w:val="0"/>
            <w:vAlign w:val="top"/>
          </w:tcPr>
          <w:p w14:paraId="32439EDF">
            <w:pPr>
              <w:pStyle w:val="13"/>
              <w:spacing w:line="500" w:lineRule="exact"/>
              <w:ind w:firstLine="0"/>
              <w:jc w:val="center"/>
              <w:rPr>
                <w:rFonts w:hint="eastAsia" w:ascii="仿宋" w:hAnsi="仿宋" w:eastAsia="仿宋" w:cs="仿宋"/>
                <w:bCs/>
                <w:szCs w:val="22"/>
              </w:rPr>
            </w:pPr>
          </w:p>
        </w:tc>
      </w:tr>
      <w:tr w14:paraId="4D045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5E282AC7">
            <w:pPr>
              <w:pStyle w:val="13"/>
              <w:spacing w:line="500" w:lineRule="exact"/>
              <w:ind w:firstLine="0"/>
              <w:jc w:val="center"/>
              <w:rPr>
                <w:rFonts w:hint="eastAsia" w:ascii="仿宋" w:hAnsi="仿宋" w:eastAsia="仿宋" w:cs="仿宋"/>
                <w:bCs/>
                <w:szCs w:val="22"/>
              </w:rPr>
            </w:pPr>
          </w:p>
        </w:tc>
        <w:tc>
          <w:tcPr>
            <w:tcW w:w="3566" w:type="dxa"/>
            <w:noWrap w:val="0"/>
            <w:vAlign w:val="top"/>
          </w:tcPr>
          <w:p w14:paraId="1AB0C241">
            <w:pPr>
              <w:pStyle w:val="13"/>
              <w:spacing w:line="500" w:lineRule="exact"/>
              <w:ind w:firstLine="0"/>
              <w:jc w:val="center"/>
              <w:rPr>
                <w:rFonts w:hint="eastAsia" w:ascii="仿宋" w:hAnsi="仿宋" w:eastAsia="仿宋" w:cs="仿宋"/>
                <w:bCs/>
                <w:szCs w:val="22"/>
              </w:rPr>
            </w:pPr>
          </w:p>
        </w:tc>
        <w:tc>
          <w:tcPr>
            <w:tcW w:w="2234" w:type="dxa"/>
            <w:noWrap w:val="0"/>
            <w:vAlign w:val="top"/>
          </w:tcPr>
          <w:p w14:paraId="5960F767">
            <w:pPr>
              <w:pStyle w:val="13"/>
              <w:spacing w:line="500" w:lineRule="exact"/>
              <w:ind w:firstLine="0"/>
              <w:jc w:val="center"/>
              <w:rPr>
                <w:rFonts w:hint="eastAsia" w:ascii="仿宋" w:hAnsi="仿宋" w:eastAsia="仿宋" w:cs="仿宋"/>
                <w:bCs/>
                <w:szCs w:val="22"/>
              </w:rPr>
            </w:pPr>
          </w:p>
        </w:tc>
        <w:tc>
          <w:tcPr>
            <w:tcW w:w="2234" w:type="dxa"/>
            <w:noWrap w:val="0"/>
            <w:vAlign w:val="top"/>
          </w:tcPr>
          <w:p w14:paraId="51BC2B1E">
            <w:pPr>
              <w:pStyle w:val="13"/>
              <w:spacing w:line="500" w:lineRule="exact"/>
              <w:ind w:firstLine="0"/>
              <w:jc w:val="center"/>
              <w:rPr>
                <w:rFonts w:hint="eastAsia" w:ascii="仿宋" w:hAnsi="仿宋" w:eastAsia="仿宋" w:cs="仿宋"/>
                <w:bCs/>
                <w:szCs w:val="22"/>
              </w:rPr>
            </w:pPr>
          </w:p>
        </w:tc>
      </w:tr>
    </w:tbl>
    <w:p w14:paraId="117AC454">
      <w:pPr>
        <w:pStyle w:val="13"/>
        <w:spacing w:line="500" w:lineRule="exact"/>
        <w:ind w:firstLine="0"/>
        <w:rPr>
          <w:rFonts w:hint="eastAsia" w:ascii="仿宋" w:hAnsi="仿宋" w:eastAsia="仿宋" w:cs="仿宋"/>
          <w:bCs/>
        </w:rPr>
        <w:sectPr>
          <w:pgSz w:w="11905" w:h="16838"/>
          <w:pgMar w:top="720" w:right="1417" w:bottom="720" w:left="1417" w:header="850" w:footer="992" w:gutter="0"/>
          <w:cols w:space="720" w:num="1"/>
          <w:docGrid w:type="lines" w:linePitch="416" w:charSpace="0"/>
        </w:sectPr>
      </w:pPr>
      <w:r>
        <w:rPr>
          <w:rFonts w:hint="eastAsia" w:ascii="仿宋" w:hAnsi="仿宋" w:eastAsia="仿宋" w:cs="仿宋"/>
          <w:bCs/>
        </w:rPr>
        <w:t>服务质保期内免费提供损耗件备品备件</w:t>
      </w:r>
    </w:p>
    <w:p w14:paraId="17D934D7">
      <w:pPr>
        <w:spacing w:line="400" w:lineRule="atLeast"/>
        <w:jc w:val="center"/>
        <w:outlineLvl w:val="1"/>
        <w:rPr>
          <w:rFonts w:hint="eastAsia" w:ascii="仿宋" w:hAnsi="仿宋" w:eastAsia="仿宋" w:cs="仿宋"/>
          <w:bCs/>
          <w:sz w:val="24"/>
        </w:rPr>
      </w:pPr>
      <w:bookmarkStart w:id="25" w:name="_Toc144"/>
      <w:r>
        <w:rPr>
          <w:rFonts w:hint="eastAsia" w:ascii="仿宋" w:hAnsi="仿宋" w:eastAsia="仿宋" w:cs="仿宋"/>
          <w:bCs/>
          <w:sz w:val="28"/>
          <w:szCs w:val="28"/>
        </w:rPr>
        <w:t>5、技术参数、功能偏离表</w:t>
      </w:r>
      <w:bookmarkEnd w:id="25"/>
    </w:p>
    <w:p w14:paraId="604F1E30">
      <w:pPr>
        <w:spacing w:line="400" w:lineRule="atLeast"/>
        <w:rPr>
          <w:rFonts w:hint="eastAsia" w:ascii="仿宋" w:hAnsi="仿宋" w:eastAsia="仿宋" w:cs="仿宋"/>
          <w:bCs/>
          <w:sz w:val="24"/>
        </w:rPr>
      </w:pPr>
    </w:p>
    <w:p w14:paraId="7FEFFE95">
      <w:pPr>
        <w:spacing w:line="400" w:lineRule="atLeast"/>
        <w:rPr>
          <w:rFonts w:hint="eastAsia" w:ascii="仿宋" w:hAnsi="仿宋" w:eastAsia="仿宋" w:cs="仿宋"/>
          <w:bCs/>
          <w:sz w:val="24"/>
          <w:u w:val="single"/>
        </w:rPr>
      </w:pPr>
      <w:r>
        <w:rPr>
          <w:rFonts w:hint="eastAsia" w:ascii="仿宋" w:hAnsi="仿宋" w:eastAsia="仿宋" w:cs="仿宋"/>
          <w:bCs/>
          <w:sz w:val="24"/>
        </w:rPr>
        <w:t>投标商名称（公章）：</w:t>
      </w:r>
      <w:r>
        <w:rPr>
          <w:rFonts w:hint="eastAsia" w:ascii="仿宋" w:hAnsi="仿宋" w:eastAsia="仿宋" w:cs="仿宋"/>
          <w:bCs/>
          <w:sz w:val="24"/>
          <w:u w:val="single"/>
        </w:rPr>
        <w:t>　　　　　</w:t>
      </w:r>
      <w:r>
        <w:rPr>
          <w:rFonts w:hint="eastAsia" w:ascii="仿宋" w:hAnsi="仿宋" w:eastAsia="仿宋" w:cs="仿宋"/>
          <w:bCs/>
          <w:sz w:val="24"/>
        </w:rPr>
        <w:t>项目编号：</w:t>
      </w:r>
      <w:r>
        <w:rPr>
          <w:rFonts w:hint="eastAsia" w:ascii="仿宋" w:hAnsi="仿宋" w:eastAsia="仿宋" w:cs="仿宋"/>
          <w:bCs/>
          <w:sz w:val="24"/>
          <w:u w:val="single"/>
        </w:rPr>
        <w:t>　　　　　　　　　　　</w:t>
      </w:r>
    </w:p>
    <w:tbl>
      <w:tblPr>
        <w:tblStyle w:val="35"/>
        <w:tblW w:w="97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0"/>
        <w:gridCol w:w="1469"/>
        <w:gridCol w:w="2242"/>
        <w:gridCol w:w="2303"/>
        <w:gridCol w:w="1248"/>
        <w:gridCol w:w="750"/>
        <w:gridCol w:w="1325"/>
      </w:tblGrid>
      <w:tr w14:paraId="5BE6F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trPr>
        <w:tc>
          <w:tcPr>
            <w:tcW w:w="460" w:type="dxa"/>
            <w:noWrap w:val="0"/>
            <w:vAlign w:val="center"/>
          </w:tcPr>
          <w:p w14:paraId="73EA3991">
            <w:pPr>
              <w:spacing w:line="400" w:lineRule="atLeast"/>
              <w:jc w:val="center"/>
              <w:rPr>
                <w:rFonts w:hint="eastAsia" w:ascii="仿宋" w:hAnsi="仿宋" w:eastAsia="仿宋" w:cs="仿宋"/>
                <w:bCs/>
                <w:sz w:val="24"/>
              </w:rPr>
            </w:pPr>
            <w:r>
              <w:rPr>
                <w:rFonts w:hint="eastAsia" w:ascii="仿宋" w:hAnsi="仿宋" w:eastAsia="仿宋" w:cs="仿宋"/>
                <w:bCs/>
                <w:sz w:val="24"/>
              </w:rPr>
              <w:t>序号</w:t>
            </w:r>
          </w:p>
        </w:tc>
        <w:tc>
          <w:tcPr>
            <w:tcW w:w="1469" w:type="dxa"/>
            <w:noWrap w:val="0"/>
            <w:vAlign w:val="center"/>
          </w:tcPr>
          <w:p w14:paraId="479EA209">
            <w:pPr>
              <w:spacing w:line="400" w:lineRule="atLeast"/>
              <w:jc w:val="center"/>
              <w:rPr>
                <w:rFonts w:hint="eastAsia" w:ascii="仿宋" w:hAnsi="仿宋" w:eastAsia="仿宋" w:cs="仿宋"/>
                <w:bCs/>
                <w:sz w:val="24"/>
              </w:rPr>
            </w:pPr>
            <w:r>
              <w:rPr>
                <w:rFonts w:hint="eastAsia" w:ascii="仿宋" w:hAnsi="仿宋" w:eastAsia="仿宋" w:cs="仿宋"/>
                <w:bCs/>
                <w:sz w:val="24"/>
              </w:rPr>
              <w:t>招标文件规格条目号</w:t>
            </w:r>
          </w:p>
        </w:tc>
        <w:tc>
          <w:tcPr>
            <w:tcW w:w="2242" w:type="dxa"/>
            <w:noWrap w:val="0"/>
            <w:vAlign w:val="center"/>
          </w:tcPr>
          <w:p w14:paraId="0C99F2C0">
            <w:pPr>
              <w:spacing w:line="400" w:lineRule="atLeast"/>
              <w:jc w:val="center"/>
              <w:rPr>
                <w:rFonts w:hint="eastAsia" w:ascii="仿宋" w:hAnsi="仿宋" w:eastAsia="仿宋" w:cs="仿宋"/>
                <w:bCs/>
                <w:sz w:val="24"/>
              </w:rPr>
            </w:pPr>
            <w:r>
              <w:rPr>
                <w:rFonts w:hint="eastAsia" w:ascii="仿宋" w:hAnsi="仿宋" w:eastAsia="仿宋" w:cs="仿宋"/>
                <w:bCs/>
                <w:sz w:val="24"/>
              </w:rPr>
              <w:t>招标文件要求</w:t>
            </w:r>
            <w:r>
              <w:rPr>
                <w:rFonts w:hint="eastAsia" w:ascii="仿宋" w:hAnsi="仿宋" w:eastAsia="仿宋" w:cs="仿宋"/>
                <w:bCs/>
                <w:sz w:val="24"/>
                <w:lang w:eastAsia="zh-CN"/>
              </w:rPr>
              <w:t>技术参数</w:t>
            </w:r>
          </w:p>
        </w:tc>
        <w:tc>
          <w:tcPr>
            <w:tcW w:w="2303" w:type="dxa"/>
            <w:noWrap w:val="0"/>
            <w:vAlign w:val="center"/>
          </w:tcPr>
          <w:p w14:paraId="3F27DD7B">
            <w:pPr>
              <w:spacing w:line="400" w:lineRule="atLeast"/>
              <w:jc w:val="center"/>
              <w:rPr>
                <w:rFonts w:hint="eastAsia" w:ascii="仿宋" w:hAnsi="仿宋" w:eastAsia="仿宋" w:cs="仿宋"/>
                <w:bCs/>
                <w:sz w:val="24"/>
              </w:rPr>
            </w:pPr>
            <w:r>
              <w:rPr>
                <w:rFonts w:hint="eastAsia" w:ascii="仿宋" w:hAnsi="仿宋" w:eastAsia="仿宋" w:cs="仿宋"/>
                <w:bCs/>
                <w:sz w:val="24"/>
              </w:rPr>
              <w:t>投标</w:t>
            </w:r>
            <w:r>
              <w:rPr>
                <w:rFonts w:hint="eastAsia" w:ascii="仿宋" w:hAnsi="仿宋" w:eastAsia="仿宋" w:cs="仿宋"/>
                <w:bCs/>
                <w:sz w:val="24"/>
                <w:lang w:eastAsia="zh-CN"/>
              </w:rPr>
              <w:t>技术参数</w:t>
            </w:r>
          </w:p>
        </w:tc>
        <w:tc>
          <w:tcPr>
            <w:tcW w:w="1248" w:type="dxa"/>
            <w:noWrap w:val="0"/>
            <w:vAlign w:val="center"/>
          </w:tcPr>
          <w:p w14:paraId="613A837D">
            <w:pPr>
              <w:spacing w:line="400" w:lineRule="atLeast"/>
              <w:jc w:val="center"/>
              <w:rPr>
                <w:rFonts w:hint="eastAsia" w:ascii="仿宋" w:hAnsi="仿宋" w:eastAsia="仿宋" w:cs="仿宋"/>
                <w:bCs/>
                <w:sz w:val="24"/>
              </w:rPr>
            </w:pPr>
            <w:r>
              <w:rPr>
                <w:rFonts w:hint="eastAsia" w:ascii="仿宋" w:hAnsi="仿宋" w:eastAsia="仿宋" w:cs="仿宋"/>
                <w:bCs/>
                <w:sz w:val="24"/>
              </w:rPr>
              <w:t>偏离</w:t>
            </w:r>
          </w:p>
        </w:tc>
        <w:tc>
          <w:tcPr>
            <w:tcW w:w="750" w:type="dxa"/>
            <w:noWrap w:val="0"/>
            <w:vAlign w:val="center"/>
          </w:tcPr>
          <w:p w14:paraId="28839062">
            <w:pPr>
              <w:spacing w:line="400" w:lineRule="atLeast"/>
              <w:jc w:val="center"/>
              <w:rPr>
                <w:rFonts w:hint="eastAsia" w:ascii="仿宋" w:hAnsi="仿宋" w:eastAsia="仿宋" w:cs="仿宋"/>
                <w:bCs/>
                <w:sz w:val="24"/>
              </w:rPr>
            </w:pPr>
            <w:r>
              <w:rPr>
                <w:rFonts w:hint="eastAsia" w:ascii="仿宋" w:hAnsi="仿宋" w:eastAsia="仿宋" w:cs="仿宋"/>
                <w:bCs/>
                <w:sz w:val="24"/>
              </w:rPr>
              <w:t>说明</w:t>
            </w:r>
          </w:p>
        </w:tc>
        <w:tc>
          <w:tcPr>
            <w:tcW w:w="1325" w:type="dxa"/>
            <w:noWrap w:val="0"/>
            <w:vAlign w:val="center"/>
          </w:tcPr>
          <w:p w14:paraId="4D7B0A42">
            <w:pPr>
              <w:spacing w:line="400" w:lineRule="atLeast"/>
              <w:jc w:val="center"/>
              <w:rPr>
                <w:rFonts w:hint="eastAsia" w:ascii="仿宋" w:hAnsi="仿宋" w:eastAsia="仿宋" w:cs="仿宋"/>
                <w:bCs/>
                <w:sz w:val="24"/>
              </w:rPr>
            </w:pPr>
            <w:r>
              <w:rPr>
                <w:rFonts w:hint="eastAsia" w:ascii="仿宋" w:hAnsi="仿宋" w:eastAsia="仿宋" w:cs="仿宋"/>
                <w:bCs/>
                <w:sz w:val="24"/>
              </w:rPr>
              <w:t>对应页码</w:t>
            </w:r>
          </w:p>
        </w:tc>
      </w:tr>
      <w:tr w14:paraId="1F1C0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trPr>
        <w:tc>
          <w:tcPr>
            <w:tcW w:w="460" w:type="dxa"/>
            <w:noWrap w:val="0"/>
            <w:vAlign w:val="top"/>
          </w:tcPr>
          <w:p w14:paraId="73A3AADF">
            <w:pPr>
              <w:spacing w:line="400" w:lineRule="atLeast"/>
              <w:rPr>
                <w:rFonts w:hint="eastAsia" w:ascii="仿宋" w:hAnsi="仿宋" w:eastAsia="仿宋" w:cs="仿宋"/>
                <w:bCs/>
                <w:sz w:val="24"/>
              </w:rPr>
            </w:pPr>
          </w:p>
          <w:p w14:paraId="708F5D18">
            <w:pPr>
              <w:spacing w:line="400" w:lineRule="atLeast"/>
              <w:rPr>
                <w:rFonts w:hint="eastAsia" w:ascii="仿宋" w:hAnsi="仿宋" w:eastAsia="仿宋" w:cs="仿宋"/>
                <w:bCs/>
                <w:sz w:val="24"/>
              </w:rPr>
            </w:pPr>
          </w:p>
        </w:tc>
        <w:tc>
          <w:tcPr>
            <w:tcW w:w="1469" w:type="dxa"/>
            <w:noWrap w:val="0"/>
            <w:vAlign w:val="top"/>
          </w:tcPr>
          <w:p w14:paraId="1AB8ED09">
            <w:pPr>
              <w:widowControl/>
              <w:spacing w:line="400" w:lineRule="atLeast"/>
              <w:jc w:val="left"/>
              <w:rPr>
                <w:rFonts w:hint="eastAsia" w:ascii="仿宋" w:hAnsi="仿宋" w:eastAsia="仿宋" w:cs="仿宋"/>
                <w:bCs/>
                <w:sz w:val="24"/>
              </w:rPr>
            </w:pPr>
          </w:p>
          <w:p w14:paraId="5A9E9714">
            <w:pPr>
              <w:spacing w:line="400" w:lineRule="atLeast"/>
              <w:rPr>
                <w:rFonts w:hint="eastAsia" w:ascii="仿宋" w:hAnsi="仿宋" w:eastAsia="仿宋" w:cs="仿宋"/>
                <w:bCs/>
                <w:sz w:val="24"/>
              </w:rPr>
            </w:pPr>
          </w:p>
        </w:tc>
        <w:tc>
          <w:tcPr>
            <w:tcW w:w="2242" w:type="dxa"/>
            <w:noWrap w:val="0"/>
            <w:vAlign w:val="top"/>
          </w:tcPr>
          <w:p w14:paraId="1B31898C">
            <w:pPr>
              <w:spacing w:line="400" w:lineRule="atLeast"/>
              <w:rPr>
                <w:rFonts w:hint="eastAsia" w:ascii="仿宋" w:hAnsi="仿宋" w:eastAsia="仿宋" w:cs="仿宋"/>
                <w:bCs/>
                <w:sz w:val="24"/>
              </w:rPr>
            </w:pPr>
          </w:p>
        </w:tc>
        <w:tc>
          <w:tcPr>
            <w:tcW w:w="2303" w:type="dxa"/>
            <w:noWrap w:val="0"/>
            <w:vAlign w:val="top"/>
          </w:tcPr>
          <w:p w14:paraId="234331CF">
            <w:pPr>
              <w:spacing w:line="400" w:lineRule="atLeast"/>
              <w:rPr>
                <w:rFonts w:hint="eastAsia" w:ascii="仿宋" w:hAnsi="仿宋" w:eastAsia="仿宋" w:cs="仿宋"/>
                <w:bCs/>
                <w:sz w:val="24"/>
              </w:rPr>
            </w:pPr>
          </w:p>
        </w:tc>
        <w:tc>
          <w:tcPr>
            <w:tcW w:w="1248" w:type="dxa"/>
            <w:noWrap w:val="0"/>
            <w:vAlign w:val="top"/>
          </w:tcPr>
          <w:p w14:paraId="242AEE06">
            <w:pPr>
              <w:spacing w:line="400" w:lineRule="atLeast"/>
              <w:rPr>
                <w:rFonts w:hint="eastAsia" w:ascii="仿宋" w:hAnsi="仿宋" w:eastAsia="仿宋" w:cs="仿宋"/>
                <w:bCs/>
                <w:sz w:val="24"/>
              </w:rPr>
            </w:pPr>
          </w:p>
        </w:tc>
        <w:tc>
          <w:tcPr>
            <w:tcW w:w="750" w:type="dxa"/>
            <w:noWrap w:val="0"/>
            <w:vAlign w:val="top"/>
          </w:tcPr>
          <w:p w14:paraId="0AB71195">
            <w:pPr>
              <w:spacing w:line="400" w:lineRule="atLeast"/>
              <w:rPr>
                <w:rFonts w:hint="eastAsia" w:ascii="仿宋" w:hAnsi="仿宋" w:eastAsia="仿宋" w:cs="仿宋"/>
                <w:bCs/>
                <w:sz w:val="24"/>
              </w:rPr>
            </w:pPr>
          </w:p>
        </w:tc>
        <w:tc>
          <w:tcPr>
            <w:tcW w:w="1325" w:type="dxa"/>
            <w:noWrap w:val="0"/>
            <w:vAlign w:val="top"/>
          </w:tcPr>
          <w:p w14:paraId="4E29AF2B">
            <w:pPr>
              <w:spacing w:line="400" w:lineRule="atLeast"/>
              <w:rPr>
                <w:rFonts w:hint="eastAsia" w:ascii="仿宋" w:hAnsi="仿宋" w:eastAsia="仿宋" w:cs="仿宋"/>
                <w:bCs/>
                <w:sz w:val="24"/>
              </w:rPr>
            </w:pPr>
          </w:p>
        </w:tc>
      </w:tr>
      <w:tr w14:paraId="0B90F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trPr>
        <w:tc>
          <w:tcPr>
            <w:tcW w:w="460" w:type="dxa"/>
            <w:noWrap w:val="0"/>
            <w:vAlign w:val="top"/>
          </w:tcPr>
          <w:p w14:paraId="071A88A9">
            <w:pPr>
              <w:spacing w:line="400" w:lineRule="atLeast"/>
              <w:rPr>
                <w:rFonts w:hint="eastAsia" w:ascii="仿宋" w:hAnsi="仿宋" w:eastAsia="仿宋" w:cs="仿宋"/>
                <w:bCs/>
                <w:sz w:val="24"/>
              </w:rPr>
            </w:pPr>
          </w:p>
          <w:p w14:paraId="4444BD6F">
            <w:pPr>
              <w:spacing w:line="400" w:lineRule="atLeast"/>
              <w:rPr>
                <w:rFonts w:hint="eastAsia" w:ascii="仿宋" w:hAnsi="仿宋" w:eastAsia="仿宋" w:cs="仿宋"/>
                <w:bCs/>
                <w:sz w:val="24"/>
              </w:rPr>
            </w:pPr>
          </w:p>
        </w:tc>
        <w:tc>
          <w:tcPr>
            <w:tcW w:w="1469" w:type="dxa"/>
            <w:noWrap w:val="0"/>
            <w:vAlign w:val="top"/>
          </w:tcPr>
          <w:p w14:paraId="72222D4C">
            <w:pPr>
              <w:widowControl/>
              <w:spacing w:line="400" w:lineRule="atLeast"/>
              <w:jc w:val="left"/>
              <w:rPr>
                <w:rFonts w:hint="eastAsia" w:ascii="仿宋" w:hAnsi="仿宋" w:eastAsia="仿宋" w:cs="仿宋"/>
                <w:bCs/>
                <w:sz w:val="24"/>
              </w:rPr>
            </w:pPr>
          </w:p>
          <w:p w14:paraId="08D91B9A">
            <w:pPr>
              <w:spacing w:line="400" w:lineRule="atLeast"/>
              <w:rPr>
                <w:rFonts w:hint="eastAsia" w:ascii="仿宋" w:hAnsi="仿宋" w:eastAsia="仿宋" w:cs="仿宋"/>
                <w:bCs/>
                <w:sz w:val="24"/>
              </w:rPr>
            </w:pPr>
          </w:p>
        </w:tc>
        <w:tc>
          <w:tcPr>
            <w:tcW w:w="2242" w:type="dxa"/>
            <w:noWrap w:val="0"/>
            <w:vAlign w:val="top"/>
          </w:tcPr>
          <w:p w14:paraId="5C5F68CB">
            <w:pPr>
              <w:spacing w:line="400" w:lineRule="atLeast"/>
              <w:rPr>
                <w:rFonts w:hint="eastAsia" w:ascii="仿宋" w:hAnsi="仿宋" w:eastAsia="仿宋" w:cs="仿宋"/>
                <w:bCs/>
                <w:sz w:val="24"/>
              </w:rPr>
            </w:pPr>
          </w:p>
        </w:tc>
        <w:tc>
          <w:tcPr>
            <w:tcW w:w="2303" w:type="dxa"/>
            <w:noWrap w:val="0"/>
            <w:vAlign w:val="top"/>
          </w:tcPr>
          <w:p w14:paraId="6F7E212A">
            <w:pPr>
              <w:spacing w:line="400" w:lineRule="atLeast"/>
              <w:rPr>
                <w:rFonts w:hint="eastAsia" w:ascii="仿宋" w:hAnsi="仿宋" w:eastAsia="仿宋" w:cs="仿宋"/>
                <w:bCs/>
                <w:sz w:val="24"/>
              </w:rPr>
            </w:pPr>
          </w:p>
        </w:tc>
        <w:tc>
          <w:tcPr>
            <w:tcW w:w="1248" w:type="dxa"/>
            <w:noWrap w:val="0"/>
            <w:vAlign w:val="top"/>
          </w:tcPr>
          <w:p w14:paraId="5CACCED1">
            <w:pPr>
              <w:spacing w:line="400" w:lineRule="atLeast"/>
              <w:rPr>
                <w:rFonts w:hint="eastAsia" w:ascii="仿宋" w:hAnsi="仿宋" w:eastAsia="仿宋" w:cs="仿宋"/>
                <w:bCs/>
                <w:sz w:val="24"/>
              </w:rPr>
            </w:pPr>
          </w:p>
        </w:tc>
        <w:tc>
          <w:tcPr>
            <w:tcW w:w="750" w:type="dxa"/>
            <w:noWrap w:val="0"/>
            <w:vAlign w:val="top"/>
          </w:tcPr>
          <w:p w14:paraId="2C4630CC">
            <w:pPr>
              <w:spacing w:line="400" w:lineRule="atLeast"/>
              <w:rPr>
                <w:rFonts w:hint="eastAsia" w:ascii="仿宋" w:hAnsi="仿宋" w:eastAsia="仿宋" w:cs="仿宋"/>
                <w:bCs/>
                <w:sz w:val="24"/>
              </w:rPr>
            </w:pPr>
          </w:p>
        </w:tc>
        <w:tc>
          <w:tcPr>
            <w:tcW w:w="1325" w:type="dxa"/>
            <w:noWrap w:val="0"/>
            <w:vAlign w:val="top"/>
          </w:tcPr>
          <w:p w14:paraId="295C72C8">
            <w:pPr>
              <w:spacing w:line="400" w:lineRule="atLeast"/>
              <w:rPr>
                <w:rFonts w:hint="eastAsia" w:ascii="仿宋" w:hAnsi="仿宋" w:eastAsia="仿宋" w:cs="仿宋"/>
                <w:bCs/>
                <w:sz w:val="24"/>
              </w:rPr>
            </w:pPr>
          </w:p>
        </w:tc>
      </w:tr>
      <w:tr w14:paraId="1349F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trPr>
        <w:tc>
          <w:tcPr>
            <w:tcW w:w="460" w:type="dxa"/>
            <w:noWrap w:val="0"/>
            <w:vAlign w:val="top"/>
          </w:tcPr>
          <w:p w14:paraId="346F2A45">
            <w:pPr>
              <w:spacing w:line="400" w:lineRule="atLeast"/>
              <w:rPr>
                <w:rFonts w:hint="eastAsia" w:ascii="仿宋" w:hAnsi="仿宋" w:eastAsia="仿宋" w:cs="仿宋"/>
                <w:bCs/>
                <w:sz w:val="24"/>
              </w:rPr>
            </w:pPr>
          </w:p>
          <w:p w14:paraId="3B2DB17D">
            <w:pPr>
              <w:spacing w:line="400" w:lineRule="atLeast"/>
              <w:rPr>
                <w:rFonts w:hint="eastAsia" w:ascii="仿宋" w:hAnsi="仿宋" w:eastAsia="仿宋" w:cs="仿宋"/>
                <w:bCs/>
                <w:sz w:val="24"/>
              </w:rPr>
            </w:pPr>
          </w:p>
        </w:tc>
        <w:tc>
          <w:tcPr>
            <w:tcW w:w="1469" w:type="dxa"/>
            <w:noWrap w:val="0"/>
            <w:vAlign w:val="top"/>
          </w:tcPr>
          <w:p w14:paraId="06F33F03">
            <w:pPr>
              <w:widowControl/>
              <w:spacing w:line="400" w:lineRule="atLeast"/>
              <w:jc w:val="left"/>
              <w:rPr>
                <w:rFonts w:hint="eastAsia" w:ascii="仿宋" w:hAnsi="仿宋" w:eastAsia="仿宋" w:cs="仿宋"/>
                <w:bCs/>
                <w:sz w:val="24"/>
              </w:rPr>
            </w:pPr>
          </w:p>
          <w:p w14:paraId="498C7C22">
            <w:pPr>
              <w:spacing w:line="400" w:lineRule="atLeast"/>
              <w:rPr>
                <w:rFonts w:hint="eastAsia" w:ascii="仿宋" w:hAnsi="仿宋" w:eastAsia="仿宋" w:cs="仿宋"/>
                <w:bCs/>
                <w:sz w:val="24"/>
              </w:rPr>
            </w:pPr>
          </w:p>
        </w:tc>
        <w:tc>
          <w:tcPr>
            <w:tcW w:w="2242" w:type="dxa"/>
            <w:noWrap w:val="0"/>
            <w:vAlign w:val="top"/>
          </w:tcPr>
          <w:p w14:paraId="4343FA42">
            <w:pPr>
              <w:spacing w:line="400" w:lineRule="atLeast"/>
              <w:rPr>
                <w:rFonts w:hint="eastAsia" w:ascii="仿宋" w:hAnsi="仿宋" w:eastAsia="仿宋" w:cs="仿宋"/>
                <w:bCs/>
                <w:sz w:val="24"/>
              </w:rPr>
            </w:pPr>
          </w:p>
        </w:tc>
        <w:tc>
          <w:tcPr>
            <w:tcW w:w="2303" w:type="dxa"/>
            <w:noWrap w:val="0"/>
            <w:vAlign w:val="top"/>
          </w:tcPr>
          <w:p w14:paraId="2E6DEAAC">
            <w:pPr>
              <w:spacing w:line="400" w:lineRule="atLeast"/>
              <w:rPr>
                <w:rFonts w:hint="eastAsia" w:ascii="仿宋" w:hAnsi="仿宋" w:eastAsia="仿宋" w:cs="仿宋"/>
                <w:bCs/>
                <w:sz w:val="24"/>
              </w:rPr>
            </w:pPr>
          </w:p>
        </w:tc>
        <w:tc>
          <w:tcPr>
            <w:tcW w:w="1248" w:type="dxa"/>
            <w:noWrap w:val="0"/>
            <w:vAlign w:val="top"/>
          </w:tcPr>
          <w:p w14:paraId="21D2164E">
            <w:pPr>
              <w:spacing w:line="400" w:lineRule="atLeast"/>
              <w:rPr>
                <w:rFonts w:hint="eastAsia" w:ascii="仿宋" w:hAnsi="仿宋" w:eastAsia="仿宋" w:cs="仿宋"/>
                <w:bCs/>
                <w:sz w:val="24"/>
              </w:rPr>
            </w:pPr>
          </w:p>
        </w:tc>
        <w:tc>
          <w:tcPr>
            <w:tcW w:w="750" w:type="dxa"/>
            <w:noWrap w:val="0"/>
            <w:vAlign w:val="top"/>
          </w:tcPr>
          <w:p w14:paraId="6F895778">
            <w:pPr>
              <w:spacing w:line="400" w:lineRule="atLeast"/>
              <w:rPr>
                <w:rFonts w:hint="eastAsia" w:ascii="仿宋" w:hAnsi="仿宋" w:eastAsia="仿宋" w:cs="仿宋"/>
                <w:bCs/>
                <w:sz w:val="24"/>
              </w:rPr>
            </w:pPr>
          </w:p>
        </w:tc>
        <w:tc>
          <w:tcPr>
            <w:tcW w:w="1325" w:type="dxa"/>
            <w:noWrap w:val="0"/>
            <w:vAlign w:val="top"/>
          </w:tcPr>
          <w:p w14:paraId="3670469F">
            <w:pPr>
              <w:spacing w:line="400" w:lineRule="atLeast"/>
              <w:rPr>
                <w:rFonts w:hint="eastAsia" w:ascii="仿宋" w:hAnsi="仿宋" w:eastAsia="仿宋" w:cs="仿宋"/>
                <w:bCs/>
                <w:sz w:val="24"/>
              </w:rPr>
            </w:pPr>
          </w:p>
        </w:tc>
      </w:tr>
      <w:tr w14:paraId="12E3E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trPr>
        <w:tc>
          <w:tcPr>
            <w:tcW w:w="460" w:type="dxa"/>
            <w:noWrap w:val="0"/>
            <w:vAlign w:val="top"/>
          </w:tcPr>
          <w:p w14:paraId="280A73A4">
            <w:pPr>
              <w:spacing w:line="400" w:lineRule="atLeast"/>
              <w:rPr>
                <w:rFonts w:hint="eastAsia" w:ascii="仿宋" w:hAnsi="仿宋" w:eastAsia="仿宋" w:cs="仿宋"/>
                <w:bCs/>
                <w:sz w:val="24"/>
              </w:rPr>
            </w:pPr>
          </w:p>
          <w:p w14:paraId="3A6DC025">
            <w:pPr>
              <w:spacing w:line="400" w:lineRule="atLeast"/>
              <w:rPr>
                <w:rFonts w:hint="eastAsia" w:ascii="仿宋" w:hAnsi="仿宋" w:eastAsia="仿宋" w:cs="仿宋"/>
                <w:bCs/>
                <w:sz w:val="24"/>
              </w:rPr>
            </w:pPr>
          </w:p>
        </w:tc>
        <w:tc>
          <w:tcPr>
            <w:tcW w:w="1469" w:type="dxa"/>
            <w:noWrap w:val="0"/>
            <w:vAlign w:val="top"/>
          </w:tcPr>
          <w:p w14:paraId="1D52D4A7">
            <w:pPr>
              <w:widowControl/>
              <w:spacing w:line="400" w:lineRule="atLeast"/>
              <w:jc w:val="left"/>
              <w:rPr>
                <w:rFonts w:hint="eastAsia" w:ascii="仿宋" w:hAnsi="仿宋" w:eastAsia="仿宋" w:cs="仿宋"/>
                <w:bCs/>
                <w:sz w:val="24"/>
              </w:rPr>
            </w:pPr>
          </w:p>
          <w:p w14:paraId="443E30C2">
            <w:pPr>
              <w:spacing w:line="400" w:lineRule="atLeast"/>
              <w:rPr>
                <w:rFonts w:hint="eastAsia" w:ascii="仿宋" w:hAnsi="仿宋" w:eastAsia="仿宋" w:cs="仿宋"/>
                <w:bCs/>
                <w:sz w:val="24"/>
              </w:rPr>
            </w:pPr>
          </w:p>
        </w:tc>
        <w:tc>
          <w:tcPr>
            <w:tcW w:w="2242" w:type="dxa"/>
            <w:noWrap w:val="0"/>
            <w:vAlign w:val="top"/>
          </w:tcPr>
          <w:p w14:paraId="3FD3A667">
            <w:pPr>
              <w:spacing w:line="400" w:lineRule="atLeast"/>
              <w:rPr>
                <w:rFonts w:hint="eastAsia" w:ascii="仿宋" w:hAnsi="仿宋" w:eastAsia="仿宋" w:cs="仿宋"/>
                <w:bCs/>
                <w:sz w:val="24"/>
              </w:rPr>
            </w:pPr>
          </w:p>
        </w:tc>
        <w:tc>
          <w:tcPr>
            <w:tcW w:w="2303" w:type="dxa"/>
            <w:noWrap w:val="0"/>
            <w:vAlign w:val="top"/>
          </w:tcPr>
          <w:p w14:paraId="387884B6">
            <w:pPr>
              <w:spacing w:line="400" w:lineRule="atLeast"/>
              <w:rPr>
                <w:rFonts w:hint="eastAsia" w:ascii="仿宋" w:hAnsi="仿宋" w:eastAsia="仿宋" w:cs="仿宋"/>
                <w:bCs/>
                <w:sz w:val="24"/>
              </w:rPr>
            </w:pPr>
          </w:p>
        </w:tc>
        <w:tc>
          <w:tcPr>
            <w:tcW w:w="1248" w:type="dxa"/>
            <w:noWrap w:val="0"/>
            <w:vAlign w:val="top"/>
          </w:tcPr>
          <w:p w14:paraId="0FFEFB80">
            <w:pPr>
              <w:spacing w:line="400" w:lineRule="atLeast"/>
              <w:rPr>
                <w:rFonts w:hint="eastAsia" w:ascii="仿宋" w:hAnsi="仿宋" w:eastAsia="仿宋" w:cs="仿宋"/>
                <w:bCs/>
                <w:sz w:val="24"/>
              </w:rPr>
            </w:pPr>
          </w:p>
        </w:tc>
        <w:tc>
          <w:tcPr>
            <w:tcW w:w="750" w:type="dxa"/>
            <w:noWrap w:val="0"/>
            <w:vAlign w:val="top"/>
          </w:tcPr>
          <w:p w14:paraId="7DA564A3">
            <w:pPr>
              <w:spacing w:line="400" w:lineRule="atLeast"/>
              <w:rPr>
                <w:rFonts w:hint="eastAsia" w:ascii="仿宋" w:hAnsi="仿宋" w:eastAsia="仿宋" w:cs="仿宋"/>
                <w:bCs/>
                <w:sz w:val="24"/>
              </w:rPr>
            </w:pPr>
          </w:p>
        </w:tc>
        <w:tc>
          <w:tcPr>
            <w:tcW w:w="1325" w:type="dxa"/>
            <w:noWrap w:val="0"/>
            <w:vAlign w:val="top"/>
          </w:tcPr>
          <w:p w14:paraId="22EF1469">
            <w:pPr>
              <w:spacing w:line="400" w:lineRule="atLeast"/>
              <w:rPr>
                <w:rFonts w:hint="eastAsia" w:ascii="仿宋" w:hAnsi="仿宋" w:eastAsia="仿宋" w:cs="仿宋"/>
                <w:bCs/>
                <w:sz w:val="24"/>
              </w:rPr>
            </w:pPr>
          </w:p>
        </w:tc>
      </w:tr>
      <w:tr w14:paraId="4EFC9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trPr>
        <w:tc>
          <w:tcPr>
            <w:tcW w:w="460" w:type="dxa"/>
            <w:noWrap w:val="0"/>
            <w:vAlign w:val="top"/>
          </w:tcPr>
          <w:p w14:paraId="1D3D7F1E">
            <w:pPr>
              <w:spacing w:line="400" w:lineRule="atLeast"/>
              <w:rPr>
                <w:rFonts w:hint="eastAsia" w:ascii="仿宋" w:hAnsi="仿宋" w:eastAsia="仿宋" w:cs="仿宋"/>
                <w:bCs/>
                <w:sz w:val="24"/>
              </w:rPr>
            </w:pPr>
          </w:p>
          <w:p w14:paraId="717CAB6D">
            <w:pPr>
              <w:spacing w:line="400" w:lineRule="atLeast"/>
              <w:rPr>
                <w:rFonts w:hint="eastAsia" w:ascii="仿宋" w:hAnsi="仿宋" w:eastAsia="仿宋" w:cs="仿宋"/>
                <w:bCs/>
                <w:sz w:val="24"/>
              </w:rPr>
            </w:pPr>
          </w:p>
        </w:tc>
        <w:tc>
          <w:tcPr>
            <w:tcW w:w="1469" w:type="dxa"/>
            <w:noWrap w:val="0"/>
            <w:vAlign w:val="top"/>
          </w:tcPr>
          <w:p w14:paraId="4DE6BADE">
            <w:pPr>
              <w:widowControl/>
              <w:spacing w:line="400" w:lineRule="atLeast"/>
              <w:jc w:val="left"/>
              <w:rPr>
                <w:rFonts w:hint="eastAsia" w:ascii="仿宋" w:hAnsi="仿宋" w:eastAsia="仿宋" w:cs="仿宋"/>
                <w:bCs/>
                <w:sz w:val="24"/>
              </w:rPr>
            </w:pPr>
          </w:p>
          <w:p w14:paraId="7E7695E7">
            <w:pPr>
              <w:spacing w:line="400" w:lineRule="atLeast"/>
              <w:rPr>
                <w:rFonts w:hint="eastAsia" w:ascii="仿宋" w:hAnsi="仿宋" w:eastAsia="仿宋" w:cs="仿宋"/>
                <w:bCs/>
                <w:sz w:val="24"/>
              </w:rPr>
            </w:pPr>
          </w:p>
        </w:tc>
        <w:tc>
          <w:tcPr>
            <w:tcW w:w="2242" w:type="dxa"/>
            <w:noWrap w:val="0"/>
            <w:vAlign w:val="top"/>
          </w:tcPr>
          <w:p w14:paraId="46242015">
            <w:pPr>
              <w:spacing w:line="400" w:lineRule="atLeast"/>
              <w:rPr>
                <w:rFonts w:hint="eastAsia" w:ascii="仿宋" w:hAnsi="仿宋" w:eastAsia="仿宋" w:cs="仿宋"/>
                <w:bCs/>
                <w:sz w:val="24"/>
              </w:rPr>
            </w:pPr>
          </w:p>
        </w:tc>
        <w:tc>
          <w:tcPr>
            <w:tcW w:w="2303" w:type="dxa"/>
            <w:noWrap w:val="0"/>
            <w:vAlign w:val="top"/>
          </w:tcPr>
          <w:p w14:paraId="1DE79F08">
            <w:pPr>
              <w:spacing w:line="400" w:lineRule="atLeast"/>
              <w:rPr>
                <w:rFonts w:hint="eastAsia" w:ascii="仿宋" w:hAnsi="仿宋" w:eastAsia="仿宋" w:cs="仿宋"/>
                <w:bCs/>
                <w:sz w:val="24"/>
              </w:rPr>
            </w:pPr>
          </w:p>
        </w:tc>
        <w:tc>
          <w:tcPr>
            <w:tcW w:w="1248" w:type="dxa"/>
            <w:noWrap w:val="0"/>
            <w:vAlign w:val="top"/>
          </w:tcPr>
          <w:p w14:paraId="279E99BB">
            <w:pPr>
              <w:spacing w:line="400" w:lineRule="atLeast"/>
              <w:rPr>
                <w:rFonts w:hint="eastAsia" w:ascii="仿宋" w:hAnsi="仿宋" w:eastAsia="仿宋" w:cs="仿宋"/>
                <w:bCs/>
                <w:sz w:val="24"/>
              </w:rPr>
            </w:pPr>
          </w:p>
        </w:tc>
        <w:tc>
          <w:tcPr>
            <w:tcW w:w="750" w:type="dxa"/>
            <w:noWrap w:val="0"/>
            <w:vAlign w:val="top"/>
          </w:tcPr>
          <w:p w14:paraId="2EF5F225">
            <w:pPr>
              <w:spacing w:line="400" w:lineRule="atLeast"/>
              <w:rPr>
                <w:rFonts w:hint="eastAsia" w:ascii="仿宋" w:hAnsi="仿宋" w:eastAsia="仿宋" w:cs="仿宋"/>
                <w:bCs/>
                <w:sz w:val="24"/>
              </w:rPr>
            </w:pPr>
          </w:p>
        </w:tc>
        <w:tc>
          <w:tcPr>
            <w:tcW w:w="1325" w:type="dxa"/>
            <w:noWrap w:val="0"/>
            <w:vAlign w:val="top"/>
          </w:tcPr>
          <w:p w14:paraId="005970BE">
            <w:pPr>
              <w:spacing w:line="400" w:lineRule="atLeast"/>
              <w:rPr>
                <w:rFonts w:hint="eastAsia" w:ascii="仿宋" w:hAnsi="仿宋" w:eastAsia="仿宋" w:cs="仿宋"/>
                <w:bCs/>
                <w:sz w:val="24"/>
              </w:rPr>
            </w:pPr>
          </w:p>
        </w:tc>
      </w:tr>
      <w:tr w14:paraId="427D0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trPr>
        <w:tc>
          <w:tcPr>
            <w:tcW w:w="460" w:type="dxa"/>
            <w:noWrap w:val="0"/>
            <w:vAlign w:val="top"/>
          </w:tcPr>
          <w:p w14:paraId="6F484F97">
            <w:pPr>
              <w:spacing w:line="400" w:lineRule="atLeast"/>
              <w:rPr>
                <w:rFonts w:hint="eastAsia" w:ascii="仿宋" w:hAnsi="仿宋" w:eastAsia="仿宋" w:cs="仿宋"/>
                <w:bCs/>
                <w:sz w:val="24"/>
              </w:rPr>
            </w:pPr>
          </w:p>
          <w:p w14:paraId="667507E3">
            <w:pPr>
              <w:spacing w:line="400" w:lineRule="atLeast"/>
              <w:rPr>
                <w:rFonts w:hint="eastAsia" w:ascii="仿宋" w:hAnsi="仿宋" w:eastAsia="仿宋" w:cs="仿宋"/>
                <w:bCs/>
                <w:sz w:val="24"/>
              </w:rPr>
            </w:pPr>
          </w:p>
        </w:tc>
        <w:tc>
          <w:tcPr>
            <w:tcW w:w="1469" w:type="dxa"/>
            <w:noWrap w:val="0"/>
            <w:vAlign w:val="top"/>
          </w:tcPr>
          <w:p w14:paraId="35240535">
            <w:pPr>
              <w:widowControl/>
              <w:spacing w:line="400" w:lineRule="atLeast"/>
              <w:jc w:val="left"/>
              <w:rPr>
                <w:rFonts w:hint="eastAsia" w:ascii="仿宋" w:hAnsi="仿宋" w:eastAsia="仿宋" w:cs="仿宋"/>
                <w:bCs/>
                <w:sz w:val="24"/>
              </w:rPr>
            </w:pPr>
          </w:p>
          <w:p w14:paraId="6C58A48B">
            <w:pPr>
              <w:spacing w:line="400" w:lineRule="atLeast"/>
              <w:rPr>
                <w:rFonts w:hint="eastAsia" w:ascii="仿宋" w:hAnsi="仿宋" w:eastAsia="仿宋" w:cs="仿宋"/>
                <w:bCs/>
                <w:sz w:val="24"/>
              </w:rPr>
            </w:pPr>
          </w:p>
        </w:tc>
        <w:tc>
          <w:tcPr>
            <w:tcW w:w="2242" w:type="dxa"/>
            <w:noWrap w:val="0"/>
            <w:vAlign w:val="top"/>
          </w:tcPr>
          <w:p w14:paraId="0F88C0AF">
            <w:pPr>
              <w:spacing w:line="400" w:lineRule="atLeast"/>
              <w:rPr>
                <w:rFonts w:hint="eastAsia" w:ascii="仿宋" w:hAnsi="仿宋" w:eastAsia="仿宋" w:cs="仿宋"/>
                <w:bCs/>
                <w:sz w:val="24"/>
              </w:rPr>
            </w:pPr>
          </w:p>
        </w:tc>
        <w:tc>
          <w:tcPr>
            <w:tcW w:w="2303" w:type="dxa"/>
            <w:noWrap w:val="0"/>
            <w:vAlign w:val="top"/>
          </w:tcPr>
          <w:p w14:paraId="5B4F5184">
            <w:pPr>
              <w:spacing w:line="400" w:lineRule="atLeast"/>
              <w:rPr>
                <w:rFonts w:hint="eastAsia" w:ascii="仿宋" w:hAnsi="仿宋" w:eastAsia="仿宋" w:cs="仿宋"/>
                <w:bCs/>
                <w:sz w:val="24"/>
              </w:rPr>
            </w:pPr>
          </w:p>
        </w:tc>
        <w:tc>
          <w:tcPr>
            <w:tcW w:w="1248" w:type="dxa"/>
            <w:noWrap w:val="0"/>
            <w:vAlign w:val="top"/>
          </w:tcPr>
          <w:p w14:paraId="0240EDAD">
            <w:pPr>
              <w:spacing w:line="400" w:lineRule="atLeast"/>
              <w:rPr>
                <w:rFonts w:hint="eastAsia" w:ascii="仿宋" w:hAnsi="仿宋" w:eastAsia="仿宋" w:cs="仿宋"/>
                <w:bCs/>
                <w:sz w:val="24"/>
              </w:rPr>
            </w:pPr>
          </w:p>
        </w:tc>
        <w:tc>
          <w:tcPr>
            <w:tcW w:w="750" w:type="dxa"/>
            <w:noWrap w:val="0"/>
            <w:vAlign w:val="top"/>
          </w:tcPr>
          <w:p w14:paraId="5212B89C">
            <w:pPr>
              <w:spacing w:line="400" w:lineRule="atLeast"/>
              <w:rPr>
                <w:rFonts w:hint="eastAsia" w:ascii="仿宋" w:hAnsi="仿宋" w:eastAsia="仿宋" w:cs="仿宋"/>
                <w:bCs/>
                <w:sz w:val="24"/>
              </w:rPr>
            </w:pPr>
          </w:p>
        </w:tc>
        <w:tc>
          <w:tcPr>
            <w:tcW w:w="1325" w:type="dxa"/>
            <w:noWrap w:val="0"/>
            <w:vAlign w:val="top"/>
          </w:tcPr>
          <w:p w14:paraId="14720F9D">
            <w:pPr>
              <w:spacing w:line="400" w:lineRule="atLeast"/>
              <w:rPr>
                <w:rFonts w:hint="eastAsia" w:ascii="仿宋" w:hAnsi="仿宋" w:eastAsia="仿宋" w:cs="仿宋"/>
                <w:bCs/>
                <w:sz w:val="24"/>
              </w:rPr>
            </w:pPr>
          </w:p>
        </w:tc>
      </w:tr>
      <w:tr w14:paraId="54EED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trPr>
        <w:tc>
          <w:tcPr>
            <w:tcW w:w="460" w:type="dxa"/>
            <w:noWrap w:val="0"/>
            <w:vAlign w:val="top"/>
          </w:tcPr>
          <w:p w14:paraId="1A7B383D">
            <w:pPr>
              <w:spacing w:line="400" w:lineRule="atLeast"/>
              <w:rPr>
                <w:rFonts w:hint="eastAsia" w:ascii="仿宋" w:hAnsi="仿宋" w:eastAsia="仿宋" w:cs="仿宋"/>
                <w:bCs/>
                <w:sz w:val="24"/>
              </w:rPr>
            </w:pPr>
          </w:p>
          <w:p w14:paraId="10B08228">
            <w:pPr>
              <w:spacing w:line="400" w:lineRule="atLeast"/>
              <w:rPr>
                <w:rFonts w:hint="eastAsia" w:ascii="仿宋" w:hAnsi="仿宋" w:eastAsia="仿宋" w:cs="仿宋"/>
                <w:bCs/>
                <w:sz w:val="24"/>
              </w:rPr>
            </w:pPr>
          </w:p>
        </w:tc>
        <w:tc>
          <w:tcPr>
            <w:tcW w:w="1469" w:type="dxa"/>
            <w:noWrap w:val="0"/>
            <w:vAlign w:val="top"/>
          </w:tcPr>
          <w:p w14:paraId="6F927BB9">
            <w:pPr>
              <w:widowControl/>
              <w:spacing w:line="400" w:lineRule="atLeast"/>
              <w:jc w:val="left"/>
              <w:rPr>
                <w:rFonts w:hint="eastAsia" w:ascii="仿宋" w:hAnsi="仿宋" w:eastAsia="仿宋" w:cs="仿宋"/>
                <w:bCs/>
                <w:sz w:val="24"/>
              </w:rPr>
            </w:pPr>
          </w:p>
          <w:p w14:paraId="57366B6F">
            <w:pPr>
              <w:spacing w:line="400" w:lineRule="atLeast"/>
              <w:rPr>
                <w:rFonts w:hint="eastAsia" w:ascii="仿宋" w:hAnsi="仿宋" w:eastAsia="仿宋" w:cs="仿宋"/>
                <w:bCs/>
                <w:sz w:val="24"/>
              </w:rPr>
            </w:pPr>
          </w:p>
        </w:tc>
        <w:tc>
          <w:tcPr>
            <w:tcW w:w="2242" w:type="dxa"/>
            <w:noWrap w:val="0"/>
            <w:vAlign w:val="top"/>
          </w:tcPr>
          <w:p w14:paraId="5C2BB24B">
            <w:pPr>
              <w:spacing w:line="400" w:lineRule="atLeast"/>
              <w:rPr>
                <w:rFonts w:hint="eastAsia" w:ascii="仿宋" w:hAnsi="仿宋" w:eastAsia="仿宋" w:cs="仿宋"/>
                <w:bCs/>
                <w:sz w:val="24"/>
              </w:rPr>
            </w:pPr>
          </w:p>
        </w:tc>
        <w:tc>
          <w:tcPr>
            <w:tcW w:w="2303" w:type="dxa"/>
            <w:noWrap w:val="0"/>
            <w:vAlign w:val="top"/>
          </w:tcPr>
          <w:p w14:paraId="7BFE753D">
            <w:pPr>
              <w:spacing w:line="400" w:lineRule="atLeast"/>
              <w:rPr>
                <w:rFonts w:hint="eastAsia" w:ascii="仿宋" w:hAnsi="仿宋" w:eastAsia="仿宋" w:cs="仿宋"/>
                <w:bCs/>
                <w:sz w:val="24"/>
              </w:rPr>
            </w:pPr>
          </w:p>
        </w:tc>
        <w:tc>
          <w:tcPr>
            <w:tcW w:w="1248" w:type="dxa"/>
            <w:noWrap w:val="0"/>
            <w:vAlign w:val="top"/>
          </w:tcPr>
          <w:p w14:paraId="1DBF8207">
            <w:pPr>
              <w:spacing w:line="400" w:lineRule="atLeast"/>
              <w:rPr>
                <w:rFonts w:hint="eastAsia" w:ascii="仿宋" w:hAnsi="仿宋" w:eastAsia="仿宋" w:cs="仿宋"/>
                <w:bCs/>
                <w:sz w:val="24"/>
              </w:rPr>
            </w:pPr>
          </w:p>
        </w:tc>
        <w:tc>
          <w:tcPr>
            <w:tcW w:w="750" w:type="dxa"/>
            <w:noWrap w:val="0"/>
            <w:vAlign w:val="top"/>
          </w:tcPr>
          <w:p w14:paraId="40F6DD50">
            <w:pPr>
              <w:spacing w:line="400" w:lineRule="atLeast"/>
              <w:rPr>
                <w:rFonts w:hint="eastAsia" w:ascii="仿宋" w:hAnsi="仿宋" w:eastAsia="仿宋" w:cs="仿宋"/>
                <w:bCs/>
                <w:sz w:val="24"/>
              </w:rPr>
            </w:pPr>
          </w:p>
        </w:tc>
        <w:tc>
          <w:tcPr>
            <w:tcW w:w="1325" w:type="dxa"/>
            <w:noWrap w:val="0"/>
            <w:vAlign w:val="top"/>
          </w:tcPr>
          <w:p w14:paraId="0B0E4186">
            <w:pPr>
              <w:spacing w:line="400" w:lineRule="atLeast"/>
              <w:rPr>
                <w:rFonts w:hint="eastAsia" w:ascii="仿宋" w:hAnsi="仿宋" w:eastAsia="仿宋" w:cs="仿宋"/>
                <w:bCs/>
                <w:sz w:val="24"/>
              </w:rPr>
            </w:pPr>
          </w:p>
        </w:tc>
      </w:tr>
      <w:tr w14:paraId="1FAB0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trPr>
        <w:tc>
          <w:tcPr>
            <w:tcW w:w="460" w:type="dxa"/>
            <w:noWrap w:val="0"/>
            <w:vAlign w:val="top"/>
          </w:tcPr>
          <w:p w14:paraId="000DC333">
            <w:pPr>
              <w:spacing w:line="400" w:lineRule="atLeast"/>
              <w:rPr>
                <w:rFonts w:hint="eastAsia" w:ascii="仿宋" w:hAnsi="仿宋" w:eastAsia="仿宋" w:cs="仿宋"/>
                <w:bCs/>
                <w:sz w:val="24"/>
              </w:rPr>
            </w:pPr>
          </w:p>
          <w:p w14:paraId="24D126FE">
            <w:pPr>
              <w:spacing w:line="400" w:lineRule="atLeast"/>
              <w:rPr>
                <w:rFonts w:hint="eastAsia" w:ascii="仿宋" w:hAnsi="仿宋" w:eastAsia="仿宋" w:cs="仿宋"/>
                <w:bCs/>
                <w:sz w:val="24"/>
              </w:rPr>
            </w:pPr>
          </w:p>
        </w:tc>
        <w:tc>
          <w:tcPr>
            <w:tcW w:w="1469" w:type="dxa"/>
            <w:noWrap w:val="0"/>
            <w:vAlign w:val="top"/>
          </w:tcPr>
          <w:p w14:paraId="1597A62C">
            <w:pPr>
              <w:widowControl/>
              <w:spacing w:line="400" w:lineRule="atLeast"/>
              <w:jc w:val="left"/>
              <w:rPr>
                <w:rFonts w:hint="eastAsia" w:ascii="仿宋" w:hAnsi="仿宋" w:eastAsia="仿宋" w:cs="仿宋"/>
                <w:bCs/>
                <w:sz w:val="24"/>
              </w:rPr>
            </w:pPr>
          </w:p>
          <w:p w14:paraId="424F6DE0">
            <w:pPr>
              <w:spacing w:line="400" w:lineRule="atLeast"/>
              <w:rPr>
                <w:rFonts w:hint="eastAsia" w:ascii="仿宋" w:hAnsi="仿宋" w:eastAsia="仿宋" w:cs="仿宋"/>
                <w:bCs/>
                <w:sz w:val="24"/>
              </w:rPr>
            </w:pPr>
          </w:p>
        </w:tc>
        <w:tc>
          <w:tcPr>
            <w:tcW w:w="2242" w:type="dxa"/>
            <w:noWrap w:val="0"/>
            <w:vAlign w:val="top"/>
          </w:tcPr>
          <w:p w14:paraId="53FA54A3">
            <w:pPr>
              <w:spacing w:line="400" w:lineRule="atLeast"/>
              <w:rPr>
                <w:rFonts w:hint="eastAsia" w:ascii="仿宋" w:hAnsi="仿宋" w:eastAsia="仿宋" w:cs="仿宋"/>
                <w:bCs/>
                <w:sz w:val="24"/>
              </w:rPr>
            </w:pPr>
          </w:p>
        </w:tc>
        <w:tc>
          <w:tcPr>
            <w:tcW w:w="2303" w:type="dxa"/>
            <w:noWrap w:val="0"/>
            <w:vAlign w:val="top"/>
          </w:tcPr>
          <w:p w14:paraId="0124463D">
            <w:pPr>
              <w:spacing w:line="400" w:lineRule="atLeast"/>
              <w:rPr>
                <w:rFonts w:hint="eastAsia" w:ascii="仿宋" w:hAnsi="仿宋" w:eastAsia="仿宋" w:cs="仿宋"/>
                <w:bCs/>
                <w:sz w:val="24"/>
              </w:rPr>
            </w:pPr>
          </w:p>
        </w:tc>
        <w:tc>
          <w:tcPr>
            <w:tcW w:w="1248" w:type="dxa"/>
            <w:noWrap w:val="0"/>
            <w:vAlign w:val="top"/>
          </w:tcPr>
          <w:p w14:paraId="26F054A1">
            <w:pPr>
              <w:spacing w:line="400" w:lineRule="atLeast"/>
              <w:rPr>
                <w:rFonts w:hint="eastAsia" w:ascii="仿宋" w:hAnsi="仿宋" w:eastAsia="仿宋" w:cs="仿宋"/>
                <w:bCs/>
                <w:sz w:val="24"/>
              </w:rPr>
            </w:pPr>
          </w:p>
        </w:tc>
        <w:tc>
          <w:tcPr>
            <w:tcW w:w="750" w:type="dxa"/>
            <w:noWrap w:val="0"/>
            <w:vAlign w:val="top"/>
          </w:tcPr>
          <w:p w14:paraId="04D7D25F">
            <w:pPr>
              <w:spacing w:line="400" w:lineRule="atLeast"/>
              <w:rPr>
                <w:rFonts w:hint="eastAsia" w:ascii="仿宋" w:hAnsi="仿宋" w:eastAsia="仿宋" w:cs="仿宋"/>
                <w:bCs/>
                <w:sz w:val="24"/>
              </w:rPr>
            </w:pPr>
          </w:p>
        </w:tc>
        <w:tc>
          <w:tcPr>
            <w:tcW w:w="1325" w:type="dxa"/>
            <w:noWrap w:val="0"/>
            <w:vAlign w:val="top"/>
          </w:tcPr>
          <w:p w14:paraId="018C562B">
            <w:pPr>
              <w:spacing w:line="400" w:lineRule="atLeast"/>
              <w:rPr>
                <w:rFonts w:hint="eastAsia" w:ascii="仿宋" w:hAnsi="仿宋" w:eastAsia="仿宋" w:cs="仿宋"/>
                <w:bCs/>
                <w:sz w:val="24"/>
              </w:rPr>
            </w:pPr>
          </w:p>
        </w:tc>
      </w:tr>
      <w:tr w14:paraId="40CC5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trPr>
        <w:tc>
          <w:tcPr>
            <w:tcW w:w="460" w:type="dxa"/>
            <w:noWrap w:val="0"/>
            <w:vAlign w:val="top"/>
          </w:tcPr>
          <w:p w14:paraId="4E2F6C11">
            <w:pPr>
              <w:spacing w:line="400" w:lineRule="atLeast"/>
              <w:rPr>
                <w:rFonts w:hint="eastAsia" w:ascii="仿宋" w:hAnsi="仿宋" w:eastAsia="仿宋" w:cs="仿宋"/>
                <w:bCs/>
                <w:sz w:val="24"/>
              </w:rPr>
            </w:pPr>
          </w:p>
          <w:p w14:paraId="1CFEA4F1">
            <w:pPr>
              <w:spacing w:line="400" w:lineRule="atLeast"/>
              <w:rPr>
                <w:rFonts w:hint="eastAsia" w:ascii="仿宋" w:hAnsi="仿宋" w:eastAsia="仿宋" w:cs="仿宋"/>
                <w:bCs/>
                <w:sz w:val="24"/>
              </w:rPr>
            </w:pPr>
          </w:p>
        </w:tc>
        <w:tc>
          <w:tcPr>
            <w:tcW w:w="1469" w:type="dxa"/>
            <w:noWrap w:val="0"/>
            <w:vAlign w:val="top"/>
          </w:tcPr>
          <w:p w14:paraId="33948E1B">
            <w:pPr>
              <w:widowControl/>
              <w:spacing w:line="400" w:lineRule="atLeast"/>
              <w:jc w:val="left"/>
              <w:rPr>
                <w:rFonts w:hint="eastAsia" w:ascii="仿宋" w:hAnsi="仿宋" w:eastAsia="仿宋" w:cs="仿宋"/>
                <w:bCs/>
                <w:sz w:val="24"/>
              </w:rPr>
            </w:pPr>
          </w:p>
          <w:p w14:paraId="1B7E9B5D">
            <w:pPr>
              <w:spacing w:line="400" w:lineRule="atLeast"/>
              <w:rPr>
                <w:rFonts w:hint="eastAsia" w:ascii="仿宋" w:hAnsi="仿宋" w:eastAsia="仿宋" w:cs="仿宋"/>
                <w:bCs/>
                <w:sz w:val="24"/>
              </w:rPr>
            </w:pPr>
          </w:p>
        </w:tc>
        <w:tc>
          <w:tcPr>
            <w:tcW w:w="2242" w:type="dxa"/>
            <w:noWrap w:val="0"/>
            <w:vAlign w:val="top"/>
          </w:tcPr>
          <w:p w14:paraId="3829A007">
            <w:pPr>
              <w:spacing w:line="400" w:lineRule="atLeast"/>
              <w:rPr>
                <w:rFonts w:hint="eastAsia" w:ascii="仿宋" w:hAnsi="仿宋" w:eastAsia="仿宋" w:cs="仿宋"/>
                <w:bCs/>
                <w:sz w:val="24"/>
              </w:rPr>
            </w:pPr>
          </w:p>
        </w:tc>
        <w:tc>
          <w:tcPr>
            <w:tcW w:w="2303" w:type="dxa"/>
            <w:noWrap w:val="0"/>
            <w:vAlign w:val="top"/>
          </w:tcPr>
          <w:p w14:paraId="43C69822">
            <w:pPr>
              <w:spacing w:line="400" w:lineRule="atLeast"/>
              <w:rPr>
                <w:rFonts w:hint="eastAsia" w:ascii="仿宋" w:hAnsi="仿宋" w:eastAsia="仿宋" w:cs="仿宋"/>
                <w:bCs/>
                <w:sz w:val="24"/>
              </w:rPr>
            </w:pPr>
          </w:p>
        </w:tc>
        <w:tc>
          <w:tcPr>
            <w:tcW w:w="1248" w:type="dxa"/>
            <w:noWrap w:val="0"/>
            <w:vAlign w:val="top"/>
          </w:tcPr>
          <w:p w14:paraId="4012B830">
            <w:pPr>
              <w:spacing w:line="400" w:lineRule="atLeast"/>
              <w:rPr>
                <w:rFonts w:hint="eastAsia" w:ascii="仿宋" w:hAnsi="仿宋" w:eastAsia="仿宋" w:cs="仿宋"/>
                <w:bCs/>
                <w:sz w:val="24"/>
              </w:rPr>
            </w:pPr>
          </w:p>
        </w:tc>
        <w:tc>
          <w:tcPr>
            <w:tcW w:w="750" w:type="dxa"/>
            <w:noWrap w:val="0"/>
            <w:vAlign w:val="top"/>
          </w:tcPr>
          <w:p w14:paraId="02ABCFB3">
            <w:pPr>
              <w:spacing w:line="400" w:lineRule="atLeast"/>
              <w:rPr>
                <w:rFonts w:hint="eastAsia" w:ascii="仿宋" w:hAnsi="仿宋" w:eastAsia="仿宋" w:cs="仿宋"/>
                <w:bCs/>
                <w:sz w:val="24"/>
              </w:rPr>
            </w:pPr>
          </w:p>
        </w:tc>
        <w:tc>
          <w:tcPr>
            <w:tcW w:w="1325" w:type="dxa"/>
            <w:noWrap w:val="0"/>
            <w:vAlign w:val="top"/>
          </w:tcPr>
          <w:p w14:paraId="795830C6">
            <w:pPr>
              <w:spacing w:line="400" w:lineRule="atLeast"/>
              <w:rPr>
                <w:rFonts w:hint="eastAsia" w:ascii="仿宋" w:hAnsi="仿宋" w:eastAsia="仿宋" w:cs="仿宋"/>
                <w:bCs/>
                <w:sz w:val="24"/>
              </w:rPr>
            </w:pPr>
          </w:p>
        </w:tc>
      </w:tr>
      <w:tr w14:paraId="44110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trPr>
        <w:tc>
          <w:tcPr>
            <w:tcW w:w="460" w:type="dxa"/>
            <w:noWrap w:val="0"/>
            <w:vAlign w:val="top"/>
          </w:tcPr>
          <w:p w14:paraId="4A8E8641">
            <w:pPr>
              <w:spacing w:line="400" w:lineRule="atLeast"/>
              <w:rPr>
                <w:rFonts w:hint="eastAsia" w:ascii="仿宋" w:hAnsi="仿宋" w:eastAsia="仿宋" w:cs="仿宋"/>
                <w:bCs/>
                <w:sz w:val="24"/>
              </w:rPr>
            </w:pPr>
          </w:p>
          <w:p w14:paraId="22733EE9">
            <w:pPr>
              <w:spacing w:line="400" w:lineRule="atLeast"/>
              <w:rPr>
                <w:rFonts w:hint="eastAsia" w:ascii="仿宋" w:hAnsi="仿宋" w:eastAsia="仿宋" w:cs="仿宋"/>
                <w:bCs/>
                <w:sz w:val="24"/>
              </w:rPr>
            </w:pPr>
          </w:p>
        </w:tc>
        <w:tc>
          <w:tcPr>
            <w:tcW w:w="1469" w:type="dxa"/>
            <w:noWrap w:val="0"/>
            <w:vAlign w:val="top"/>
          </w:tcPr>
          <w:p w14:paraId="1BF92A2E">
            <w:pPr>
              <w:widowControl/>
              <w:spacing w:line="400" w:lineRule="atLeast"/>
              <w:jc w:val="left"/>
              <w:rPr>
                <w:rFonts w:hint="eastAsia" w:ascii="仿宋" w:hAnsi="仿宋" w:eastAsia="仿宋" w:cs="仿宋"/>
                <w:bCs/>
                <w:sz w:val="24"/>
              </w:rPr>
            </w:pPr>
          </w:p>
          <w:p w14:paraId="33EDD89E">
            <w:pPr>
              <w:spacing w:line="400" w:lineRule="atLeast"/>
              <w:rPr>
                <w:rFonts w:hint="eastAsia" w:ascii="仿宋" w:hAnsi="仿宋" w:eastAsia="仿宋" w:cs="仿宋"/>
                <w:bCs/>
                <w:sz w:val="24"/>
              </w:rPr>
            </w:pPr>
          </w:p>
        </w:tc>
        <w:tc>
          <w:tcPr>
            <w:tcW w:w="2242" w:type="dxa"/>
            <w:noWrap w:val="0"/>
            <w:vAlign w:val="top"/>
          </w:tcPr>
          <w:p w14:paraId="7F37AF5E">
            <w:pPr>
              <w:spacing w:line="400" w:lineRule="atLeast"/>
              <w:rPr>
                <w:rFonts w:hint="eastAsia" w:ascii="仿宋" w:hAnsi="仿宋" w:eastAsia="仿宋" w:cs="仿宋"/>
                <w:bCs/>
                <w:sz w:val="24"/>
              </w:rPr>
            </w:pPr>
          </w:p>
        </w:tc>
        <w:tc>
          <w:tcPr>
            <w:tcW w:w="2303" w:type="dxa"/>
            <w:noWrap w:val="0"/>
            <w:vAlign w:val="top"/>
          </w:tcPr>
          <w:p w14:paraId="3FB045A4">
            <w:pPr>
              <w:spacing w:line="400" w:lineRule="atLeast"/>
              <w:rPr>
                <w:rFonts w:hint="eastAsia" w:ascii="仿宋" w:hAnsi="仿宋" w:eastAsia="仿宋" w:cs="仿宋"/>
                <w:bCs/>
                <w:sz w:val="24"/>
              </w:rPr>
            </w:pPr>
          </w:p>
        </w:tc>
        <w:tc>
          <w:tcPr>
            <w:tcW w:w="1248" w:type="dxa"/>
            <w:noWrap w:val="0"/>
            <w:vAlign w:val="top"/>
          </w:tcPr>
          <w:p w14:paraId="7DE32938">
            <w:pPr>
              <w:spacing w:line="400" w:lineRule="atLeast"/>
              <w:rPr>
                <w:rFonts w:hint="eastAsia" w:ascii="仿宋" w:hAnsi="仿宋" w:eastAsia="仿宋" w:cs="仿宋"/>
                <w:bCs/>
                <w:sz w:val="24"/>
              </w:rPr>
            </w:pPr>
          </w:p>
        </w:tc>
        <w:tc>
          <w:tcPr>
            <w:tcW w:w="750" w:type="dxa"/>
            <w:noWrap w:val="0"/>
            <w:vAlign w:val="top"/>
          </w:tcPr>
          <w:p w14:paraId="70CFD4D1">
            <w:pPr>
              <w:spacing w:line="400" w:lineRule="atLeast"/>
              <w:rPr>
                <w:rFonts w:hint="eastAsia" w:ascii="仿宋" w:hAnsi="仿宋" w:eastAsia="仿宋" w:cs="仿宋"/>
                <w:bCs/>
                <w:sz w:val="24"/>
              </w:rPr>
            </w:pPr>
          </w:p>
        </w:tc>
        <w:tc>
          <w:tcPr>
            <w:tcW w:w="1325" w:type="dxa"/>
            <w:noWrap w:val="0"/>
            <w:vAlign w:val="top"/>
          </w:tcPr>
          <w:p w14:paraId="0DF35EC1">
            <w:pPr>
              <w:spacing w:line="400" w:lineRule="atLeast"/>
              <w:rPr>
                <w:rFonts w:hint="eastAsia" w:ascii="仿宋" w:hAnsi="仿宋" w:eastAsia="仿宋" w:cs="仿宋"/>
                <w:bCs/>
                <w:sz w:val="24"/>
              </w:rPr>
            </w:pPr>
          </w:p>
        </w:tc>
      </w:tr>
      <w:tr w14:paraId="2C35F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trPr>
        <w:tc>
          <w:tcPr>
            <w:tcW w:w="460" w:type="dxa"/>
            <w:noWrap w:val="0"/>
            <w:vAlign w:val="top"/>
          </w:tcPr>
          <w:p w14:paraId="633E6C15">
            <w:pPr>
              <w:spacing w:line="400" w:lineRule="atLeast"/>
              <w:rPr>
                <w:rFonts w:hint="eastAsia" w:ascii="仿宋" w:hAnsi="仿宋" w:eastAsia="仿宋" w:cs="仿宋"/>
                <w:bCs/>
                <w:sz w:val="24"/>
              </w:rPr>
            </w:pPr>
          </w:p>
        </w:tc>
        <w:tc>
          <w:tcPr>
            <w:tcW w:w="1469" w:type="dxa"/>
            <w:noWrap w:val="0"/>
            <w:vAlign w:val="top"/>
          </w:tcPr>
          <w:p w14:paraId="0E5E65DA">
            <w:pPr>
              <w:spacing w:line="400" w:lineRule="atLeast"/>
              <w:rPr>
                <w:rFonts w:hint="eastAsia" w:ascii="仿宋" w:hAnsi="仿宋" w:eastAsia="仿宋" w:cs="仿宋"/>
                <w:bCs/>
                <w:sz w:val="24"/>
              </w:rPr>
            </w:pPr>
          </w:p>
        </w:tc>
        <w:tc>
          <w:tcPr>
            <w:tcW w:w="2242" w:type="dxa"/>
            <w:noWrap w:val="0"/>
            <w:vAlign w:val="top"/>
          </w:tcPr>
          <w:p w14:paraId="1C88E730">
            <w:pPr>
              <w:spacing w:line="400" w:lineRule="atLeast"/>
              <w:rPr>
                <w:rFonts w:hint="eastAsia" w:ascii="仿宋" w:hAnsi="仿宋" w:eastAsia="仿宋" w:cs="仿宋"/>
                <w:bCs/>
                <w:sz w:val="24"/>
              </w:rPr>
            </w:pPr>
          </w:p>
          <w:p w14:paraId="60EED8FE">
            <w:pPr>
              <w:spacing w:line="400" w:lineRule="atLeast"/>
              <w:rPr>
                <w:rFonts w:hint="eastAsia" w:ascii="仿宋" w:hAnsi="仿宋" w:eastAsia="仿宋" w:cs="仿宋"/>
                <w:bCs/>
                <w:sz w:val="24"/>
              </w:rPr>
            </w:pPr>
          </w:p>
        </w:tc>
        <w:tc>
          <w:tcPr>
            <w:tcW w:w="2303" w:type="dxa"/>
            <w:noWrap w:val="0"/>
            <w:vAlign w:val="top"/>
          </w:tcPr>
          <w:p w14:paraId="6C410E0E">
            <w:pPr>
              <w:widowControl/>
              <w:spacing w:line="400" w:lineRule="atLeast"/>
              <w:jc w:val="left"/>
              <w:rPr>
                <w:rFonts w:hint="eastAsia" w:ascii="仿宋" w:hAnsi="仿宋" w:eastAsia="仿宋" w:cs="仿宋"/>
                <w:bCs/>
                <w:sz w:val="24"/>
              </w:rPr>
            </w:pPr>
          </w:p>
          <w:p w14:paraId="7E7CBA45">
            <w:pPr>
              <w:spacing w:line="400" w:lineRule="atLeast"/>
              <w:rPr>
                <w:rFonts w:hint="eastAsia" w:ascii="仿宋" w:hAnsi="仿宋" w:eastAsia="仿宋" w:cs="仿宋"/>
                <w:bCs/>
                <w:sz w:val="24"/>
              </w:rPr>
            </w:pPr>
          </w:p>
        </w:tc>
        <w:tc>
          <w:tcPr>
            <w:tcW w:w="1248" w:type="dxa"/>
            <w:noWrap w:val="0"/>
            <w:vAlign w:val="top"/>
          </w:tcPr>
          <w:p w14:paraId="2B1352A0">
            <w:pPr>
              <w:spacing w:line="400" w:lineRule="atLeast"/>
              <w:rPr>
                <w:rFonts w:hint="eastAsia" w:ascii="仿宋" w:hAnsi="仿宋" w:eastAsia="仿宋" w:cs="仿宋"/>
                <w:bCs/>
                <w:sz w:val="24"/>
              </w:rPr>
            </w:pPr>
          </w:p>
        </w:tc>
        <w:tc>
          <w:tcPr>
            <w:tcW w:w="750" w:type="dxa"/>
            <w:noWrap w:val="0"/>
            <w:vAlign w:val="top"/>
          </w:tcPr>
          <w:p w14:paraId="51AC1691">
            <w:pPr>
              <w:spacing w:line="400" w:lineRule="atLeast"/>
              <w:rPr>
                <w:rFonts w:hint="eastAsia" w:ascii="仿宋" w:hAnsi="仿宋" w:eastAsia="仿宋" w:cs="仿宋"/>
                <w:bCs/>
                <w:sz w:val="24"/>
              </w:rPr>
            </w:pPr>
          </w:p>
        </w:tc>
        <w:tc>
          <w:tcPr>
            <w:tcW w:w="1325" w:type="dxa"/>
            <w:noWrap w:val="0"/>
            <w:vAlign w:val="top"/>
          </w:tcPr>
          <w:p w14:paraId="080CA02C">
            <w:pPr>
              <w:spacing w:line="400" w:lineRule="atLeast"/>
              <w:rPr>
                <w:rFonts w:hint="eastAsia" w:ascii="仿宋" w:hAnsi="仿宋" w:eastAsia="仿宋" w:cs="仿宋"/>
                <w:bCs/>
                <w:sz w:val="24"/>
              </w:rPr>
            </w:pPr>
          </w:p>
        </w:tc>
      </w:tr>
      <w:tr w14:paraId="7142C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1" w:hRule="atLeast"/>
        </w:trPr>
        <w:tc>
          <w:tcPr>
            <w:tcW w:w="460" w:type="dxa"/>
            <w:noWrap w:val="0"/>
            <w:vAlign w:val="top"/>
          </w:tcPr>
          <w:p w14:paraId="3A6B0FF9">
            <w:pPr>
              <w:spacing w:line="400" w:lineRule="atLeast"/>
              <w:rPr>
                <w:rFonts w:hint="eastAsia" w:ascii="仿宋" w:hAnsi="仿宋" w:eastAsia="仿宋" w:cs="仿宋"/>
                <w:bCs/>
                <w:sz w:val="24"/>
              </w:rPr>
            </w:pPr>
          </w:p>
        </w:tc>
        <w:tc>
          <w:tcPr>
            <w:tcW w:w="1469" w:type="dxa"/>
            <w:noWrap w:val="0"/>
            <w:vAlign w:val="top"/>
          </w:tcPr>
          <w:p w14:paraId="09D899DE">
            <w:pPr>
              <w:spacing w:line="400" w:lineRule="atLeast"/>
              <w:rPr>
                <w:rFonts w:hint="eastAsia" w:ascii="仿宋" w:hAnsi="仿宋" w:eastAsia="仿宋" w:cs="仿宋"/>
                <w:bCs/>
                <w:sz w:val="24"/>
              </w:rPr>
            </w:pPr>
          </w:p>
        </w:tc>
        <w:tc>
          <w:tcPr>
            <w:tcW w:w="2242" w:type="dxa"/>
            <w:noWrap w:val="0"/>
            <w:vAlign w:val="top"/>
          </w:tcPr>
          <w:p w14:paraId="0AC5C811">
            <w:pPr>
              <w:spacing w:line="400" w:lineRule="atLeast"/>
              <w:rPr>
                <w:rFonts w:hint="eastAsia" w:ascii="仿宋" w:hAnsi="仿宋" w:eastAsia="仿宋" w:cs="仿宋"/>
                <w:bCs/>
                <w:sz w:val="24"/>
              </w:rPr>
            </w:pPr>
          </w:p>
        </w:tc>
        <w:tc>
          <w:tcPr>
            <w:tcW w:w="2303" w:type="dxa"/>
            <w:noWrap w:val="0"/>
            <w:vAlign w:val="top"/>
          </w:tcPr>
          <w:p w14:paraId="6ED2BC54">
            <w:pPr>
              <w:widowControl/>
              <w:spacing w:line="400" w:lineRule="atLeast"/>
              <w:jc w:val="left"/>
              <w:rPr>
                <w:rFonts w:hint="eastAsia" w:ascii="仿宋" w:hAnsi="仿宋" w:eastAsia="仿宋" w:cs="仿宋"/>
                <w:bCs/>
                <w:sz w:val="24"/>
              </w:rPr>
            </w:pPr>
          </w:p>
        </w:tc>
        <w:tc>
          <w:tcPr>
            <w:tcW w:w="1248" w:type="dxa"/>
            <w:noWrap w:val="0"/>
            <w:vAlign w:val="top"/>
          </w:tcPr>
          <w:p w14:paraId="7C7CC54E">
            <w:pPr>
              <w:spacing w:line="400" w:lineRule="atLeast"/>
              <w:rPr>
                <w:rFonts w:hint="eastAsia" w:ascii="仿宋" w:hAnsi="仿宋" w:eastAsia="仿宋" w:cs="仿宋"/>
                <w:bCs/>
                <w:sz w:val="24"/>
              </w:rPr>
            </w:pPr>
          </w:p>
        </w:tc>
        <w:tc>
          <w:tcPr>
            <w:tcW w:w="750" w:type="dxa"/>
            <w:noWrap w:val="0"/>
            <w:vAlign w:val="top"/>
          </w:tcPr>
          <w:p w14:paraId="0805E7F2">
            <w:pPr>
              <w:spacing w:line="400" w:lineRule="atLeast"/>
              <w:rPr>
                <w:rFonts w:hint="eastAsia" w:ascii="仿宋" w:hAnsi="仿宋" w:eastAsia="仿宋" w:cs="仿宋"/>
                <w:bCs/>
                <w:sz w:val="24"/>
              </w:rPr>
            </w:pPr>
          </w:p>
        </w:tc>
        <w:tc>
          <w:tcPr>
            <w:tcW w:w="1325" w:type="dxa"/>
            <w:noWrap w:val="0"/>
            <w:vAlign w:val="top"/>
          </w:tcPr>
          <w:p w14:paraId="11BAF962">
            <w:pPr>
              <w:spacing w:line="400" w:lineRule="atLeast"/>
              <w:rPr>
                <w:rFonts w:hint="eastAsia" w:ascii="仿宋" w:hAnsi="仿宋" w:eastAsia="仿宋" w:cs="仿宋"/>
                <w:bCs/>
                <w:sz w:val="24"/>
              </w:rPr>
            </w:pPr>
          </w:p>
        </w:tc>
      </w:tr>
      <w:tr w14:paraId="6EBFB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1" w:hRule="atLeast"/>
        </w:trPr>
        <w:tc>
          <w:tcPr>
            <w:tcW w:w="460" w:type="dxa"/>
            <w:noWrap w:val="0"/>
            <w:vAlign w:val="top"/>
          </w:tcPr>
          <w:p w14:paraId="7C344E32">
            <w:pPr>
              <w:spacing w:line="400" w:lineRule="atLeast"/>
              <w:rPr>
                <w:rFonts w:hint="eastAsia" w:ascii="仿宋" w:hAnsi="仿宋" w:eastAsia="仿宋" w:cs="仿宋"/>
                <w:bCs/>
                <w:sz w:val="24"/>
              </w:rPr>
            </w:pPr>
          </w:p>
        </w:tc>
        <w:tc>
          <w:tcPr>
            <w:tcW w:w="1469" w:type="dxa"/>
            <w:noWrap w:val="0"/>
            <w:vAlign w:val="top"/>
          </w:tcPr>
          <w:p w14:paraId="1563F15A">
            <w:pPr>
              <w:spacing w:line="400" w:lineRule="atLeast"/>
              <w:rPr>
                <w:rFonts w:hint="eastAsia" w:ascii="仿宋" w:hAnsi="仿宋" w:eastAsia="仿宋" w:cs="仿宋"/>
                <w:bCs/>
                <w:sz w:val="24"/>
              </w:rPr>
            </w:pPr>
          </w:p>
        </w:tc>
        <w:tc>
          <w:tcPr>
            <w:tcW w:w="2242" w:type="dxa"/>
            <w:noWrap w:val="0"/>
            <w:vAlign w:val="top"/>
          </w:tcPr>
          <w:p w14:paraId="632E4DCC">
            <w:pPr>
              <w:spacing w:line="400" w:lineRule="atLeast"/>
              <w:rPr>
                <w:rFonts w:hint="eastAsia" w:ascii="仿宋" w:hAnsi="仿宋" w:eastAsia="仿宋" w:cs="仿宋"/>
                <w:bCs/>
                <w:sz w:val="24"/>
              </w:rPr>
            </w:pPr>
          </w:p>
        </w:tc>
        <w:tc>
          <w:tcPr>
            <w:tcW w:w="2303" w:type="dxa"/>
            <w:noWrap w:val="0"/>
            <w:vAlign w:val="top"/>
          </w:tcPr>
          <w:p w14:paraId="377E9112">
            <w:pPr>
              <w:widowControl/>
              <w:spacing w:line="400" w:lineRule="atLeast"/>
              <w:jc w:val="left"/>
              <w:rPr>
                <w:rFonts w:hint="eastAsia" w:ascii="仿宋" w:hAnsi="仿宋" w:eastAsia="仿宋" w:cs="仿宋"/>
                <w:bCs/>
                <w:sz w:val="24"/>
              </w:rPr>
            </w:pPr>
          </w:p>
        </w:tc>
        <w:tc>
          <w:tcPr>
            <w:tcW w:w="1248" w:type="dxa"/>
            <w:noWrap w:val="0"/>
            <w:vAlign w:val="top"/>
          </w:tcPr>
          <w:p w14:paraId="4C0DBCC0">
            <w:pPr>
              <w:spacing w:line="400" w:lineRule="atLeast"/>
              <w:rPr>
                <w:rFonts w:hint="eastAsia" w:ascii="仿宋" w:hAnsi="仿宋" w:eastAsia="仿宋" w:cs="仿宋"/>
                <w:bCs/>
                <w:sz w:val="24"/>
              </w:rPr>
            </w:pPr>
          </w:p>
        </w:tc>
        <w:tc>
          <w:tcPr>
            <w:tcW w:w="750" w:type="dxa"/>
            <w:noWrap w:val="0"/>
            <w:vAlign w:val="top"/>
          </w:tcPr>
          <w:p w14:paraId="3E7D6CEE">
            <w:pPr>
              <w:spacing w:line="400" w:lineRule="atLeast"/>
              <w:rPr>
                <w:rFonts w:hint="eastAsia" w:ascii="仿宋" w:hAnsi="仿宋" w:eastAsia="仿宋" w:cs="仿宋"/>
                <w:bCs/>
                <w:sz w:val="24"/>
              </w:rPr>
            </w:pPr>
          </w:p>
        </w:tc>
        <w:tc>
          <w:tcPr>
            <w:tcW w:w="1325" w:type="dxa"/>
            <w:noWrap w:val="0"/>
            <w:vAlign w:val="top"/>
          </w:tcPr>
          <w:p w14:paraId="120CA8E0">
            <w:pPr>
              <w:spacing w:line="400" w:lineRule="atLeast"/>
              <w:rPr>
                <w:rFonts w:hint="eastAsia" w:ascii="仿宋" w:hAnsi="仿宋" w:eastAsia="仿宋" w:cs="仿宋"/>
                <w:bCs/>
                <w:sz w:val="24"/>
              </w:rPr>
            </w:pPr>
          </w:p>
        </w:tc>
      </w:tr>
      <w:tr w14:paraId="5D895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460" w:type="dxa"/>
            <w:noWrap w:val="0"/>
            <w:vAlign w:val="top"/>
          </w:tcPr>
          <w:p w14:paraId="04D23824">
            <w:pPr>
              <w:spacing w:line="400" w:lineRule="atLeast"/>
              <w:rPr>
                <w:rFonts w:hint="eastAsia" w:ascii="仿宋" w:hAnsi="仿宋" w:eastAsia="仿宋" w:cs="仿宋"/>
                <w:bCs/>
                <w:sz w:val="24"/>
              </w:rPr>
            </w:pPr>
          </w:p>
        </w:tc>
        <w:tc>
          <w:tcPr>
            <w:tcW w:w="1469" w:type="dxa"/>
            <w:noWrap w:val="0"/>
            <w:vAlign w:val="top"/>
          </w:tcPr>
          <w:p w14:paraId="19F6F687">
            <w:pPr>
              <w:spacing w:line="400" w:lineRule="atLeast"/>
              <w:rPr>
                <w:rFonts w:hint="eastAsia" w:ascii="仿宋" w:hAnsi="仿宋" w:eastAsia="仿宋" w:cs="仿宋"/>
                <w:bCs/>
                <w:sz w:val="24"/>
              </w:rPr>
            </w:pPr>
          </w:p>
        </w:tc>
        <w:tc>
          <w:tcPr>
            <w:tcW w:w="2242" w:type="dxa"/>
            <w:noWrap w:val="0"/>
            <w:vAlign w:val="top"/>
          </w:tcPr>
          <w:p w14:paraId="649D45A9">
            <w:pPr>
              <w:spacing w:line="400" w:lineRule="atLeast"/>
              <w:rPr>
                <w:rFonts w:hint="eastAsia" w:ascii="仿宋" w:hAnsi="仿宋" w:eastAsia="仿宋" w:cs="仿宋"/>
                <w:bCs/>
                <w:sz w:val="24"/>
              </w:rPr>
            </w:pPr>
          </w:p>
        </w:tc>
        <w:tc>
          <w:tcPr>
            <w:tcW w:w="2303" w:type="dxa"/>
            <w:noWrap w:val="0"/>
            <w:vAlign w:val="top"/>
          </w:tcPr>
          <w:p w14:paraId="71A1B625">
            <w:pPr>
              <w:widowControl/>
              <w:spacing w:line="400" w:lineRule="atLeast"/>
              <w:jc w:val="left"/>
              <w:rPr>
                <w:rFonts w:hint="eastAsia" w:ascii="仿宋" w:hAnsi="仿宋" w:eastAsia="仿宋" w:cs="仿宋"/>
                <w:bCs/>
                <w:sz w:val="24"/>
              </w:rPr>
            </w:pPr>
          </w:p>
        </w:tc>
        <w:tc>
          <w:tcPr>
            <w:tcW w:w="1248" w:type="dxa"/>
            <w:noWrap w:val="0"/>
            <w:vAlign w:val="top"/>
          </w:tcPr>
          <w:p w14:paraId="6D971EA9">
            <w:pPr>
              <w:spacing w:line="400" w:lineRule="atLeast"/>
              <w:rPr>
                <w:rFonts w:hint="eastAsia" w:ascii="仿宋" w:hAnsi="仿宋" w:eastAsia="仿宋" w:cs="仿宋"/>
                <w:bCs/>
                <w:sz w:val="24"/>
              </w:rPr>
            </w:pPr>
          </w:p>
        </w:tc>
        <w:tc>
          <w:tcPr>
            <w:tcW w:w="750" w:type="dxa"/>
            <w:noWrap w:val="0"/>
            <w:vAlign w:val="top"/>
          </w:tcPr>
          <w:p w14:paraId="18DD2588">
            <w:pPr>
              <w:spacing w:line="400" w:lineRule="atLeast"/>
              <w:rPr>
                <w:rFonts w:hint="eastAsia" w:ascii="仿宋" w:hAnsi="仿宋" w:eastAsia="仿宋" w:cs="仿宋"/>
                <w:bCs/>
                <w:sz w:val="24"/>
              </w:rPr>
            </w:pPr>
          </w:p>
        </w:tc>
        <w:tc>
          <w:tcPr>
            <w:tcW w:w="1325" w:type="dxa"/>
            <w:noWrap w:val="0"/>
            <w:vAlign w:val="top"/>
          </w:tcPr>
          <w:p w14:paraId="2B5F4A27">
            <w:pPr>
              <w:spacing w:line="400" w:lineRule="atLeast"/>
              <w:rPr>
                <w:rFonts w:hint="eastAsia" w:ascii="仿宋" w:hAnsi="仿宋" w:eastAsia="仿宋" w:cs="仿宋"/>
                <w:bCs/>
                <w:sz w:val="24"/>
              </w:rPr>
            </w:pPr>
          </w:p>
        </w:tc>
      </w:tr>
    </w:tbl>
    <w:p w14:paraId="46C65E7B">
      <w:pPr>
        <w:spacing w:line="400" w:lineRule="atLeast"/>
        <w:rPr>
          <w:rFonts w:hint="eastAsia" w:ascii="仿宋" w:hAnsi="仿宋" w:eastAsia="仿宋" w:cs="仿宋"/>
          <w:bCs/>
          <w:sz w:val="24"/>
        </w:rPr>
      </w:pPr>
      <w:r>
        <w:rPr>
          <w:rFonts w:hint="eastAsia" w:ascii="仿宋" w:hAnsi="仿宋" w:eastAsia="仿宋" w:cs="仿宋"/>
          <w:bCs/>
          <w:sz w:val="24"/>
        </w:rPr>
        <w:t>注：与招标文件中“第三部分货物需求及技术要求”逐条对应填写。</w:t>
      </w:r>
    </w:p>
    <w:p w14:paraId="37BFA3CA">
      <w:pPr>
        <w:spacing w:line="400" w:lineRule="atLeast"/>
        <w:rPr>
          <w:rFonts w:hint="eastAsia" w:ascii="仿宋" w:hAnsi="仿宋" w:eastAsia="仿宋" w:cs="仿宋"/>
          <w:bCs/>
          <w:sz w:val="24"/>
        </w:rPr>
      </w:pPr>
      <w:r>
        <w:rPr>
          <w:rFonts w:hint="eastAsia" w:ascii="仿宋" w:hAnsi="仿宋" w:eastAsia="仿宋" w:cs="仿宋"/>
          <w:bCs/>
          <w:sz w:val="24"/>
        </w:rPr>
        <w:t>投标商代表签字：</w:t>
      </w:r>
      <w:r>
        <w:rPr>
          <w:rFonts w:hint="eastAsia" w:ascii="仿宋" w:hAnsi="仿宋" w:eastAsia="仿宋" w:cs="仿宋"/>
          <w:bCs/>
          <w:sz w:val="24"/>
          <w:u w:val="single"/>
        </w:rPr>
        <w:t>　　　　　　　　　　　　　　　</w:t>
      </w:r>
    </w:p>
    <w:p w14:paraId="53959C5C">
      <w:pPr>
        <w:spacing w:line="400" w:lineRule="atLeast"/>
        <w:jc w:val="center"/>
        <w:outlineLvl w:val="1"/>
        <w:rPr>
          <w:rFonts w:hint="eastAsia" w:ascii="仿宋" w:hAnsi="仿宋" w:eastAsia="仿宋" w:cs="仿宋"/>
          <w:bCs/>
          <w:sz w:val="28"/>
          <w:szCs w:val="28"/>
        </w:rPr>
      </w:pPr>
      <w:bookmarkStart w:id="26" w:name="_Toc13853"/>
      <w:bookmarkStart w:id="27" w:name="_Toc18011"/>
      <w:bookmarkStart w:id="28" w:name="_Toc11586"/>
      <w:r>
        <w:rPr>
          <w:rFonts w:hint="eastAsia" w:ascii="仿宋" w:hAnsi="仿宋" w:eastAsia="仿宋" w:cs="仿宋"/>
          <w:bCs/>
          <w:sz w:val="28"/>
          <w:szCs w:val="28"/>
        </w:rPr>
        <w:br w:type="page"/>
      </w:r>
      <w:r>
        <w:rPr>
          <w:rFonts w:hint="eastAsia" w:ascii="仿宋" w:hAnsi="仿宋" w:eastAsia="仿宋" w:cs="仿宋"/>
          <w:bCs/>
          <w:sz w:val="28"/>
          <w:szCs w:val="28"/>
        </w:rPr>
        <w:t>6、商务条款偏离表</w:t>
      </w:r>
      <w:bookmarkEnd w:id="26"/>
      <w:bookmarkEnd w:id="27"/>
      <w:bookmarkEnd w:id="28"/>
    </w:p>
    <w:p w14:paraId="75A501BD">
      <w:pPr>
        <w:spacing w:line="400" w:lineRule="atLeast"/>
        <w:ind w:firstLine="2640"/>
        <w:rPr>
          <w:rFonts w:hint="eastAsia" w:ascii="仿宋" w:hAnsi="仿宋" w:eastAsia="仿宋" w:cs="仿宋"/>
          <w:bCs/>
          <w:sz w:val="24"/>
        </w:rPr>
      </w:pPr>
    </w:p>
    <w:p w14:paraId="4535C81F">
      <w:pPr>
        <w:spacing w:line="400" w:lineRule="atLeast"/>
        <w:rPr>
          <w:rFonts w:hint="eastAsia" w:ascii="仿宋" w:hAnsi="仿宋" w:eastAsia="仿宋" w:cs="仿宋"/>
          <w:bCs/>
          <w:sz w:val="24"/>
          <w:u w:val="single"/>
        </w:rPr>
      </w:pPr>
      <w:r>
        <w:rPr>
          <w:rFonts w:hint="eastAsia" w:ascii="仿宋" w:hAnsi="仿宋" w:eastAsia="仿宋" w:cs="仿宋"/>
          <w:bCs/>
          <w:sz w:val="24"/>
        </w:rPr>
        <w:t>投标商名称（公章）：</w:t>
      </w:r>
      <w:r>
        <w:rPr>
          <w:rFonts w:hint="eastAsia" w:ascii="仿宋" w:hAnsi="仿宋" w:eastAsia="仿宋" w:cs="仿宋"/>
          <w:bCs/>
          <w:sz w:val="24"/>
          <w:u w:val="single"/>
        </w:rPr>
        <w:t>　　　　　</w:t>
      </w:r>
      <w:r>
        <w:rPr>
          <w:rFonts w:hint="eastAsia" w:ascii="仿宋" w:hAnsi="仿宋" w:eastAsia="仿宋" w:cs="仿宋"/>
          <w:bCs/>
          <w:sz w:val="24"/>
        </w:rPr>
        <w:t>项目编号：</w:t>
      </w:r>
      <w:r>
        <w:rPr>
          <w:rFonts w:hint="eastAsia" w:ascii="仿宋" w:hAnsi="仿宋" w:eastAsia="仿宋" w:cs="仿宋"/>
          <w:bCs/>
          <w:sz w:val="24"/>
          <w:u w:val="single"/>
        </w:rPr>
        <w:t>　　　　　　　　　　　</w:t>
      </w:r>
    </w:p>
    <w:tbl>
      <w:tblPr>
        <w:tblStyle w:val="35"/>
        <w:tblW w:w="92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4"/>
        <w:gridCol w:w="1459"/>
        <w:gridCol w:w="2588"/>
        <w:gridCol w:w="2875"/>
        <w:gridCol w:w="2012"/>
      </w:tblGrid>
      <w:tr w14:paraId="28793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1" w:hRule="atLeast"/>
        </w:trPr>
        <w:tc>
          <w:tcPr>
            <w:tcW w:w="364" w:type="dxa"/>
            <w:noWrap w:val="0"/>
            <w:vAlign w:val="center"/>
          </w:tcPr>
          <w:p w14:paraId="1D7461CF">
            <w:pPr>
              <w:spacing w:line="400" w:lineRule="atLeast"/>
              <w:jc w:val="center"/>
              <w:rPr>
                <w:rFonts w:hint="eastAsia" w:ascii="仿宋" w:hAnsi="仿宋" w:eastAsia="仿宋" w:cs="仿宋"/>
                <w:bCs/>
                <w:sz w:val="24"/>
              </w:rPr>
            </w:pPr>
            <w:r>
              <w:rPr>
                <w:rFonts w:hint="eastAsia" w:ascii="仿宋" w:hAnsi="仿宋" w:eastAsia="仿宋" w:cs="仿宋"/>
                <w:bCs/>
                <w:sz w:val="24"/>
              </w:rPr>
              <w:t>序号</w:t>
            </w:r>
          </w:p>
        </w:tc>
        <w:tc>
          <w:tcPr>
            <w:tcW w:w="1459" w:type="dxa"/>
            <w:noWrap w:val="0"/>
            <w:vAlign w:val="center"/>
          </w:tcPr>
          <w:p w14:paraId="21E799E4">
            <w:pPr>
              <w:spacing w:line="400" w:lineRule="atLeast"/>
              <w:jc w:val="center"/>
              <w:rPr>
                <w:rFonts w:hint="eastAsia" w:ascii="仿宋" w:hAnsi="仿宋" w:eastAsia="仿宋" w:cs="仿宋"/>
                <w:bCs/>
                <w:sz w:val="24"/>
              </w:rPr>
            </w:pPr>
            <w:r>
              <w:rPr>
                <w:rFonts w:hint="eastAsia" w:ascii="仿宋" w:hAnsi="仿宋" w:eastAsia="仿宋" w:cs="仿宋"/>
                <w:bCs/>
                <w:sz w:val="24"/>
              </w:rPr>
              <w:t>招标文件</w:t>
            </w:r>
          </w:p>
          <w:p w14:paraId="2BFADDC2">
            <w:pPr>
              <w:spacing w:line="400" w:lineRule="atLeast"/>
              <w:jc w:val="center"/>
              <w:rPr>
                <w:rFonts w:hint="eastAsia" w:ascii="仿宋" w:hAnsi="仿宋" w:eastAsia="仿宋" w:cs="仿宋"/>
                <w:bCs/>
                <w:sz w:val="24"/>
              </w:rPr>
            </w:pPr>
            <w:r>
              <w:rPr>
                <w:rFonts w:hint="eastAsia" w:ascii="仿宋" w:hAnsi="仿宋" w:eastAsia="仿宋" w:cs="仿宋"/>
                <w:bCs/>
                <w:sz w:val="24"/>
              </w:rPr>
              <w:t>条目号</w:t>
            </w:r>
          </w:p>
        </w:tc>
        <w:tc>
          <w:tcPr>
            <w:tcW w:w="2588" w:type="dxa"/>
            <w:noWrap w:val="0"/>
            <w:vAlign w:val="center"/>
          </w:tcPr>
          <w:p w14:paraId="10C3D881">
            <w:pPr>
              <w:spacing w:line="400" w:lineRule="atLeast"/>
              <w:jc w:val="center"/>
              <w:rPr>
                <w:rFonts w:hint="eastAsia" w:ascii="仿宋" w:hAnsi="仿宋" w:eastAsia="仿宋" w:cs="仿宋"/>
                <w:bCs/>
                <w:sz w:val="24"/>
              </w:rPr>
            </w:pPr>
            <w:r>
              <w:rPr>
                <w:rFonts w:hint="eastAsia" w:ascii="仿宋" w:hAnsi="仿宋" w:eastAsia="仿宋" w:cs="仿宋"/>
                <w:bCs/>
                <w:sz w:val="24"/>
              </w:rPr>
              <w:t>招标文件的商务条款</w:t>
            </w:r>
          </w:p>
        </w:tc>
        <w:tc>
          <w:tcPr>
            <w:tcW w:w="2875" w:type="dxa"/>
            <w:noWrap w:val="0"/>
            <w:vAlign w:val="center"/>
          </w:tcPr>
          <w:p w14:paraId="68CA43CB">
            <w:pPr>
              <w:spacing w:line="400" w:lineRule="atLeast"/>
              <w:jc w:val="center"/>
              <w:rPr>
                <w:rFonts w:hint="eastAsia" w:ascii="仿宋" w:hAnsi="仿宋" w:eastAsia="仿宋" w:cs="仿宋"/>
                <w:bCs/>
                <w:sz w:val="24"/>
              </w:rPr>
            </w:pPr>
            <w:r>
              <w:rPr>
                <w:rFonts w:hint="eastAsia" w:ascii="仿宋" w:hAnsi="仿宋" w:eastAsia="仿宋" w:cs="仿宋"/>
                <w:bCs/>
                <w:sz w:val="24"/>
              </w:rPr>
              <w:t>投标文件的商务条款</w:t>
            </w:r>
          </w:p>
        </w:tc>
        <w:tc>
          <w:tcPr>
            <w:tcW w:w="2012" w:type="dxa"/>
            <w:noWrap w:val="0"/>
            <w:vAlign w:val="center"/>
          </w:tcPr>
          <w:p w14:paraId="63450D20">
            <w:pPr>
              <w:spacing w:line="400" w:lineRule="atLeast"/>
              <w:jc w:val="center"/>
              <w:rPr>
                <w:rFonts w:hint="eastAsia" w:ascii="仿宋" w:hAnsi="仿宋" w:eastAsia="仿宋" w:cs="仿宋"/>
                <w:bCs/>
                <w:sz w:val="24"/>
              </w:rPr>
            </w:pPr>
            <w:r>
              <w:rPr>
                <w:rFonts w:hint="eastAsia" w:ascii="仿宋" w:hAnsi="仿宋" w:eastAsia="仿宋" w:cs="仿宋"/>
                <w:bCs/>
                <w:sz w:val="24"/>
              </w:rPr>
              <w:t>说明</w:t>
            </w:r>
          </w:p>
        </w:tc>
      </w:tr>
      <w:tr w14:paraId="31D4B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1" w:hRule="atLeast"/>
        </w:trPr>
        <w:tc>
          <w:tcPr>
            <w:tcW w:w="364" w:type="dxa"/>
            <w:noWrap w:val="0"/>
            <w:vAlign w:val="top"/>
          </w:tcPr>
          <w:p w14:paraId="6530EEC4">
            <w:pPr>
              <w:spacing w:line="400" w:lineRule="atLeast"/>
              <w:rPr>
                <w:rFonts w:hint="eastAsia" w:ascii="仿宋" w:hAnsi="仿宋" w:eastAsia="仿宋" w:cs="仿宋"/>
                <w:bCs/>
                <w:sz w:val="24"/>
              </w:rPr>
            </w:pPr>
          </w:p>
          <w:p w14:paraId="28B689D4">
            <w:pPr>
              <w:spacing w:line="400" w:lineRule="atLeast"/>
              <w:rPr>
                <w:rFonts w:hint="eastAsia" w:ascii="仿宋" w:hAnsi="仿宋" w:eastAsia="仿宋" w:cs="仿宋"/>
                <w:bCs/>
                <w:sz w:val="24"/>
              </w:rPr>
            </w:pPr>
          </w:p>
        </w:tc>
        <w:tc>
          <w:tcPr>
            <w:tcW w:w="1459" w:type="dxa"/>
            <w:noWrap w:val="0"/>
            <w:vAlign w:val="top"/>
          </w:tcPr>
          <w:p w14:paraId="0C785A06">
            <w:pPr>
              <w:widowControl/>
              <w:spacing w:line="400" w:lineRule="atLeast"/>
              <w:jc w:val="left"/>
              <w:rPr>
                <w:rFonts w:hint="eastAsia" w:ascii="仿宋" w:hAnsi="仿宋" w:eastAsia="仿宋" w:cs="仿宋"/>
                <w:bCs/>
                <w:sz w:val="24"/>
              </w:rPr>
            </w:pPr>
          </w:p>
          <w:p w14:paraId="58C663C7">
            <w:pPr>
              <w:spacing w:line="400" w:lineRule="atLeast"/>
              <w:rPr>
                <w:rFonts w:hint="eastAsia" w:ascii="仿宋" w:hAnsi="仿宋" w:eastAsia="仿宋" w:cs="仿宋"/>
                <w:bCs/>
                <w:sz w:val="24"/>
              </w:rPr>
            </w:pPr>
          </w:p>
        </w:tc>
        <w:tc>
          <w:tcPr>
            <w:tcW w:w="2588" w:type="dxa"/>
            <w:noWrap w:val="0"/>
            <w:vAlign w:val="top"/>
          </w:tcPr>
          <w:p w14:paraId="19474FE9">
            <w:pPr>
              <w:spacing w:line="400" w:lineRule="atLeast"/>
              <w:rPr>
                <w:rFonts w:hint="eastAsia" w:ascii="仿宋" w:hAnsi="仿宋" w:eastAsia="仿宋" w:cs="仿宋"/>
                <w:bCs/>
                <w:sz w:val="24"/>
              </w:rPr>
            </w:pPr>
          </w:p>
        </w:tc>
        <w:tc>
          <w:tcPr>
            <w:tcW w:w="2875" w:type="dxa"/>
            <w:noWrap w:val="0"/>
            <w:vAlign w:val="top"/>
          </w:tcPr>
          <w:p w14:paraId="7E69208A">
            <w:pPr>
              <w:spacing w:line="400" w:lineRule="atLeast"/>
              <w:rPr>
                <w:rFonts w:hint="eastAsia" w:ascii="仿宋" w:hAnsi="仿宋" w:eastAsia="仿宋" w:cs="仿宋"/>
                <w:bCs/>
                <w:sz w:val="24"/>
              </w:rPr>
            </w:pPr>
          </w:p>
        </w:tc>
        <w:tc>
          <w:tcPr>
            <w:tcW w:w="2012" w:type="dxa"/>
            <w:noWrap w:val="0"/>
            <w:vAlign w:val="top"/>
          </w:tcPr>
          <w:p w14:paraId="7CDCC777">
            <w:pPr>
              <w:spacing w:line="400" w:lineRule="atLeast"/>
              <w:rPr>
                <w:rFonts w:hint="eastAsia" w:ascii="仿宋" w:hAnsi="仿宋" w:eastAsia="仿宋" w:cs="仿宋"/>
                <w:bCs/>
                <w:sz w:val="24"/>
              </w:rPr>
            </w:pPr>
          </w:p>
        </w:tc>
      </w:tr>
      <w:tr w14:paraId="67ADA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1" w:hRule="atLeast"/>
        </w:trPr>
        <w:tc>
          <w:tcPr>
            <w:tcW w:w="364" w:type="dxa"/>
            <w:noWrap w:val="0"/>
            <w:vAlign w:val="top"/>
          </w:tcPr>
          <w:p w14:paraId="54305062">
            <w:pPr>
              <w:spacing w:line="400" w:lineRule="atLeast"/>
              <w:rPr>
                <w:rFonts w:hint="eastAsia" w:ascii="仿宋" w:hAnsi="仿宋" w:eastAsia="仿宋" w:cs="仿宋"/>
                <w:bCs/>
                <w:sz w:val="24"/>
              </w:rPr>
            </w:pPr>
          </w:p>
          <w:p w14:paraId="2872DA59">
            <w:pPr>
              <w:spacing w:line="400" w:lineRule="atLeast"/>
              <w:rPr>
                <w:rFonts w:hint="eastAsia" w:ascii="仿宋" w:hAnsi="仿宋" w:eastAsia="仿宋" w:cs="仿宋"/>
                <w:bCs/>
                <w:sz w:val="24"/>
              </w:rPr>
            </w:pPr>
          </w:p>
        </w:tc>
        <w:tc>
          <w:tcPr>
            <w:tcW w:w="1459" w:type="dxa"/>
            <w:noWrap w:val="0"/>
            <w:vAlign w:val="top"/>
          </w:tcPr>
          <w:p w14:paraId="4991BA15">
            <w:pPr>
              <w:widowControl/>
              <w:spacing w:line="400" w:lineRule="atLeast"/>
              <w:jc w:val="left"/>
              <w:rPr>
                <w:rFonts w:hint="eastAsia" w:ascii="仿宋" w:hAnsi="仿宋" w:eastAsia="仿宋" w:cs="仿宋"/>
                <w:bCs/>
                <w:sz w:val="24"/>
              </w:rPr>
            </w:pPr>
          </w:p>
          <w:p w14:paraId="3BC5D25C">
            <w:pPr>
              <w:spacing w:line="400" w:lineRule="atLeast"/>
              <w:rPr>
                <w:rFonts w:hint="eastAsia" w:ascii="仿宋" w:hAnsi="仿宋" w:eastAsia="仿宋" w:cs="仿宋"/>
                <w:bCs/>
                <w:sz w:val="24"/>
              </w:rPr>
            </w:pPr>
          </w:p>
        </w:tc>
        <w:tc>
          <w:tcPr>
            <w:tcW w:w="2588" w:type="dxa"/>
            <w:noWrap w:val="0"/>
            <w:vAlign w:val="top"/>
          </w:tcPr>
          <w:p w14:paraId="21B18D8F">
            <w:pPr>
              <w:spacing w:line="400" w:lineRule="atLeast"/>
              <w:rPr>
                <w:rFonts w:hint="eastAsia" w:ascii="仿宋" w:hAnsi="仿宋" w:eastAsia="仿宋" w:cs="仿宋"/>
                <w:bCs/>
                <w:sz w:val="24"/>
              </w:rPr>
            </w:pPr>
          </w:p>
        </w:tc>
        <w:tc>
          <w:tcPr>
            <w:tcW w:w="2875" w:type="dxa"/>
            <w:noWrap w:val="0"/>
            <w:vAlign w:val="top"/>
          </w:tcPr>
          <w:p w14:paraId="2D46B03F">
            <w:pPr>
              <w:spacing w:line="400" w:lineRule="atLeast"/>
              <w:rPr>
                <w:rFonts w:hint="eastAsia" w:ascii="仿宋" w:hAnsi="仿宋" w:eastAsia="仿宋" w:cs="仿宋"/>
                <w:bCs/>
                <w:sz w:val="24"/>
              </w:rPr>
            </w:pPr>
          </w:p>
        </w:tc>
        <w:tc>
          <w:tcPr>
            <w:tcW w:w="2012" w:type="dxa"/>
            <w:noWrap w:val="0"/>
            <w:vAlign w:val="top"/>
          </w:tcPr>
          <w:p w14:paraId="7786613A">
            <w:pPr>
              <w:spacing w:line="400" w:lineRule="atLeast"/>
              <w:rPr>
                <w:rFonts w:hint="eastAsia" w:ascii="仿宋" w:hAnsi="仿宋" w:eastAsia="仿宋" w:cs="仿宋"/>
                <w:bCs/>
                <w:sz w:val="24"/>
              </w:rPr>
            </w:pPr>
          </w:p>
        </w:tc>
      </w:tr>
      <w:tr w14:paraId="77B9A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1" w:hRule="atLeast"/>
        </w:trPr>
        <w:tc>
          <w:tcPr>
            <w:tcW w:w="364" w:type="dxa"/>
            <w:noWrap w:val="0"/>
            <w:vAlign w:val="top"/>
          </w:tcPr>
          <w:p w14:paraId="2A397D73">
            <w:pPr>
              <w:spacing w:line="400" w:lineRule="atLeast"/>
              <w:rPr>
                <w:rFonts w:hint="eastAsia" w:ascii="仿宋" w:hAnsi="仿宋" w:eastAsia="仿宋" w:cs="仿宋"/>
                <w:bCs/>
                <w:sz w:val="24"/>
              </w:rPr>
            </w:pPr>
          </w:p>
          <w:p w14:paraId="00B7C12A">
            <w:pPr>
              <w:spacing w:line="400" w:lineRule="atLeast"/>
              <w:rPr>
                <w:rFonts w:hint="eastAsia" w:ascii="仿宋" w:hAnsi="仿宋" w:eastAsia="仿宋" w:cs="仿宋"/>
                <w:bCs/>
                <w:sz w:val="24"/>
              </w:rPr>
            </w:pPr>
          </w:p>
        </w:tc>
        <w:tc>
          <w:tcPr>
            <w:tcW w:w="1459" w:type="dxa"/>
            <w:noWrap w:val="0"/>
            <w:vAlign w:val="top"/>
          </w:tcPr>
          <w:p w14:paraId="3E728267">
            <w:pPr>
              <w:widowControl/>
              <w:spacing w:line="400" w:lineRule="atLeast"/>
              <w:jc w:val="left"/>
              <w:rPr>
                <w:rFonts w:hint="eastAsia" w:ascii="仿宋" w:hAnsi="仿宋" w:eastAsia="仿宋" w:cs="仿宋"/>
                <w:bCs/>
                <w:sz w:val="24"/>
              </w:rPr>
            </w:pPr>
          </w:p>
          <w:p w14:paraId="17B5C697">
            <w:pPr>
              <w:spacing w:line="400" w:lineRule="atLeast"/>
              <w:rPr>
                <w:rFonts w:hint="eastAsia" w:ascii="仿宋" w:hAnsi="仿宋" w:eastAsia="仿宋" w:cs="仿宋"/>
                <w:bCs/>
                <w:sz w:val="24"/>
              </w:rPr>
            </w:pPr>
          </w:p>
        </w:tc>
        <w:tc>
          <w:tcPr>
            <w:tcW w:w="2588" w:type="dxa"/>
            <w:noWrap w:val="0"/>
            <w:vAlign w:val="top"/>
          </w:tcPr>
          <w:p w14:paraId="3388824F">
            <w:pPr>
              <w:spacing w:line="400" w:lineRule="atLeast"/>
              <w:rPr>
                <w:rFonts w:hint="eastAsia" w:ascii="仿宋" w:hAnsi="仿宋" w:eastAsia="仿宋" w:cs="仿宋"/>
                <w:bCs/>
                <w:sz w:val="24"/>
              </w:rPr>
            </w:pPr>
          </w:p>
        </w:tc>
        <w:tc>
          <w:tcPr>
            <w:tcW w:w="2875" w:type="dxa"/>
            <w:noWrap w:val="0"/>
            <w:vAlign w:val="top"/>
          </w:tcPr>
          <w:p w14:paraId="00B3B96C">
            <w:pPr>
              <w:spacing w:line="400" w:lineRule="atLeast"/>
              <w:rPr>
                <w:rFonts w:hint="eastAsia" w:ascii="仿宋" w:hAnsi="仿宋" w:eastAsia="仿宋" w:cs="仿宋"/>
                <w:bCs/>
                <w:sz w:val="24"/>
              </w:rPr>
            </w:pPr>
          </w:p>
        </w:tc>
        <w:tc>
          <w:tcPr>
            <w:tcW w:w="2012" w:type="dxa"/>
            <w:noWrap w:val="0"/>
            <w:vAlign w:val="top"/>
          </w:tcPr>
          <w:p w14:paraId="0B362CD0">
            <w:pPr>
              <w:spacing w:line="400" w:lineRule="atLeast"/>
              <w:rPr>
                <w:rFonts w:hint="eastAsia" w:ascii="仿宋" w:hAnsi="仿宋" w:eastAsia="仿宋" w:cs="仿宋"/>
                <w:bCs/>
                <w:sz w:val="24"/>
              </w:rPr>
            </w:pPr>
          </w:p>
        </w:tc>
      </w:tr>
      <w:tr w14:paraId="69614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1" w:hRule="atLeast"/>
        </w:trPr>
        <w:tc>
          <w:tcPr>
            <w:tcW w:w="364" w:type="dxa"/>
            <w:noWrap w:val="0"/>
            <w:vAlign w:val="top"/>
          </w:tcPr>
          <w:p w14:paraId="3E674389">
            <w:pPr>
              <w:spacing w:line="400" w:lineRule="atLeast"/>
              <w:rPr>
                <w:rFonts w:hint="eastAsia" w:ascii="仿宋" w:hAnsi="仿宋" w:eastAsia="仿宋" w:cs="仿宋"/>
                <w:bCs/>
                <w:sz w:val="24"/>
              </w:rPr>
            </w:pPr>
          </w:p>
          <w:p w14:paraId="40DDDCD6">
            <w:pPr>
              <w:spacing w:line="400" w:lineRule="atLeast"/>
              <w:rPr>
                <w:rFonts w:hint="eastAsia" w:ascii="仿宋" w:hAnsi="仿宋" w:eastAsia="仿宋" w:cs="仿宋"/>
                <w:bCs/>
                <w:sz w:val="24"/>
              </w:rPr>
            </w:pPr>
          </w:p>
        </w:tc>
        <w:tc>
          <w:tcPr>
            <w:tcW w:w="1459" w:type="dxa"/>
            <w:noWrap w:val="0"/>
            <w:vAlign w:val="top"/>
          </w:tcPr>
          <w:p w14:paraId="590EDBE6">
            <w:pPr>
              <w:widowControl/>
              <w:spacing w:line="400" w:lineRule="atLeast"/>
              <w:jc w:val="left"/>
              <w:rPr>
                <w:rFonts w:hint="eastAsia" w:ascii="仿宋" w:hAnsi="仿宋" w:eastAsia="仿宋" w:cs="仿宋"/>
                <w:bCs/>
                <w:sz w:val="24"/>
              </w:rPr>
            </w:pPr>
          </w:p>
          <w:p w14:paraId="256EAE25">
            <w:pPr>
              <w:spacing w:line="400" w:lineRule="atLeast"/>
              <w:rPr>
                <w:rFonts w:hint="eastAsia" w:ascii="仿宋" w:hAnsi="仿宋" w:eastAsia="仿宋" w:cs="仿宋"/>
                <w:bCs/>
                <w:sz w:val="24"/>
              </w:rPr>
            </w:pPr>
          </w:p>
        </w:tc>
        <w:tc>
          <w:tcPr>
            <w:tcW w:w="2588" w:type="dxa"/>
            <w:noWrap w:val="0"/>
            <w:vAlign w:val="top"/>
          </w:tcPr>
          <w:p w14:paraId="26BA1AA6">
            <w:pPr>
              <w:spacing w:line="400" w:lineRule="atLeast"/>
              <w:rPr>
                <w:rFonts w:hint="eastAsia" w:ascii="仿宋" w:hAnsi="仿宋" w:eastAsia="仿宋" w:cs="仿宋"/>
                <w:bCs/>
                <w:sz w:val="24"/>
              </w:rPr>
            </w:pPr>
          </w:p>
        </w:tc>
        <w:tc>
          <w:tcPr>
            <w:tcW w:w="2875" w:type="dxa"/>
            <w:noWrap w:val="0"/>
            <w:vAlign w:val="top"/>
          </w:tcPr>
          <w:p w14:paraId="3E144E54">
            <w:pPr>
              <w:spacing w:line="400" w:lineRule="atLeast"/>
              <w:rPr>
                <w:rFonts w:hint="eastAsia" w:ascii="仿宋" w:hAnsi="仿宋" w:eastAsia="仿宋" w:cs="仿宋"/>
                <w:bCs/>
                <w:sz w:val="24"/>
              </w:rPr>
            </w:pPr>
          </w:p>
        </w:tc>
        <w:tc>
          <w:tcPr>
            <w:tcW w:w="2012" w:type="dxa"/>
            <w:noWrap w:val="0"/>
            <w:vAlign w:val="top"/>
          </w:tcPr>
          <w:p w14:paraId="268C9560">
            <w:pPr>
              <w:spacing w:line="400" w:lineRule="atLeast"/>
              <w:rPr>
                <w:rFonts w:hint="eastAsia" w:ascii="仿宋" w:hAnsi="仿宋" w:eastAsia="仿宋" w:cs="仿宋"/>
                <w:bCs/>
                <w:sz w:val="24"/>
              </w:rPr>
            </w:pPr>
          </w:p>
        </w:tc>
      </w:tr>
      <w:tr w14:paraId="7CB34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1" w:hRule="atLeast"/>
        </w:trPr>
        <w:tc>
          <w:tcPr>
            <w:tcW w:w="364" w:type="dxa"/>
            <w:noWrap w:val="0"/>
            <w:vAlign w:val="top"/>
          </w:tcPr>
          <w:p w14:paraId="6D679490">
            <w:pPr>
              <w:spacing w:line="400" w:lineRule="atLeast"/>
              <w:rPr>
                <w:rFonts w:hint="eastAsia" w:ascii="仿宋" w:hAnsi="仿宋" w:eastAsia="仿宋" w:cs="仿宋"/>
                <w:bCs/>
                <w:sz w:val="24"/>
              </w:rPr>
            </w:pPr>
          </w:p>
          <w:p w14:paraId="50AD2FC6">
            <w:pPr>
              <w:spacing w:line="400" w:lineRule="atLeast"/>
              <w:rPr>
                <w:rFonts w:hint="eastAsia" w:ascii="仿宋" w:hAnsi="仿宋" w:eastAsia="仿宋" w:cs="仿宋"/>
                <w:bCs/>
                <w:sz w:val="24"/>
              </w:rPr>
            </w:pPr>
          </w:p>
        </w:tc>
        <w:tc>
          <w:tcPr>
            <w:tcW w:w="1459" w:type="dxa"/>
            <w:noWrap w:val="0"/>
            <w:vAlign w:val="top"/>
          </w:tcPr>
          <w:p w14:paraId="6BFD3910">
            <w:pPr>
              <w:widowControl/>
              <w:spacing w:line="400" w:lineRule="atLeast"/>
              <w:jc w:val="left"/>
              <w:rPr>
                <w:rFonts w:hint="eastAsia" w:ascii="仿宋" w:hAnsi="仿宋" w:eastAsia="仿宋" w:cs="仿宋"/>
                <w:bCs/>
                <w:sz w:val="24"/>
              </w:rPr>
            </w:pPr>
          </w:p>
          <w:p w14:paraId="5E8E957B">
            <w:pPr>
              <w:spacing w:line="400" w:lineRule="atLeast"/>
              <w:rPr>
                <w:rFonts w:hint="eastAsia" w:ascii="仿宋" w:hAnsi="仿宋" w:eastAsia="仿宋" w:cs="仿宋"/>
                <w:bCs/>
                <w:sz w:val="24"/>
              </w:rPr>
            </w:pPr>
          </w:p>
        </w:tc>
        <w:tc>
          <w:tcPr>
            <w:tcW w:w="2588" w:type="dxa"/>
            <w:noWrap w:val="0"/>
            <w:vAlign w:val="top"/>
          </w:tcPr>
          <w:p w14:paraId="6F19080A">
            <w:pPr>
              <w:spacing w:line="400" w:lineRule="atLeast"/>
              <w:rPr>
                <w:rFonts w:hint="eastAsia" w:ascii="仿宋" w:hAnsi="仿宋" w:eastAsia="仿宋" w:cs="仿宋"/>
                <w:bCs/>
                <w:sz w:val="24"/>
              </w:rPr>
            </w:pPr>
          </w:p>
        </w:tc>
        <w:tc>
          <w:tcPr>
            <w:tcW w:w="2875" w:type="dxa"/>
            <w:noWrap w:val="0"/>
            <w:vAlign w:val="top"/>
          </w:tcPr>
          <w:p w14:paraId="0330BBD3">
            <w:pPr>
              <w:spacing w:line="400" w:lineRule="atLeast"/>
              <w:rPr>
                <w:rFonts w:hint="eastAsia" w:ascii="仿宋" w:hAnsi="仿宋" w:eastAsia="仿宋" w:cs="仿宋"/>
                <w:bCs/>
                <w:sz w:val="24"/>
              </w:rPr>
            </w:pPr>
          </w:p>
        </w:tc>
        <w:tc>
          <w:tcPr>
            <w:tcW w:w="2012" w:type="dxa"/>
            <w:noWrap w:val="0"/>
            <w:vAlign w:val="top"/>
          </w:tcPr>
          <w:p w14:paraId="4D63ADEA">
            <w:pPr>
              <w:spacing w:line="400" w:lineRule="atLeast"/>
              <w:rPr>
                <w:rFonts w:hint="eastAsia" w:ascii="仿宋" w:hAnsi="仿宋" w:eastAsia="仿宋" w:cs="仿宋"/>
                <w:bCs/>
                <w:sz w:val="24"/>
              </w:rPr>
            </w:pPr>
          </w:p>
        </w:tc>
      </w:tr>
      <w:tr w14:paraId="26AC8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1" w:hRule="atLeast"/>
        </w:trPr>
        <w:tc>
          <w:tcPr>
            <w:tcW w:w="364" w:type="dxa"/>
            <w:noWrap w:val="0"/>
            <w:vAlign w:val="top"/>
          </w:tcPr>
          <w:p w14:paraId="324B5CFE">
            <w:pPr>
              <w:spacing w:line="400" w:lineRule="atLeast"/>
              <w:rPr>
                <w:rFonts w:hint="eastAsia" w:ascii="仿宋" w:hAnsi="仿宋" w:eastAsia="仿宋" w:cs="仿宋"/>
                <w:bCs/>
                <w:sz w:val="24"/>
              </w:rPr>
            </w:pPr>
          </w:p>
          <w:p w14:paraId="0190BE42">
            <w:pPr>
              <w:spacing w:line="400" w:lineRule="atLeast"/>
              <w:rPr>
                <w:rFonts w:hint="eastAsia" w:ascii="仿宋" w:hAnsi="仿宋" w:eastAsia="仿宋" w:cs="仿宋"/>
                <w:bCs/>
                <w:sz w:val="24"/>
              </w:rPr>
            </w:pPr>
          </w:p>
        </w:tc>
        <w:tc>
          <w:tcPr>
            <w:tcW w:w="1459" w:type="dxa"/>
            <w:noWrap w:val="0"/>
            <w:vAlign w:val="top"/>
          </w:tcPr>
          <w:p w14:paraId="328C0836">
            <w:pPr>
              <w:widowControl/>
              <w:spacing w:line="400" w:lineRule="atLeast"/>
              <w:jc w:val="left"/>
              <w:rPr>
                <w:rFonts w:hint="eastAsia" w:ascii="仿宋" w:hAnsi="仿宋" w:eastAsia="仿宋" w:cs="仿宋"/>
                <w:bCs/>
                <w:sz w:val="24"/>
              </w:rPr>
            </w:pPr>
          </w:p>
          <w:p w14:paraId="3D1D729E">
            <w:pPr>
              <w:spacing w:line="400" w:lineRule="atLeast"/>
              <w:rPr>
                <w:rFonts w:hint="eastAsia" w:ascii="仿宋" w:hAnsi="仿宋" w:eastAsia="仿宋" w:cs="仿宋"/>
                <w:bCs/>
                <w:sz w:val="24"/>
              </w:rPr>
            </w:pPr>
          </w:p>
        </w:tc>
        <w:tc>
          <w:tcPr>
            <w:tcW w:w="2588" w:type="dxa"/>
            <w:noWrap w:val="0"/>
            <w:vAlign w:val="top"/>
          </w:tcPr>
          <w:p w14:paraId="02D00D8E">
            <w:pPr>
              <w:spacing w:line="400" w:lineRule="atLeast"/>
              <w:rPr>
                <w:rFonts w:hint="eastAsia" w:ascii="仿宋" w:hAnsi="仿宋" w:eastAsia="仿宋" w:cs="仿宋"/>
                <w:bCs/>
                <w:sz w:val="24"/>
              </w:rPr>
            </w:pPr>
          </w:p>
        </w:tc>
        <w:tc>
          <w:tcPr>
            <w:tcW w:w="2875" w:type="dxa"/>
            <w:noWrap w:val="0"/>
            <w:vAlign w:val="top"/>
          </w:tcPr>
          <w:p w14:paraId="00EC4541">
            <w:pPr>
              <w:spacing w:line="400" w:lineRule="atLeast"/>
              <w:rPr>
                <w:rFonts w:hint="eastAsia" w:ascii="仿宋" w:hAnsi="仿宋" w:eastAsia="仿宋" w:cs="仿宋"/>
                <w:bCs/>
                <w:sz w:val="24"/>
              </w:rPr>
            </w:pPr>
          </w:p>
        </w:tc>
        <w:tc>
          <w:tcPr>
            <w:tcW w:w="2012" w:type="dxa"/>
            <w:noWrap w:val="0"/>
            <w:vAlign w:val="top"/>
          </w:tcPr>
          <w:p w14:paraId="77A00D3C">
            <w:pPr>
              <w:spacing w:line="400" w:lineRule="atLeast"/>
              <w:rPr>
                <w:rFonts w:hint="eastAsia" w:ascii="仿宋" w:hAnsi="仿宋" w:eastAsia="仿宋" w:cs="仿宋"/>
                <w:bCs/>
                <w:sz w:val="24"/>
              </w:rPr>
            </w:pPr>
          </w:p>
        </w:tc>
      </w:tr>
      <w:tr w14:paraId="5BE3C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1" w:hRule="atLeast"/>
        </w:trPr>
        <w:tc>
          <w:tcPr>
            <w:tcW w:w="364" w:type="dxa"/>
            <w:noWrap w:val="0"/>
            <w:vAlign w:val="top"/>
          </w:tcPr>
          <w:p w14:paraId="40F26BE7">
            <w:pPr>
              <w:spacing w:line="400" w:lineRule="atLeast"/>
              <w:rPr>
                <w:rFonts w:hint="eastAsia" w:ascii="仿宋" w:hAnsi="仿宋" w:eastAsia="仿宋" w:cs="仿宋"/>
                <w:bCs/>
                <w:sz w:val="24"/>
              </w:rPr>
            </w:pPr>
          </w:p>
          <w:p w14:paraId="463AEC1B">
            <w:pPr>
              <w:spacing w:line="400" w:lineRule="atLeast"/>
              <w:rPr>
                <w:rFonts w:hint="eastAsia" w:ascii="仿宋" w:hAnsi="仿宋" w:eastAsia="仿宋" w:cs="仿宋"/>
                <w:bCs/>
                <w:sz w:val="24"/>
              </w:rPr>
            </w:pPr>
          </w:p>
        </w:tc>
        <w:tc>
          <w:tcPr>
            <w:tcW w:w="1459" w:type="dxa"/>
            <w:noWrap w:val="0"/>
            <w:vAlign w:val="top"/>
          </w:tcPr>
          <w:p w14:paraId="7528F0E9">
            <w:pPr>
              <w:widowControl/>
              <w:spacing w:line="400" w:lineRule="atLeast"/>
              <w:jc w:val="left"/>
              <w:rPr>
                <w:rFonts w:hint="eastAsia" w:ascii="仿宋" w:hAnsi="仿宋" w:eastAsia="仿宋" w:cs="仿宋"/>
                <w:bCs/>
                <w:sz w:val="24"/>
              </w:rPr>
            </w:pPr>
          </w:p>
          <w:p w14:paraId="0CA5B9AB">
            <w:pPr>
              <w:spacing w:line="400" w:lineRule="atLeast"/>
              <w:rPr>
                <w:rFonts w:hint="eastAsia" w:ascii="仿宋" w:hAnsi="仿宋" w:eastAsia="仿宋" w:cs="仿宋"/>
                <w:bCs/>
                <w:sz w:val="24"/>
              </w:rPr>
            </w:pPr>
          </w:p>
        </w:tc>
        <w:tc>
          <w:tcPr>
            <w:tcW w:w="2588" w:type="dxa"/>
            <w:noWrap w:val="0"/>
            <w:vAlign w:val="top"/>
          </w:tcPr>
          <w:p w14:paraId="1C2DB610">
            <w:pPr>
              <w:spacing w:line="400" w:lineRule="atLeast"/>
              <w:rPr>
                <w:rFonts w:hint="eastAsia" w:ascii="仿宋" w:hAnsi="仿宋" w:eastAsia="仿宋" w:cs="仿宋"/>
                <w:bCs/>
                <w:sz w:val="24"/>
              </w:rPr>
            </w:pPr>
          </w:p>
        </w:tc>
        <w:tc>
          <w:tcPr>
            <w:tcW w:w="2875" w:type="dxa"/>
            <w:noWrap w:val="0"/>
            <w:vAlign w:val="top"/>
          </w:tcPr>
          <w:p w14:paraId="36DA69A8">
            <w:pPr>
              <w:spacing w:line="400" w:lineRule="atLeast"/>
              <w:rPr>
                <w:rFonts w:hint="eastAsia" w:ascii="仿宋" w:hAnsi="仿宋" w:eastAsia="仿宋" w:cs="仿宋"/>
                <w:bCs/>
                <w:sz w:val="24"/>
              </w:rPr>
            </w:pPr>
          </w:p>
        </w:tc>
        <w:tc>
          <w:tcPr>
            <w:tcW w:w="2012" w:type="dxa"/>
            <w:noWrap w:val="0"/>
            <w:vAlign w:val="top"/>
          </w:tcPr>
          <w:p w14:paraId="59FC1EA9">
            <w:pPr>
              <w:spacing w:line="400" w:lineRule="atLeast"/>
              <w:rPr>
                <w:rFonts w:hint="eastAsia" w:ascii="仿宋" w:hAnsi="仿宋" w:eastAsia="仿宋" w:cs="仿宋"/>
                <w:bCs/>
                <w:sz w:val="24"/>
              </w:rPr>
            </w:pPr>
          </w:p>
        </w:tc>
      </w:tr>
      <w:tr w14:paraId="29A59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1" w:hRule="atLeast"/>
        </w:trPr>
        <w:tc>
          <w:tcPr>
            <w:tcW w:w="364" w:type="dxa"/>
            <w:noWrap w:val="0"/>
            <w:vAlign w:val="top"/>
          </w:tcPr>
          <w:p w14:paraId="6106351A">
            <w:pPr>
              <w:spacing w:line="400" w:lineRule="atLeast"/>
              <w:rPr>
                <w:rFonts w:hint="eastAsia" w:ascii="仿宋" w:hAnsi="仿宋" w:eastAsia="仿宋" w:cs="仿宋"/>
                <w:bCs/>
                <w:sz w:val="24"/>
              </w:rPr>
            </w:pPr>
          </w:p>
          <w:p w14:paraId="788279D7">
            <w:pPr>
              <w:spacing w:line="400" w:lineRule="atLeast"/>
              <w:rPr>
                <w:rFonts w:hint="eastAsia" w:ascii="仿宋" w:hAnsi="仿宋" w:eastAsia="仿宋" w:cs="仿宋"/>
                <w:bCs/>
                <w:sz w:val="24"/>
              </w:rPr>
            </w:pPr>
          </w:p>
        </w:tc>
        <w:tc>
          <w:tcPr>
            <w:tcW w:w="1459" w:type="dxa"/>
            <w:noWrap w:val="0"/>
            <w:vAlign w:val="top"/>
          </w:tcPr>
          <w:p w14:paraId="0C88C2C4">
            <w:pPr>
              <w:widowControl/>
              <w:spacing w:line="400" w:lineRule="atLeast"/>
              <w:jc w:val="left"/>
              <w:rPr>
                <w:rFonts w:hint="eastAsia" w:ascii="仿宋" w:hAnsi="仿宋" w:eastAsia="仿宋" w:cs="仿宋"/>
                <w:bCs/>
                <w:sz w:val="24"/>
              </w:rPr>
            </w:pPr>
          </w:p>
          <w:p w14:paraId="1FFD4EF4">
            <w:pPr>
              <w:spacing w:line="400" w:lineRule="atLeast"/>
              <w:rPr>
                <w:rFonts w:hint="eastAsia" w:ascii="仿宋" w:hAnsi="仿宋" w:eastAsia="仿宋" w:cs="仿宋"/>
                <w:bCs/>
                <w:sz w:val="24"/>
              </w:rPr>
            </w:pPr>
          </w:p>
        </w:tc>
        <w:tc>
          <w:tcPr>
            <w:tcW w:w="2588" w:type="dxa"/>
            <w:noWrap w:val="0"/>
            <w:vAlign w:val="top"/>
          </w:tcPr>
          <w:p w14:paraId="1819D49F">
            <w:pPr>
              <w:spacing w:line="400" w:lineRule="atLeast"/>
              <w:rPr>
                <w:rFonts w:hint="eastAsia" w:ascii="仿宋" w:hAnsi="仿宋" w:eastAsia="仿宋" w:cs="仿宋"/>
                <w:bCs/>
                <w:sz w:val="24"/>
              </w:rPr>
            </w:pPr>
          </w:p>
        </w:tc>
        <w:tc>
          <w:tcPr>
            <w:tcW w:w="2875" w:type="dxa"/>
            <w:noWrap w:val="0"/>
            <w:vAlign w:val="top"/>
          </w:tcPr>
          <w:p w14:paraId="2E1EB8BB">
            <w:pPr>
              <w:spacing w:line="400" w:lineRule="atLeast"/>
              <w:rPr>
                <w:rFonts w:hint="eastAsia" w:ascii="仿宋" w:hAnsi="仿宋" w:eastAsia="仿宋" w:cs="仿宋"/>
                <w:bCs/>
                <w:sz w:val="24"/>
              </w:rPr>
            </w:pPr>
          </w:p>
        </w:tc>
        <w:tc>
          <w:tcPr>
            <w:tcW w:w="2012" w:type="dxa"/>
            <w:noWrap w:val="0"/>
            <w:vAlign w:val="top"/>
          </w:tcPr>
          <w:p w14:paraId="3F16C48E">
            <w:pPr>
              <w:spacing w:line="400" w:lineRule="atLeast"/>
              <w:rPr>
                <w:rFonts w:hint="eastAsia" w:ascii="仿宋" w:hAnsi="仿宋" w:eastAsia="仿宋" w:cs="仿宋"/>
                <w:bCs/>
                <w:sz w:val="24"/>
              </w:rPr>
            </w:pPr>
          </w:p>
        </w:tc>
      </w:tr>
      <w:tr w14:paraId="4A780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1" w:hRule="atLeast"/>
        </w:trPr>
        <w:tc>
          <w:tcPr>
            <w:tcW w:w="364" w:type="dxa"/>
            <w:noWrap w:val="0"/>
            <w:vAlign w:val="top"/>
          </w:tcPr>
          <w:p w14:paraId="3255D951">
            <w:pPr>
              <w:spacing w:line="400" w:lineRule="atLeast"/>
              <w:rPr>
                <w:rFonts w:hint="eastAsia" w:ascii="仿宋" w:hAnsi="仿宋" w:eastAsia="仿宋" w:cs="仿宋"/>
                <w:bCs/>
                <w:sz w:val="24"/>
              </w:rPr>
            </w:pPr>
          </w:p>
          <w:p w14:paraId="12A0029F">
            <w:pPr>
              <w:spacing w:line="400" w:lineRule="atLeast"/>
              <w:rPr>
                <w:rFonts w:hint="eastAsia" w:ascii="仿宋" w:hAnsi="仿宋" w:eastAsia="仿宋" w:cs="仿宋"/>
                <w:bCs/>
                <w:sz w:val="24"/>
              </w:rPr>
            </w:pPr>
          </w:p>
        </w:tc>
        <w:tc>
          <w:tcPr>
            <w:tcW w:w="1459" w:type="dxa"/>
            <w:noWrap w:val="0"/>
            <w:vAlign w:val="top"/>
          </w:tcPr>
          <w:p w14:paraId="2D5EC353">
            <w:pPr>
              <w:widowControl/>
              <w:spacing w:line="400" w:lineRule="atLeast"/>
              <w:jc w:val="left"/>
              <w:rPr>
                <w:rFonts w:hint="eastAsia" w:ascii="仿宋" w:hAnsi="仿宋" w:eastAsia="仿宋" w:cs="仿宋"/>
                <w:bCs/>
                <w:sz w:val="24"/>
              </w:rPr>
            </w:pPr>
          </w:p>
          <w:p w14:paraId="134F8D6B">
            <w:pPr>
              <w:spacing w:line="400" w:lineRule="atLeast"/>
              <w:rPr>
                <w:rFonts w:hint="eastAsia" w:ascii="仿宋" w:hAnsi="仿宋" w:eastAsia="仿宋" w:cs="仿宋"/>
                <w:bCs/>
                <w:sz w:val="24"/>
              </w:rPr>
            </w:pPr>
          </w:p>
        </w:tc>
        <w:tc>
          <w:tcPr>
            <w:tcW w:w="2588" w:type="dxa"/>
            <w:noWrap w:val="0"/>
            <w:vAlign w:val="top"/>
          </w:tcPr>
          <w:p w14:paraId="095A0DD5">
            <w:pPr>
              <w:spacing w:line="400" w:lineRule="atLeast"/>
              <w:rPr>
                <w:rFonts w:hint="eastAsia" w:ascii="仿宋" w:hAnsi="仿宋" w:eastAsia="仿宋" w:cs="仿宋"/>
                <w:bCs/>
                <w:sz w:val="24"/>
              </w:rPr>
            </w:pPr>
          </w:p>
        </w:tc>
        <w:tc>
          <w:tcPr>
            <w:tcW w:w="2875" w:type="dxa"/>
            <w:noWrap w:val="0"/>
            <w:vAlign w:val="top"/>
          </w:tcPr>
          <w:p w14:paraId="2BB4FA9B">
            <w:pPr>
              <w:spacing w:line="400" w:lineRule="atLeast"/>
              <w:rPr>
                <w:rFonts w:hint="eastAsia" w:ascii="仿宋" w:hAnsi="仿宋" w:eastAsia="仿宋" w:cs="仿宋"/>
                <w:bCs/>
                <w:sz w:val="24"/>
              </w:rPr>
            </w:pPr>
          </w:p>
        </w:tc>
        <w:tc>
          <w:tcPr>
            <w:tcW w:w="2012" w:type="dxa"/>
            <w:noWrap w:val="0"/>
            <w:vAlign w:val="top"/>
          </w:tcPr>
          <w:p w14:paraId="197AD4E8">
            <w:pPr>
              <w:spacing w:line="400" w:lineRule="atLeast"/>
              <w:rPr>
                <w:rFonts w:hint="eastAsia" w:ascii="仿宋" w:hAnsi="仿宋" w:eastAsia="仿宋" w:cs="仿宋"/>
                <w:bCs/>
                <w:sz w:val="24"/>
              </w:rPr>
            </w:pPr>
          </w:p>
        </w:tc>
      </w:tr>
      <w:tr w14:paraId="696D8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1" w:hRule="atLeast"/>
        </w:trPr>
        <w:tc>
          <w:tcPr>
            <w:tcW w:w="364" w:type="dxa"/>
            <w:noWrap w:val="0"/>
            <w:vAlign w:val="top"/>
          </w:tcPr>
          <w:p w14:paraId="6B97219D">
            <w:pPr>
              <w:spacing w:line="400" w:lineRule="atLeast"/>
              <w:rPr>
                <w:rFonts w:hint="eastAsia" w:ascii="仿宋" w:hAnsi="仿宋" w:eastAsia="仿宋" w:cs="仿宋"/>
                <w:bCs/>
                <w:sz w:val="24"/>
              </w:rPr>
            </w:pPr>
          </w:p>
          <w:p w14:paraId="37344D1E">
            <w:pPr>
              <w:spacing w:line="400" w:lineRule="atLeast"/>
              <w:rPr>
                <w:rFonts w:hint="eastAsia" w:ascii="仿宋" w:hAnsi="仿宋" w:eastAsia="仿宋" w:cs="仿宋"/>
                <w:bCs/>
                <w:sz w:val="24"/>
              </w:rPr>
            </w:pPr>
          </w:p>
        </w:tc>
        <w:tc>
          <w:tcPr>
            <w:tcW w:w="1459" w:type="dxa"/>
            <w:noWrap w:val="0"/>
            <w:vAlign w:val="top"/>
          </w:tcPr>
          <w:p w14:paraId="7FC8590F">
            <w:pPr>
              <w:widowControl/>
              <w:spacing w:line="400" w:lineRule="atLeast"/>
              <w:jc w:val="left"/>
              <w:rPr>
                <w:rFonts w:hint="eastAsia" w:ascii="仿宋" w:hAnsi="仿宋" w:eastAsia="仿宋" w:cs="仿宋"/>
                <w:bCs/>
                <w:sz w:val="24"/>
              </w:rPr>
            </w:pPr>
          </w:p>
          <w:p w14:paraId="16A7C814">
            <w:pPr>
              <w:spacing w:line="400" w:lineRule="atLeast"/>
              <w:rPr>
                <w:rFonts w:hint="eastAsia" w:ascii="仿宋" w:hAnsi="仿宋" w:eastAsia="仿宋" w:cs="仿宋"/>
                <w:bCs/>
                <w:sz w:val="24"/>
              </w:rPr>
            </w:pPr>
          </w:p>
        </w:tc>
        <w:tc>
          <w:tcPr>
            <w:tcW w:w="2588" w:type="dxa"/>
            <w:noWrap w:val="0"/>
            <w:vAlign w:val="top"/>
          </w:tcPr>
          <w:p w14:paraId="5BE76D1F">
            <w:pPr>
              <w:spacing w:line="400" w:lineRule="atLeast"/>
              <w:rPr>
                <w:rFonts w:hint="eastAsia" w:ascii="仿宋" w:hAnsi="仿宋" w:eastAsia="仿宋" w:cs="仿宋"/>
                <w:bCs/>
                <w:sz w:val="24"/>
              </w:rPr>
            </w:pPr>
          </w:p>
        </w:tc>
        <w:tc>
          <w:tcPr>
            <w:tcW w:w="2875" w:type="dxa"/>
            <w:noWrap w:val="0"/>
            <w:vAlign w:val="top"/>
          </w:tcPr>
          <w:p w14:paraId="35C6C7D5">
            <w:pPr>
              <w:spacing w:line="400" w:lineRule="atLeast"/>
              <w:rPr>
                <w:rFonts w:hint="eastAsia" w:ascii="仿宋" w:hAnsi="仿宋" w:eastAsia="仿宋" w:cs="仿宋"/>
                <w:bCs/>
                <w:sz w:val="24"/>
              </w:rPr>
            </w:pPr>
          </w:p>
        </w:tc>
        <w:tc>
          <w:tcPr>
            <w:tcW w:w="2012" w:type="dxa"/>
            <w:noWrap w:val="0"/>
            <w:vAlign w:val="top"/>
          </w:tcPr>
          <w:p w14:paraId="79BC446B">
            <w:pPr>
              <w:spacing w:line="400" w:lineRule="atLeast"/>
              <w:rPr>
                <w:rFonts w:hint="eastAsia" w:ascii="仿宋" w:hAnsi="仿宋" w:eastAsia="仿宋" w:cs="仿宋"/>
                <w:bCs/>
                <w:sz w:val="24"/>
              </w:rPr>
            </w:pPr>
          </w:p>
        </w:tc>
      </w:tr>
      <w:tr w14:paraId="10657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1" w:hRule="atLeast"/>
        </w:trPr>
        <w:tc>
          <w:tcPr>
            <w:tcW w:w="364" w:type="dxa"/>
            <w:noWrap w:val="0"/>
            <w:vAlign w:val="top"/>
          </w:tcPr>
          <w:p w14:paraId="5296B628">
            <w:pPr>
              <w:spacing w:line="400" w:lineRule="atLeast"/>
              <w:rPr>
                <w:rFonts w:hint="eastAsia" w:ascii="仿宋" w:hAnsi="仿宋" w:eastAsia="仿宋" w:cs="仿宋"/>
                <w:bCs/>
                <w:sz w:val="24"/>
              </w:rPr>
            </w:pPr>
          </w:p>
          <w:p w14:paraId="142B51BD">
            <w:pPr>
              <w:spacing w:line="400" w:lineRule="atLeast"/>
              <w:rPr>
                <w:rFonts w:hint="eastAsia" w:ascii="仿宋" w:hAnsi="仿宋" w:eastAsia="仿宋" w:cs="仿宋"/>
                <w:bCs/>
                <w:sz w:val="24"/>
              </w:rPr>
            </w:pPr>
          </w:p>
        </w:tc>
        <w:tc>
          <w:tcPr>
            <w:tcW w:w="1459" w:type="dxa"/>
            <w:noWrap w:val="0"/>
            <w:vAlign w:val="top"/>
          </w:tcPr>
          <w:p w14:paraId="4F7F1143">
            <w:pPr>
              <w:widowControl/>
              <w:spacing w:line="400" w:lineRule="atLeast"/>
              <w:jc w:val="left"/>
              <w:rPr>
                <w:rFonts w:hint="eastAsia" w:ascii="仿宋" w:hAnsi="仿宋" w:eastAsia="仿宋" w:cs="仿宋"/>
                <w:bCs/>
                <w:sz w:val="24"/>
              </w:rPr>
            </w:pPr>
          </w:p>
          <w:p w14:paraId="2DD5C11F">
            <w:pPr>
              <w:spacing w:line="400" w:lineRule="atLeast"/>
              <w:rPr>
                <w:rFonts w:hint="eastAsia" w:ascii="仿宋" w:hAnsi="仿宋" w:eastAsia="仿宋" w:cs="仿宋"/>
                <w:bCs/>
                <w:sz w:val="24"/>
              </w:rPr>
            </w:pPr>
          </w:p>
        </w:tc>
        <w:tc>
          <w:tcPr>
            <w:tcW w:w="2588" w:type="dxa"/>
            <w:noWrap w:val="0"/>
            <w:vAlign w:val="top"/>
          </w:tcPr>
          <w:p w14:paraId="0B699753">
            <w:pPr>
              <w:spacing w:line="400" w:lineRule="atLeast"/>
              <w:rPr>
                <w:rFonts w:hint="eastAsia" w:ascii="仿宋" w:hAnsi="仿宋" w:eastAsia="仿宋" w:cs="仿宋"/>
                <w:bCs/>
                <w:sz w:val="24"/>
              </w:rPr>
            </w:pPr>
          </w:p>
        </w:tc>
        <w:tc>
          <w:tcPr>
            <w:tcW w:w="2875" w:type="dxa"/>
            <w:noWrap w:val="0"/>
            <w:vAlign w:val="top"/>
          </w:tcPr>
          <w:p w14:paraId="2277AD74">
            <w:pPr>
              <w:spacing w:line="400" w:lineRule="atLeast"/>
              <w:rPr>
                <w:rFonts w:hint="eastAsia" w:ascii="仿宋" w:hAnsi="仿宋" w:eastAsia="仿宋" w:cs="仿宋"/>
                <w:bCs/>
                <w:sz w:val="24"/>
              </w:rPr>
            </w:pPr>
          </w:p>
        </w:tc>
        <w:tc>
          <w:tcPr>
            <w:tcW w:w="2012" w:type="dxa"/>
            <w:noWrap w:val="0"/>
            <w:vAlign w:val="top"/>
          </w:tcPr>
          <w:p w14:paraId="6E23F323">
            <w:pPr>
              <w:spacing w:line="400" w:lineRule="atLeast"/>
              <w:rPr>
                <w:rFonts w:hint="eastAsia" w:ascii="仿宋" w:hAnsi="仿宋" w:eastAsia="仿宋" w:cs="仿宋"/>
                <w:bCs/>
                <w:sz w:val="24"/>
              </w:rPr>
            </w:pPr>
          </w:p>
        </w:tc>
      </w:tr>
      <w:tr w14:paraId="629A1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2" w:hRule="atLeast"/>
        </w:trPr>
        <w:tc>
          <w:tcPr>
            <w:tcW w:w="364" w:type="dxa"/>
            <w:noWrap w:val="0"/>
            <w:vAlign w:val="top"/>
          </w:tcPr>
          <w:p w14:paraId="234F05E1">
            <w:pPr>
              <w:spacing w:line="400" w:lineRule="atLeast"/>
              <w:rPr>
                <w:rFonts w:hint="eastAsia" w:ascii="仿宋" w:hAnsi="仿宋" w:eastAsia="仿宋" w:cs="仿宋"/>
                <w:bCs/>
                <w:sz w:val="24"/>
              </w:rPr>
            </w:pPr>
          </w:p>
          <w:p w14:paraId="3B0CE3D4">
            <w:pPr>
              <w:spacing w:line="400" w:lineRule="atLeast"/>
              <w:rPr>
                <w:rFonts w:hint="eastAsia" w:ascii="仿宋" w:hAnsi="仿宋" w:eastAsia="仿宋" w:cs="仿宋"/>
                <w:bCs/>
                <w:sz w:val="24"/>
              </w:rPr>
            </w:pPr>
          </w:p>
        </w:tc>
        <w:tc>
          <w:tcPr>
            <w:tcW w:w="1459" w:type="dxa"/>
            <w:noWrap w:val="0"/>
            <w:vAlign w:val="top"/>
          </w:tcPr>
          <w:p w14:paraId="3E3E66B9">
            <w:pPr>
              <w:widowControl/>
              <w:spacing w:line="400" w:lineRule="atLeast"/>
              <w:jc w:val="left"/>
              <w:rPr>
                <w:rFonts w:hint="eastAsia" w:ascii="仿宋" w:hAnsi="仿宋" w:eastAsia="仿宋" w:cs="仿宋"/>
                <w:bCs/>
                <w:sz w:val="24"/>
              </w:rPr>
            </w:pPr>
          </w:p>
          <w:p w14:paraId="1397FC0C">
            <w:pPr>
              <w:spacing w:line="400" w:lineRule="atLeast"/>
              <w:rPr>
                <w:rFonts w:hint="eastAsia" w:ascii="仿宋" w:hAnsi="仿宋" w:eastAsia="仿宋" w:cs="仿宋"/>
                <w:bCs/>
                <w:sz w:val="24"/>
              </w:rPr>
            </w:pPr>
          </w:p>
        </w:tc>
        <w:tc>
          <w:tcPr>
            <w:tcW w:w="2588" w:type="dxa"/>
            <w:noWrap w:val="0"/>
            <w:vAlign w:val="top"/>
          </w:tcPr>
          <w:p w14:paraId="19469429">
            <w:pPr>
              <w:spacing w:line="400" w:lineRule="atLeast"/>
              <w:rPr>
                <w:rFonts w:hint="eastAsia" w:ascii="仿宋" w:hAnsi="仿宋" w:eastAsia="仿宋" w:cs="仿宋"/>
                <w:bCs/>
                <w:sz w:val="24"/>
              </w:rPr>
            </w:pPr>
          </w:p>
        </w:tc>
        <w:tc>
          <w:tcPr>
            <w:tcW w:w="2875" w:type="dxa"/>
            <w:noWrap w:val="0"/>
            <w:vAlign w:val="top"/>
          </w:tcPr>
          <w:p w14:paraId="463BD08A">
            <w:pPr>
              <w:spacing w:line="400" w:lineRule="atLeast"/>
              <w:rPr>
                <w:rFonts w:hint="eastAsia" w:ascii="仿宋" w:hAnsi="仿宋" w:eastAsia="仿宋" w:cs="仿宋"/>
                <w:bCs/>
                <w:sz w:val="24"/>
              </w:rPr>
            </w:pPr>
          </w:p>
        </w:tc>
        <w:tc>
          <w:tcPr>
            <w:tcW w:w="2012" w:type="dxa"/>
            <w:noWrap w:val="0"/>
            <w:vAlign w:val="top"/>
          </w:tcPr>
          <w:p w14:paraId="7EAAB004">
            <w:pPr>
              <w:spacing w:line="400" w:lineRule="atLeast"/>
              <w:rPr>
                <w:rFonts w:hint="eastAsia" w:ascii="仿宋" w:hAnsi="仿宋" w:eastAsia="仿宋" w:cs="仿宋"/>
                <w:bCs/>
                <w:sz w:val="24"/>
              </w:rPr>
            </w:pPr>
          </w:p>
        </w:tc>
      </w:tr>
    </w:tbl>
    <w:p w14:paraId="37F30598">
      <w:pPr>
        <w:spacing w:line="400" w:lineRule="atLeast"/>
        <w:rPr>
          <w:rFonts w:hint="eastAsia" w:ascii="仿宋" w:hAnsi="仿宋" w:eastAsia="仿宋" w:cs="仿宋"/>
          <w:bCs/>
          <w:sz w:val="24"/>
        </w:rPr>
      </w:pPr>
      <w:r>
        <w:rPr>
          <w:rFonts w:hint="eastAsia" w:ascii="仿宋" w:hAnsi="仿宋" w:eastAsia="仿宋" w:cs="仿宋"/>
          <w:bCs/>
          <w:sz w:val="24"/>
        </w:rPr>
        <w:t>注：与招标文件中“商务条款”逐条对应填写。　</w:t>
      </w:r>
    </w:p>
    <w:p w14:paraId="62749F22">
      <w:pPr>
        <w:spacing w:line="400" w:lineRule="atLeast"/>
        <w:rPr>
          <w:rFonts w:hint="eastAsia" w:ascii="仿宋" w:hAnsi="仿宋" w:eastAsia="仿宋" w:cs="仿宋"/>
          <w:bCs/>
          <w:sz w:val="24"/>
        </w:rPr>
      </w:pPr>
      <w:r>
        <w:rPr>
          <w:rFonts w:hint="eastAsia" w:ascii="仿宋" w:hAnsi="仿宋" w:eastAsia="仿宋" w:cs="仿宋"/>
          <w:bCs/>
          <w:sz w:val="24"/>
        </w:rPr>
        <w:t>投标商代表签字：</w:t>
      </w:r>
      <w:r>
        <w:rPr>
          <w:rFonts w:hint="eastAsia" w:ascii="仿宋" w:hAnsi="仿宋" w:eastAsia="仿宋" w:cs="仿宋"/>
          <w:bCs/>
          <w:sz w:val="24"/>
          <w:u w:val="single"/>
        </w:rPr>
        <w:t>　　　　　　　　　　　　　　　</w:t>
      </w:r>
      <w:r>
        <w:rPr>
          <w:rFonts w:hint="eastAsia" w:ascii="仿宋" w:hAnsi="仿宋" w:eastAsia="仿宋" w:cs="仿宋"/>
          <w:bCs/>
          <w:sz w:val="24"/>
        </w:rPr>
        <w:t>　</w:t>
      </w:r>
    </w:p>
    <w:p w14:paraId="0752EC6F">
      <w:pPr>
        <w:spacing w:line="400" w:lineRule="atLeast"/>
        <w:jc w:val="center"/>
        <w:outlineLvl w:val="1"/>
        <w:rPr>
          <w:rFonts w:hint="eastAsia" w:ascii="仿宋" w:hAnsi="仿宋" w:eastAsia="仿宋" w:cs="仿宋"/>
          <w:bCs/>
          <w:sz w:val="24"/>
        </w:rPr>
      </w:pPr>
      <w:bookmarkStart w:id="29" w:name="_Toc29829"/>
      <w:bookmarkStart w:id="30" w:name="_Toc10278"/>
      <w:bookmarkStart w:id="31" w:name="_Toc23663"/>
      <w:r>
        <w:rPr>
          <w:rFonts w:hint="eastAsia" w:ascii="仿宋" w:hAnsi="仿宋" w:eastAsia="仿宋" w:cs="仿宋"/>
          <w:bCs/>
          <w:sz w:val="28"/>
          <w:szCs w:val="28"/>
        </w:rPr>
        <w:br w:type="page"/>
      </w:r>
      <w:r>
        <w:rPr>
          <w:rFonts w:hint="eastAsia" w:ascii="仿宋" w:hAnsi="仿宋" w:eastAsia="仿宋" w:cs="仿宋"/>
          <w:bCs/>
          <w:sz w:val="28"/>
          <w:szCs w:val="28"/>
        </w:rPr>
        <w:t>7、法人代表授权书格式</w:t>
      </w:r>
      <w:bookmarkEnd w:id="29"/>
      <w:bookmarkEnd w:id="30"/>
      <w:bookmarkEnd w:id="31"/>
    </w:p>
    <w:p w14:paraId="4EE57ED4">
      <w:pPr>
        <w:spacing w:line="400" w:lineRule="atLeast"/>
        <w:rPr>
          <w:rFonts w:hint="eastAsia" w:ascii="仿宋" w:hAnsi="仿宋" w:eastAsia="仿宋" w:cs="仿宋"/>
          <w:bCs/>
          <w:sz w:val="24"/>
        </w:rPr>
      </w:pPr>
    </w:p>
    <w:p w14:paraId="1D9D8C8A">
      <w:pPr>
        <w:pStyle w:val="17"/>
        <w:rPr>
          <w:rFonts w:hint="eastAsia" w:ascii="仿宋" w:hAnsi="仿宋" w:eastAsia="仿宋" w:cs="仿宋"/>
          <w:bCs/>
        </w:rPr>
      </w:pPr>
      <w:r>
        <w:rPr>
          <w:rFonts w:hint="eastAsia" w:ascii="仿宋" w:hAnsi="仿宋" w:eastAsia="仿宋" w:cs="仿宋"/>
          <w:bCs/>
        </w:rPr>
        <w:t>本授权书声明：注册于</w:t>
      </w:r>
      <w:r>
        <w:rPr>
          <w:rFonts w:hint="eastAsia" w:ascii="仿宋" w:hAnsi="仿宋" w:eastAsia="仿宋" w:cs="仿宋"/>
          <w:bCs/>
          <w:u w:val="single"/>
        </w:rPr>
        <w:t>（地区的名称）</w:t>
      </w:r>
      <w:r>
        <w:rPr>
          <w:rFonts w:hint="eastAsia" w:ascii="仿宋" w:hAnsi="仿宋" w:eastAsia="仿宋" w:cs="仿宋"/>
          <w:bCs/>
        </w:rPr>
        <w:t>的</w:t>
      </w:r>
      <w:r>
        <w:rPr>
          <w:rFonts w:hint="eastAsia" w:ascii="仿宋" w:hAnsi="仿宋" w:eastAsia="仿宋" w:cs="仿宋"/>
          <w:bCs/>
          <w:u w:val="single"/>
        </w:rPr>
        <w:t>（公司名称）</w:t>
      </w:r>
      <w:r>
        <w:rPr>
          <w:rFonts w:hint="eastAsia" w:ascii="仿宋" w:hAnsi="仿宋" w:eastAsia="仿宋" w:cs="仿宋"/>
          <w:bCs/>
        </w:rPr>
        <w:t>的在下面签字的</w:t>
      </w:r>
      <w:r>
        <w:rPr>
          <w:rFonts w:hint="eastAsia" w:ascii="仿宋" w:hAnsi="仿宋" w:eastAsia="仿宋" w:cs="仿宋"/>
          <w:bCs/>
          <w:u w:val="single"/>
        </w:rPr>
        <w:t>（法人代表姓名、职务）</w:t>
      </w:r>
      <w:r>
        <w:rPr>
          <w:rFonts w:hint="eastAsia" w:ascii="仿宋" w:hAnsi="仿宋" w:eastAsia="仿宋" w:cs="仿宋"/>
          <w:bCs/>
        </w:rPr>
        <w:t>代表本公司授权</w:t>
      </w:r>
      <w:r>
        <w:rPr>
          <w:rFonts w:hint="eastAsia" w:ascii="仿宋" w:hAnsi="仿宋" w:eastAsia="仿宋" w:cs="仿宋"/>
          <w:bCs/>
          <w:u w:val="single"/>
        </w:rPr>
        <w:t>（单位名称）</w:t>
      </w:r>
      <w:r>
        <w:rPr>
          <w:rFonts w:hint="eastAsia" w:ascii="仿宋" w:hAnsi="仿宋" w:eastAsia="仿宋" w:cs="仿宋"/>
          <w:bCs/>
        </w:rPr>
        <w:t>的在下面签字的</w:t>
      </w:r>
      <w:r>
        <w:rPr>
          <w:rFonts w:hint="eastAsia" w:ascii="仿宋" w:hAnsi="仿宋" w:eastAsia="仿宋" w:cs="仿宋"/>
          <w:bCs/>
          <w:u w:val="single"/>
        </w:rPr>
        <w:t>（被授权人的姓名、职务）</w:t>
      </w:r>
      <w:r>
        <w:rPr>
          <w:rFonts w:hint="eastAsia" w:ascii="仿宋" w:hAnsi="仿宋" w:eastAsia="仿宋" w:cs="仿宋"/>
          <w:bCs/>
        </w:rPr>
        <w:t>为本公司的合法代理人，就</w:t>
      </w:r>
      <w:r>
        <w:rPr>
          <w:rFonts w:hint="eastAsia" w:ascii="仿宋" w:hAnsi="仿宋" w:eastAsia="仿宋" w:cs="仿宋"/>
          <w:bCs/>
          <w:u w:val="single"/>
        </w:rPr>
        <w:t>（项目名称、项目编号）</w:t>
      </w:r>
      <w:r>
        <w:rPr>
          <w:rFonts w:hint="eastAsia" w:ascii="仿宋" w:hAnsi="仿宋" w:eastAsia="仿宋" w:cs="仿宋"/>
          <w:bCs/>
        </w:rPr>
        <w:t>的投标，以本公司的名义处理一切与之有关的事务。</w:t>
      </w:r>
    </w:p>
    <w:p w14:paraId="2812A208">
      <w:pPr>
        <w:spacing w:line="360" w:lineRule="auto"/>
        <w:ind w:firstLine="480"/>
        <w:rPr>
          <w:rFonts w:hint="eastAsia" w:ascii="仿宋" w:hAnsi="仿宋" w:eastAsia="仿宋" w:cs="仿宋"/>
          <w:bCs/>
          <w:sz w:val="24"/>
          <w:szCs w:val="24"/>
        </w:rPr>
      </w:pPr>
    </w:p>
    <w:p w14:paraId="3E862446">
      <w:pPr>
        <w:spacing w:line="360" w:lineRule="auto"/>
        <w:ind w:firstLine="480"/>
        <w:rPr>
          <w:rFonts w:hint="eastAsia" w:ascii="仿宋" w:hAnsi="仿宋" w:eastAsia="仿宋" w:cs="仿宋"/>
          <w:bCs/>
          <w:sz w:val="24"/>
          <w:szCs w:val="24"/>
        </w:rPr>
      </w:pPr>
      <w:r>
        <w:rPr>
          <w:rFonts w:hint="eastAsia" w:ascii="仿宋" w:hAnsi="仿宋" w:eastAsia="仿宋" w:cs="仿宋"/>
          <w:bCs/>
          <w:sz w:val="24"/>
          <w:szCs w:val="24"/>
        </w:rPr>
        <w:t>本授权书于</w:t>
      </w:r>
      <w:r>
        <w:rPr>
          <w:rFonts w:hint="eastAsia" w:ascii="仿宋" w:hAnsi="仿宋" w:eastAsia="仿宋" w:cs="仿宋"/>
          <w:bCs/>
          <w:sz w:val="24"/>
          <w:szCs w:val="24"/>
          <w:u w:val="single"/>
        </w:rPr>
        <w:t>　　　　　　</w:t>
      </w:r>
      <w:r>
        <w:rPr>
          <w:rFonts w:hint="eastAsia" w:ascii="仿宋" w:hAnsi="仿宋" w:eastAsia="仿宋" w:cs="仿宋"/>
          <w:bCs/>
          <w:sz w:val="24"/>
          <w:szCs w:val="24"/>
        </w:rPr>
        <w:t>年</w:t>
      </w:r>
      <w:r>
        <w:rPr>
          <w:rFonts w:hint="eastAsia" w:ascii="仿宋" w:hAnsi="仿宋" w:eastAsia="仿宋" w:cs="仿宋"/>
          <w:bCs/>
          <w:sz w:val="24"/>
          <w:szCs w:val="24"/>
          <w:u w:val="single"/>
        </w:rPr>
        <w:t>　　　</w:t>
      </w:r>
      <w:r>
        <w:rPr>
          <w:rFonts w:hint="eastAsia" w:ascii="仿宋" w:hAnsi="仿宋" w:eastAsia="仿宋" w:cs="仿宋"/>
          <w:bCs/>
          <w:sz w:val="24"/>
          <w:szCs w:val="24"/>
        </w:rPr>
        <w:t>月</w:t>
      </w:r>
      <w:r>
        <w:rPr>
          <w:rFonts w:hint="eastAsia" w:ascii="仿宋" w:hAnsi="仿宋" w:eastAsia="仿宋" w:cs="仿宋"/>
          <w:bCs/>
          <w:sz w:val="24"/>
          <w:szCs w:val="24"/>
          <w:u w:val="single"/>
        </w:rPr>
        <w:t>　　</w:t>
      </w:r>
      <w:r>
        <w:rPr>
          <w:rFonts w:hint="eastAsia" w:ascii="仿宋" w:hAnsi="仿宋" w:eastAsia="仿宋" w:cs="仿宋"/>
          <w:bCs/>
          <w:sz w:val="24"/>
          <w:szCs w:val="24"/>
        </w:rPr>
        <w:t>日签字生效，特此声明。</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30"/>
        <w:gridCol w:w="4630"/>
      </w:tblGrid>
      <w:tr w14:paraId="02FA2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0" w:hRule="atLeast"/>
          <w:jc w:val="center"/>
        </w:trPr>
        <w:tc>
          <w:tcPr>
            <w:tcW w:w="4630" w:type="dxa"/>
            <w:noWrap w:val="0"/>
            <w:vAlign w:val="top"/>
          </w:tcPr>
          <w:p w14:paraId="651D5408">
            <w:pPr>
              <w:pStyle w:val="15"/>
              <w:jc w:val="center"/>
              <w:rPr>
                <w:rFonts w:hint="eastAsia" w:ascii="仿宋" w:hAnsi="仿宋" w:eastAsia="仿宋" w:cs="仿宋"/>
                <w:bCs/>
                <w:sz w:val="24"/>
                <w:szCs w:val="24"/>
              </w:rPr>
            </w:pPr>
          </w:p>
          <w:p w14:paraId="0532BFFE">
            <w:pPr>
              <w:pStyle w:val="15"/>
              <w:jc w:val="center"/>
              <w:rPr>
                <w:rFonts w:hint="eastAsia" w:ascii="仿宋" w:hAnsi="仿宋" w:eastAsia="仿宋" w:cs="仿宋"/>
                <w:bCs/>
                <w:sz w:val="24"/>
                <w:szCs w:val="24"/>
              </w:rPr>
            </w:pPr>
          </w:p>
          <w:p w14:paraId="5011627C">
            <w:pPr>
              <w:pStyle w:val="15"/>
              <w:ind w:left="0"/>
              <w:jc w:val="center"/>
              <w:rPr>
                <w:rFonts w:hint="eastAsia" w:ascii="仿宋" w:hAnsi="仿宋" w:eastAsia="仿宋" w:cs="仿宋"/>
                <w:bCs/>
                <w:sz w:val="24"/>
                <w:szCs w:val="24"/>
              </w:rPr>
            </w:pPr>
          </w:p>
          <w:p w14:paraId="248EB623">
            <w:pPr>
              <w:pStyle w:val="15"/>
              <w:ind w:left="0"/>
              <w:jc w:val="center"/>
              <w:rPr>
                <w:rFonts w:hint="eastAsia" w:ascii="仿宋" w:hAnsi="仿宋" w:eastAsia="仿宋" w:cs="仿宋"/>
                <w:bCs/>
                <w:sz w:val="24"/>
                <w:szCs w:val="24"/>
              </w:rPr>
            </w:pPr>
            <w:r>
              <w:rPr>
                <w:rFonts w:hint="eastAsia" w:ascii="仿宋" w:hAnsi="仿宋" w:eastAsia="仿宋" w:cs="仿宋"/>
                <w:bCs/>
                <w:sz w:val="24"/>
                <w:szCs w:val="24"/>
                <w:lang w:val="en-US" w:eastAsia="zh-CN"/>
              </w:rPr>
              <w:t>法定代表人</w:t>
            </w:r>
            <w:r>
              <w:rPr>
                <w:rFonts w:hint="eastAsia" w:ascii="仿宋" w:hAnsi="仿宋" w:eastAsia="仿宋" w:cs="仿宋"/>
                <w:bCs/>
                <w:sz w:val="24"/>
                <w:szCs w:val="24"/>
              </w:rPr>
              <w:t>身份证正面</w:t>
            </w:r>
          </w:p>
        </w:tc>
        <w:tc>
          <w:tcPr>
            <w:tcW w:w="4630" w:type="dxa"/>
            <w:noWrap w:val="0"/>
            <w:vAlign w:val="top"/>
          </w:tcPr>
          <w:p w14:paraId="50973773">
            <w:pPr>
              <w:pStyle w:val="15"/>
              <w:jc w:val="center"/>
              <w:rPr>
                <w:rFonts w:hint="eastAsia" w:ascii="仿宋" w:hAnsi="仿宋" w:eastAsia="仿宋" w:cs="仿宋"/>
                <w:bCs/>
                <w:sz w:val="24"/>
                <w:szCs w:val="24"/>
              </w:rPr>
            </w:pPr>
          </w:p>
          <w:p w14:paraId="05799429">
            <w:pPr>
              <w:pStyle w:val="15"/>
              <w:jc w:val="center"/>
              <w:rPr>
                <w:rFonts w:hint="eastAsia" w:ascii="仿宋" w:hAnsi="仿宋" w:eastAsia="仿宋" w:cs="仿宋"/>
                <w:bCs/>
                <w:sz w:val="24"/>
                <w:szCs w:val="24"/>
              </w:rPr>
            </w:pPr>
          </w:p>
          <w:p w14:paraId="287EB820">
            <w:pPr>
              <w:pStyle w:val="15"/>
              <w:ind w:left="0"/>
              <w:jc w:val="center"/>
              <w:rPr>
                <w:rFonts w:hint="eastAsia" w:ascii="仿宋" w:hAnsi="仿宋" w:eastAsia="仿宋" w:cs="仿宋"/>
                <w:bCs/>
                <w:sz w:val="24"/>
                <w:szCs w:val="24"/>
              </w:rPr>
            </w:pPr>
          </w:p>
          <w:p w14:paraId="526A0128">
            <w:pPr>
              <w:pStyle w:val="15"/>
              <w:ind w:left="0"/>
              <w:jc w:val="center"/>
              <w:rPr>
                <w:rFonts w:hint="eastAsia" w:ascii="仿宋" w:hAnsi="仿宋" w:eastAsia="仿宋" w:cs="仿宋"/>
                <w:bCs/>
                <w:sz w:val="24"/>
                <w:szCs w:val="24"/>
              </w:rPr>
            </w:pPr>
            <w:r>
              <w:rPr>
                <w:rFonts w:hint="eastAsia" w:ascii="仿宋" w:hAnsi="仿宋" w:eastAsia="仿宋" w:cs="仿宋"/>
                <w:bCs/>
                <w:sz w:val="24"/>
                <w:szCs w:val="24"/>
              </w:rPr>
              <w:t>被授权人身份证正面</w:t>
            </w:r>
          </w:p>
        </w:tc>
      </w:tr>
      <w:tr w14:paraId="65178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9" w:hRule="atLeast"/>
          <w:jc w:val="center"/>
        </w:trPr>
        <w:tc>
          <w:tcPr>
            <w:tcW w:w="4630" w:type="dxa"/>
            <w:noWrap w:val="0"/>
            <w:vAlign w:val="top"/>
          </w:tcPr>
          <w:p w14:paraId="2C06ECC0">
            <w:pPr>
              <w:pStyle w:val="15"/>
              <w:jc w:val="center"/>
              <w:rPr>
                <w:rFonts w:hint="eastAsia" w:ascii="仿宋" w:hAnsi="仿宋" w:eastAsia="仿宋" w:cs="仿宋"/>
                <w:bCs/>
                <w:sz w:val="24"/>
                <w:szCs w:val="24"/>
              </w:rPr>
            </w:pPr>
          </w:p>
          <w:p w14:paraId="17FA28AE">
            <w:pPr>
              <w:pStyle w:val="15"/>
              <w:jc w:val="center"/>
              <w:rPr>
                <w:rFonts w:hint="eastAsia" w:ascii="仿宋" w:hAnsi="仿宋" w:eastAsia="仿宋" w:cs="仿宋"/>
                <w:bCs/>
                <w:sz w:val="24"/>
                <w:szCs w:val="24"/>
              </w:rPr>
            </w:pPr>
          </w:p>
          <w:p w14:paraId="6BE5864A">
            <w:pPr>
              <w:pStyle w:val="15"/>
              <w:ind w:left="0"/>
              <w:jc w:val="center"/>
              <w:rPr>
                <w:rFonts w:hint="eastAsia" w:ascii="仿宋" w:hAnsi="仿宋" w:eastAsia="仿宋" w:cs="仿宋"/>
                <w:bCs/>
                <w:sz w:val="24"/>
                <w:szCs w:val="24"/>
              </w:rPr>
            </w:pPr>
          </w:p>
          <w:p w14:paraId="1B0EC47B">
            <w:pPr>
              <w:pStyle w:val="15"/>
              <w:ind w:left="0"/>
              <w:jc w:val="center"/>
              <w:rPr>
                <w:rFonts w:hint="eastAsia" w:ascii="仿宋" w:hAnsi="仿宋" w:eastAsia="仿宋" w:cs="仿宋"/>
                <w:bCs/>
                <w:sz w:val="24"/>
                <w:szCs w:val="24"/>
              </w:rPr>
            </w:pPr>
            <w:r>
              <w:rPr>
                <w:rFonts w:hint="eastAsia" w:ascii="仿宋" w:hAnsi="仿宋" w:eastAsia="仿宋" w:cs="仿宋"/>
                <w:bCs/>
                <w:sz w:val="24"/>
                <w:szCs w:val="24"/>
                <w:lang w:val="en-US" w:eastAsia="zh-CN"/>
              </w:rPr>
              <w:t>法定代表人</w:t>
            </w:r>
            <w:r>
              <w:rPr>
                <w:rFonts w:hint="eastAsia" w:ascii="仿宋" w:hAnsi="仿宋" w:eastAsia="仿宋" w:cs="仿宋"/>
                <w:bCs/>
                <w:sz w:val="24"/>
                <w:szCs w:val="24"/>
              </w:rPr>
              <w:t>身份证反面</w:t>
            </w:r>
          </w:p>
        </w:tc>
        <w:tc>
          <w:tcPr>
            <w:tcW w:w="4630" w:type="dxa"/>
            <w:noWrap w:val="0"/>
            <w:vAlign w:val="top"/>
          </w:tcPr>
          <w:p w14:paraId="66874FF0">
            <w:pPr>
              <w:pStyle w:val="15"/>
              <w:jc w:val="center"/>
              <w:rPr>
                <w:rFonts w:hint="eastAsia" w:ascii="仿宋" w:hAnsi="仿宋" w:eastAsia="仿宋" w:cs="仿宋"/>
                <w:bCs/>
                <w:sz w:val="24"/>
                <w:szCs w:val="24"/>
              </w:rPr>
            </w:pPr>
          </w:p>
          <w:p w14:paraId="3E2F86E8">
            <w:pPr>
              <w:pStyle w:val="15"/>
              <w:jc w:val="center"/>
              <w:rPr>
                <w:rFonts w:hint="eastAsia" w:ascii="仿宋" w:hAnsi="仿宋" w:eastAsia="仿宋" w:cs="仿宋"/>
                <w:bCs/>
                <w:sz w:val="24"/>
                <w:szCs w:val="24"/>
              </w:rPr>
            </w:pPr>
          </w:p>
          <w:p w14:paraId="1778F06D">
            <w:pPr>
              <w:pStyle w:val="15"/>
              <w:ind w:left="0"/>
              <w:jc w:val="center"/>
              <w:rPr>
                <w:rFonts w:hint="eastAsia" w:ascii="仿宋" w:hAnsi="仿宋" w:eastAsia="仿宋" w:cs="仿宋"/>
                <w:bCs/>
                <w:sz w:val="24"/>
                <w:szCs w:val="24"/>
              </w:rPr>
            </w:pPr>
          </w:p>
          <w:p w14:paraId="1A76D79B">
            <w:pPr>
              <w:pStyle w:val="15"/>
              <w:ind w:left="0"/>
              <w:jc w:val="center"/>
              <w:rPr>
                <w:rFonts w:hint="eastAsia" w:ascii="仿宋" w:hAnsi="仿宋" w:eastAsia="仿宋" w:cs="仿宋"/>
                <w:bCs/>
                <w:sz w:val="24"/>
                <w:szCs w:val="24"/>
              </w:rPr>
            </w:pPr>
            <w:r>
              <w:rPr>
                <w:rFonts w:hint="eastAsia" w:ascii="仿宋" w:hAnsi="仿宋" w:eastAsia="仿宋" w:cs="仿宋"/>
                <w:bCs/>
                <w:sz w:val="24"/>
                <w:szCs w:val="24"/>
              </w:rPr>
              <w:t>被授权人身份证反面</w:t>
            </w:r>
          </w:p>
        </w:tc>
      </w:tr>
    </w:tbl>
    <w:p w14:paraId="07338787">
      <w:pPr>
        <w:spacing w:line="360" w:lineRule="auto"/>
        <w:ind w:firstLine="480"/>
        <w:rPr>
          <w:rFonts w:hint="eastAsia" w:ascii="仿宋" w:hAnsi="仿宋" w:eastAsia="仿宋" w:cs="仿宋"/>
          <w:bCs/>
          <w:sz w:val="24"/>
          <w:szCs w:val="24"/>
        </w:rPr>
      </w:pPr>
    </w:p>
    <w:p w14:paraId="0E0A62B7">
      <w:pPr>
        <w:spacing w:line="360" w:lineRule="auto"/>
        <w:ind w:firstLine="3182" w:firstLineChars="1326"/>
        <w:rPr>
          <w:rFonts w:hint="eastAsia" w:ascii="仿宋" w:hAnsi="仿宋" w:eastAsia="仿宋" w:cs="仿宋"/>
          <w:bCs/>
          <w:sz w:val="24"/>
          <w:szCs w:val="24"/>
        </w:rPr>
      </w:pPr>
      <w:r>
        <w:rPr>
          <w:rFonts w:hint="eastAsia" w:ascii="仿宋" w:hAnsi="仿宋" w:eastAsia="仿宋" w:cs="仿宋"/>
          <w:bCs/>
          <w:sz w:val="24"/>
          <w:szCs w:val="24"/>
        </w:rPr>
        <w:t>法人代表签字</w:t>
      </w:r>
      <w:r>
        <w:rPr>
          <w:rFonts w:hint="eastAsia" w:ascii="仿宋" w:hAnsi="仿宋" w:eastAsia="仿宋" w:cs="仿宋"/>
          <w:bCs/>
          <w:sz w:val="24"/>
          <w:szCs w:val="24"/>
          <w:lang w:val="en-US" w:eastAsia="zh-CN"/>
        </w:rPr>
        <w:t>/盖章</w:t>
      </w:r>
      <w:r>
        <w:rPr>
          <w:rFonts w:hint="eastAsia" w:ascii="仿宋" w:hAnsi="仿宋" w:eastAsia="仿宋" w:cs="仿宋"/>
          <w:bCs/>
          <w:sz w:val="24"/>
          <w:szCs w:val="24"/>
          <w:u w:val="single"/>
        </w:rPr>
        <w:t>　　　　　　　　　　　　　　</w:t>
      </w:r>
    </w:p>
    <w:p w14:paraId="13CC7214">
      <w:pPr>
        <w:spacing w:line="360" w:lineRule="auto"/>
        <w:ind w:firstLine="3182" w:firstLineChars="1326"/>
        <w:rPr>
          <w:rFonts w:hint="eastAsia" w:ascii="仿宋" w:hAnsi="仿宋" w:eastAsia="仿宋" w:cs="仿宋"/>
          <w:bCs/>
          <w:sz w:val="24"/>
          <w:szCs w:val="24"/>
        </w:rPr>
      </w:pPr>
      <w:r>
        <w:rPr>
          <w:rFonts w:hint="eastAsia" w:ascii="仿宋" w:hAnsi="仿宋" w:eastAsia="仿宋" w:cs="仿宋"/>
          <w:bCs/>
          <w:sz w:val="24"/>
          <w:szCs w:val="24"/>
        </w:rPr>
        <w:t>被授权人签字</w:t>
      </w:r>
      <w:r>
        <w:rPr>
          <w:rFonts w:hint="eastAsia" w:ascii="仿宋" w:hAnsi="仿宋" w:eastAsia="仿宋" w:cs="仿宋"/>
          <w:bCs/>
          <w:sz w:val="24"/>
          <w:szCs w:val="24"/>
          <w:u w:val="single"/>
        </w:rPr>
        <w:t>　　　　　　　　　　　　　　　　　</w:t>
      </w:r>
    </w:p>
    <w:p w14:paraId="330CC0D4">
      <w:pPr>
        <w:spacing w:line="360" w:lineRule="auto"/>
        <w:ind w:firstLine="3422" w:firstLineChars="1426"/>
        <w:rPr>
          <w:rFonts w:hint="eastAsia" w:ascii="仿宋" w:hAnsi="仿宋" w:eastAsia="仿宋" w:cs="仿宋"/>
          <w:bCs/>
          <w:sz w:val="24"/>
          <w:szCs w:val="24"/>
        </w:rPr>
      </w:pPr>
      <w:r>
        <w:rPr>
          <w:rFonts w:hint="eastAsia" w:ascii="仿宋" w:hAnsi="仿宋" w:eastAsia="仿宋" w:cs="仿宋"/>
          <w:bCs/>
          <w:sz w:val="24"/>
          <w:szCs w:val="24"/>
        </w:rPr>
        <w:t>公   章：</w:t>
      </w:r>
    </w:p>
    <w:p w14:paraId="381B42E6">
      <w:pPr>
        <w:pStyle w:val="33"/>
        <w:spacing w:line="360" w:lineRule="auto"/>
        <w:ind w:firstLine="240"/>
        <w:rPr>
          <w:rFonts w:hint="eastAsia" w:ascii="仿宋" w:hAnsi="仿宋" w:eastAsia="仿宋" w:cs="仿宋"/>
          <w:bCs/>
        </w:rPr>
      </w:pPr>
    </w:p>
    <w:p w14:paraId="72A56855">
      <w:pPr>
        <w:spacing w:line="360" w:lineRule="auto"/>
        <w:rPr>
          <w:rFonts w:hint="eastAsia" w:ascii="仿宋" w:hAnsi="仿宋" w:eastAsia="仿宋" w:cs="仿宋"/>
          <w:bCs/>
          <w:sz w:val="24"/>
          <w:szCs w:val="24"/>
        </w:rPr>
      </w:pPr>
      <w:r>
        <w:rPr>
          <w:rFonts w:hint="eastAsia" w:ascii="仿宋" w:hAnsi="仿宋" w:eastAsia="仿宋" w:cs="仿宋"/>
          <w:bCs/>
          <w:sz w:val="24"/>
          <w:szCs w:val="24"/>
        </w:rPr>
        <w:t>注：凡公司法人前来参加投标的投标人，可以不提供此项证明文件。</w:t>
      </w:r>
    </w:p>
    <w:p w14:paraId="0A1B887F">
      <w:pPr>
        <w:spacing w:line="400" w:lineRule="atLeast"/>
        <w:rPr>
          <w:rFonts w:hint="eastAsia" w:ascii="仿宋" w:hAnsi="仿宋" w:eastAsia="仿宋" w:cs="仿宋"/>
          <w:bCs/>
          <w:sz w:val="24"/>
          <w:szCs w:val="24"/>
        </w:rPr>
      </w:pPr>
    </w:p>
    <w:p w14:paraId="251E604B">
      <w:pPr>
        <w:pStyle w:val="33"/>
        <w:ind w:firstLine="240"/>
        <w:rPr>
          <w:rFonts w:hint="eastAsia" w:ascii="仿宋" w:hAnsi="仿宋" w:eastAsia="仿宋" w:cs="仿宋"/>
          <w:bCs/>
        </w:rPr>
      </w:pPr>
    </w:p>
    <w:p w14:paraId="330036BA">
      <w:pPr>
        <w:spacing w:line="360" w:lineRule="auto"/>
        <w:ind w:left="-1188" w:leftChars="-495"/>
        <w:jc w:val="center"/>
        <w:rPr>
          <w:rFonts w:hint="eastAsia" w:ascii="仿宋" w:hAnsi="仿宋" w:eastAsia="仿宋" w:cs="仿宋"/>
          <w:bCs/>
          <w:sz w:val="24"/>
          <w:szCs w:val="24"/>
        </w:rPr>
      </w:pPr>
      <w:bookmarkStart w:id="32" w:name="_Toc29407"/>
      <w:r>
        <w:rPr>
          <w:rFonts w:hint="eastAsia" w:ascii="仿宋" w:hAnsi="仿宋" w:eastAsia="仿宋" w:cs="仿宋"/>
          <w:bCs/>
          <w:sz w:val="24"/>
          <w:szCs w:val="24"/>
        </w:rPr>
        <w:br w:type="page"/>
      </w:r>
      <w:r>
        <w:rPr>
          <w:rFonts w:hint="eastAsia" w:ascii="仿宋" w:hAnsi="仿宋" w:eastAsia="仿宋" w:cs="仿宋"/>
          <w:bCs/>
          <w:sz w:val="24"/>
          <w:szCs w:val="24"/>
        </w:rPr>
        <w:t>法定代表人身份证明书</w:t>
      </w:r>
      <w:bookmarkEnd w:id="32"/>
    </w:p>
    <w:p w14:paraId="3BF78B44">
      <w:pPr>
        <w:pStyle w:val="15"/>
        <w:ind w:left="1210" w:hanging="1209" w:hangingChars="504"/>
        <w:rPr>
          <w:rFonts w:hint="eastAsia" w:ascii="仿宋" w:hAnsi="仿宋" w:eastAsia="仿宋" w:cs="仿宋"/>
          <w:bCs/>
          <w:sz w:val="24"/>
          <w:szCs w:val="24"/>
        </w:rPr>
      </w:pPr>
    </w:p>
    <w:p w14:paraId="03F9D006">
      <w:pPr>
        <w:pStyle w:val="15"/>
        <w:ind w:left="1207" w:hanging="1207" w:hangingChars="503"/>
        <w:rPr>
          <w:rFonts w:hint="eastAsia" w:ascii="仿宋" w:hAnsi="仿宋" w:eastAsia="仿宋" w:cs="仿宋"/>
          <w:bCs/>
          <w:sz w:val="24"/>
          <w:szCs w:val="24"/>
        </w:rPr>
      </w:pPr>
      <w:r>
        <w:rPr>
          <w:rFonts w:hint="eastAsia" w:ascii="仿宋" w:hAnsi="仿宋" w:eastAsia="仿宋" w:cs="仿宋"/>
          <w:bCs/>
          <w:sz w:val="24"/>
          <w:szCs w:val="24"/>
        </w:rPr>
        <w:t>企业名称：</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 xml:space="preserve">                                  </w:t>
      </w:r>
    </w:p>
    <w:p w14:paraId="79F7A5B2">
      <w:pPr>
        <w:pStyle w:val="15"/>
        <w:ind w:left="1207" w:hanging="1207" w:hangingChars="503"/>
        <w:rPr>
          <w:rFonts w:hint="eastAsia" w:ascii="仿宋" w:hAnsi="仿宋" w:eastAsia="仿宋" w:cs="仿宋"/>
          <w:bCs/>
          <w:sz w:val="24"/>
          <w:szCs w:val="24"/>
        </w:rPr>
      </w:pPr>
      <w:r>
        <w:rPr>
          <w:rFonts w:hint="eastAsia" w:ascii="仿宋" w:hAnsi="仿宋" w:eastAsia="仿宋" w:cs="仿宋"/>
          <w:bCs/>
          <w:sz w:val="24"/>
          <w:szCs w:val="24"/>
        </w:rPr>
        <w:t>企业类型：</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 xml:space="preserve">                                  </w:t>
      </w:r>
    </w:p>
    <w:p w14:paraId="37DC0619">
      <w:pPr>
        <w:pStyle w:val="15"/>
        <w:ind w:left="1207" w:hanging="1207" w:hangingChars="503"/>
        <w:rPr>
          <w:rFonts w:hint="eastAsia" w:ascii="仿宋" w:hAnsi="仿宋" w:eastAsia="仿宋" w:cs="仿宋"/>
          <w:bCs/>
          <w:sz w:val="24"/>
          <w:szCs w:val="24"/>
        </w:rPr>
      </w:pPr>
      <w:r>
        <w:rPr>
          <w:rFonts w:hint="eastAsia" w:ascii="仿宋" w:hAnsi="仿宋" w:eastAsia="仿宋" w:cs="仿宋"/>
          <w:bCs/>
          <w:sz w:val="24"/>
          <w:szCs w:val="24"/>
        </w:rPr>
        <w:t>地    址：</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 xml:space="preserve">                                                   </w:t>
      </w:r>
    </w:p>
    <w:p w14:paraId="3870E370">
      <w:pPr>
        <w:pStyle w:val="15"/>
        <w:ind w:left="1207" w:hanging="1207" w:hangingChars="503"/>
        <w:rPr>
          <w:rFonts w:hint="eastAsia" w:ascii="仿宋" w:hAnsi="仿宋" w:eastAsia="仿宋" w:cs="仿宋"/>
          <w:bCs/>
          <w:sz w:val="24"/>
          <w:szCs w:val="24"/>
        </w:rPr>
      </w:pPr>
      <w:r>
        <w:rPr>
          <w:rFonts w:hint="eastAsia" w:ascii="仿宋" w:hAnsi="仿宋" w:eastAsia="仿宋" w:cs="仿宋"/>
          <w:bCs/>
          <w:sz w:val="24"/>
          <w:szCs w:val="24"/>
        </w:rPr>
        <w:t>营业期限：</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 xml:space="preserve">                                                   </w:t>
      </w:r>
    </w:p>
    <w:p w14:paraId="329C7E38">
      <w:pPr>
        <w:pStyle w:val="15"/>
        <w:ind w:left="1207" w:hanging="1207" w:hangingChars="503"/>
        <w:rPr>
          <w:rFonts w:hint="eastAsia" w:ascii="仿宋" w:hAnsi="仿宋" w:eastAsia="仿宋" w:cs="仿宋"/>
          <w:bCs/>
          <w:sz w:val="24"/>
          <w:szCs w:val="24"/>
        </w:rPr>
      </w:pPr>
      <w:r>
        <w:rPr>
          <w:rFonts w:hint="eastAsia" w:ascii="仿宋" w:hAnsi="仿宋" w:eastAsia="仿宋" w:cs="仿宋"/>
          <w:bCs/>
          <w:sz w:val="24"/>
          <w:szCs w:val="24"/>
        </w:rPr>
        <w:t>成立时间：</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 xml:space="preserve">                                                   </w:t>
      </w:r>
    </w:p>
    <w:p w14:paraId="59676F5C">
      <w:pPr>
        <w:pStyle w:val="15"/>
        <w:ind w:left="1207" w:hanging="1207" w:hangingChars="503"/>
        <w:rPr>
          <w:rFonts w:hint="eastAsia" w:ascii="仿宋" w:hAnsi="仿宋" w:eastAsia="仿宋" w:cs="仿宋"/>
          <w:bCs/>
          <w:sz w:val="24"/>
          <w:szCs w:val="24"/>
        </w:rPr>
      </w:pPr>
      <w:r>
        <w:rPr>
          <w:rFonts w:hint="eastAsia" w:ascii="仿宋" w:hAnsi="仿宋" w:eastAsia="仿宋" w:cs="仿宋"/>
          <w:bCs/>
          <w:sz w:val="24"/>
          <w:szCs w:val="24"/>
        </w:rPr>
        <w:t xml:space="preserve">姓名： </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 xml:space="preserve"> 性别：</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 xml:space="preserve"> 年龄：</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 xml:space="preserve">  </w:t>
      </w:r>
    </w:p>
    <w:p w14:paraId="61E57669">
      <w:pPr>
        <w:pStyle w:val="15"/>
        <w:ind w:left="1207" w:hanging="1207" w:hangingChars="503"/>
        <w:rPr>
          <w:rFonts w:hint="eastAsia" w:ascii="仿宋" w:hAnsi="仿宋" w:eastAsia="仿宋" w:cs="仿宋"/>
          <w:bCs/>
          <w:sz w:val="24"/>
          <w:szCs w:val="24"/>
        </w:rPr>
      </w:pPr>
      <w:r>
        <w:rPr>
          <w:rFonts w:hint="eastAsia" w:ascii="仿宋" w:hAnsi="仿宋" w:eastAsia="仿宋" w:cs="仿宋"/>
          <w:bCs/>
          <w:sz w:val="24"/>
          <w:szCs w:val="24"/>
        </w:rPr>
        <w:t>职务：</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 xml:space="preserve">                </w:t>
      </w:r>
    </w:p>
    <w:p w14:paraId="3912EDC2">
      <w:pPr>
        <w:pStyle w:val="15"/>
        <w:ind w:left="1207" w:hanging="1207" w:hangingChars="503"/>
        <w:rPr>
          <w:rFonts w:hint="eastAsia" w:ascii="仿宋" w:hAnsi="仿宋" w:eastAsia="仿宋" w:cs="仿宋"/>
          <w:bCs/>
          <w:sz w:val="24"/>
          <w:szCs w:val="24"/>
        </w:rPr>
      </w:pPr>
      <w:r>
        <w:rPr>
          <w:rFonts w:hint="eastAsia" w:ascii="仿宋" w:hAnsi="仿宋" w:eastAsia="仿宋" w:cs="仿宋"/>
          <w:bCs/>
          <w:sz w:val="24"/>
          <w:szCs w:val="24"/>
        </w:rPr>
        <w:t xml:space="preserve">系 </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 xml:space="preserve">  （投标人企业名称）的法定代表人。</w:t>
      </w:r>
    </w:p>
    <w:p w14:paraId="662F8D95">
      <w:pPr>
        <w:pStyle w:val="15"/>
        <w:ind w:left="1207" w:hanging="1207" w:hangingChars="503"/>
        <w:rPr>
          <w:rFonts w:hint="eastAsia" w:ascii="仿宋" w:hAnsi="仿宋" w:eastAsia="仿宋" w:cs="仿宋"/>
          <w:bCs/>
          <w:sz w:val="24"/>
          <w:szCs w:val="24"/>
        </w:rPr>
      </w:pPr>
    </w:p>
    <w:p w14:paraId="332F8D64">
      <w:pPr>
        <w:pStyle w:val="15"/>
        <w:ind w:left="1207" w:hanging="1207" w:hangingChars="503"/>
        <w:rPr>
          <w:rFonts w:hint="eastAsia" w:ascii="仿宋" w:hAnsi="仿宋" w:eastAsia="仿宋" w:cs="仿宋"/>
          <w:bCs/>
          <w:sz w:val="24"/>
          <w:szCs w:val="24"/>
        </w:rPr>
      </w:pPr>
      <w:r>
        <w:rPr>
          <w:rFonts w:hint="eastAsia" w:ascii="仿宋" w:hAnsi="仿宋" w:eastAsia="仿宋" w:cs="仿宋"/>
          <w:bCs/>
          <w:sz w:val="24"/>
          <w:szCs w:val="24"/>
        </w:rPr>
        <w:t>特此证明。</w:t>
      </w:r>
    </w:p>
    <w:p w14:paraId="14016B9D">
      <w:pPr>
        <w:rPr>
          <w:rFonts w:hint="eastAsia" w:ascii="仿宋" w:hAnsi="仿宋" w:eastAsia="仿宋" w:cs="仿宋"/>
          <w:bCs/>
          <w:sz w:val="24"/>
          <w:szCs w:val="24"/>
        </w:rPr>
      </w:pPr>
    </w:p>
    <w:tbl>
      <w:tblPr>
        <w:tblStyle w:val="3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70"/>
        <w:gridCol w:w="4470"/>
      </w:tblGrid>
      <w:tr w14:paraId="1E041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5" w:hRule="atLeast"/>
        </w:trPr>
        <w:tc>
          <w:tcPr>
            <w:tcW w:w="4470" w:type="dxa"/>
            <w:noWrap w:val="0"/>
            <w:vAlign w:val="top"/>
          </w:tcPr>
          <w:p w14:paraId="3514381B">
            <w:pPr>
              <w:pStyle w:val="15"/>
              <w:jc w:val="center"/>
              <w:rPr>
                <w:rFonts w:hint="eastAsia" w:ascii="仿宋" w:hAnsi="仿宋" w:eastAsia="仿宋" w:cs="仿宋"/>
                <w:bCs/>
                <w:sz w:val="24"/>
                <w:szCs w:val="24"/>
              </w:rPr>
            </w:pPr>
          </w:p>
          <w:p w14:paraId="1111F054">
            <w:pPr>
              <w:pStyle w:val="15"/>
              <w:ind w:left="0"/>
              <w:jc w:val="center"/>
              <w:rPr>
                <w:rFonts w:hint="eastAsia" w:ascii="仿宋" w:hAnsi="仿宋" w:eastAsia="仿宋" w:cs="仿宋"/>
                <w:bCs/>
                <w:sz w:val="24"/>
                <w:szCs w:val="24"/>
              </w:rPr>
            </w:pPr>
          </w:p>
          <w:p w14:paraId="36F1C1F2">
            <w:pPr>
              <w:pStyle w:val="15"/>
              <w:ind w:left="0"/>
              <w:jc w:val="center"/>
              <w:rPr>
                <w:rFonts w:hint="eastAsia" w:ascii="仿宋" w:hAnsi="仿宋" w:eastAsia="仿宋" w:cs="仿宋"/>
                <w:bCs/>
                <w:sz w:val="24"/>
                <w:szCs w:val="24"/>
              </w:rPr>
            </w:pPr>
          </w:p>
          <w:p w14:paraId="32875652">
            <w:pPr>
              <w:pStyle w:val="15"/>
              <w:ind w:left="0"/>
              <w:jc w:val="center"/>
              <w:rPr>
                <w:rFonts w:hint="eastAsia" w:ascii="仿宋" w:hAnsi="仿宋" w:eastAsia="仿宋" w:cs="仿宋"/>
                <w:bCs/>
                <w:sz w:val="24"/>
                <w:szCs w:val="24"/>
              </w:rPr>
            </w:pPr>
          </w:p>
          <w:p w14:paraId="5A565192">
            <w:pPr>
              <w:pStyle w:val="15"/>
              <w:ind w:left="0"/>
              <w:jc w:val="center"/>
              <w:rPr>
                <w:rFonts w:hint="eastAsia" w:ascii="仿宋" w:hAnsi="仿宋" w:eastAsia="仿宋" w:cs="仿宋"/>
                <w:bCs/>
                <w:sz w:val="24"/>
                <w:szCs w:val="24"/>
              </w:rPr>
            </w:pPr>
          </w:p>
          <w:p w14:paraId="7B9804C2">
            <w:pPr>
              <w:pStyle w:val="15"/>
              <w:ind w:left="0"/>
              <w:jc w:val="center"/>
              <w:rPr>
                <w:rFonts w:hint="eastAsia" w:ascii="仿宋" w:hAnsi="仿宋" w:eastAsia="仿宋" w:cs="仿宋"/>
                <w:bCs/>
                <w:sz w:val="24"/>
                <w:szCs w:val="24"/>
              </w:rPr>
            </w:pPr>
            <w:r>
              <w:rPr>
                <w:rFonts w:hint="eastAsia" w:ascii="仿宋" w:hAnsi="仿宋" w:eastAsia="仿宋" w:cs="仿宋"/>
                <w:bCs/>
                <w:sz w:val="24"/>
                <w:szCs w:val="24"/>
              </w:rPr>
              <w:t>法定代表人身份证正面</w:t>
            </w:r>
          </w:p>
        </w:tc>
        <w:tc>
          <w:tcPr>
            <w:tcW w:w="4470" w:type="dxa"/>
            <w:noWrap w:val="0"/>
            <w:vAlign w:val="top"/>
          </w:tcPr>
          <w:p w14:paraId="2EEB6DC1">
            <w:pPr>
              <w:pStyle w:val="15"/>
              <w:jc w:val="center"/>
              <w:rPr>
                <w:rFonts w:hint="eastAsia" w:ascii="仿宋" w:hAnsi="仿宋" w:eastAsia="仿宋" w:cs="仿宋"/>
                <w:bCs/>
                <w:sz w:val="24"/>
                <w:szCs w:val="24"/>
              </w:rPr>
            </w:pPr>
          </w:p>
          <w:p w14:paraId="314762F4">
            <w:pPr>
              <w:pStyle w:val="15"/>
              <w:jc w:val="center"/>
              <w:rPr>
                <w:rFonts w:hint="eastAsia" w:ascii="仿宋" w:hAnsi="仿宋" w:eastAsia="仿宋" w:cs="仿宋"/>
                <w:bCs/>
                <w:sz w:val="24"/>
                <w:szCs w:val="24"/>
              </w:rPr>
            </w:pPr>
          </w:p>
          <w:p w14:paraId="33F97B5F">
            <w:pPr>
              <w:pStyle w:val="15"/>
              <w:ind w:left="0"/>
              <w:jc w:val="center"/>
              <w:rPr>
                <w:rFonts w:hint="eastAsia" w:ascii="仿宋" w:hAnsi="仿宋" w:eastAsia="仿宋" w:cs="仿宋"/>
                <w:bCs/>
                <w:sz w:val="24"/>
                <w:szCs w:val="24"/>
              </w:rPr>
            </w:pPr>
          </w:p>
          <w:p w14:paraId="42ED65F0">
            <w:pPr>
              <w:pStyle w:val="15"/>
              <w:ind w:left="0"/>
              <w:jc w:val="center"/>
              <w:rPr>
                <w:rFonts w:hint="eastAsia" w:ascii="仿宋" w:hAnsi="仿宋" w:eastAsia="仿宋" w:cs="仿宋"/>
                <w:bCs/>
                <w:sz w:val="24"/>
                <w:szCs w:val="24"/>
              </w:rPr>
            </w:pPr>
          </w:p>
          <w:p w14:paraId="4E2545E3">
            <w:pPr>
              <w:pStyle w:val="15"/>
              <w:ind w:left="0"/>
              <w:jc w:val="center"/>
              <w:rPr>
                <w:rFonts w:hint="eastAsia" w:ascii="仿宋" w:hAnsi="仿宋" w:eastAsia="仿宋" w:cs="仿宋"/>
                <w:bCs/>
                <w:sz w:val="24"/>
                <w:szCs w:val="24"/>
              </w:rPr>
            </w:pPr>
          </w:p>
          <w:p w14:paraId="356C9C28">
            <w:pPr>
              <w:pStyle w:val="15"/>
              <w:ind w:left="0"/>
              <w:jc w:val="center"/>
              <w:rPr>
                <w:rFonts w:hint="eastAsia" w:ascii="仿宋" w:hAnsi="仿宋" w:eastAsia="仿宋" w:cs="仿宋"/>
                <w:bCs/>
                <w:sz w:val="24"/>
                <w:szCs w:val="24"/>
              </w:rPr>
            </w:pPr>
            <w:r>
              <w:rPr>
                <w:rFonts w:hint="eastAsia" w:ascii="仿宋" w:hAnsi="仿宋" w:eastAsia="仿宋" w:cs="仿宋"/>
                <w:bCs/>
                <w:sz w:val="24"/>
                <w:szCs w:val="24"/>
              </w:rPr>
              <w:t>法定代表人身份证反面</w:t>
            </w:r>
          </w:p>
        </w:tc>
      </w:tr>
    </w:tbl>
    <w:p w14:paraId="3EAE295F">
      <w:pPr>
        <w:pStyle w:val="15"/>
        <w:ind w:left="1207" w:hanging="1207" w:hangingChars="503"/>
        <w:rPr>
          <w:rFonts w:hint="eastAsia" w:ascii="仿宋" w:hAnsi="仿宋" w:eastAsia="仿宋" w:cs="仿宋"/>
          <w:bCs/>
          <w:sz w:val="24"/>
          <w:szCs w:val="24"/>
        </w:rPr>
      </w:pPr>
    </w:p>
    <w:p w14:paraId="5817617F">
      <w:pPr>
        <w:pStyle w:val="15"/>
        <w:ind w:left="1207" w:hanging="1207" w:hangingChars="503"/>
        <w:rPr>
          <w:rFonts w:hint="eastAsia" w:ascii="仿宋" w:hAnsi="仿宋" w:eastAsia="仿宋" w:cs="仿宋"/>
          <w:bCs/>
          <w:sz w:val="24"/>
          <w:szCs w:val="24"/>
        </w:rPr>
      </w:pPr>
      <w:r>
        <w:rPr>
          <w:rFonts w:hint="eastAsia" w:ascii="仿宋" w:hAnsi="仿宋" w:eastAsia="仿宋" w:cs="仿宋"/>
          <w:bCs/>
          <w:sz w:val="24"/>
          <w:szCs w:val="24"/>
        </w:rPr>
        <w:t xml:space="preserve">投标人（盖章）： </w:t>
      </w:r>
    </w:p>
    <w:p w14:paraId="0A7E6089">
      <w:pPr>
        <w:pStyle w:val="15"/>
        <w:ind w:left="1207" w:hanging="1207" w:hangingChars="503"/>
        <w:rPr>
          <w:rFonts w:hint="eastAsia" w:ascii="仿宋" w:hAnsi="仿宋" w:eastAsia="仿宋" w:cs="仿宋"/>
          <w:bCs/>
          <w:sz w:val="24"/>
          <w:szCs w:val="24"/>
        </w:rPr>
      </w:pPr>
      <w:r>
        <w:rPr>
          <w:rFonts w:hint="eastAsia" w:ascii="仿宋" w:hAnsi="仿宋" w:eastAsia="仿宋" w:cs="仿宋"/>
          <w:bCs/>
          <w:sz w:val="24"/>
          <w:szCs w:val="24"/>
        </w:rPr>
        <w:t xml:space="preserve">                     </w:t>
      </w:r>
    </w:p>
    <w:p w14:paraId="6FC180AD">
      <w:pPr>
        <w:pStyle w:val="15"/>
        <w:ind w:left="1207" w:hanging="1207" w:hangingChars="503"/>
        <w:rPr>
          <w:rFonts w:hint="eastAsia" w:ascii="仿宋" w:hAnsi="仿宋" w:eastAsia="仿宋" w:cs="仿宋"/>
          <w:bCs/>
          <w:sz w:val="24"/>
          <w:szCs w:val="24"/>
        </w:rPr>
      </w:pPr>
      <w:r>
        <w:rPr>
          <w:rFonts w:hint="eastAsia" w:ascii="仿宋" w:hAnsi="仿宋" w:eastAsia="仿宋" w:cs="仿宋"/>
          <w:bCs/>
          <w:sz w:val="24"/>
          <w:szCs w:val="24"/>
        </w:rPr>
        <w:t>日  期：        年        月        日</w:t>
      </w:r>
    </w:p>
    <w:p w14:paraId="5EF38087">
      <w:pPr>
        <w:pStyle w:val="15"/>
        <w:ind w:left="1207" w:hanging="1207" w:hangingChars="503"/>
        <w:rPr>
          <w:rFonts w:hint="eastAsia" w:ascii="仿宋" w:hAnsi="仿宋" w:eastAsia="仿宋" w:cs="仿宋"/>
          <w:bCs/>
          <w:sz w:val="24"/>
          <w:szCs w:val="24"/>
        </w:rPr>
      </w:pPr>
    </w:p>
    <w:p w14:paraId="08C42A31">
      <w:pPr>
        <w:pStyle w:val="15"/>
        <w:ind w:left="1207" w:hanging="1207" w:hangingChars="503"/>
        <w:rPr>
          <w:rFonts w:hint="eastAsia" w:ascii="仿宋" w:hAnsi="仿宋" w:eastAsia="仿宋" w:cs="仿宋"/>
          <w:bCs/>
          <w:sz w:val="24"/>
          <w:szCs w:val="24"/>
        </w:rPr>
        <w:sectPr>
          <w:pgSz w:w="11905" w:h="16838"/>
          <w:pgMar w:top="720" w:right="1417" w:bottom="720" w:left="1417" w:header="850" w:footer="992" w:gutter="0"/>
          <w:cols w:space="720" w:num="1"/>
          <w:docGrid w:type="lines" w:linePitch="416" w:charSpace="0"/>
        </w:sectPr>
      </w:pPr>
      <w:r>
        <w:rPr>
          <w:rFonts w:hint="eastAsia" w:ascii="仿宋" w:hAnsi="仿宋" w:eastAsia="仿宋" w:cs="仿宋"/>
          <w:bCs/>
          <w:sz w:val="24"/>
          <w:szCs w:val="24"/>
        </w:rPr>
        <w:t>注：1、本证明书为法定代表人本人作为公司代理人参与投标的，提供此项证明书</w:t>
      </w:r>
    </w:p>
    <w:p w14:paraId="511BE9FC">
      <w:pPr>
        <w:spacing w:line="400" w:lineRule="atLeast"/>
        <w:jc w:val="center"/>
        <w:rPr>
          <w:rFonts w:hint="eastAsia" w:ascii="仿宋" w:hAnsi="仿宋" w:eastAsia="仿宋" w:cs="仿宋"/>
          <w:bCs/>
          <w:sz w:val="24"/>
        </w:rPr>
      </w:pPr>
    </w:p>
    <w:p w14:paraId="18EEF64C">
      <w:pPr>
        <w:spacing w:line="400" w:lineRule="atLeast"/>
        <w:jc w:val="center"/>
        <w:rPr>
          <w:rFonts w:hint="eastAsia" w:ascii="仿宋" w:hAnsi="仿宋" w:eastAsia="仿宋" w:cs="仿宋"/>
          <w:bCs/>
          <w:sz w:val="24"/>
        </w:rPr>
      </w:pPr>
    </w:p>
    <w:p w14:paraId="3AF37DF3">
      <w:pPr>
        <w:spacing w:line="400" w:lineRule="atLeast"/>
        <w:jc w:val="center"/>
        <w:rPr>
          <w:rFonts w:hint="eastAsia" w:ascii="仿宋" w:hAnsi="仿宋" w:eastAsia="仿宋" w:cs="仿宋"/>
          <w:bCs/>
          <w:sz w:val="24"/>
        </w:rPr>
      </w:pPr>
    </w:p>
    <w:p w14:paraId="09C5E61F">
      <w:pPr>
        <w:spacing w:line="400" w:lineRule="atLeast"/>
        <w:jc w:val="center"/>
        <w:rPr>
          <w:rFonts w:hint="eastAsia" w:ascii="仿宋" w:hAnsi="仿宋" w:eastAsia="仿宋" w:cs="仿宋"/>
          <w:bCs/>
          <w:sz w:val="24"/>
        </w:rPr>
      </w:pPr>
    </w:p>
    <w:p w14:paraId="229CD7A0">
      <w:pPr>
        <w:spacing w:line="400" w:lineRule="atLeast"/>
        <w:jc w:val="center"/>
        <w:rPr>
          <w:rFonts w:hint="eastAsia" w:ascii="仿宋" w:hAnsi="仿宋" w:eastAsia="仿宋" w:cs="仿宋"/>
          <w:bCs/>
          <w:sz w:val="24"/>
        </w:rPr>
      </w:pPr>
    </w:p>
    <w:p w14:paraId="7C7B1385">
      <w:pPr>
        <w:spacing w:line="400" w:lineRule="atLeast"/>
        <w:jc w:val="center"/>
        <w:rPr>
          <w:rFonts w:hint="eastAsia" w:ascii="仿宋" w:hAnsi="仿宋" w:eastAsia="仿宋" w:cs="仿宋"/>
          <w:bCs/>
          <w:sz w:val="24"/>
        </w:rPr>
      </w:pPr>
    </w:p>
    <w:p w14:paraId="456B25C6">
      <w:pPr>
        <w:spacing w:line="400" w:lineRule="atLeast"/>
        <w:jc w:val="center"/>
        <w:rPr>
          <w:rFonts w:hint="eastAsia" w:ascii="仿宋" w:hAnsi="仿宋" w:eastAsia="仿宋" w:cs="仿宋"/>
          <w:bCs/>
          <w:sz w:val="24"/>
        </w:rPr>
      </w:pPr>
    </w:p>
    <w:p w14:paraId="03B99211">
      <w:pPr>
        <w:spacing w:line="400" w:lineRule="atLeast"/>
        <w:rPr>
          <w:rFonts w:hint="eastAsia" w:ascii="仿宋" w:hAnsi="仿宋" w:eastAsia="仿宋" w:cs="仿宋"/>
          <w:bCs/>
          <w:sz w:val="24"/>
        </w:rPr>
      </w:pPr>
    </w:p>
    <w:p w14:paraId="59F03F5C">
      <w:pPr>
        <w:spacing w:line="400" w:lineRule="atLeast"/>
        <w:jc w:val="center"/>
        <w:outlineLvl w:val="1"/>
        <w:rPr>
          <w:rFonts w:hint="eastAsia" w:ascii="仿宋" w:hAnsi="仿宋" w:eastAsia="仿宋" w:cs="仿宋"/>
          <w:bCs/>
          <w:sz w:val="28"/>
          <w:szCs w:val="28"/>
        </w:rPr>
      </w:pPr>
      <w:bookmarkStart w:id="33" w:name="_Toc20816"/>
      <w:bookmarkStart w:id="34" w:name="_Toc22312"/>
      <w:bookmarkStart w:id="35" w:name="_Toc27492"/>
      <w:r>
        <w:rPr>
          <w:rFonts w:hint="eastAsia" w:ascii="仿宋" w:hAnsi="仿宋" w:eastAsia="仿宋" w:cs="仿宋"/>
          <w:bCs/>
          <w:sz w:val="28"/>
          <w:szCs w:val="28"/>
        </w:rPr>
        <w:t>8、关于资格的声明函</w:t>
      </w:r>
      <w:bookmarkEnd w:id="33"/>
      <w:bookmarkEnd w:id="34"/>
      <w:bookmarkEnd w:id="35"/>
    </w:p>
    <w:p w14:paraId="74E9366F">
      <w:pPr>
        <w:spacing w:line="400" w:lineRule="atLeast"/>
        <w:rPr>
          <w:rFonts w:hint="eastAsia" w:ascii="仿宋" w:hAnsi="仿宋" w:eastAsia="仿宋" w:cs="仿宋"/>
          <w:bCs/>
          <w:sz w:val="24"/>
        </w:rPr>
      </w:pPr>
    </w:p>
    <w:p w14:paraId="76B27899">
      <w:pPr>
        <w:spacing w:line="400" w:lineRule="atLeast"/>
        <w:rPr>
          <w:rFonts w:hint="eastAsia" w:ascii="仿宋" w:hAnsi="仿宋" w:eastAsia="仿宋" w:cs="仿宋"/>
          <w:bCs/>
          <w:sz w:val="24"/>
        </w:rPr>
      </w:pPr>
      <w:r>
        <w:rPr>
          <w:rFonts w:hint="eastAsia" w:ascii="仿宋" w:hAnsi="仿宋" w:eastAsia="仿宋" w:cs="仿宋"/>
          <w:bCs/>
          <w:sz w:val="24"/>
        </w:rPr>
        <w:t>致：</w:t>
      </w:r>
      <w:r>
        <w:rPr>
          <w:rFonts w:hint="eastAsia" w:ascii="仿宋" w:hAnsi="仿宋" w:eastAsia="仿宋" w:cs="仿宋"/>
          <w:bCs/>
          <w:sz w:val="24"/>
          <w:u w:val="single"/>
        </w:rPr>
        <w:t>　新疆新之建工程咨询有限公司　　</w:t>
      </w:r>
      <w:r>
        <w:rPr>
          <w:rFonts w:hint="eastAsia" w:ascii="仿宋" w:hAnsi="仿宋" w:eastAsia="仿宋" w:cs="仿宋"/>
          <w:bCs/>
          <w:sz w:val="24"/>
        </w:rPr>
        <w:t>：</w:t>
      </w:r>
    </w:p>
    <w:p w14:paraId="61F786B0">
      <w:pPr>
        <w:spacing w:line="400" w:lineRule="atLeast"/>
        <w:ind w:firstLine="570"/>
        <w:rPr>
          <w:rFonts w:hint="eastAsia" w:ascii="仿宋" w:hAnsi="仿宋" w:eastAsia="仿宋" w:cs="仿宋"/>
          <w:bCs/>
          <w:sz w:val="24"/>
        </w:rPr>
      </w:pPr>
      <w:r>
        <w:rPr>
          <w:rFonts w:hint="eastAsia" w:ascii="仿宋" w:hAnsi="仿宋" w:eastAsia="仿宋" w:cs="仿宋"/>
          <w:bCs/>
          <w:sz w:val="24"/>
        </w:rPr>
        <w:t>关于贵方</w:t>
      </w:r>
      <w:r>
        <w:rPr>
          <w:rFonts w:hint="eastAsia" w:ascii="仿宋" w:hAnsi="仿宋" w:eastAsia="仿宋" w:cs="仿宋"/>
          <w:bCs/>
          <w:sz w:val="24"/>
          <w:u w:val="single"/>
        </w:rPr>
        <w:t>　　　　　</w:t>
      </w:r>
      <w:r>
        <w:rPr>
          <w:rFonts w:hint="eastAsia" w:ascii="仿宋" w:hAnsi="仿宋" w:eastAsia="仿宋" w:cs="仿宋"/>
          <w:bCs/>
          <w:sz w:val="24"/>
        </w:rPr>
        <w:t>年</w:t>
      </w:r>
      <w:r>
        <w:rPr>
          <w:rFonts w:hint="eastAsia" w:ascii="仿宋" w:hAnsi="仿宋" w:eastAsia="仿宋" w:cs="仿宋"/>
          <w:bCs/>
          <w:sz w:val="24"/>
          <w:u w:val="single"/>
        </w:rPr>
        <w:t>　　</w:t>
      </w:r>
      <w:r>
        <w:rPr>
          <w:rFonts w:hint="eastAsia" w:ascii="仿宋" w:hAnsi="仿宋" w:eastAsia="仿宋" w:cs="仿宋"/>
          <w:bCs/>
          <w:sz w:val="24"/>
        </w:rPr>
        <w:t>月</w:t>
      </w:r>
      <w:r>
        <w:rPr>
          <w:rFonts w:hint="eastAsia" w:ascii="仿宋" w:hAnsi="仿宋" w:eastAsia="仿宋" w:cs="仿宋"/>
          <w:bCs/>
          <w:sz w:val="24"/>
          <w:u w:val="single"/>
        </w:rPr>
        <w:t>　　</w:t>
      </w:r>
      <w:r>
        <w:rPr>
          <w:rFonts w:hint="eastAsia" w:ascii="仿宋" w:hAnsi="仿宋" w:eastAsia="仿宋" w:cs="仿宋"/>
          <w:bCs/>
          <w:sz w:val="24"/>
        </w:rPr>
        <w:t>日第</w:t>
      </w:r>
      <w:r>
        <w:rPr>
          <w:rFonts w:hint="eastAsia" w:ascii="仿宋" w:hAnsi="仿宋" w:eastAsia="仿宋" w:cs="仿宋"/>
          <w:bCs/>
          <w:sz w:val="24"/>
          <w:u w:val="single"/>
        </w:rPr>
        <w:t>（项目编号）</w:t>
      </w:r>
      <w:r>
        <w:rPr>
          <w:rFonts w:hint="eastAsia" w:ascii="仿宋" w:hAnsi="仿宋" w:eastAsia="仿宋" w:cs="仿宋"/>
          <w:bCs/>
          <w:sz w:val="24"/>
        </w:rPr>
        <w:t>招标公告，本签字人愿意参加投标，并有能力提供</w:t>
      </w:r>
      <w:r>
        <w:rPr>
          <w:rFonts w:hint="eastAsia" w:ascii="仿宋" w:hAnsi="仿宋" w:eastAsia="仿宋" w:cs="仿宋"/>
          <w:bCs/>
          <w:sz w:val="24"/>
          <w:u w:val="single"/>
        </w:rPr>
        <w:t>　　（项目名称）　　　</w:t>
      </w:r>
      <w:r>
        <w:rPr>
          <w:rFonts w:hint="eastAsia" w:ascii="仿宋" w:hAnsi="仿宋" w:eastAsia="仿宋" w:cs="仿宋"/>
          <w:bCs/>
          <w:sz w:val="24"/>
        </w:rPr>
        <w:t>项目中的</w:t>
      </w:r>
      <w:r>
        <w:rPr>
          <w:rFonts w:hint="eastAsia" w:ascii="仿宋" w:hAnsi="仿宋" w:eastAsia="仿宋" w:cs="仿宋"/>
          <w:bCs/>
          <w:sz w:val="24"/>
          <w:u w:val="single"/>
        </w:rPr>
        <w:t>　（货物名称）　　</w:t>
      </w:r>
      <w:r>
        <w:rPr>
          <w:rFonts w:hint="eastAsia" w:ascii="仿宋" w:hAnsi="仿宋" w:eastAsia="仿宋" w:cs="仿宋"/>
          <w:bCs/>
          <w:sz w:val="24"/>
        </w:rPr>
        <w:t>招标货物及相关服务，并证明所提交的所有文件和说明是准确和真实的。</w:t>
      </w:r>
    </w:p>
    <w:p w14:paraId="01368231">
      <w:pPr>
        <w:spacing w:line="400" w:lineRule="atLeast"/>
        <w:rPr>
          <w:rFonts w:hint="eastAsia" w:ascii="仿宋" w:hAnsi="仿宋" w:eastAsia="仿宋" w:cs="仿宋"/>
          <w:bCs/>
          <w:sz w:val="24"/>
        </w:rPr>
      </w:pPr>
    </w:p>
    <w:p w14:paraId="4F9935CA">
      <w:pPr>
        <w:spacing w:line="400" w:lineRule="atLeast"/>
        <w:rPr>
          <w:rFonts w:hint="eastAsia" w:ascii="仿宋" w:hAnsi="仿宋" w:eastAsia="仿宋" w:cs="仿宋"/>
          <w:bCs/>
          <w:sz w:val="24"/>
        </w:rPr>
      </w:pPr>
    </w:p>
    <w:p w14:paraId="662B64BF">
      <w:pPr>
        <w:spacing w:line="400" w:lineRule="atLeast"/>
        <w:rPr>
          <w:rFonts w:hint="eastAsia" w:ascii="仿宋" w:hAnsi="仿宋" w:eastAsia="仿宋" w:cs="仿宋"/>
          <w:bCs/>
          <w:sz w:val="24"/>
        </w:rPr>
      </w:pPr>
      <w:r>
        <w:rPr>
          <w:rFonts w:hint="eastAsia" w:ascii="仿宋" w:hAnsi="仿宋" w:eastAsia="仿宋" w:cs="仿宋"/>
          <w:bCs/>
          <w:sz w:val="24"/>
        </w:rPr>
        <w:t>　制造商或贸易公司的　　　　　　　        受权签署本资格文件人：</w:t>
      </w:r>
    </w:p>
    <w:p w14:paraId="055A2D8B">
      <w:pPr>
        <w:spacing w:line="400" w:lineRule="atLeast"/>
        <w:rPr>
          <w:rFonts w:hint="eastAsia" w:ascii="仿宋" w:hAnsi="仿宋" w:eastAsia="仿宋" w:cs="仿宋"/>
          <w:bCs/>
          <w:sz w:val="24"/>
        </w:rPr>
      </w:pPr>
      <w:r>
        <w:rPr>
          <w:rFonts w:hint="eastAsia" w:ascii="仿宋" w:hAnsi="仿宋" w:eastAsia="仿宋" w:cs="仿宋"/>
          <w:bCs/>
          <w:sz w:val="24"/>
        </w:rPr>
        <w:t>　名称</w:t>
      </w:r>
      <w:r>
        <w:rPr>
          <w:rFonts w:hint="eastAsia" w:ascii="仿宋" w:hAnsi="仿宋" w:eastAsia="仿宋" w:cs="仿宋"/>
          <w:bCs/>
          <w:sz w:val="24"/>
          <w:u w:val="single"/>
        </w:rPr>
        <w:t>：　　　　　　</w:t>
      </w:r>
      <w:r>
        <w:rPr>
          <w:rFonts w:hint="eastAsia" w:ascii="仿宋" w:hAnsi="仿宋" w:eastAsia="仿宋" w:cs="仿宋"/>
          <w:bCs/>
          <w:sz w:val="24"/>
        </w:rPr>
        <w:t>　　　　　　　        签字：</w:t>
      </w:r>
      <w:r>
        <w:rPr>
          <w:rFonts w:hint="eastAsia" w:ascii="仿宋" w:hAnsi="仿宋" w:eastAsia="仿宋" w:cs="仿宋"/>
          <w:bCs/>
          <w:sz w:val="24"/>
          <w:u w:val="single"/>
        </w:rPr>
        <w:t>　　　　　　　</w:t>
      </w:r>
    </w:p>
    <w:p w14:paraId="3DEBE481">
      <w:pPr>
        <w:spacing w:line="400" w:lineRule="atLeast"/>
        <w:rPr>
          <w:rFonts w:hint="eastAsia" w:ascii="仿宋" w:hAnsi="仿宋" w:eastAsia="仿宋" w:cs="仿宋"/>
          <w:bCs/>
          <w:sz w:val="24"/>
        </w:rPr>
      </w:pPr>
      <w:r>
        <w:rPr>
          <w:rFonts w:hint="eastAsia" w:ascii="仿宋" w:hAnsi="仿宋" w:eastAsia="仿宋" w:cs="仿宋"/>
          <w:bCs/>
          <w:sz w:val="24"/>
        </w:rPr>
        <w:t>　地址</w:t>
      </w:r>
      <w:r>
        <w:rPr>
          <w:rFonts w:hint="eastAsia" w:ascii="仿宋" w:hAnsi="仿宋" w:eastAsia="仿宋" w:cs="仿宋"/>
          <w:bCs/>
          <w:sz w:val="24"/>
          <w:u w:val="single"/>
        </w:rPr>
        <w:t>：　　　　　　</w:t>
      </w:r>
      <w:r>
        <w:rPr>
          <w:rFonts w:hint="eastAsia" w:ascii="仿宋" w:hAnsi="仿宋" w:eastAsia="仿宋" w:cs="仿宋"/>
          <w:bCs/>
          <w:sz w:val="24"/>
        </w:rPr>
        <w:t>　　　　　　　        签字人姓名、职务（印刷体）</w:t>
      </w:r>
    </w:p>
    <w:p w14:paraId="3A765E3A">
      <w:pPr>
        <w:spacing w:line="400" w:lineRule="atLeast"/>
        <w:rPr>
          <w:rFonts w:hint="eastAsia" w:ascii="仿宋" w:hAnsi="仿宋" w:eastAsia="仿宋" w:cs="仿宋"/>
          <w:bCs/>
          <w:sz w:val="24"/>
        </w:rPr>
      </w:pPr>
      <w:r>
        <w:rPr>
          <w:rFonts w:hint="eastAsia" w:ascii="仿宋" w:hAnsi="仿宋" w:eastAsia="仿宋" w:cs="仿宋"/>
          <w:bCs/>
          <w:sz w:val="24"/>
        </w:rPr>
        <w:t>　传真</w:t>
      </w:r>
      <w:r>
        <w:rPr>
          <w:rFonts w:hint="eastAsia" w:ascii="仿宋" w:hAnsi="仿宋" w:eastAsia="仿宋" w:cs="仿宋"/>
          <w:bCs/>
          <w:sz w:val="24"/>
          <w:u w:val="single"/>
        </w:rPr>
        <w:t>：　　　　　　</w:t>
      </w:r>
      <w:r>
        <w:rPr>
          <w:rFonts w:hint="eastAsia" w:ascii="仿宋" w:hAnsi="仿宋" w:eastAsia="仿宋" w:cs="仿宋"/>
          <w:bCs/>
          <w:sz w:val="24"/>
        </w:rPr>
        <w:t xml:space="preserve">            　        邮编</w:t>
      </w:r>
      <w:r>
        <w:rPr>
          <w:rFonts w:hint="eastAsia" w:ascii="仿宋" w:hAnsi="仿宋" w:eastAsia="仿宋" w:cs="仿宋"/>
          <w:bCs/>
          <w:sz w:val="24"/>
          <w:u w:val="single"/>
        </w:rPr>
        <w:t>：　　　　　　</w:t>
      </w:r>
      <w:r>
        <w:rPr>
          <w:rFonts w:hint="eastAsia" w:ascii="仿宋" w:hAnsi="仿宋" w:eastAsia="仿宋" w:cs="仿宋"/>
          <w:bCs/>
          <w:sz w:val="24"/>
        </w:rPr>
        <w:t>　　　　　　　</w:t>
      </w:r>
    </w:p>
    <w:p w14:paraId="0A7E8861">
      <w:pPr>
        <w:spacing w:line="400" w:lineRule="atLeast"/>
        <w:ind w:firstLine="240" w:firstLineChars="100"/>
        <w:rPr>
          <w:rFonts w:hint="eastAsia" w:ascii="仿宋" w:hAnsi="仿宋" w:eastAsia="仿宋" w:cs="仿宋"/>
          <w:bCs/>
          <w:sz w:val="24"/>
        </w:rPr>
      </w:pPr>
      <w:r>
        <w:rPr>
          <w:rFonts w:hint="eastAsia" w:ascii="仿宋" w:hAnsi="仿宋" w:eastAsia="仿宋" w:cs="仿宋"/>
          <w:bCs/>
          <w:sz w:val="24"/>
        </w:rPr>
        <w:t>电话</w:t>
      </w:r>
      <w:r>
        <w:rPr>
          <w:rFonts w:hint="eastAsia" w:ascii="仿宋" w:hAnsi="仿宋" w:eastAsia="仿宋" w:cs="仿宋"/>
          <w:bCs/>
          <w:sz w:val="24"/>
          <w:u w:val="single"/>
        </w:rPr>
        <w:t>：　　　　　　　</w:t>
      </w:r>
      <w:r>
        <w:rPr>
          <w:rFonts w:hint="eastAsia" w:ascii="仿宋" w:hAnsi="仿宋" w:eastAsia="仿宋" w:cs="仿宋"/>
          <w:bCs/>
          <w:sz w:val="24"/>
        </w:rPr>
        <w:t>　</w:t>
      </w:r>
    </w:p>
    <w:p w14:paraId="5F569CF0">
      <w:pPr>
        <w:spacing w:line="400" w:lineRule="atLeast"/>
        <w:rPr>
          <w:rFonts w:hint="eastAsia" w:ascii="仿宋" w:hAnsi="仿宋" w:eastAsia="仿宋" w:cs="仿宋"/>
          <w:bCs/>
          <w:sz w:val="24"/>
        </w:rPr>
      </w:pPr>
      <w:r>
        <w:rPr>
          <w:rFonts w:hint="eastAsia" w:ascii="仿宋" w:hAnsi="仿宋" w:eastAsia="仿宋" w:cs="仿宋"/>
          <w:bCs/>
          <w:sz w:val="24"/>
        </w:rPr>
        <w:t>　</w:t>
      </w:r>
    </w:p>
    <w:p w14:paraId="7997C6A7">
      <w:pPr>
        <w:spacing w:line="400" w:lineRule="atLeast"/>
        <w:rPr>
          <w:rFonts w:hint="eastAsia" w:ascii="仿宋" w:hAnsi="仿宋" w:eastAsia="仿宋" w:cs="仿宋"/>
          <w:bCs/>
          <w:sz w:val="24"/>
        </w:rPr>
      </w:pPr>
    </w:p>
    <w:p w14:paraId="0D4076B1">
      <w:pPr>
        <w:spacing w:line="400" w:lineRule="atLeast"/>
        <w:ind w:firstLine="240" w:firstLineChars="100"/>
        <w:rPr>
          <w:rFonts w:hint="eastAsia" w:ascii="仿宋" w:hAnsi="仿宋" w:eastAsia="仿宋" w:cs="仿宋"/>
          <w:bCs/>
          <w:sz w:val="24"/>
        </w:rPr>
      </w:pPr>
      <w:r>
        <w:rPr>
          <w:rFonts w:hint="eastAsia" w:ascii="仿宋" w:hAnsi="仿宋" w:eastAsia="仿宋" w:cs="仿宋"/>
          <w:bCs/>
          <w:sz w:val="24"/>
        </w:rPr>
        <w:t>盖章：</w:t>
      </w:r>
    </w:p>
    <w:p w14:paraId="054940D0">
      <w:pPr>
        <w:spacing w:line="400" w:lineRule="atLeast"/>
        <w:rPr>
          <w:rFonts w:hint="eastAsia" w:ascii="仿宋" w:hAnsi="仿宋" w:eastAsia="仿宋" w:cs="仿宋"/>
          <w:bCs/>
          <w:sz w:val="24"/>
          <w:u w:val="single"/>
        </w:rPr>
      </w:pPr>
    </w:p>
    <w:p w14:paraId="2925237B">
      <w:pPr>
        <w:pStyle w:val="16"/>
        <w:spacing w:line="400" w:lineRule="atLeast"/>
        <w:rPr>
          <w:rFonts w:hint="eastAsia" w:ascii="仿宋" w:hAnsi="仿宋" w:eastAsia="仿宋" w:cs="仿宋"/>
          <w:b w:val="0"/>
          <w:bCs/>
          <w:sz w:val="24"/>
        </w:rPr>
      </w:pPr>
    </w:p>
    <w:p w14:paraId="384A3268">
      <w:pPr>
        <w:spacing w:line="400" w:lineRule="atLeast"/>
        <w:rPr>
          <w:rFonts w:hint="eastAsia" w:ascii="仿宋" w:hAnsi="仿宋" w:eastAsia="仿宋" w:cs="仿宋"/>
          <w:bCs/>
        </w:rPr>
      </w:pPr>
    </w:p>
    <w:p w14:paraId="7BD54978">
      <w:pPr>
        <w:spacing w:line="400" w:lineRule="atLeast"/>
        <w:rPr>
          <w:rFonts w:hint="eastAsia" w:ascii="仿宋" w:hAnsi="仿宋" w:eastAsia="仿宋" w:cs="仿宋"/>
          <w:bCs/>
        </w:rPr>
      </w:pPr>
    </w:p>
    <w:p w14:paraId="262E0BC5">
      <w:pPr>
        <w:spacing w:line="400" w:lineRule="atLeast"/>
        <w:rPr>
          <w:rFonts w:hint="eastAsia" w:ascii="仿宋" w:hAnsi="仿宋" w:eastAsia="仿宋" w:cs="仿宋"/>
          <w:bCs/>
        </w:rPr>
      </w:pPr>
    </w:p>
    <w:p w14:paraId="720C2A4A">
      <w:pPr>
        <w:spacing w:line="400" w:lineRule="atLeast"/>
        <w:rPr>
          <w:rFonts w:hint="eastAsia" w:ascii="仿宋" w:hAnsi="仿宋" w:eastAsia="仿宋" w:cs="仿宋"/>
          <w:bCs/>
        </w:rPr>
      </w:pPr>
    </w:p>
    <w:p w14:paraId="37FD19FB">
      <w:pPr>
        <w:pStyle w:val="19"/>
        <w:spacing w:line="400" w:lineRule="atLeast"/>
        <w:jc w:val="center"/>
        <w:outlineLvl w:val="1"/>
        <w:rPr>
          <w:rFonts w:hint="eastAsia" w:ascii="仿宋" w:hAnsi="仿宋" w:eastAsia="仿宋" w:cs="仿宋"/>
          <w:bCs/>
          <w:sz w:val="28"/>
          <w:szCs w:val="28"/>
          <w:lang w:val="en-US" w:eastAsia="zh-CN"/>
        </w:rPr>
      </w:pPr>
      <w:r>
        <w:rPr>
          <w:rFonts w:hint="eastAsia" w:ascii="仿宋" w:hAnsi="仿宋" w:eastAsia="仿宋" w:cs="仿宋"/>
          <w:bCs/>
          <w:sz w:val="24"/>
        </w:rPr>
        <w:br w:type="page"/>
      </w:r>
      <w:bookmarkStart w:id="36" w:name="_Toc24646"/>
      <w:bookmarkStart w:id="37" w:name="_Toc1587"/>
      <w:bookmarkStart w:id="38" w:name="_Toc17638"/>
      <w:r>
        <w:rPr>
          <w:rFonts w:hint="eastAsia" w:ascii="仿宋" w:hAnsi="仿宋" w:eastAsia="仿宋" w:cs="仿宋"/>
          <w:bCs/>
          <w:sz w:val="28"/>
          <w:szCs w:val="28"/>
        </w:rPr>
        <w:t>9、制造商出具的授权函</w:t>
      </w:r>
      <w:bookmarkEnd w:id="36"/>
      <w:bookmarkEnd w:id="37"/>
      <w:bookmarkEnd w:id="38"/>
      <w:r>
        <w:rPr>
          <w:rFonts w:hint="eastAsia" w:ascii="仿宋" w:hAnsi="仿宋" w:eastAsia="仿宋" w:cs="仿宋"/>
          <w:bCs/>
          <w:sz w:val="28"/>
          <w:szCs w:val="28"/>
          <w:lang w:eastAsia="zh-CN"/>
        </w:rPr>
        <w:t>（</w:t>
      </w:r>
      <w:r>
        <w:rPr>
          <w:rFonts w:hint="eastAsia" w:ascii="仿宋" w:hAnsi="仿宋" w:eastAsia="仿宋" w:cs="仿宋"/>
          <w:bCs/>
          <w:sz w:val="28"/>
          <w:szCs w:val="28"/>
          <w:lang w:val="en-US" w:eastAsia="zh-CN"/>
        </w:rPr>
        <w:t>如需）</w:t>
      </w:r>
    </w:p>
    <w:p w14:paraId="30F95721">
      <w:pPr>
        <w:pStyle w:val="19"/>
        <w:spacing w:line="400" w:lineRule="atLeast"/>
        <w:rPr>
          <w:rFonts w:hint="eastAsia" w:ascii="仿宋" w:hAnsi="仿宋" w:eastAsia="仿宋" w:cs="仿宋"/>
          <w:bCs/>
          <w:i/>
          <w:sz w:val="24"/>
        </w:rPr>
      </w:pPr>
    </w:p>
    <w:p w14:paraId="44AA3E7B">
      <w:pPr>
        <w:pStyle w:val="19"/>
        <w:spacing w:line="400" w:lineRule="atLeast"/>
        <w:rPr>
          <w:rFonts w:hint="eastAsia" w:ascii="仿宋" w:hAnsi="仿宋" w:eastAsia="仿宋" w:cs="仿宋"/>
          <w:bCs/>
          <w:iCs/>
          <w:sz w:val="24"/>
          <w:u w:val="single"/>
        </w:rPr>
      </w:pPr>
      <w:r>
        <w:rPr>
          <w:rFonts w:hint="eastAsia" w:ascii="仿宋" w:hAnsi="仿宋" w:eastAsia="仿宋" w:cs="仿宋"/>
          <w:bCs/>
          <w:iCs/>
          <w:sz w:val="24"/>
        </w:rPr>
        <w:t>致：</w:t>
      </w:r>
      <w:r>
        <w:rPr>
          <w:rFonts w:hint="eastAsia" w:ascii="仿宋" w:hAnsi="仿宋" w:eastAsia="仿宋" w:cs="仿宋"/>
          <w:bCs/>
          <w:iCs/>
          <w:sz w:val="24"/>
          <w:u w:val="single"/>
        </w:rPr>
        <w:t xml:space="preserve">(招标机构)   </w:t>
      </w:r>
    </w:p>
    <w:p w14:paraId="451824AB">
      <w:pPr>
        <w:pStyle w:val="19"/>
        <w:spacing w:line="400" w:lineRule="atLeast"/>
        <w:rPr>
          <w:rFonts w:hint="eastAsia" w:ascii="仿宋" w:hAnsi="仿宋" w:eastAsia="仿宋" w:cs="仿宋"/>
          <w:bCs/>
          <w:iCs/>
          <w:sz w:val="24"/>
        </w:rPr>
      </w:pPr>
      <w:r>
        <w:rPr>
          <w:rFonts w:hint="eastAsia" w:ascii="仿宋" w:hAnsi="仿宋" w:eastAsia="仿宋" w:cs="仿宋"/>
          <w:bCs/>
          <w:iCs/>
          <w:sz w:val="24"/>
        </w:rPr>
        <w:t>我们</w:t>
      </w:r>
      <w:r>
        <w:rPr>
          <w:rFonts w:hint="eastAsia" w:ascii="仿宋" w:hAnsi="仿宋" w:eastAsia="仿宋" w:cs="仿宋"/>
          <w:bCs/>
          <w:iCs/>
          <w:sz w:val="24"/>
          <w:u w:val="single"/>
        </w:rPr>
        <w:t>（制造商名称)</w:t>
      </w:r>
      <w:r>
        <w:rPr>
          <w:rFonts w:hint="eastAsia" w:ascii="仿宋" w:hAnsi="仿宋" w:eastAsia="仿宋" w:cs="仿宋"/>
          <w:bCs/>
          <w:iCs/>
          <w:sz w:val="24"/>
        </w:rPr>
        <w:t>兹指派主要营业地点设在</w:t>
      </w:r>
      <w:r>
        <w:rPr>
          <w:rFonts w:hint="eastAsia" w:ascii="仿宋" w:hAnsi="仿宋" w:eastAsia="仿宋" w:cs="仿宋"/>
          <w:bCs/>
          <w:iCs/>
          <w:sz w:val="24"/>
          <w:u w:val="single"/>
        </w:rPr>
        <w:t xml:space="preserve">(贸易公司地址) </w:t>
      </w:r>
      <w:r>
        <w:rPr>
          <w:rFonts w:hint="eastAsia" w:ascii="仿宋" w:hAnsi="仿宋" w:eastAsia="仿宋" w:cs="仿宋"/>
          <w:bCs/>
          <w:iCs/>
          <w:sz w:val="24"/>
        </w:rPr>
        <w:t>的</w:t>
      </w:r>
      <w:r>
        <w:rPr>
          <w:rFonts w:hint="eastAsia" w:ascii="仿宋" w:hAnsi="仿宋" w:eastAsia="仿宋" w:cs="仿宋"/>
          <w:bCs/>
          <w:iCs/>
          <w:sz w:val="24"/>
          <w:u w:val="single"/>
        </w:rPr>
        <w:t xml:space="preserve">（贸易公司名称) </w:t>
      </w:r>
      <w:r>
        <w:rPr>
          <w:rFonts w:hint="eastAsia" w:ascii="仿宋" w:hAnsi="仿宋" w:eastAsia="仿宋" w:cs="仿宋"/>
          <w:bCs/>
          <w:iCs/>
          <w:sz w:val="24"/>
        </w:rPr>
        <w:t>作为我方真正的和合法的代理人进行下列有效的活动：</w:t>
      </w:r>
    </w:p>
    <w:p w14:paraId="020E8F33">
      <w:pPr>
        <w:pStyle w:val="19"/>
        <w:spacing w:line="400" w:lineRule="atLeast"/>
        <w:ind w:firstLine="480" w:firstLineChars="200"/>
        <w:rPr>
          <w:rFonts w:hint="eastAsia" w:ascii="仿宋" w:hAnsi="仿宋" w:eastAsia="仿宋" w:cs="仿宋"/>
          <w:bCs/>
          <w:iCs/>
          <w:sz w:val="24"/>
        </w:rPr>
      </w:pPr>
      <w:r>
        <w:rPr>
          <w:rFonts w:hint="eastAsia" w:ascii="仿宋" w:hAnsi="仿宋" w:eastAsia="仿宋" w:cs="仿宋"/>
          <w:bCs/>
          <w:iCs/>
          <w:sz w:val="24"/>
        </w:rPr>
        <w:t>代表我方办理贵方第</w:t>
      </w:r>
      <w:r>
        <w:rPr>
          <w:rFonts w:hint="eastAsia" w:ascii="仿宋" w:hAnsi="仿宋" w:eastAsia="仿宋" w:cs="仿宋"/>
          <w:bCs/>
          <w:iCs/>
          <w:sz w:val="24"/>
          <w:szCs w:val="24"/>
          <w:u w:val="single"/>
        </w:rPr>
        <w:t>（项目编号）</w:t>
      </w:r>
      <w:r>
        <w:rPr>
          <w:rFonts w:hint="eastAsia" w:ascii="仿宋" w:hAnsi="仿宋" w:eastAsia="仿宋" w:cs="仿宋"/>
          <w:bCs/>
          <w:iCs/>
          <w:sz w:val="24"/>
        </w:rPr>
        <w:t>项目中要求提供的由我方制造</w:t>
      </w:r>
      <w:r>
        <w:rPr>
          <w:rFonts w:hint="eastAsia" w:ascii="仿宋" w:hAnsi="仿宋" w:eastAsia="仿宋" w:cs="仿宋"/>
          <w:bCs/>
          <w:iCs/>
          <w:sz w:val="24"/>
          <w:u w:val="single"/>
        </w:rPr>
        <w:t>（货物名称）</w:t>
      </w:r>
      <w:r>
        <w:rPr>
          <w:rFonts w:hint="eastAsia" w:ascii="仿宋" w:hAnsi="仿宋" w:eastAsia="仿宋" w:cs="仿宋"/>
          <w:bCs/>
          <w:iCs/>
          <w:sz w:val="24"/>
        </w:rPr>
        <w:t>货物的有关事宜，并对我方具有约束力；</w:t>
      </w:r>
    </w:p>
    <w:p w14:paraId="0FD2D2A0">
      <w:pPr>
        <w:pStyle w:val="19"/>
        <w:spacing w:line="400" w:lineRule="atLeast"/>
        <w:rPr>
          <w:rFonts w:hint="eastAsia" w:ascii="仿宋" w:hAnsi="仿宋" w:eastAsia="仿宋" w:cs="仿宋"/>
          <w:bCs/>
          <w:sz w:val="24"/>
        </w:rPr>
      </w:pPr>
      <w:r>
        <w:rPr>
          <w:rFonts w:hint="eastAsia" w:ascii="仿宋" w:hAnsi="仿宋" w:eastAsia="仿宋" w:cs="仿宋"/>
          <w:bCs/>
          <w:iCs/>
          <w:sz w:val="24"/>
        </w:rPr>
        <w:t xml:space="preserve">    (2)作为制造商，我方保证以投标合作者来约束自己，并</w:t>
      </w:r>
      <w:r>
        <w:rPr>
          <w:rFonts w:hint="eastAsia" w:ascii="仿宋" w:hAnsi="仿宋" w:eastAsia="仿宋" w:cs="仿宋"/>
          <w:bCs/>
          <w:sz w:val="24"/>
        </w:rPr>
        <w:t>对该投标共同和分别承担招标文件中所规定的义务；</w:t>
      </w:r>
    </w:p>
    <w:p w14:paraId="34AD7C8E">
      <w:pPr>
        <w:pStyle w:val="19"/>
        <w:spacing w:line="400" w:lineRule="atLeast"/>
        <w:ind w:firstLine="480"/>
        <w:rPr>
          <w:rFonts w:hint="eastAsia" w:ascii="仿宋" w:hAnsi="仿宋" w:eastAsia="仿宋" w:cs="仿宋"/>
          <w:bCs/>
          <w:sz w:val="24"/>
        </w:rPr>
      </w:pPr>
      <w:r>
        <w:rPr>
          <w:rFonts w:hint="eastAsia" w:ascii="仿宋" w:hAnsi="仿宋" w:eastAsia="仿宋" w:cs="仿宋"/>
          <w:bCs/>
          <w:sz w:val="24"/>
        </w:rPr>
        <w:t>(3)我方兹授予</w:t>
      </w:r>
      <w:r>
        <w:rPr>
          <w:rFonts w:hint="eastAsia" w:ascii="仿宋" w:hAnsi="仿宋" w:eastAsia="仿宋" w:cs="仿宋"/>
          <w:bCs/>
          <w:iCs/>
          <w:sz w:val="24"/>
          <w:u w:val="single"/>
        </w:rPr>
        <w:t>（贸易公司名称)</w:t>
      </w:r>
      <w:r>
        <w:rPr>
          <w:rFonts w:hint="eastAsia" w:ascii="仿宋" w:hAnsi="仿宋" w:eastAsia="仿宋" w:cs="仿宋"/>
          <w:bCs/>
          <w:iCs/>
          <w:sz w:val="24"/>
        </w:rPr>
        <w:t>全权办理和履行上述我方为完成上述各点所必须的事宜，具有替换或撤消的全权。兹确认</w:t>
      </w:r>
      <w:r>
        <w:rPr>
          <w:rFonts w:hint="eastAsia" w:ascii="仿宋" w:hAnsi="仿宋" w:eastAsia="仿宋" w:cs="仿宋"/>
          <w:bCs/>
          <w:iCs/>
          <w:sz w:val="24"/>
          <w:u w:val="single"/>
        </w:rPr>
        <w:t xml:space="preserve">（贸易公司名称) </w:t>
      </w:r>
      <w:r>
        <w:rPr>
          <w:rFonts w:hint="eastAsia" w:ascii="仿宋" w:hAnsi="仿宋" w:eastAsia="仿宋" w:cs="仿宋"/>
          <w:bCs/>
          <w:iCs/>
          <w:sz w:val="24"/>
        </w:rPr>
        <w:t>或其正式授权代表依此合法地办理一切事宜。我方于年月日签署本文件，</w:t>
      </w:r>
      <w:r>
        <w:rPr>
          <w:rFonts w:hint="eastAsia" w:ascii="仿宋" w:hAnsi="仿宋" w:eastAsia="仿宋" w:cs="仿宋"/>
          <w:bCs/>
          <w:iCs/>
          <w:sz w:val="24"/>
          <w:u w:val="single"/>
        </w:rPr>
        <w:t xml:space="preserve">（贸易公司名称) </w:t>
      </w:r>
      <w:r>
        <w:rPr>
          <w:rFonts w:hint="eastAsia" w:ascii="仿宋" w:hAnsi="仿宋" w:eastAsia="仿宋" w:cs="仿宋"/>
          <w:bCs/>
          <w:iCs/>
          <w:sz w:val="24"/>
        </w:rPr>
        <w:t>于</w:t>
      </w:r>
      <w:r>
        <w:rPr>
          <w:rFonts w:hint="eastAsia" w:ascii="仿宋" w:hAnsi="仿宋" w:eastAsia="仿宋" w:cs="仿宋"/>
          <w:bCs/>
          <w:iCs/>
          <w:sz w:val="24"/>
          <w:lang w:val="en-US" w:eastAsia="zh-CN"/>
        </w:rPr>
        <w:t xml:space="preserve">  </w:t>
      </w:r>
      <w:r>
        <w:rPr>
          <w:rFonts w:hint="eastAsia" w:ascii="仿宋" w:hAnsi="仿宋" w:eastAsia="仿宋" w:cs="仿宋"/>
          <w:bCs/>
          <w:iCs/>
          <w:sz w:val="24"/>
        </w:rPr>
        <w:t>年</w:t>
      </w:r>
      <w:r>
        <w:rPr>
          <w:rFonts w:hint="eastAsia" w:ascii="仿宋" w:hAnsi="仿宋" w:eastAsia="仿宋" w:cs="仿宋"/>
          <w:bCs/>
          <w:iCs/>
          <w:sz w:val="24"/>
          <w:lang w:val="en-US" w:eastAsia="zh-CN"/>
        </w:rPr>
        <w:t xml:space="preserve">  </w:t>
      </w:r>
      <w:r>
        <w:rPr>
          <w:rFonts w:hint="eastAsia" w:ascii="仿宋" w:hAnsi="仿宋" w:eastAsia="仿宋" w:cs="仿宋"/>
          <w:bCs/>
          <w:sz w:val="24"/>
        </w:rPr>
        <w:t>月</w:t>
      </w:r>
      <w:r>
        <w:rPr>
          <w:rFonts w:hint="eastAsia" w:ascii="仿宋" w:hAnsi="仿宋" w:eastAsia="仿宋" w:cs="仿宋"/>
          <w:bCs/>
          <w:sz w:val="24"/>
          <w:lang w:val="en-US" w:eastAsia="zh-CN"/>
        </w:rPr>
        <w:t xml:space="preserve">  </w:t>
      </w:r>
      <w:r>
        <w:rPr>
          <w:rFonts w:hint="eastAsia" w:ascii="仿宋" w:hAnsi="仿宋" w:eastAsia="仿宋" w:cs="仿宋"/>
          <w:bCs/>
          <w:sz w:val="24"/>
        </w:rPr>
        <w:t>日接受此件，以此为证。</w:t>
      </w:r>
    </w:p>
    <w:p w14:paraId="00A258C3">
      <w:pPr>
        <w:pStyle w:val="19"/>
        <w:spacing w:line="400" w:lineRule="atLeast"/>
        <w:rPr>
          <w:rFonts w:hint="eastAsia" w:ascii="仿宋" w:hAnsi="仿宋" w:eastAsia="仿宋" w:cs="仿宋"/>
          <w:bCs/>
          <w:sz w:val="24"/>
        </w:rPr>
      </w:pPr>
    </w:p>
    <w:p w14:paraId="5C4BCA42">
      <w:pPr>
        <w:pStyle w:val="19"/>
        <w:spacing w:line="400" w:lineRule="atLeast"/>
        <w:rPr>
          <w:rFonts w:hint="eastAsia" w:ascii="仿宋" w:hAnsi="仿宋" w:eastAsia="仿宋" w:cs="仿宋"/>
          <w:bCs/>
          <w:sz w:val="24"/>
        </w:rPr>
      </w:pPr>
    </w:p>
    <w:p w14:paraId="7D272B54">
      <w:pPr>
        <w:pStyle w:val="19"/>
        <w:spacing w:line="400" w:lineRule="atLeast"/>
        <w:rPr>
          <w:rFonts w:hint="eastAsia" w:ascii="仿宋" w:hAnsi="仿宋" w:eastAsia="仿宋" w:cs="仿宋"/>
          <w:bCs/>
          <w:sz w:val="24"/>
        </w:rPr>
      </w:pPr>
      <w:r>
        <w:rPr>
          <w:rFonts w:hint="eastAsia" w:ascii="仿宋" w:hAnsi="仿宋" w:eastAsia="仿宋" w:cs="仿宋"/>
          <w:bCs/>
          <w:sz w:val="24"/>
        </w:rPr>
        <w:t>贸易公司名称：                                     制造商名称：</w:t>
      </w:r>
    </w:p>
    <w:p w14:paraId="331EC609">
      <w:pPr>
        <w:pStyle w:val="19"/>
        <w:spacing w:line="400" w:lineRule="atLeast"/>
        <w:rPr>
          <w:rFonts w:hint="eastAsia" w:ascii="仿宋" w:hAnsi="仿宋" w:eastAsia="仿宋" w:cs="仿宋"/>
          <w:bCs/>
          <w:sz w:val="24"/>
        </w:rPr>
      </w:pPr>
      <w:r>
        <w:rPr>
          <w:rFonts w:hint="eastAsia" w:ascii="仿宋" w:hAnsi="仿宋" w:eastAsia="仿宋" w:cs="仿宋"/>
          <w:bCs/>
          <w:sz w:val="24"/>
        </w:rPr>
        <w:t>签字人职务和部门：                                 签字人职务和部门：</w:t>
      </w:r>
    </w:p>
    <w:p w14:paraId="5E73984F">
      <w:pPr>
        <w:pStyle w:val="19"/>
        <w:spacing w:line="400" w:lineRule="atLeast"/>
        <w:rPr>
          <w:rFonts w:hint="eastAsia" w:ascii="仿宋" w:hAnsi="仿宋" w:eastAsia="仿宋" w:cs="仿宋"/>
          <w:bCs/>
          <w:sz w:val="24"/>
        </w:rPr>
      </w:pPr>
      <w:r>
        <w:rPr>
          <w:rFonts w:hint="eastAsia" w:ascii="仿宋" w:hAnsi="仿宋" w:eastAsia="仿宋" w:cs="仿宋"/>
          <w:bCs/>
          <w:sz w:val="24"/>
        </w:rPr>
        <w:t>签字人姓名：                                       签字人姓名：</w:t>
      </w:r>
    </w:p>
    <w:p w14:paraId="1E85C970">
      <w:pPr>
        <w:pStyle w:val="19"/>
        <w:spacing w:line="400" w:lineRule="atLeast"/>
        <w:ind w:firstLine="480"/>
        <w:rPr>
          <w:rFonts w:hint="eastAsia" w:ascii="仿宋" w:hAnsi="仿宋" w:eastAsia="仿宋" w:cs="仿宋"/>
          <w:bCs/>
          <w:sz w:val="24"/>
        </w:rPr>
      </w:pPr>
    </w:p>
    <w:p w14:paraId="4AC6A238">
      <w:pPr>
        <w:pStyle w:val="19"/>
        <w:spacing w:line="400" w:lineRule="atLeast"/>
        <w:ind w:firstLine="480"/>
        <w:rPr>
          <w:rFonts w:hint="eastAsia" w:ascii="仿宋" w:hAnsi="仿宋" w:eastAsia="仿宋" w:cs="仿宋"/>
          <w:bCs/>
          <w:sz w:val="24"/>
        </w:rPr>
      </w:pPr>
      <w:r>
        <w:rPr>
          <w:rFonts w:hint="eastAsia" w:ascii="仿宋" w:hAnsi="仿宋" w:eastAsia="仿宋" w:cs="仿宋"/>
          <w:bCs/>
          <w:sz w:val="24"/>
        </w:rPr>
        <w:t>注：若制造商作为投标主体直接参与投标，可以不提供此项证明文件。</w:t>
      </w:r>
    </w:p>
    <w:p w14:paraId="7BE54BF0">
      <w:pPr>
        <w:spacing w:line="400" w:lineRule="atLeast"/>
        <w:jc w:val="center"/>
        <w:rPr>
          <w:rFonts w:hint="eastAsia" w:ascii="仿宋" w:hAnsi="仿宋" w:eastAsia="仿宋" w:cs="仿宋"/>
          <w:bCs/>
          <w:sz w:val="24"/>
        </w:rPr>
      </w:pPr>
    </w:p>
    <w:p w14:paraId="7EAF2E4A">
      <w:pPr>
        <w:spacing w:line="400" w:lineRule="atLeast"/>
        <w:jc w:val="center"/>
        <w:rPr>
          <w:rFonts w:hint="eastAsia" w:ascii="仿宋" w:hAnsi="仿宋" w:eastAsia="仿宋" w:cs="仿宋"/>
          <w:bCs/>
          <w:sz w:val="24"/>
        </w:rPr>
      </w:pPr>
    </w:p>
    <w:p w14:paraId="5FDA397B">
      <w:pPr>
        <w:spacing w:line="400" w:lineRule="atLeast"/>
        <w:jc w:val="center"/>
        <w:outlineLvl w:val="1"/>
        <w:rPr>
          <w:rFonts w:hint="eastAsia" w:ascii="仿宋" w:hAnsi="仿宋" w:eastAsia="仿宋" w:cs="仿宋"/>
          <w:bCs/>
          <w:sz w:val="24"/>
        </w:rPr>
      </w:pPr>
      <w:bookmarkStart w:id="39" w:name="_Toc2187"/>
      <w:bookmarkStart w:id="40" w:name="_Toc15710"/>
      <w:bookmarkStart w:id="41" w:name="_Toc10024"/>
      <w:r>
        <w:rPr>
          <w:rFonts w:hint="eastAsia" w:ascii="仿宋" w:hAnsi="仿宋" w:eastAsia="仿宋" w:cs="仿宋"/>
          <w:bCs/>
          <w:sz w:val="28"/>
          <w:szCs w:val="28"/>
        </w:rPr>
        <w:t>10、 投标产品近</w:t>
      </w:r>
      <w:r>
        <w:rPr>
          <w:rFonts w:hint="eastAsia" w:ascii="仿宋" w:hAnsi="仿宋" w:eastAsia="仿宋" w:cs="仿宋"/>
          <w:bCs/>
          <w:sz w:val="28"/>
          <w:szCs w:val="28"/>
          <w:lang w:val="en-US" w:eastAsia="zh-CN"/>
        </w:rPr>
        <w:t>三</w:t>
      </w:r>
      <w:r>
        <w:rPr>
          <w:rFonts w:hint="eastAsia" w:ascii="仿宋" w:hAnsi="仿宋" w:eastAsia="仿宋" w:cs="仿宋"/>
          <w:bCs/>
          <w:sz w:val="28"/>
          <w:szCs w:val="28"/>
        </w:rPr>
        <w:t>年（20</w:t>
      </w:r>
      <w:r>
        <w:rPr>
          <w:rFonts w:hint="eastAsia" w:ascii="仿宋" w:hAnsi="仿宋" w:eastAsia="仿宋" w:cs="仿宋"/>
          <w:bCs/>
          <w:sz w:val="28"/>
          <w:szCs w:val="28"/>
          <w:lang w:val="en-US" w:eastAsia="zh-CN"/>
        </w:rPr>
        <w:t>21</w:t>
      </w:r>
      <w:r>
        <w:rPr>
          <w:rFonts w:hint="eastAsia" w:ascii="仿宋" w:hAnsi="仿宋" w:eastAsia="仿宋" w:cs="仿宋"/>
          <w:bCs/>
          <w:sz w:val="28"/>
          <w:szCs w:val="28"/>
        </w:rPr>
        <w:t>年</w:t>
      </w:r>
      <w:r>
        <w:rPr>
          <w:rFonts w:hint="eastAsia" w:ascii="仿宋" w:hAnsi="仿宋" w:eastAsia="仿宋" w:cs="仿宋"/>
          <w:bCs/>
          <w:sz w:val="28"/>
          <w:szCs w:val="28"/>
          <w:lang w:val="en-US" w:eastAsia="zh-CN"/>
        </w:rPr>
        <w:t>10</w:t>
      </w:r>
      <w:r>
        <w:rPr>
          <w:rFonts w:hint="eastAsia" w:ascii="仿宋" w:hAnsi="仿宋" w:eastAsia="仿宋" w:cs="仿宋"/>
          <w:bCs/>
          <w:sz w:val="28"/>
          <w:szCs w:val="28"/>
        </w:rPr>
        <w:t>月至今）同类产品销售业绩表（须提供加盖企业公章的合同或者中标通知书复印件）</w:t>
      </w:r>
      <w:bookmarkEnd w:id="39"/>
      <w:bookmarkEnd w:id="40"/>
      <w:bookmarkEnd w:id="41"/>
    </w:p>
    <w:p w14:paraId="35BA0E19">
      <w:pPr>
        <w:spacing w:line="400" w:lineRule="atLeast"/>
        <w:rPr>
          <w:rFonts w:hint="eastAsia" w:ascii="仿宋" w:hAnsi="仿宋" w:eastAsia="仿宋" w:cs="仿宋"/>
          <w:bCs/>
          <w:sz w:val="24"/>
        </w:rPr>
      </w:pPr>
    </w:p>
    <w:p w14:paraId="7D35BEFD">
      <w:pPr>
        <w:spacing w:line="400" w:lineRule="atLeast"/>
        <w:rPr>
          <w:rFonts w:hint="eastAsia" w:ascii="仿宋" w:hAnsi="仿宋" w:eastAsia="仿宋" w:cs="仿宋"/>
          <w:bCs/>
          <w:sz w:val="24"/>
        </w:rPr>
      </w:pPr>
    </w:p>
    <w:p w14:paraId="55CF69AC">
      <w:pPr>
        <w:spacing w:line="400" w:lineRule="atLeast"/>
        <w:jc w:val="center"/>
        <w:outlineLvl w:val="1"/>
        <w:rPr>
          <w:rFonts w:hint="eastAsia" w:ascii="仿宋" w:hAnsi="仿宋" w:eastAsia="仿宋" w:cs="仿宋"/>
          <w:bCs/>
          <w:sz w:val="28"/>
          <w:szCs w:val="28"/>
        </w:rPr>
      </w:pPr>
      <w:bookmarkStart w:id="42" w:name="_Toc207"/>
      <w:bookmarkStart w:id="43" w:name="_Toc776"/>
      <w:bookmarkStart w:id="44" w:name="_Toc28228"/>
      <w:r>
        <w:rPr>
          <w:rFonts w:hint="eastAsia" w:ascii="仿宋" w:hAnsi="仿宋" w:eastAsia="仿宋" w:cs="仿宋"/>
          <w:bCs/>
          <w:sz w:val="28"/>
          <w:szCs w:val="28"/>
        </w:rPr>
        <w:t>11、资质证明文件</w:t>
      </w:r>
      <w:bookmarkEnd w:id="42"/>
      <w:bookmarkEnd w:id="43"/>
      <w:bookmarkEnd w:id="44"/>
    </w:p>
    <w:p w14:paraId="23C73B8C">
      <w:pPr>
        <w:spacing w:line="400" w:lineRule="atLeast"/>
        <w:rPr>
          <w:rFonts w:hint="eastAsia" w:ascii="仿宋" w:hAnsi="仿宋" w:eastAsia="仿宋" w:cs="仿宋"/>
          <w:bCs/>
          <w:sz w:val="24"/>
        </w:rPr>
      </w:pPr>
      <w:r>
        <w:rPr>
          <w:rFonts w:hint="eastAsia" w:ascii="仿宋" w:hAnsi="仿宋" w:eastAsia="仿宋" w:cs="仿宋"/>
          <w:bCs/>
          <w:sz w:val="24"/>
        </w:rPr>
        <w:t>1、内容见第</w:t>
      </w:r>
      <w:r>
        <w:rPr>
          <w:rFonts w:hint="eastAsia" w:ascii="仿宋" w:hAnsi="仿宋" w:eastAsia="仿宋" w:cs="仿宋"/>
          <w:bCs/>
          <w:sz w:val="24"/>
          <w:lang w:val="en-US" w:eastAsia="zh-CN"/>
        </w:rPr>
        <w:t>1.3.1.1</w:t>
      </w:r>
      <w:r>
        <w:rPr>
          <w:rFonts w:hint="eastAsia" w:ascii="仿宋" w:hAnsi="仿宋" w:eastAsia="仿宋" w:cs="仿宋"/>
          <w:bCs/>
          <w:sz w:val="24"/>
        </w:rPr>
        <w:t>条。</w:t>
      </w:r>
    </w:p>
    <w:p w14:paraId="1F185395">
      <w:pPr>
        <w:spacing w:line="400" w:lineRule="atLeast"/>
        <w:rPr>
          <w:rFonts w:hint="eastAsia" w:ascii="仿宋" w:hAnsi="仿宋" w:eastAsia="仿宋" w:cs="仿宋"/>
          <w:bCs/>
          <w:sz w:val="24"/>
        </w:rPr>
      </w:pPr>
      <w:r>
        <w:rPr>
          <w:rFonts w:hint="eastAsia" w:ascii="仿宋" w:hAnsi="仿宋" w:eastAsia="仿宋" w:cs="仿宋"/>
          <w:bCs/>
          <w:sz w:val="24"/>
        </w:rPr>
        <w:t>2、其它一切有利于产品和投标商的证明材料。</w:t>
      </w:r>
    </w:p>
    <w:p w14:paraId="096A9B60">
      <w:pPr>
        <w:spacing w:line="400" w:lineRule="atLeast"/>
        <w:rPr>
          <w:rFonts w:hint="eastAsia" w:ascii="仿宋" w:hAnsi="仿宋" w:eastAsia="仿宋" w:cs="仿宋"/>
          <w:bCs/>
          <w:sz w:val="24"/>
        </w:rPr>
      </w:pPr>
    </w:p>
    <w:p w14:paraId="10592598">
      <w:pPr>
        <w:spacing w:line="400" w:lineRule="atLeast"/>
        <w:jc w:val="center"/>
        <w:outlineLvl w:val="1"/>
        <w:rPr>
          <w:rFonts w:hint="eastAsia" w:ascii="仿宋" w:hAnsi="仿宋" w:eastAsia="仿宋" w:cs="仿宋"/>
          <w:bCs/>
          <w:sz w:val="28"/>
          <w:szCs w:val="28"/>
        </w:rPr>
        <w:sectPr>
          <w:type w:val="continuous"/>
          <w:pgSz w:w="11905" w:h="16838"/>
          <w:pgMar w:top="720" w:right="1417" w:bottom="720" w:left="1417" w:header="850" w:footer="992" w:gutter="0"/>
          <w:cols w:space="720" w:num="1"/>
          <w:docGrid w:type="lines" w:linePitch="416" w:charSpace="0"/>
        </w:sectPr>
      </w:pPr>
      <w:bookmarkStart w:id="45" w:name="_Toc20724"/>
      <w:bookmarkStart w:id="46" w:name="_Toc8312"/>
      <w:bookmarkStart w:id="47" w:name="_Toc10943"/>
      <w:r>
        <w:rPr>
          <w:rFonts w:hint="eastAsia" w:ascii="仿宋" w:hAnsi="仿宋" w:eastAsia="仿宋" w:cs="仿宋"/>
          <w:bCs/>
          <w:sz w:val="28"/>
          <w:szCs w:val="28"/>
        </w:rPr>
        <w:t>12、</w:t>
      </w:r>
      <w:bookmarkEnd w:id="45"/>
      <w:bookmarkEnd w:id="46"/>
      <w:bookmarkEnd w:id="47"/>
      <w:r>
        <w:rPr>
          <w:rFonts w:hint="eastAsia" w:ascii="仿宋" w:hAnsi="仿宋" w:eastAsia="仿宋" w:cs="仿宋"/>
          <w:bCs/>
          <w:sz w:val="28"/>
          <w:szCs w:val="28"/>
        </w:rPr>
        <w:t>产品彩页</w:t>
      </w:r>
      <w:r>
        <w:rPr>
          <w:rFonts w:hint="eastAsia" w:ascii="仿宋" w:hAnsi="仿宋" w:eastAsia="仿宋" w:cs="仿宋"/>
          <w:bCs/>
          <w:sz w:val="28"/>
          <w:szCs w:val="28"/>
          <w:lang w:val="en-US" w:eastAsia="zh-CN"/>
        </w:rPr>
        <w:t>等技术支持资料</w:t>
      </w:r>
    </w:p>
    <w:p w14:paraId="0981DBD0">
      <w:pPr>
        <w:spacing w:line="400" w:lineRule="atLeast"/>
        <w:jc w:val="center"/>
        <w:outlineLvl w:val="1"/>
        <w:rPr>
          <w:rFonts w:hint="eastAsia" w:ascii="仿宋" w:hAnsi="仿宋" w:eastAsia="仿宋" w:cs="仿宋"/>
          <w:bCs/>
          <w:sz w:val="28"/>
          <w:szCs w:val="28"/>
        </w:rPr>
      </w:pPr>
      <w:bookmarkStart w:id="48" w:name="_Toc28433"/>
      <w:bookmarkStart w:id="49" w:name="_Toc23272"/>
      <w:bookmarkStart w:id="50" w:name="_Toc20774"/>
      <w:bookmarkStart w:id="51" w:name="_Toc16307"/>
      <w:r>
        <w:rPr>
          <w:rFonts w:hint="eastAsia" w:ascii="仿宋" w:hAnsi="仿宋" w:eastAsia="仿宋" w:cs="仿宋"/>
          <w:bCs/>
          <w:sz w:val="28"/>
          <w:szCs w:val="28"/>
        </w:rPr>
        <w:t>13、其他内容</w:t>
      </w:r>
      <w:bookmarkEnd w:id="48"/>
      <w:r>
        <w:rPr>
          <w:rFonts w:hint="eastAsia" w:ascii="仿宋" w:hAnsi="仿宋" w:eastAsia="仿宋" w:cs="仿宋"/>
          <w:bCs/>
          <w:sz w:val="28"/>
          <w:szCs w:val="28"/>
        </w:rPr>
        <w:t>(若有，请如实填写)</w:t>
      </w:r>
      <w:bookmarkEnd w:id="49"/>
      <w:bookmarkEnd w:id="50"/>
      <w:bookmarkEnd w:id="51"/>
    </w:p>
    <w:p w14:paraId="13AEC9E4">
      <w:pPr>
        <w:spacing w:line="440" w:lineRule="exact"/>
        <w:jc w:val="center"/>
        <w:rPr>
          <w:rFonts w:hint="eastAsia" w:ascii="仿宋" w:hAnsi="仿宋" w:eastAsia="仿宋" w:cs="仿宋"/>
          <w:bCs/>
          <w:sz w:val="24"/>
          <w:szCs w:val="24"/>
        </w:rPr>
      </w:pPr>
      <w:r>
        <w:rPr>
          <w:rFonts w:hint="eastAsia" w:ascii="仿宋" w:hAnsi="仿宋" w:eastAsia="仿宋" w:cs="仿宋"/>
          <w:bCs/>
          <w:sz w:val="24"/>
          <w:szCs w:val="24"/>
        </w:rPr>
        <w:t>13.1节能、环境标志产品优惠明细表</w:t>
      </w:r>
    </w:p>
    <w:p w14:paraId="381F2331">
      <w:pPr>
        <w:spacing w:line="440" w:lineRule="exact"/>
        <w:ind w:firstLine="120" w:firstLineChars="50"/>
        <w:rPr>
          <w:rFonts w:hint="eastAsia" w:ascii="仿宋" w:hAnsi="仿宋" w:eastAsia="仿宋" w:cs="仿宋"/>
          <w:bCs/>
          <w:sz w:val="24"/>
          <w:szCs w:val="24"/>
          <w:u w:val="single"/>
        </w:rPr>
      </w:pPr>
      <w:r>
        <w:rPr>
          <w:rFonts w:hint="eastAsia" w:ascii="仿宋" w:hAnsi="仿宋" w:eastAsia="仿宋" w:cs="仿宋"/>
          <w:bCs/>
          <w:sz w:val="24"/>
          <w:szCs w:val="24"/>
        </w:rPr>
        <w:t>投标人名称（公章）：</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招标编号：</w:t>
      </w:r>
      <w:r>
        <w:rPr>
          <w:rFonts w:hint="eastAsia" w:ascii="仿宋" w:hAnsi="仿宋" w:eastAsia="仿宋" w:cs="仿宋"/>
          <w:bCs/>
          <w:sz w:val="24"/>
          <w:szCs w:val="24"/>
          <w:u w:val="single"/>
        </w:rPr>
        <w:t xml:space="preserve">　　　　           </w:t>
      </w:r>
    </w:p>
    <w:p w14:paraId="6B8096C9">
      <w:pPr>
        <w:spacing w:line="440" w:lineRule="exact"/>
        <w:ind w:firstLine="120" w:firstLineChars="50"/>
        <w:rPr>
          <w:rFonts w:hint="eastAsia" w:ascii="仿宋" w:hAnsi="仿宋" w:eastAsia="仿宋" w:cs="仿宋"/>
          <w:bCs/>
          <w:sz w:val="24"/>
          <w:szCs w:val="24"/>
        </w:rPr>
      </w:pPr>
      <w:r>
        <w:rPr>
          <w:rFonts w:hint="eastAsia" w:ascii="仿宋" w:hAnsi="仿宋" w:eastAsia="仿宋" w:cs="仿宋"/>
          <w:bCs/>
          <w:sz w:val="24"/>
          <w:szCs w:val="24"/>
        </w:rPr>
        <w:t>所投内容：</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　</w:t>
      </w:r>
    </w:p>
    <w:p w14:paraId="29236BD5">
      <w:pPr>
        <w:spacing w:line="440" w:lineRule="exact"/>
        <w:rPr>
          <w:rFonts w:hint="eastAsia" w:ascii="仿宋" w:hAnsi="仿宋" w:eastAsia="仿宋" w:cs="仿宋"/>
          <w:bCs/>
          <w:sz w:val="24"/>
          <w:szCs w:val="24"/>
        </w:rPr>
      </w:pPr>
      <w:r>
        <w:rPr>
          <w:rFonts w:hint="eastAsia" w:ascii="仿宋" w:hAnsi="仿宋" w:eastAsia="仿宋" w:cs="仿宋"/>
          <w:bCs/>
          <w:sz w:val="24"/>
          <w:szCs w:val="24"/>
        </w:rPr>
        <w:t>（1）节能产品明细清单                        报价货币种类</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金额单位：元</w:t>
      </w:r>
    </w:p>
    <w:tbl>
      <w:tblPr>
        <w:tblStyle w:val="3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9"/>
        <w:gridCol w:w="753"/>
        <w:gridCol w:w="1940"/>
        <w:gridCol w:w="1443"/>
        <w:gridCol w:w="2017"/>
        <w:gridCol w:w="897"/>
        <w:gridCol w:w="776"/>
        <w:gridCol w:w="941"/>
        <w:gridCol w:w="8"/>
      </w:tblGrid>
      <w:tr w14:paraId="62E74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080" w:type="dxa"/>
            <w:noWrap w:val="0"/>
            <w:vAlign w:val="center"/>
          </w:tcPr>
          <w:p w14:paraId="266AAC2A">
            <w:pPr>
              <w:spacing w:line="440" w:lineRule="exact"/>
              <w:jc w:val="center"/>
              <w:rPr>
                <w:rFonts w:hint="eastAsia" w:ascii="仿宋" w:hAnsi="仿宋" w:eastAsia="仿宋" w:cs="仿宋"/>
                <w:bCs/>
                <w:sz w:val="24"/>
                <w:szCs w:val="24"/>
              </w:rPr>
            </w:pPr>
            <w:r>
              <w:rPr>
                <w:rFonts w:hint="eastAsia" w:ascii="仿宋" w:hAnsi="仿宋" w:eastAsia="仿宋" w:cs="仿宋"/>
                <w:bCs/>
                <w:sz w:val="24"/>
                <w:szCs w:val="24"/>
              </w:rPr>
              <w:t>制造商</w:t>
            </w:r>
          </w:p>
        </w:tc>
        <w:tc>
          <w:tcPr>
            <w:tcW w:w="753" w:type="dxa"/>
            <w:noWrap w:val="0"/>
            <w:vAlign w:val="center"/>
          </w:tcPr>
          <w:p w14:paraId="3B93D494">
            <w:pPr>
              <w:spacing w:line="440" w:lineRule="exact"/>
              <w:jc w:val="center"/>
              <w:rPr>
                <w:rFonts w:hint="eastAsia" w:ascii="仿宋" w:hAnsi="仿宋" w:eastAsia="仿宋" w:cs="仿宋"/>
                <w:bCs/>
                <w:sz w:val="24"/>
                <w:szCs w:val="24"/>
              </w:rPr>
            </w:pPr>
            <w:r>
              <w:rPr>
                <w:rFonts w:hint="eastAsia" w:ascii="仿宋" w:hAnsi="仿宋" w:eastAsia="仿宋" w:cs="仿宋"/>
                <w:bCs/>
                <w:sz w:val="24"/>
                <w:szCs w:val="24"/>
              </w:rPr>
              <w:t>品牌</w:t>
            </w:r>
          </w:p>
        </w:tc>
        <w:tc>
          <w:tcPr>
            <w:tcW w:w="1941" w:type="dxa"/>
            <w:noWrap w:val="0"/>
            <w:vAlign w:val="center"/>
          </w:tcPr>
          <w:p w14:paraId="39C8125A">
            <w:pPr>
              <w:spacing w:line="440" w:lineRule="exact"/>
              <w:jc w:val="center"/>
              <w:rPr>
                <w:rFonts w:hint="eastAsia" w:ascii="仿宋" w:hAnsi="仿宋" w:eastAsia="仿宋" w:cs="仿宋"/>
                <w:bCs/>
                <w:sz w:val="24"/>
                <w:szCs w:val="24"/>
              </w:rPr>
            </w:pPr>
            <w:r>
              <w:rPr>
                <w:rFonts w:hint="eastAsia" w:ascii="仿宋" w:hAnsi="仿宋" w:eastAsia="仿宋" w:cs="仿宋"/>
                <w:bCs/>
                <w:sz w:val="24"/>
                <w:szCs w:val="24"/>
              </w:rPr>
              <w:t>产品名称、规格型号</w:t>
            </w:r>
          </w:p>
        </w:tc>
        <w:tc>
          <w:tcPr>
            <w:tcW w:w="1443" w:type="dxa"/>
            <w:noWrap w:val="0"/>
            <w:vAlign w:val="center"/>
          </w:tcPr>
          <w:p w14:paraId="5BAA8FBC">
            <w:pPr>
              <w:spacing w:line="440" w:lineRule="exact"/>
              <w:jc w:val="center"/>
              <w:rPr>
                <w:rFonts w:hint="eastAsia" w:ascii="仿宋" w:hAnsi="仿宋" w:eastAsia="仿宋" w:cs="仿宋"/>
                <w:bCs/>
                <w:sz w:val="24"/>
                <w:szCs w:val="24"/>
              </w:rPr>
            </w:pPr>
            <w:r>
              <w:rPr>
                <w:rFonts w:hint="eastAsia" w:ascii="仿宋" w:hAnsi="仿宋" w:eastAsia="仿宋" w:cs="仿宋"/>
                <w:bCs/>
                <w:sz w:val="24"/>
                <w:szCs w:val="24"/>
              </w:rPr>
              <w:t>节字标志认证证书号</w:t>
            </w:r>
          </w:p>
        </w:tc>
        <w:tc>
          <w:tcPr>
            <w:tcW w:w="2018" w:type="dxa"/>
            <w:noWrap w:val="0"/>
            <w:vAlign w:val="center"/>
          </w:tcPr>
          <w:p w14:paraId="1C5BE8C5">
            <w:pPr>
              <w:spacing w:line="440" w:lineRule="exact"/>
              <w:jc w:val="center"/>
              <w:rPr>
                <w:rFonts w:hint="eastAsia" w:ascii="仿宋" w:hAnsi="仿宋" w:eastAsia="仿宋" w:cs="仿宋"/>
                <w:bCs/>
                <w:sz w:val="24"/>
                <w:szCs w:val="24"/>
              </w:rPr>
            </w:pPr>
            <w:r>
              <w:rPr>
                <w:rFonts w:hint="eastAsia" w:ascii="仿宋" w:hAnsi="仿宋" w:eastAsia="仿宋" w:cs="仿宋"/>
                <w:bCs/>
                <w:sz w:val="24"/>
                <w:szCs w:val="24"/>
              </w:rPr>
              <w:t>节能产品认证证书有效截止日期</w:t>
            </w:r>
          </w:p>
        </w:tc>
        <w:tc>
          <w:tcPr>
            <w:tcW w:w="897" w:type="dxa"/>
            <w:noWrap w:val="0"/>
            <w:vAlign w:val="center"/>
          </w:tcPr>
          <w:p w14:paraId="5F809A12">
            <w:pPr>
              <w:spacing w:line="440" w:lineRule="exact"/>
              <w:jc w:val="center"/>
              <w:rPr>
                <w:rFonts w:hint="eastAsia" w:ascii="仿宋" w:hAnsi="仿宋" w:eastAsia="仿宋" w:cs="仿宋"/>
                <w:bCs/>
                <w:sz w:val="24"/>
                <w:szCs w:val="24"/>
              </w:rPr>
            </w:pPr>
            <w:r>
              <w:rPr>
                <w:rFonts w:hint="eastAsia" w:ascii="仿宋" w:hAnsi="仿宋" w:eastAsia="仿宋" w:cs="仿宋"/>
                <w:bCs/>
                <w:sz w:val="24"/>
                <w:szCs w:val="24"/>
              </w:rPr>
              <w:t>单位</w:t>
            </w:r>
          </w:p>
        </w:tc>
        <w:tc>
          <w:tcPr>
            <w:tcW w:w="776" w:type="dxa"/>
            <w:noWrap w:val="0"/>
            <w:vAlign w:val="center"/>
          </w:tcPr>
          <w:p w14:paraId="1FA237BB">
            <w:pPr>
              <w:spacing w:line="440" w:lineRule="exact"/>
              <w:jc w:val="center"/>
              <w:rPr>
                <w:rFonts w:hint="eastAsia" w:ascii="仿宋" w:hAnsi="仿宋" w:eastAsia="仿宋" w:cs="仿宋"/>
                <w:bCs/>
                <w:sz w:val="24"/>
                <w:szCs w:val="24"/>
              </w:rPr>
            </w:pPr>
            <w:r>
              <w:rPr>
                <w:rFonts w:hint="eastAsia" w:ascii="仿宋" w:hAnsi="仿宋" w:eastAsia="仿宋" w:cs="仿宋"/>
                <w:bCs/>
                <w:sz w:val="24"/>
                <w:szCs w:val="24"/>
              </w:rPr>
              <w:t>数量</w:t>
            </w:r>
          </w:p>
        </w:tc>
        <w:tc>
          <w:tcPr>
            <w:tcW w:w="946" w:type="dxa"/>
            <w:gridSpan w:val="2"/>
            <w:noWrap w:val="0"/>
            <w:vAlign w:val="center"/>
          </w:tcPr>
          <w:p w14:paraId="191F28C1">
            <w:pPr>
              <w:spacing w:line="440" w:lineRule="exact"/>
              <w:jc w:val="center"/>
              <w:rPr>
                <w:rFonts w:hint="eastAsia" w:ascii="仿宋" w:hAnsi="仿宋" w:eastAsia="仿宋" w:cs="仿宋"/>
                <w:bCs/>
                <w:sz w:val="24"/>
                <w:szCs w:val="24"/>
              </w:rPr>
            </w:pPr>
            <w:r>
              <w:rPr>
                <w:rFonts w:hint="eastAsia" w:ascii="仿宋" w:hAnsi="仿宋" w:eastAsia="仿宋" w:cs="仿宋"/>
                <w:bCs/>
                <w:sz w:val="24"/>
                <w:szCs w:val="24"/>
              </w:rPr>
              <w:t>单价</w:t>
            </w:r>
          </w:p>
        </w:tc>
      </w:tr>
      <w:tr w14:paraId="18810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noWrap w:val="0"/>
            <w:vAlign w:val="center"/>
          </w:tcPr>
          <w:p w14:paraId="54C67577">
            <w:pPr>
              <w:spacing w:line="440" w:lineRule="exact"/>
              <w:jc w:val="center"/>
              <w:rPr>
                <w:rFonts w:hint="eastAsia" w:ascii="仿宋" w:hAnsi="仿宋" w:eastAsia="仿宋" w:cs="仿宋"/>
                <w:bCs/>
                <w:sz w:val="24"/>
                <w:szCs w:val="24"/>
              </w:rPr>
            </w:pPr>
          </w:p>
        </w:tc>
        <w:tc>
          <w:tcPr>
            <w:tcW w:w="753" w:type="dxa"/>
            <w:noWrap w:val="0"/>
            <w:vAlign w:val="center"/>
          </w:tcPr>
          <w:p w14:paraId="35A2A1B9">
            <w:pPr>
              <w:spacing w:line="440" w:lineRule="exact"/>
              <w:jc w:val="center"/>
              <w:rPr>
                <w:rFonts w:hint="eastAsia" w:ascii="仿宋" w:hAnsi="仿宋" w:eastAsia="仿宋" w:cs="仿宋"/>
                <w:bCs/>
                <w:sz w:val="24"/>
                <w:szCs w:val="24"/>
              </w:rPr>
            </w:pPr>
          </w:p>
        </w:tc>
        <w:tc>
          <w:tcPr>
            <w:tcW w:w="1941" w:type="dxa"/>
            <w:noWrap w:val="0"/>
            <w:vAlign w:val="center"/>
          </w:tcPr>
          <w:p w14:paraId="09AE870B">
            <w:pPr>
              <w:spacing w:line="440" w:lineRule="exact"/>
              <w:jc w:val="center"/>
              <w:rPr>
                <w:rFonts w:hint="eastAsia" w:ascii="仿宋" w:hAnsi="仿宋" w:eastAsia="仿宋" w:cs="仿宋"/>
                <w:bCs/>
                <w:sz w:val="24"/>
                <w:szCs w:val="24"/>
              </w:rPr>
            </w:pPr>
          </w:p>
        </w:tc>
        <w:tc>
          <w:tcPr>
            <w:tcW w:w="1443" w:type="dxa"/>
            <w:noWrap w:val="0"/>
            <w:vAlign w:val="center"/>
          </w:tcPr>
          <w:p w14:paraId="09007424">
            <w:pPr>
              <w:spacing w:line="440" w:lineRule="exact"/>
              <w:jc w:val="center"/>
              <w:rPr>
                <w:rFonts w:hint="eastAsia" w:ascii="仿宋" w:hAnsi="仿宋" w:eastAsia="仿宋" w:cs="仿宋"/>
                <w:bCs/>
                <w:sz w:val="24"/>
                <w:szCs w:val="24"/>
              </w:rPr>
            </w:pPr>
          </w:p>
        </w:tc>
        <w:tc>
          <w:tcPr>
            <w:tcW w:w="2018" w:type="dxa"/>
            <w:noWrap w:val="0"/>
            <w:vAlign w:val="center"/>
          </w:tcPr>
          <w:p w14:paraId="62DAD1D1">
            <w:pPr>
              <w:spacing w:line="440" w:lineRule="exact"/>
              <w:jc w:val="center"/>
              <w:rPr>
                <w:rFonts w:hint="eastAsia" w:ascii="仿宋" w:hAnsi="仿宋" w:eastAsia="仿宋" w:cs="仿宋"/>
                <w:bCs/>
                <w:sz w:val="24"/>
                <w:szCs w:val="24"/>
              </w:rPr>
            </w:pPr>
          </w:p>
        </w:tc>
        <w:tc>
          <w:tcPr>
            <w:tcW w:w="897" w:type="dxa"/>
            <w:noWrap w:val="0"/>
            <w:vAlign w:val="center"/>
          </w:tcPr>
          <w:p w14:paraId="2DC08C20">
            <w:pPr>
              <w:spacing w:line="440" w:lineRule="exact"/>
              <w:jc w:val="center"/>
              <w:rPr>
                <w:rFonts w:hint="eastAsia" w:ascii="仿宋" w:hAnsi="仿宋" w:eastAsia="仿宋" w:cs="仿宋"/>
                <w:bCs/>
                <w:sz w:val="24"/>
                <w:szCs w:val="24"/>
              </w:rPr>
            </w:pPr>
          </w:p>
        </w:tc>
        <w:tc>
          <w:tcPr>
            <w:tcW w:w="776" w:type="dxa"/>
            <w:noWrap w:val="0"/>
            <w:vAlign w:val="center"/>
          </w:tcPr>
          <w:p w14:paraId="3FC820A5">
            <w:pPr>
              <w:spacing w:line="440" w:lineRule="exact"/>
              <w:jc w:val="center"/>
              <w:rPr>
                <w:rFonts w:hint="eastAsia" w:ascii="仿宋" w:hAnsi="仿宋" w:eastAsia="仿宋" w:cs="仿宋"/>
                <w:bCs/>
                <w:sz w:val="24"/>
                <w:szCs w:val="24"/>
              </w:rPr>
            </w:pPr>
          </w:p>
        </w:tc>
        <w:tc>
          <w:tcPr>
            <w:tcW w:w="946" w:type="dxa"/>
            <w:gridSpan w:val="2"/>
            <w:noWrap w:val="0"/>
            <w:vAlign w:val="center"/>
          </w:tcPr>
          <w:p w14:paraId="3E8A7D47">
            <w:pPr>
              <w:spacing w:line="440" w:lineRule="exact"/>
              <w:jc w:val="center"/>
              <w:rPr>
                <w:rFonts w:hint="eastAsia" w:ascii="仿宋" w:hAnsi="仿宋" w:eastAsia="仿宋" w:cs="仿宋"/>
                <w:bCs/>
                <w:sz w:val="24"/>
                <w:szCs w:val="24"/>
              </w:rPr>
            </w:pPr>
          </w:p>
        </w:tc>
      </w:tr>
      <w:tr w14:paraId="39D2B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noWrap w:val="0"/>
            <w:vAlign w:val="center"/>
          </w:tcPr>
          <w:p w14:paraId="14BE652D">
            <w:pPr>
              <w:spacing w:line="440" w:lineRule="exact"/>
              <w:jc w:val="center"/>
              <w:rPr>
                <w:rFonts w:hint="eastAsia" w:ascii="仿宋" w:hAnsi="仿宋" w:eastAsia="仿宋" w:cs="仿宋"/>
                <w:bCs/>
                <w:sz w:val="24"/>
                <w:szCs w:val="24"/>
              </w:rPr>
            </w:pPr>
          </w:p>
        </w:tc>
        <w:tc>
          <w:tcPr>
            <w:tcW w:w="753" w:type="dxa"/>
            <w:noWrap w:val="0"/>
            <w:vAlign w:val="center"/>
          </w:tcPr>
          <w:p w14:paraId="31B0189D">
            <w:pPr>
              <w:spacing w:line="440" w:lineRule="exact"/>
              <w:jc w:val="center"/>
              <w:rPr>
                <w:rFonts w:hint="eastAsia" w:ascii="仿宋" w:hAnsi="仿宋" w:eastAsia="仿宋" w:cs="仿宋"/>
                <w:bCs/>
                <w:sz w:val="24"/>
                <w:szCs w:val="24"/>
              </w:rPr>
            </w:pPr>
          </w:p>
        </w:tc>
        <w:tc>
          <w:tcPr>
            <w:tcW w:w="1941" w:type="dxa"/>
            <w:noWrap w:val="0"/>
            <w:vAlign w:val="center"/>
          </w:tcPr>
          <w:p w14:paraId="24B3133E">
            <w:pPr>
              <w:spacing w:line="440" w:lineRule="exact"/>
              <w:jc w:val="center"/>
              <w:rPr>
                <w:rFonts w:hint="eastAsia" w:ascii="仿宋" w:hAnsi="仿宋" w:eastAsia="仿宋" w:cs="仿宋"/>
                <w:bCs/>
                <w:sz w:val="24"/>
                <w:szCs w:val="24"/>
              </w:rPr>
            </w:pPr>
          </w:p>
        </w:tc>
        <w:tc>
          <w:tcPr>
            <w:tcW w:w="1443" w:type="dxa"/>
            <w:noWrap w:val="0"/>
            <w:vAlign w:val="center"/>
          </w:tcPr>
          <w:p w14:paraId="2F4F38AA">
            <w:pPr>
              <w:spacing w:line="440" w:lineRule="exact"/>
              <w:jc w:val="center"/>
              <w:rPr>
                <w:rFonts w:hint="eastAsia" w:ascii="仿宋" w:hAnsi="仿宋" w:eastAsia="仿宋" w:cs="仿宋"/>
                <w:bCs/>
                <w:sz w:val="24"/>
                <w:szCs w:val="24"/>
              </w:rPr>
            </w:pPr>
          </w:p>
        </w:tc>
        <w:tc>
          <w:tcPr>
            <w:tcW w:w="2018" w:type="dxa"/>
            <w:noWrap w:val="0"/>
            <w:vAlign w:val="center"/>
          </w:tcPr>
          <w:p w14:paraId="54FD6E41">
            <w:pPr>
              <w:spacing w:line="440" w:lineRule="exact"/>
              <w:jc w:val="center"/>
              <w:rPr>
                <w:rFonts w:hint="eastAsia" w:ascii="仿宋" w:hAnsi="仿宋" w:eastAsia="仿宋" w:cs="仿宋"/>
                <w:bCs/>
                <w:sz w:val="24"/>
                <w:szCs w:val="24"/>
              </w:rPr>
            </w:pPr>
          </w:p>
        </w:tc>
        <w:tc>
          <w:tcPr>
            <w:tcW w:w="897" w:type="dxa"/>
            <w:noWrap w:val="0"/>
            <w:vAlign w:val="center"/>
          </w:tcPr>
          <w:p w14:paraId="34DA015E">
            <w:pPr>
              <w:spacing w:line="440" w:lineRule="exact"/>
              <w:jc w:val="center"/>
              <w:rPr>
                <w:rFonts w:hint="eastAsia" w:ascii="仿宋" w:hAnsi="仿宋" w:eastAsia="仿宋" w:cs="仿宋"/>
                <w:bCs/>
                <w:sz w:val="24"/>
                <w:szCs w:val="24"/>
              </w:rPr>
            </w:pPr>
          </w:p>
        </w:tc>
        <w:tc>
          <w:tcPr>
            <w:tcW w:w="776" w:type="dxa"/>
            <w:noWrap w:val="0"/>
            <w:vAlign w:val="center"/>
          </w:tcPr>
          <w:p w14:paraId="4CE6D2AD">
            <w:pPr>
              <w:spacing w:line="440" w:lineRule="exact"/>
              <w:jc w:val="center"/>
              <w:rPr>
                <w:rFonts w:hint="eastAsia" w:ascii="仿宋" w:hAnsi="仿宋" w:eastAsia="仿宋" w:cs="仿宋"/>
                <w:bCs/>
                <w:sz w:val="24"/>
                <w:szCs w:val="24"/>
              </w:rPr>
            </w:pPr>
          </w:p>
        </w:tc>
        <w:tc>
          <w:tcPr>
            <w:tcW w:w="946" w:type="dxa"/>
            <w:gridSpan w:val="2"/>
            <w:noWrap w:val="0"/>
            <w:vAlign w:val="center"/>
          </w:tcPr>
          <w:p w14:paraId="1964D677">
            <w:pPr>
              <w:spacing w:line="440" w:lineRule="exact"/>
              <w:jc w:val="center"/>
              <w:rPr>
                <w:rFonts w:hint="eastAsia" w:ascii="仿宋" w:hAnsi="仿宋" w:eastAsia="仿宋" w:cs="仿宋"/>
                <w:bCs/>
                <w:sz w:val="24"/>
                <w:szCs w:val="24"/>
              </w:rPr>
            </w:pPr>
          </w:p>
        </w:tc>
      </w:tr>
      <w:tr w14:paraId="4DBA3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567" w:hRule="atLeast"/>
        </w:trPr>
        <w:tc>
          <w:tcPr>
            <w:tcW w:w="7235" w:type="dxa"/>
            <w:gridSpan w:val="5"/>
            <w:noWrap w:val="0"/>
            <w:vAlign w:val="center"/>
          </w:tcPr>
          <w:p w14:paraId="7BF4F2D3">
            <w:pPr>
              <w:spacing w:line="440" w:lineRule="exact"/>
              <w:rPr>
                <w:rFonts w:hint="eastAsia" w:ascii="仿宋" w:hAnsi="仿宋" w:eastAsia="仿宋" w:cs="仿宋"/>
                <w:bCs/>
                <w:sz w:val="24"/>
                <w:szCs w:val="24"/>
              </w:rPr>
            </w:pPr>
            <w:r>
              <w:rPr>
                <w:rFonts w:hint="eastAsia" w:ascii="仿宋" w:hAnsi="仿宋" w:eastAsia="仿宋" w:cs="仿宋"/>
                <w:bCs/>
                <w:sz w:val="24"/>
                <w:szCs w:val="24"/>
              </w:rPr>
              <w:t>合计金额</w:t>
            </w:r>
          </w:p>
        </w:tc>
        <w:tc>
          <w:tcPr>
            <w:tcW w:w="2611" w:type="dxa"/>
            <w:gridSpan w:val="3"/>
            <w:noWrap w:val="0"/>
            <w:vAlign w:val="center"/>
          </w:tcPr>
          <w:p w14:paraId="17AC7925">
            <w:pPr>
              <w:spacing w:line="440" w:lineRule="exact"/>
              <w:rPr>
                <w:rFonts w:hint="eastAsia" w:ascii="仿宋" w:hAnsi="仿宋" w:eastAsia="仿宋" w:cs="仿宋"/>
                <w:bCs/>
                <w:sz w:val="24"/>
                <w:szCs w:val="24"/>
              </w:rPr>
            </w:pPr>
          </w:p>
        </w:tc>
      </w:tr>
    </w:tbl>
    <w:p w14:paraId="008753CC">
      <w:pPr>
        <w:spacing w:line="440" w:lineRule="exact"/>
        <w:rPr>
          <w:rFonts w:hint="eastAsia" w:ascii="仿宋" w:hAnsi="仿宋" w:eastAsia="仿宋" w:cs="仿宋"/>
          <w:bCs/>
          <w:sz w:val="24"/>
          <w:szCs w:val="24"/>
        </w:rPr>
      </w:pPr>
    </w:p>
    <w:p w14:paraId="2D714875">
      <w:pPr>
        <w:spacing w:line="440" w:lineRule="exact"/>
        <w:rPr>
          <w:rFonts w:hint="eastAsia" w:ascii="仿宋" w:hAnsi="仿宋" w:eastAsia="仿宋" w:cs="仿宋"/>
          <w:bCs/>
          <w:sz w:val="24"/>
          <w:szCs w:val="24"/>
        </w:rPr>
      </w:pPr>
      <w:r>
        <w:rPr>
          <w:rFonts w:hint="eastAsia" w:ascii="仿宋" w:hAnsi="仿宋" w:eastAsia="仿宋" w:cs="仿宋"/>
          <w:bCs/>
          <w:sz w:val="24"/>
          <w:szCs w:val="24"/>
        </w:rPr>
        <w:t>（2）环保产品明细清单                    报价货币种类</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金额单位：元</w:t>
      </w:r>
    </w:p>
    <w:tbl>
      <w:tblPr>
        <w:tblStyle w:val="3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1058"/>
        <w:gridCol w:w="1433"/>
        <w:gridCol w:w="1851"/>
        <w:gridCol w:w="1853"/>
        <w:gridCol w:w="749"/>
        <w:gridCol w:w="840"/>
        <w:gridCol w:w="1013"/>
      </w:tblGrid>
      <w:tr w14:paraId="3363A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057" w:type="dxa"/>
            <w:noWrap w:val="0"/>
            <w:vAlign w:val="center"/>
          </w:tcPr>
          <w:p w14:paraId="772ED3FC">
            <w:pPr>
              <w:spacing w:line="440" w:lineRule="exact"/>
              <w:jc w:val="center"/>
              <w:rPr>
                <w:rFonts w:hint="eastAsia" w:ascii="仿宋" w:hAnsi="仿宋" w:eastAsia="仿宋" w:cs="仿宋"/>
                <w:bCs/>
                <w:sz w:val="24"/>
                <w:szCs w:val="24"/>
              </w:rPr>
            </w:pPr>
            <w:r>
              <w:rPr>
                <w:rFonts w:hint="eastAsia" w:ascii="仿宋" w:hAnsi="仿宋" w:eastAsia="仿宋" w:cs="仿宋"/>
                <w:bCs/>
                <w:sz w:val="24"/>
                <w:szCs w:val="24"/>
              </w:rPr>
              <w:t>制造商</w:t>
            </w:r>
          </w:p>
        </w:tc>
        <w:tc>
          <w:tcPr>
            <w:tcW w:w="1058" w:type="dxa"/>
            <w:noWrap w:val="0"/>
            <w:vAlign w:val="center"/>
          </w:tcPr>
          <w:p w14:paraId="3A47D50B">
            <w:pPr>
              <w:spacing w:line="440" w:lineRule="exact"/>
              <w:jc w:val="center"/>
              <w:rPr>
                <w:rFonts w:hint="eastAsia" w:ascii="仿宋" w:hAnsi="仿宋" w:eastAsia="仿宋" w:cs="仿宋"/>
                <w:bCs/>
                <w:sz w:val="24"/>
                <w:szCs w:val="24"/>
              </w:rPr>
            </w:pPr>
            <w:r>
              <w:rPr>
                <w:rFonts w:hint="eastAsia" w:ascii="仿宋" w:hAnsi="仿宋" w:eastAsia="仿宋" w:cs="仿宋"/>
                <w:bCs/>
                <w:sz w:val="24"/>
                <w:szCs w:val="24"/>
              </w:rPr>
              <w:t>品牌</w:t>
            </w:r>
          </w:p>
        </w:tc>
        <w:tc>
          <w:tcPr>
            <w:tcW w:w="1433" w:type="dxa"/>
            <w:noWrap w:val="0"/>
            <w:vAlign w:val="center"/>
          </w:tcPr>
          <w:p w14:paraId="744EA861">
            <w:pPr>
              <w:spacing w:line="440" w:lineRule="exact"/>
              <w:jc w:val="center"/>
              <w:rPr>
                <w:rFonts w:hint="eastAsia" w:ascii="仿宋" w:hAnsi="仿宋" w:eastAsia="仿宋" w:cs="仿宋"/>
                <w:bCs/>
                <w:sz w:val="24"/>
                <w:szCs w:val="24"/>
              </w:rPr>
            </w:pPr>
            <w:r>
              <w:rPr>
                <w:rFonts w:hint="eastAsia" w:ascii="仿宋" w:hAnsi="仿宋" w:eastAsia="仿宋" w:cs="仿宋"/>
                <w:bCs/>
                <w:sz w:val="24"/>
                <w:szCs w:val="24"/>
              </w:rPr>
              <w:t>产品名称、规格型号</w:t>
            </w:r>
          </w:p>
        </w:tc>
        <w:tc>
          <w:tcPr>
            <w:tcW w:w="1851" w:type="dxa"/>
            <w:noWrap w:val="0"/>
            <w:vAlign w:val="center"/>
          </w:tcPr>
          <w:p w14:paraId="7C81BDAA">
            <w:pPr>
              <w:spacing w:line="440" w:lineRule="exact"/>
              <w:jc w:val="center"/>
              <w:rPr>
                <w:rFonts w:hint="eastAsia" w:ascii="仿宋" w:hAnsi="仿宋" w:eastAsia="仿宋" w:cs="仿宋"/>
                <w:bCs/>
                <w:sz w:val="24"/>
                <w:szCs w:val="24"/>
              </w:rPr>
            </w:pPr>
            <w:r>
              <w:rPr>
                <w:rFonts w:hint="eastAsia" w:ascii="仿宋" w:hAnsi="仿宋" w:eastAsia="仿宋" w:cs="仿宋"/>
                <w:bCs/>
                <w:sz w:val="24"/>
                <w:szCs w:val="24"/>
              </w:rPr>
              <w:t>中国环境标志认证证书编号</w:t>
            </w:r>
          </w:p>
        </w:tc>
        <w:tc>
          <w:tcPr>
            <w:tcW w:w="1853" w:type="dxa"/>
            <w:noWrap w:val="0"/>
            <w:vAlign w:val="center"/>
          </w:tcPr>
          <w:p w14:paraId="7B9DA624">
            <w:pPr>
              <w:spacing w:line="440" w:lineRule="exact"/>
              <w:jc w:val="center"/>
              <w:rPr>
                <w:rFonts w:hint="eastAsia" w:ascii="仿宋" w:hAnsi="仿宋" w:eastAsia="仿宋" w:cs="仿宋"/>
                <w:bCs/>
                <w:sz w:val="24"/>
                <w:szCs w:val="24"/>
              </w:rPr>
            </w:pPr>
            <w:r>
              <w:rPr>
                <w:rFonts w:hint="eastAsia" w:ascii="仿宋" w:hAnsi="仿宋" w:eastAsia="仿宋" w:cs="仿宋"/>
                <w:bCs/>
                <w:sz w:val="24"/>
                <w:szCs w:val="24"/>
              </w:rPr>
              <w:t>认证证书有效截止日期</w:t>
            </w:r>
          </w:p>
        </w:tc>
        <w:tc>
          <w:tcPr>
            <w:tcW w:w="749" w:type="dxa"/>
            <w:noWrap w:val="0"/>
            <w:vAlign w:val="center"/>
          </w:tcPr>
          <w:p w14:paraId="0D2EC62E">
            <w:pPr>
              <w:spacing w:line="440" w:lineRule="exact"/>
              <w:jc w:val="center"/>
              <w:rPr>
                <w:rFonts w:hint="eastAsia" w:ascii="仿宋" w:hAnsi="仿宋" w:eastAsia="仿宋" w:cs="仿宋"/>
                <w:bCs/>
                <w:sz w:val="24"/>
                <w:szCs w:val="24"/>
              </w:rPr>
            </w:pPr>
            <w:r>
              <w:rPr>
                <w:rFonts w:hint="eastAsia" w:ascii="仿宋" w:hAnsi="仿宋" w:eastAsia="仿宋" w:cs="仿宋"/>
                <w:bCs/>
                <w:sz w:val="24"/>
                <w:szCs w:val="24"/>
              </w:rPr>
              <w:t>单位</w:t>
            </w:r>
          </w:p>
        </w:tc>
        <w:tc>
          <w:tcPr>
            <w:tcW w:w="840" w:type="dxa"/>
            <w:noWrap w:val="0"/>
            <w:vAlign w:val="center"/>
          </w:tcPr>
          <w:p w14:paraId="26EDC310">
            <w:pPr>
              <w:spacing w:line="440" w:lineRule="exact"/>
              <w:jc w:val="center"/>
              <w:rPr>
                <w:rFonts w:hint="eastAsia" w:ascii="仿宋" w:hAnsi="仿宋" w:eastAsia="仿宋" w:cs="仿宋"/>
                <w:bCs/>
                <w:sz w:val="24"/>
                <w:szCs w:val="24"/>
              </w:rPr>
            </w:pPr>
            <w:r>
              <w:rPr>
                <w:rFonts w:hint="eastAsia" w:ascii="仿宋" w:hAnsi="仿宋" w:eastAsia="仿宋" w:cs="仿宋"/>
                <w:bCs/>
                <w:sz w:val="24"/>
                <w:szCs w:val="24"/>
              </w:rPr>
              <w:t>数量</w:t>
            </w:r>
          </w:p>
        </w:tc>
        <w:tc>
          <w:tcPr>
            <w:tcW w:w="1013" w:type="dxa"/>
            <w:noWrap w:val="0"/>
            <w:vAlign w:val="center"/>
          </w:tcPr>
          <w:p w14:paraId="41A07871">
            <w:pPr>
              <w:spacing w:line="440" w:lineRule="exact"/>
              <w:jc w:val="center"/>
              <w:rPr>
                <w:rFonts w:hint="eastAsia" w:ascii="仿宋" w:hAnsi="仿宋" w:eastAsia="仿宋" w:cs="仿宋"/>
                <w:bCs/>
                <w:sz w:val="24"/>
                <w:szCs w:val="24"/>
              </w:rPr>
            </w:pPr>
            <w:r>
              <w:rPr>
                <w:rFonts w:hint="eastAsia" w:ascii="仿宋" w:hAnsi="仿宋" w:eastAsia="仿宋" w:cs="仿宋"/>
                <w:bCs/>
                <w:sz w:val="24"/>
                <w:szCs w:val="24"/>
              </w:rPr>
              <w:t>单价</w:t>
            </w:r>
          </w:p>
        </w:tc>
      </w:tr>
      <w:tr w14:paraId="2B537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57" w:type="dxa"/>
            <w:noWrap w:val="0"/>
            <w:vAlign w:val="center"/>
          </w:tcPr>
          <w:p w14:paraId="2E36AA3C">
            <w:pPr>
              <w:spacing w:line="440" w:lineRule="exact"/>
              <w:jc w:val="center"/>
              <w:rPr>
                <w:rFonts w:hint="eastAsia" w:ascii="仿宋" w:hAnsi="仿宋" w:eastAsia="仿宋" w:cs="仿宋"/>
                <w:bCs/>
                <w:sz w:val="24"/>
                <w:szCs w:val="24"/>
              </w:rPr>
            </w:pPr>
          </w:p>
        </w:tc>
        <w:tc>
          <w:tcPr>
            <w:tcW w:w="1058" w:type="dxa"/>
            <w:noWrap w:val="0"/>
            <w:vAlign w:val="center"/>
          </w:tcPr>
          <w:p w14:paraId="2EE0206D">
            <w:pPr>
              <w:spacing w:line="440" w:lineRule="exact"/>
              <w:jc w:val="center"/>
              <w:rPr>
                <w:rFonts w:hint="eastAsia" w:ascii="仿宋" w:hAnsi="仿宋" w:eastAsia="仿宋" w:cs="仿宋"/>
                <w:bCs/>
                <w:sz w:val="24"/>
                <w:szCs w:val="24"/>
              </w:rPr>
            </w:pPr>
          </w:p>
        </w:tc>
        <w:tc>
          <w:tcPr>
            <w:tcW w:w="1433" w:type="dxa"/>
            <w:noWrap w:val="0"/>
            <w:vAlign w:val="center"/>
          </w:tcPr>
          <w:p w14:paraId="16C67670">
            <w:pPr>
              <w:spacing w:line="440" w:lineRule="exact"/>
              <w:jc w:val="center"/>
              <w:rPr>
                <w:rFonts w:hint="eastAsia" w:ascii="仿宋" w:hAnsi="仿宋" w:eastAsia="仿宋" w:cs="仿宋"/>
                <w:bCs/>
                <w:sz w:val="24"/>
                <w:szCs w:val="24"/>
              </w:rPr>
            </w:pPr>
          </w:p>
        </w:tc>
        <w:tc>
          <w:tcPr>
            <w:tcW w:w="1851" w:type="dxa"/>
            <w:noWrap w:val="0"/>
            <w:vAlign w:val="center"/>
          </w:tcPr>
          <w:p w14:paraId="2F96CF49">
            <w:pPr>
              <w:spacing w:line="440" w:lineRule="exact"/>
              <w:jc w:val="center"/>
              <w:rPr>
                <w:rFonts w:hint="eastAsia" w:ascii="仿宋" w:hAnsi="仿宋" w:eastAsia="仿宋" w:cs="仿宋"/>
                <w:bCs/>
                <w:sz w:val="24"/>
                <w:szCs w:val="24"/>
              </w:rPr>
            </w:pPr>
          </w:p>
        </w:tc>
        <w:tc>
          <w:tcPr>
            <w:tcW w:w="1853" w:type="dxa"/>
            <w:noWrap w:val="0"/>
            <w:vAlign w:val="center"/>
          </w:tcPr>
          <w:p w14:paraId="53254746">
            <w:pPr>
              <w:spacing w:line="440" w:lineRule="exact"/>
              <w:jc w:val="center"/>
              <w:rPr>
                <w:rFonts w:hint="eastAsia" w:ascii="仿宋" w:hAnsi="仿宋" w:eastAsia="仿宋" w:cs="仿宋"/>
                <w:bCs/>
                <w:sz w:val="24"/>
                <w:szCs w:val="24"/>
              </w:rPr>
            </w:pPr>
          </w:p>
        </w:tc>
        <w:tc>
          <w:tcPr>
            <w:tcW w:w="749" w:type="dxa"/>
            <w:noWrap w:val="0"/>
            <w:vAlign w:val="center"/>
          </w:tcPr>
          <w:p w14:paraId="10E03D80">
            <w:pPr>
              <w:spacing w:line="440" w:lineRule="exact"/>
              <w:jc w:val="center"/>
              <w:rPr>
                <w:rFonts w:hint="eastAsia" w:ascii="仿宋" w:hAnsi="仿宋" w:eastAsia="仿宋" w:cs="仿宋"/>
                <w:bCs/>
                <w:sz w:val="24"/>
                <w:szCs w:val="24"/>
              </w:rPr>
            </w:pPr>
          </w:p>
        </w:tc>
        <w:tc>
          <w:tcPr>
            <w:tcW w:w="840" w:type="dxa"/>
            <w:noWrap w:val="0"/>
            <w:vAlign w:val="center"/>
          </w:tcPr>
          <w:p w14:paraId="0353473C">
            <w:pPr>
              <w:spacing w:line="440" w:lineRule="exact"/>
              <w:jc w:val="center"/>
              <w:rPr>
                <w:rFonts w:hint="eastAsia" w:ascii="仿宋" w:hAnsi="仿宋" w:eastAsia="仿宋" w:cs="仿宋"/>
                <w:bCs/>
                <w:sz w:val="24"/>
                <w:szCs w:val="24"/>
              </w:rPr>
            </w:pPr>
          </w:p>
        </w:tc>
        <w:tc>
          <w:tcPr>
            <w:tcW w:w="1013" w:type="dxa"/>
            <w:noWrap w:val="0"/>
            <w:vAlign w:val="center"/>
          </w:tcPr>
          <w:p w14:paraId="1F5C73C5">
            <w:pPr>
              <w:spacing w:line="440" w:lineRule="exact"/>
              <w:jc w:val="center"/>
              <w:rPr>
                <w:rFonts w:hint="eastAsia" w:ascii="仿宋" w:hAnsi="仿宋" w:eastAsia="仿宋" w:cs="仿宋"/>
                <w:bCs/>
                <w:sz w:val="24"/>
                <w:szCs w:val="24"/>
              </w:rPr>
            </w:pPr>
          </w:p>
        </w:tc>
      </w:tr>
      <w:tr w14:paraId="78BD9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57" w:type="dxa"/>
            <w:noWrap w:val="0"/>
            <w:vAlign w:val="center"/>
          </w:tcPr>
          <w:p w14:paraId="28B4D7F1">
            <w:pPr>
              <w:spacing w:line="440" w:lineRule="exact"/>
              <w:jc w:val="center"/>
              <w:rPr>
                <w:rFonts w:hint="eastAsia" w:ascii="仿宋" w:hAnsi="仿宋" w:eastAsia="仿宋" w:cs="仿宋"/>
                <w:bCs/>
                <w:sz w:val="24"/>
                <w:szCs w:val="24"/>
              </w:rPr>
            </w:pPr>
          </w:p>
        </w:tc>
        <w:tc>
          <w:tcPr>
            <w:tcW w:w="1058" w:type="dxa"/>
            <w:noWrap w:val="0"/>
            <w:vAlign w:val="center"/>
          </w:tcPr>
          <w:p w14:paraId="6C732E73">
            <w:pPr>
              <w:spacing w:line="440" w:lineRule="exact"/>
              <w:jc w:val="center"/>
              <w:rPr>
                <w:rFonts w:hint="eastAsia" w:ascii="仿宋" w:hAnsi="仿宋" w:eastAsia="仿宋" w:cs="仿宋"/>
                <w:bCs/>
                <w:sz w:val="24"/>
                <w:szCs w:val="24"/>
              </w:rPr>
            </w:pPr>
          </w:p>
        </w:tc>
        <w:tc>
          <w:tcPr>
            <w:tcW w:w="1433" w:type="dxa"/>
            <w:noWrap w:val="0"/>
            <w:vAlign w:val="center"/>
          </w:tcPr>
          <w:p w14:paraId="7B1641C8">
            <w:pPr>
              <w:spacing w:line="440" w:lineRule="exact"/>
              <w:jc w:val="center"/>
              <w:rPr>
                <w:rFonts w:hint="eastAsia" w:ascii="仿宋" w:hAnsi="仿宋" w:eastAsia="仿宋" w:cs="仿宋"/>
                <w:bCs/>
                <w:sz w:val="24"/>
                <w:szCs w:val="24"/>
              </w:rPr>
            </w:pPr>
          </w:p>
        </w:tc>
        <w:tc>
          <w:tcPr>
            <w:tcW w:w="1851" w:type="dxa"/>
            <w:noWrap w:val="0"/>
            <w:vAlign w:val="center"/>
          </w:tcPr>
          <w:p w14:paraId="4B233BDB">
            <w:pPr>
              <w:spacing w:line="440" w:lineRule="exact"/>
              <w:jc w:val="center"/>
              <w:rPr>
                <w:rFonts w:hint="eastAsia" w:ascii="仿宋" w:hAnsi="仿宋" w:eastAsia="仿宋" w:cs="仿宋"/>
                <w:bCs/>
                <w:sz w:val="24"/>
                <w:szCs w:val="24"/>
              </w:rPr>
            </w:pPr>
          </w:p>
        </w:tc>
        <w:tc>
          <w:tcPr>
            <w:tcW w:w="1853" w:type="dxa"/>
            <w:noWrap w:val="0"/>
            <w:vAlign w:val="center"/>
          </w:tcPr>
          <w:p w14:paraId="61836260">
            <w:pPr>
              <w:spacing w:line="440" w:lineRule="exact"/>
              <w:jc w:val="center"/>
              <w:rPr>
                <w:rFonts w:hint="eastAsia" w:ascii="仿宋" w:hAnsi="仿宋" w:eastAsia="仿宋" w:cs="仿宋"/>
                <w:bCs/>
                <w:sz w:val="24"/>
                <w:szCs w:val="24"/>
              </w:rPr>
            </w:pPr>
          </w:p>
        </w:tc>
        <w:tc>
          <w:tcPr>
            <w:tcW w:w="749" w:type="dxa"/>
            <w:noWrap w:val="0"/>
            <w:vAlign w:val="center"/>
          </w:tcPr>
          <w:p w14:paraId="7C9DDE1B">
            <w:pPr>
              <w:spacing w:line="440" w:lineRule="exact"/>
              <w:jc w:val="center"/>
              <w:rPr>
                <w:rFonts w:hint="eastAsia" w:ascii="仿宋" w:hAnsi="仿宋" w:eastAsia="仿宋" w:cs="仿宋"/>
                <w:bCs/>
                <w:sz w:val="24"/>
                <w:szCs w:val="24"/>
              </w:rPr>
            </w:pPr>
          </w:p>
        </w:tc>
        <w:tc>
          <w:tcPr>
            <w:tcW w:w="840" w:type="dxa"/>
            <w:noWrap w:val="0"/>
            <w:vAlign w:val="center"/>
          </w:tcPr>
          <w:p w14:paraId="2C537C07">
            <w:pPr>
              <w:spacing w:line="440" w:lineRule="exact"/>
              <w:jc w:val="center"/>
              <w:rPr>
                <w:rFonts w:hint="eastAsia" w:ascii="仿宋" w:hAnsi="仿宋" w:eastAsia="仿宋" w:cs="仿宋"/>
                <w:bCs/>
                <w:sz w:val="24"/>
                <w:szCs w:val="24"/>
              </w:rPr>
            </w:pPr>
          </w:p>
        </w:tc>
        <w:tc>
          <w:tcPr>
            <w:tcW w:w="1013" w:type="dxa"/>
            <w:noWrap w:val="0"/>
            <w:vAlign w:val="center"/>
          </w:tcPr>
          <w:p w14:paraId="1644BC68">
            <w:pPr>
              <w:spacing w:line="440" w:lineRule="exact"/>
              <w:jc w:val="center"/>
              <w:rPr>
                <w:rFonts w:hint="eastAsia" w:ascii="仿宋" w:hAnsi="仿宋" w:eastAsia="仿宋" w:cs="仿宋"/>
                <w:bCs/>
                <w:sz w:val="24"/>
                <w:szCs w:val="24"/>
              </w:rPr>
            </w:pPr>
          </w:p>
        </w:tc>
      </w:tr>
      <w:tr w14:paraId="404BE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52" w:type="dxa"/>
            <w:gridSpan w:val="5"/>
            <w:noWrap w:val="0"/>
            <w:vAlign w:val="center"/>
          </w:tcPr>
          <w:p w14:paraId="726E6C93">
            <w:pPr>
              <w:spacing w:line="440" w:lineRule="exact"/>
              <w:rPr>
                <w:rFonts w:hint="eastAsia" w:ascii="仿宋" w:hAnsi="仿宋" w:eastAsia="仿宋" w:cs="仿宋"/>
                <w:bCs/>
                <w:sz w:val="24"/>
                <w:szCs w:val="24"/>
              </w:rPr>
            </w:pPr>
            <w:r>
              <w:rPr>
                <w:rFonts w:hint="eastAsia" w:ascii="仿宋" w:hAnsi="仿宋" w:eastAsia="仿宋" w:cs="仿宋"/>
                <w:bCs/>
                <w:sz w:val="24"/>
                <w:szCs w:val="24"/>
              </w:rPr>
              <w:t>合计金额</w:t>
            </w:r>
          </w:p>
        </w:tc>
        <w:tc>
          <w:tcPr>
            <w:tcW w:w="2602" w:type="dxa"/>
            <w:gridSpan w:val="3"/>
            <w:noWrap w:val="0"/>
            <w:vAlign w:val="center"/>
          </w:tcPr>
          <w:p w14:paraId="0BD45A97">
            <w:pPr>
              <w:spacing w:line="440" w:lineRule="exact"/>
              <w:rPr>
                <w:rFonts w:hint="eastAsia" w:ascii="仿宋" w:hAnsi="仿宋" w:eastAsia="仿宋" w:cs="仿宋"/>
                <w:bCs/>
                <w:sz w:val="24"/>
                <w:szCs w:val="24"/>
              </w:rPr>
            </w:pPr>
          </w:p>
        </w:tc>
      </w:tr>
    </w:tbl>
    <w:p w14:paraId="3C2EA825">
      <w:pPr>
        <w:tabs>
          <w:tab w:val="left" w:pos="13000"/>
        </w:tabs>
        <w:spacing w:line="440" w:lineRule="exact"/>
        <w:rPr>
          <w:rFonts w:hint="eastAsia" w:ascii="仿宋" w:hAnsi="仿宋" w:eastAsia="仿宋" w:cs="仿宋"/>
          <w:bCs/>
          <w:sz w:val="24"/>
          <w:szCs w:val="24"/>
        </w:rPr>
      </w:pPr>
      <w:r>
        <w:rPr>
          <w:rFonts w:hint="eastAsia" w:ascii="仿宋" w:hAnsi="仿宋" w:eastAsia="仿宋" w:cs="仿宋"/>
          <w:bCs/>
          <w:sz w:val="24"/>
          <w:szCs w:val="24"/>
        </w:rPr>
        <w:t>注：</w:t>
      </w:r>
    </w:p>
    <w:p w14:paraId="4F307006">
      <w:pPr>
        <w:tabs>
          <w:tab w:val="left" w:pos="13000"/>
        </w:tabs>
        <w:spacing w:line="440" w:lineRule="exact"/>
        <w:rPr>
          <w:rFonts w:hint="eastAsia" w:ascii="仿宋" w:hAnsi="仿宋" w:eastAsia="仿宋" w:cs="仿宋"/>
          <w:bCs/>
          <w:sz w:val="24"/>
          <w:szCs w:val="24"/>
        </w:rPr>
      </w:pPr>
      <w:r>
        <w:rPr>
          <w:rFonts w:hint="eastAsia" w:ascii="仿宋" w:hAnsi="仿宋" w:eastAsia="仿宋" w:cs="仿宋"/>
          <w:bCs/>
          <w:sz w:val="24"/>
          <w:szCs w:val="24"/>
        </w:rPr>
        <w:t>若无货物属于优先采购节能、环境标志产品的，则不填写此表。</w:t>
      </w:r>
    </w:p>
    <w:p w14:paraId="311B8720">
      <w:pPr>
        <w:adjustRightInd w:val="0"/>
        <w:snapToGrid w:val="0"/>
        <w:spacing w:line="440" w:lineRule="exact"/>
        <w:rPr>
          <w:rFonts w:hint="eastAsia" w:ascii="仿宋" w:hAnsi="仿宋" w:eastAsia="仿宋" w:cs="仿宋"/>
          <w:bCs/>
          <w:sz w:val="24"/>
          <w:szCs w:val="24"/>
        </w:rPr>
      </w:pPr>
    </w:p>
    <w:p w14:paraId="004CEC04">
      <w:pPr>
        <w:adjustRightInd w:val="0"/>
        <w:snapToGrid w:val="0"/>
        <w:spacing w:line="440" w:lineRule="exact"/>
        <w:rPr>
          <w:rFonts w:hint="eastAsia" w:ascii="仿宋" w:hAnsi="仿宋" w:eastAsia="仿宋" w:cs="仿宋"/>
          <w:bCs/>
          <w:sz w:val="24"/>
          <w:szCs w:val="24"/>
        </w:rPr>
      </w:pPr>
      <w:r>
        <w:rPr>
          <w:rFonts w:hint="eastAsia" w:ascii="仿宋" w:hAnsi="仿宋" w:eastAsia="仿宋" w:cs="仿宋"/>
          <w:bCs/>
          <w:sz w:val="24"/>
          <w:szCs w:val="24"/>
        </w:rPr>
        <w:t>投标人（盖单位章）：</w:t>
      </w:r>
    </w:p>
    <w:p w14:paraId="2FE46AFA">
      <w:pPr>
        <w:adjustRightInd w:val="0"/>
        <w:snapToGrid w:val="0"/>
        <w:spacing w:line="440" w:lineRule="exact"/>
        <w:rPr>
          <w:rFonts w:hint="eastAsia" w:ascii="仿宋" w:hAnsi="仿宋" w:eastAsia="仿宋" w:cs="仿宋"/>
          <w:bCs/>
          <w:sz w:val="24"/>
          <w:szCs w:val="24"/>
        </w:rPr>
      </w:pPr>
      <w:r>
        <w:rPr>
          <w:rFonts w:hint="eastAsia" w:ascii="仿宋" w:hAnsi="仿宋" w:eastAsia="仿宋" w:cs="仿宋"/>
          <w:bCs/>
          <w:sz w:val="24"/>
          <w:szCs w:val="24"/>
        </w:rPr>
        <w:t>法定代表人或其委托代理人签字：</w:t>
      </w:r>
      <w:r>
        <w:rPr>
          <w:rFonts w:hint="eastAsia" w:ascii="仿宋" w:hAnsi="仿宋" w:eastAsia="仿宋" w:cs="仿宋"/>
          <w:bCs/>
          <w:sz w:val="24"/>
          <w:szCs w:val="24"/>
          <w:u w:val="single"/>
        </w:rPr>
        <w:t xml:space="preserve">       </w:t>
      </w:r>
    </w:p>
    <w:p w14:paraId="20A36354">
      <w:pPr>
        <w:spacing w:line="440" w:lineRule="exact"/>
        <w:rPr>
          <w:rFonts w:hint="eastAsia" w:ascii="仿宋" w:hAnsi="仿宋" w:eastAsia="仿宋" w:cs="仿宋"/>
          <w:bCs/>
          <w:sz w:val="24"/>
          <w:szCs w:val="24"/>
        </w:rPr>
      </w:pPr>
      <w:r>
        <w:rPr>
          <w:rFonts w:hint="eastAsia" w:ascii="仿宋" w:hAnsi="仿宋" w:eastAsia="仿宋" w:cs="仿宋"/>
          <w:bCs/>
          <w:sz w:val="24"/>
          <w:szCs w:val="24"/>
        </w:rPr>
        <w:t>日期：</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年</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月</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日</w:t>
      </w:r>
    </w:p>
    <w:p w14:paraId="79744839">
      <w:pPr>
        <w:adjustRightInd w:val="0"/>
        <w:snapToGrid w:val="0"/>
        <w:spacing w:line="440" w:lineRule="exact"/>
        <w:ind w:right="24"/>
        <w:rPr>
          <w:rFonts w:hint="eastAsia" w:ascii="仿宋" w:hAnsi="仿宋" w:eastAsia="仿宋" w:cs="仿宋"/>
          <w:bCs/>
          <w:sz w:val="24"/>
          <w:szCs w:val="24"/>
        </w:rPr>
      </w:pPr>
    </w:p>
    <w:p w14:paraId="40B7A080">
      <w:pPr>
        <w:adjustRightInd w:val="0"/>
        <w:snapToGrid w:val="0"/>
        <w:spacing w:line="440" w:lineRule="exact"/>
        <w:ind w:right="24"/>
        <w:jc w:val="center"/>
        <w:rPr>
          <w:rFonts w:hint="eastAsia" w:ascii="仿宋" w:hAnsi="仿宋" w:eastAsia="仿宋" w:cs="仿宋"/>
          <w:bCs/>
          <w:sz w:val="24"/>
          <w:szCs w:val="24"/>
        </w:rPr>
      </w:pPr>
      <w:r>
        <w:rPr>
          <w:rFonts w:hint="eastAsia" w:ascii="仿宋" w:hAnsi="仿宋" w:eastAsia="仿宋" w:cs="仿宋"/>
          <w:bCs/>
          <w:sz w:val="24"/>
          <w:szCs w:val="24"/>
        </w:rPr>
        <w:br w:type="page"/>
      </w:r>
      <w:r>
        <w:rPr>
          <w:rFonts w:hint="eastAsia" w:ascii="仿宋" w:hAnsi="仿宋" w:eastAsia="仿宋" w:cs="仿宋"/>
          <w:bCs/>
          <w:sz w:val="24"/>
          <w:szCs w:val="24"/>
        </w:rPr>
        <w:t>13.2 节能、环境标志产品证明材料</w:t>
      </w:r>
    </w:p>
    <w:p w14:paraId="238BD6A6">
      <w:pPr>
        <w:adjustRightInd w:val="0"/>
        <w:snapToGrid w:val="0"/>
        <w:spacing w:line="440" w:lineRule="exact"/>
        <w:ind w:right="24"/>
        <w:rPr>
          <w:rFonts w:hint="eastAsia" w:ascii="仿宋" w:hAnsi="仿宋" w:eastAsia="仿宋" w:cs="仿宋"/>
          <w:bCs/>
          <w:sz w:val="24"/>
          <w:szCs w:val="24"/>
        </w:rPr>
      </w:pPr>
    </w:p>
    <w:p w14:paraId="2201C674">
      <w:pPr>
        <w:spacing w:line="440" w:lineRule="exact"/>
        <w:ind w:firstLine="218" w:firstLineChars="91"/>
        <w:rPr>
          <w:rFonts w:hint="eastAsia" w:ascii="仿宋" w:hAnsi="仿宋" w:eastAsia="仿宋" w:cs="仿宋"/>
          <w:bCs/>
          <w:sz w:val="24"/>
          <w:szCs w:val="24"/>
        </w:rPr>
      </w:pPr>
      <w:r>
        <w:rPr>
          <w:rFonts w:hint="eastAsia" w:ascii="仿宋" w:hAnsi="仿宋" w:eastAsia="仿宋" w:cs="仿宋"/>
          <w:bCs/>
          <w:sz w:val="24"/>
          <w:szCs w:val="24"/>
        </w:rPr>
        <w:t>1.节能产品：应在中国政府采购网（ ht tp://www.ccgp.gov.cn ）</w:t>
      </w:r>
    </w:p>
    <w:p w14:paraId="36A6EB3B">
      <w:pPr>
        <w:spacing w:line="440" w:lineRule="exact"/>
        <w:ind w:firstLine="218" w:firstLineChars="91"/>
        <w:rPr>
          <w:rFonts w:hint="eastAsia" w:ascii="仿宋" w:hAnsi="仿宋" w:eastAsia="仿宋" w:cs="仿宋"/>
          <w:bCs/>
          <w:sz w:val="24"/>
          <w:szCs w:val="24"/>
        </w:rPr>
      </w:pPr>
      <w:r>
        <w:rPr>
          <w:rFonts w:hint="eastAsia" w:ascii="仿宋" w:hAnsi="仿宋" w:eastAsia="仿宋" w:cs="仿宋"/>
          <w:bCs/>
          <w:sz w:val="24"/>
          <w:szCs w:val="24"/>
        </w:rPr>
        <w:t>2.环境标志产品：应在中国政府采购网（ http://www.ccgp.gov.cn ）</w:t>
      </w:r>
    </w:p>
    <w:p w14:paraId="5D3375F5">
      <w:pPr>
        <w:spacing w:line="440" w:lineRule="exact"/>
        <w:ind w:firstLine="218" w:firstLineChars="91"/>
        <w:rPr>
          <w:rFonts w:hint="eastAsia" w:ascii="仿宋" w:hAnsi="仿宋" w:eastAsia="仿宋" w:cs="仿宋"/>
          <w:bCs/>
          <w:sz w:val="24"/>
          <w:szCs w:val="24"/>
        </w:rPr>
      </w:pPr>
      <w:r>
        <w:rPr>
          <w:rFonts w:hint="eastAsia" w:ascii="仿宋" w:hAnsi="仿宋" w:eastAsia="仿宋" w:cs="仿宋"/>
          <w:bCs/>
          <w:sz w:val="24"/>
          <w:szCs w:val="24"/>
        </w:rPr>
        <w:t>3.属优先采购节能、环境标志产品须从以上权威媒体网站上查询并打印结果。</w:t>
      </w:r>
    </w:p>
    <w:p w14:paraId="5C3C0FAD">
      <w:pPr>
        <w:spacing w:line="440" w:lineRule="exact"/>
        <w:ind w:firstLine="218" w:firstLineChars="91"/>
        <w:jc w:val="left"/>
        <w:rPr>
          <w:rFonts w:hint="eastAsia" w:ascii="仿宋" w:hAnsi="仿宋" w:eastAsia="仿宋" w:cs="仿宋"/>
          <w:bCs/>
          <w:kern w:val="0"/>
          <w:sz w:val="24"/>
          <w:szCs w:val="24"/>
        </w:rPr>
      </w:pPr>
      <w:r>
        <w:rPr>
          <w:rFonts w:hint="eastAsia" w:ascii="仿宋" w:hAnsi="仿宋" w:eastAsia="仿宋" w:cs="仿宋"/>
          <w:bCs/>
          <w:sz w:val="24"/>
          <w:szCs w:val="24"/>
        </w:rPr>
        <w:t>4.证明材料加盖投标人公章。</w:t>
      </w:r>
    </w:p>
    <w:p w14:paraId="03BB8706">
      <w:pPr>
        <w:jc w:val="center"/>
        <w:rPr>
          <w:rFonts w:hint="eastAsia" w:ascii="仿宋" w:hAnsi="仿宋" w:eastAsia="仿宋" w:cs="仿宋"/>
          <w:bCs/>
          <w:sz w:val="24"/>
          <w:szCs w:val="24"/>
        </w:rPr>
      </w:pPr>
      <w:r>
        <w:rPr>
          <w:rFonts w:hint="eastAsia" w:ascii="仿宋" w:hAnsi="仿宋" w:eastAsia="仿宋" w:cs="仿宋"/>
          <w:bCs/>
          <w:sz w:val="24"/>
          <w:szCs w:val="24"/>
        </w:rPr>
        <w:br w:type="page"/>
      </w:r>
      <w:r>
        <w:rPr>
          <w:rFonts w:hint="eastAsia" w:ascii="仿宋" w:hAnsi="仿宋" w:eastAsia="仿宋" w:cs="仿宋"/>
          <w:bCs/>
          <w:sz w:val="24"/>
          <w:szCs w:val="24"/>
        </w:rPr>
        <w:t>13.3  小微企业生产或销售的产品优惠明细表</w:t>
      </w:r>
    </w:p>
    <w:p w14:paraId="0B8D7FCB">
      <w:pPr>
        <w:rPr>
          <w:rFonts w:hint="eastAsia" w:ascii="仿宋" w:hAnsi="仿宋" w:eastAsia="仿宋" w:cs="仿宋"/>
          <w:bCs/>
          <w:sz w:val="24"/>
          <w:szCs w:val="24"/>
        </w:rPr>
      </w:pPr>
    </w:p>
    <w:p w14:paraId="5443DB17">
      <w:pPr>
        <w:pStyle w:val="101"/>
        <w:tabs>
          <w:tab w:val="left" w:pos="480"/>
          <w:tab w:val="clear" w:pos="576"/>
          <w:tab w:val="clear" w:pos="1296"/>
        </w:tabs>
        <w:spacing w:line="440" w:lineRule="exact"/>
        <w:ind w:left="1920" w:leftChars="800" w:firstLine="4320" w:firstLineChars="1800"/>
        <w:rPr>
          <w:rFonts w:hint="eastAsia" w:ascii="仿宋" w:hAnsi="仿宋" w:eastAsia="仿宋" w:cs="仿宋"/>
          <w:bCs/>
          <w:szCs w:val="24"/>
        </w:rPr>
      </w:pPr>
      <w:r>
        <w:rPr>
          <w:rFonts w:hint="eastAsia" w:ascii="仿宋" w:hAnsi="仿宋" w:eastAsia="仿宋" w:cs="仿宋"/>
          <w:bCs/>
          <w:szCs w:val="24"/>
        </w:rPr>
        <w:t>报价货币种类：</w:t>
      </w:r>
      <w:r>
        <w:rPr>
          <w:rFonts w:hint="eastAsia" w:ascii="仿宋" w:hAnsi="仿宋" w:eastAsia="仿宋" w:cs="仿宋"/>
          <w:bCs/>
          <w:szCs w:val="24"/>
          <w:u w:val="single"/>
        </w:rPr>
        <w:t xml:space="preserve">       </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7"/>
        <w:gridCol w:w="2012"/>
        <w:gridCol w:w="1123"/>
        <w:gridCol w:w="1050"/>
        <w:gridCol w:w="1561"/>
        <w:gridCol w:w="1260"/>
        <w:gridCol w:w="1641"/>
      </w:tblGrid>
      <w:tr w14:paraId="2D0AB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1207" w:type="dxa"/>
            <w:noWrap w:val="0"/>
            <w:vAlign w:val="center"/>
          </w:tcPr>
          <w:p w14:paraId="0B4F72AC">
            <w:pPr>
              <w:tabs>
                <w:tab w:val="left" w:pos="5355"/>
              </w:tabs>
              <w:spacing w:line="380" w:lineRule="atLeast"/>
              <w:jc w:val="center"/>
              <w:rPr>
                <w:rFonts w:hint="eastAsia" w:ascii="仿宋" w:hAnsi="仿宋" w:eastAsia="仿宋" w:cs="仿宋"/>
                <w:bCs/>
                <w:sz w:val="24"/>
                <w:szCs w:val="24"/>
              </w:rPr>
            </w:pPr>
            <w:r>
              <w:rPr>
                <w:rFonts w:hint="eastAsia" w:ascii="仿宋" w:hAnsi="仿宋" w:eastAsia="仿宋" w:cs="仿宋"/>
                <w:bCs/>
                <w:sz w:val="24"/>
                <w:szCs w:val="24"/>
              </w:rPr>
              <w:t>1</w:t>
            </w:r>
          </w:p>
        </w:tc>
        <w:tc>
          <w:tcPr>
            <w:tcW w:w="2012" w:type="dxa"/>
            <w:noWrap w:val="0"/>
            <w:vAlign w:val="center"/>
          </w:tcPr>
          <w:p w14:paraId="6131E889">
            <w:pPr>
              <w:tabs>
                <w:tab w:val="left" w:pos="5355"/>
              </w:tabs>
              <w:spacing w:line="380" w:lineRule="atLeast"/>
              <w:jc w:val="center"/>
              <w:rPr>
                <w:rFonts w:hint="eastAsia" w:ascii="仿宋" w:hAnsi="仿宋" w:eastAsia="仿宋" w:cs="仿宋"/>
                <w:bCs/>
                <w:sz w:val="24"/>
                <w:szCs w:val="24"/>
              </w:rPr>
            </w:pPr>
            <w:r>
              <w:rPr>
                <w:rFonts w:hint="eastAsia" w:ascii="仿宋" w:hAnsi="仿宋" w:eastAsia="仿宋" w:cs="仿宋"/>
                <w:bCs/>
                <w:sz w:val="24"/>
                <w:szCs w:val="24"/>
              </w:rPr>
              <w:t>2</w:t>
            </w:r>
          </w:p>
        </w:tc>
        <w:tc>
          <w:tcPr>
            <w:tcW w:w="1123" w:type="dxa"/>
            <w:noWrap w:val="0"/>
            <w:vAlign w:val="center"/>
          </w:tcPr>
          <w:p w14:paraId="0EEF3A47">
            <w:pPr>
              <w:tabs>
                <w:tab w:val="left" w:pos="5355"/>
              </w:tabs>
              <w:spacing w:line="380" w:lineRule="atLeast"/>
              <w:jc w:val="center"/>
              <w:rPr>
                <w:rFonts w:hint="eastAsia" w:ascii="仿宋" w:hAnsi="仿宋" w:eastAsia="仿宋" w:cs="仿宋"/>
                <w:bCs/>
                <w:sz w:val="24"/>
                <w:szCs w:val="24"/>
              </w:rPr>
            </w:pPr>
            <w:r>
              <w:rPr>
                <w:rFonts w:hint="eastAsia" w:ascii="仿宋" w:hAnsi="仿宋" w:eastAsia="仿宋" w:cs="仿宋"/>
                <w:bCs/>
                <w:sz w:val="24"/>
                <w:szCs w:val="24"/>
              </w:rPr>
              <w:t>3</w:t>
            </w:r>
          </w:p>
        </w:tc>
        <w:tc>
          <w:tcPr>
            <w:tcW w:w="1050" w:type="dxa"/>
            <w:noWrap w:val="0"/>
            <w:vAlign w:val="center"/>
          </w:tcPr>
          <w:p w14:paraId="20BC62F0">
            <w:pPr>
              <w:tabs>
                <w:tab w:val="left" w:pos="5355"/>
              </w:tabs>
              <w:spacing w:line="380" w:lineRule="atLeast"/>
              <w:jc w:val="center"/>
              <w:rPr>
                <w:rFonts w:hint="eastAsia" w:ascii="仿宋" w:hAnsi="仿宋" w:eastAsia="仿宋" w:cs="仿宋"/>
                <w:bCs/>
                <w:sz w:val="24"/>
                <w:szCs w:val="24"/>
              </w:rPr>
            </w:pPr>
            <w:r>
              <w:rPr>
                <w:rFonts w:hint="eastAsia" w:ascii="仿宋" w:hAnsi="仿宋" w:eastAsia="仿宋" w:cs="仿宋"/>
                <w:bCs/>
                <w:sz w:val="24"/>
                <w:szCs w:val="24"/>
              </w:rPr>
              <w:t>4</w:t>
            </w:r>
          </w:p>
        </w:tc>
        <w:tc>
          <w:tcPr>
            <w:tcW w:w="1561" w:type="dxa"/>
            <w:noWrap w:val="0"/>
            <w:vAlign w:val="center"/>
          </w:tcPr>
          <w:p w14:paraId="4059F9C1">
            <w:pPr>
              <w:tabs>
                <w:tab w:val="left" w:pos="5355"/>
              </w:tabs>
              <w:spacing w:line="380" w:lineRule="atLeast"/>
              <w:jc w:val="center"/>
              <w:rPr>
                <w:rFonts w:hint="eastAsia" w:ascii="仿宋" w:hAnsi="仿宋" w:eastAsia="仿宋" w:cs="仿宋"/>
                <w:bCs/>
                <w:sz w:val="24"/>
                <w:szCs w:val="24"/>
              </w:rPr>
            </w:pPr>
            <w:r>
              <w:rPr>
                <w:rFonts w:hint="eastAsia" w:ascii="仿宋" w:hAnsi="仿宋" w:eastAsia="仿宋" w:cs="仿宋"/>
                <w:bCs/>
                <w:sz w:val="24"/>
                <w:szCs w:val="24"/>
              </w:rPr>
              <w:t>5</w:t>
            </w:r>
          </w:p>
        </w:tc>
        <w:tc>
          <w:tcPr>
            <w:tcW w:w="1260" w:type="dxa"/>
            <w:noWrap w:val="0"/>
            <w:vAlign w:val="center"/>
          </w:tcPr>
          <w:p w14:paraId="174FA361">
            <w:pPr>
              <w:tabs>
                <w:tab w:val="left" w:pos="5355"/>
              </w:tabs>
              <w:spacing w:line="380" w:lineRule="atLeast"/>
              <w:jc w:val="center"/>
              <w:rPr>
                <w:rFonts w:hint="eastAsia" w:ascii="仿宋" w:hAnsi="仿宋" w:eastAsia="仿宋" w:cs="仿宋"/>
                <w:bCs/>
                <w:sz w:val="24"/>
                <w:szCs w:val="24"/>
              </w:rPr>
            </w:pPr>
            <w:r>
              <w:rPr>
                <w:rFonts w:hint="eastAsia" w:ascii="仿宋" w:hAnsi="仿宋" w:eastAsia="仿宋" w:cs="仿宋"/>
                <w:bCs/>
                <w:sz w:val="24"/>
                <w:szCs w:val="24"/>
              </w:rPr>
              <w:t>6</w:t>
            </w:r>
          </w:p>
        </w:tc>
        <w:tc>
          <w:tcPr>
            <w:tcW w:w="1641" w:type="dxa"/>
            <w:noWrap w:val="0"/>
            <w:vAlign w:val="center"/>
          </w:tcPr>
          <w:p w14:paraId="2C9CD008">
            <w:pPr>
              <w:tabs>
                <w:tab w:val="left" w:pos="5355"/>
              </w:tabs>
              <w:spacing w:line="380" w:lineRule="atLeast"/>
              <w:jc w:val="center"/>
              <w:rPr>
                <w:rFonts w:hint="eastAsia" w:ascii="仿宋" w:hAnsi="仿宋" w:eastAsia="仿宋" w:cs="仿宋"/>
                <w:bCs/>
                <w:sz w:val="24"/>
                <w:szCs w:val="24"/>
              </w:rPr>
            </w:pPr>
            <w:r>
              <w:rPr>
                <w:rFonts w:hint="eastAsia" w:ascii="仿宋" w:hAnsi="仿宋" w:eastAsia="仿宋" w:cs="仿宋"/>
                <w:bCs/>
                <w:sz w:val="24"/>
                <w:szCs w:val="24"/>
              </w:rPr>
              <w:t>7</w:t>
            </w:r>
          </w:p>
        </w:tc>
      </w:tr>
      <w:tr w14:paraId="45D07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bottom w:val="single" w:color="auto" w:sz="6" w:space="0"/>
            </w:tcBorders>
            <w:noWrap w:val="0"/>
            <w:vAlign w:val="center"/>
          </w:tcPr>
          <w:p w14:paraId="3B469DAB">
            <w:pPr>
              <w:tabs>
                <w:tab w:val="left" w:pos="5355"/>
              </w:tabs>
              <w:spacing w:line="380" w:lineRule="atLeast"/>
              <w:jc w:val="center"/>
              <w:rPr>
                <w:rFonts w:hint="eastAsia" w:ascii="仿宋" w:hAnsi="仿宋" w:eastAsia="仿宋" w:cs="仿宋"/>
                <w:bCs/>
                <w:sz w:val="24"/>
                <w:szCs w:val="24"/>
              </w:rPr>
            </w:pPr>
            <w:r>
              <w:rPr>
                <w:rFonts w:hint="eastAsia" w:ascii="仿宋" w:hAnsi="仿宋" w:eastAsia="仿宋" w:cs="仿宋"/>
                <w:bCs/>
                <w:sz w:val="24"/>
                <w:szCs w:val="24"/>
              </w:rPr>
              <w:t>标段（包）</w:t>
            </w:r>
          </w:p>
        </w:tc>
        <w:tc>
          <w:tcPr>
            <w:tcW w:w="2012" w:type="dxa"/>
            <w:noWrap w:val="0"/>
            <w:vAlign w:val="center"/>
          </w:tcPr>
          <w:p w14:paraId="4CE9306A">
            <w:pPr>
              <w:tabs>
                <w:tab w:val="left" w:pos="5355"/>
              </w:tabs>
              <w:spacing w:line="380" w:lineRule="atLeast"/>
              <w:jc w:val="center"/>
              <w:rPr>
                <w:rFonts w:hint="eastAsia" w:ascii="仿宋" w:hAnsi="仿宋" w:eastAsia="仿宋" w:cs="仿宋"/>
                <w:bCs/>
                <w:sz w:val="24"/>
                <w:szCs w:val="24"/>
              </w:rPr>
            </w:pPr>
            <w:r>
              <w:rPr>
                <w:rFonts w:hint="eastAsia" w:ascii="仿宋" w:hAnsi="仿宋" w:eastAsia="仿宋" w:cs="仿宋"/>
                <w:bCs/>
                <w:sz w:val="24"/>
                <w:szCs w:val="24"/>
              </w:rPr>
              <w:t>小型和微型企业产品名称</w:t>
            </w:r>
          </w:p>
        </w:tc>
        <w:tc>
          <w:tcPr>
            <w:tcW w:w="1123" w:type="dxa"/>
            <w:noWrap w:val="0"/>
            <w:vAlign w:val="center"/>
          </w:tcPr>
          <w:p w14:paraId="6FC6DDCD">
            <w:pPr>
              <w:tabs>
                <w:tab w:val="left" w:pos="5355"/>
              </w:tabs>
              <w:spacing w:line="380" w:lineRule="atLeast"/>
              <w:jc w:val="center"/>
              <w:rPr>
                <w:rFonts w:hint="eastAsia" w:ascii="仿宋" w:hAnsi="仿宋" w:eastAsia="仿宋" w:cs="仿宋"/>
                <w:bCs/>
                <w:sz w:val="24"/>
                <w:szCs w:val="24"/>
              </w:rPr>
            </w:pPr>
            <w:r>
              <w:rPr>
                <w:rFonts w:hint="eastAsia" w:ascii="仿宋" w:hAnsi="仿宋" w:eastAsia="仿宋" w:cs="仿宋"/>
                <w:bCs/>
                <w:sz w:val="24"/>
                <w:szCs w:val="24"/>
              </w:rPr>
              <w:t>数量</w:t>
            </w:r>
          </w:p>
        </w:tc>
        <w:tc>
          <w:tcPr>
            <w:tcW w:w="1050" w:type="dxa"/>
            <w:noWrap w:val="0"/>
            <w:vAlign w:val="center"/>
          </w:tcPr>
          <w:p w14:paraId="7A52F204">
            <w:pPr>
              <w:tabs>
                <w:tab w:val="left" w:pos="5355"/>
              </w:tabs>
              <w:spacing w:line="380" w:lineRule="atLeast"/>
              <w:jc w:val="center"/>
              <w:rPr>
                <w:rFonts w:hint="eastAsia" w:ascii="仿宋" w:hAnsi="仿宋" w:eastAsia="仿宋" w:cs="仿宋"/>
                <w:bCs/>
                <w:sz w:val="24"/>
                <w:szCs w:val="24"/>
              </w:rPr>
            </w:pPr>
            <w:r>
              <w:rPr>
                <w:rFonts w:hint="eastAsia" w:ascii="仿宋" w:hAnsi="仿宋" w:eastAsia="仿宋" w:cs="仿宋"/>
                <w:bCs/>
                <w:sz w:val="24"/>
                <w:szCs w:val="24"/>
              </w:rPr>
              <w:t>报价（元）</w:t>
            </w:r>
          </w:p>
        </w:tc>
        <w:tc>
          <w:tcPr>
            <w:tcW w:w="1561" w:type="dxa"/>
            <w:noWrap w:val="0"/>
            <w:vAlign w:val="center"/>
          </w:tcPr>
          <w:p w14:paraId="1FBD05D3">
            <w:pPr>
              <w:tabs>
                <w:tab w:val="left" w:pos="5355"/>
              </w:tabs>
              <w:spacing w:line="380" w:lineRule="atLeast"/>
              <w:jc w:val="center"/>
              <w:rPr>
                <w:rFonts w:hint="eastAsia" w:ascii="仿宋" w:hAnsi="仿宋" w:eastAsia="仿宋" w:cs="仿宋"/>
                <w:bCs/>
                <w:sz w:val="24"/>
                <w:szCs w:val="24"/>
              </w:rPr>
            </w:pPr>
            <w:r>
              <w:rPr>
                <w:rFonts w:hint="eastAsia" w:ascii="仿宋" w:hAnsi="仿宋" w:eastAsia="仿宋" w:cs="仿宋"/>
                <w:bCs/>
                <w:sz w:val="24"/>
                <w:szCs w:val="24"/>
              </w:rPr>
              <w:t>价格评审扣除金额（元）</w:t>
            </w:r>
          </w:p>
        </w:tc>
        <w:tc>
          <w:tcPr>
            <w:tcW w:w="1260" w:type="dxa"/>
            <w:noWrap w:val="0"/>
            <w:vAlign w:val="center"/>
          </w:tcPr>
          <w:p w14:paraId="28AFA630">
            <w:pPr>
              <w:tabs>
                <w:tab w:val="left" w:pos="5355"/>
              </w:tabs>
              <w:spacing w:line="380" w:lineRule="atLeast"/>
              <w:jc w:val="center"/>
              <w:rPr>
                <w:rFonts w:hint="eastAsia" w:ascii="仿宋" w:hAnsi="仿宋" w:eastAsia="仿宋" w:cs="仿宋"/>
                <w:bCs/>
                <w:sz w:val="24"/>
                <w:szCs w:val="24"/>
              </w:rPr>
            </w:pPr>
            <w:r>
              <w:rPr>
                <w:rFonts w:hint="eastAsia" w:ascii="仿宋" w:hAnsi="仿宋" w:eastAsia="仿宋" w:cs="仿宋"/>
                <w:bCs/>
                <w:sz w:val="24"/>
                <w:szCs w:val="24"/>
              </w:rPr>
              <w:t>品牌型号规格</w:t>
            </w:r>
          </w:p>
        </w:tc>
        <w:tc>
          <w:tcPr>
            <w:tcW w:w="1641" w:type="dxa"/>
            <w:noWrap w:val="0"/>
            <w:vAlign w:val="center"/>
          </w:tcPr>
          <w:p w14:paraId="430DE569">
            <w:pPr>
              <w:tabs>
                <w:tab w:val="left" w:pos="5355"/>
              </w:tabs>
              <w:spacing w:line="380" w:lineRule="atLeast"/>
              <w:jc w:val="center"/>
              <w:rPr>
                <w:rFonts w:hint="eastAsia" w:ascii="仿宋" w:hAnsi="仿宋" w:eastAsia="仿宋" w:cs="仿宋"/>
                <w:bCs/>
                <w:sz w:val="24"/>
                <w:szCs w:val="24"/>
              </w:rPr>
            </w:pPr>
            <w:r>
              <w:rPr>
                <w:rFonts w:hint="eastAsia" w:ascii="仿宋" w:hAnsi="仿宋" w:eastAsia="仿宋" w:cs="仿宋"/>
                <w:bCs/>
                <w:sz w:val="24"/>
                <w:szCs w:val="24"/>
              </w:rPr>
              <w:t>制造商</w:t>
            </w:r>
          </w:p>
          <w:p w14:paraId="2AB5CE41">
            <w:pPr>
              <w:tabs>
                <w:tab w:val="left" w:pos="5355"/>
              </w:tabs>
              <w:spacing w:line="380" w:lineRule="atLeast"/>
              <w:jc w:val="center"/>
              <w:rPr>
                <w:rFonts w:hint="eastAsia" w:ascii="仿宋" w:hAnsi="仿宋" w:eastAsia="仿宋" w:cs="仿宋"/>
                <w:bCs/>
                <w:sz w:val="24"/>
                <w:szCs w:val="24"/>
              </w:rPr>
            </w:pPr>
            <w:r>
              <w:rPr>
                <w:rFonts w:hint="eastAsia" w:ascii="仿宋" w:hAnsi="仿宋" w:eastAsia="仿宋" w:cs="仿宋"/>
                <w:bCs/>
                <w:sz w:val="24"/>
                <w:szCs w:val="24"/>
              </w:rPr>
              <w:t>全称</w:t>
            </w:r>
          </w:p>
        </w:tc>
      </w:tr>
      <w:tr w14:paraId="3159D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207" w:type="dxa"/>
            <w:tcBorders>
              <w:top w:val="single" w:color="auto" w:sz="6" w:space="0"/>
              <w:bottom w:val="single" w:color="auto" w:sz="6" w:space="0"/>
            </w:tcBorders>
            <w:noWrap w:val="0"/>
            <w:vAlign w:val="center"/>
          </w:tcPr>
          <w:p w14:paraId="081761F3">
            <w:pPr>
              <w:tabs>
                <w:tab w:val="left" w:pos="5355"/>
              </w:tabs>
              <w:spacing w:line="380" w:lineRule="atLeast"/>
              <w:jc w:val="center"/>
              <w:rPr>
                <w:rFonts w:hint="eastAsia" w:ascii="仿宋" w:hAnsi="仿宋" w:eastAsia="仿宋" w:cs="仿宋"/>
                <w:bCs/>
                <w:sz w:val="24"/>
                <w:szCs w:val="24"/>
              </w:rPr>
            </w:pPr>
          </w:p>
        </w:tc>
        <w:tc>
          <w:tcPr>
            <w:tcW w:w="2012" w:type="dxa"/>
            <w:noWrap w:val="0"/>
            <w:vAlign w:val="top"/>
          </w:tcPr>
          <w:p w14:paraId="7034A682">
            <w:pPr>
              <w:tabs>
                <w:tab w:val="left" w:pos="5355"/>
              </w:tabs>
              <w:spacing w:line="380" w:lineRule="atLeast"/>
              <w:jc w:val="center"/>
              <w:rPr>
                <w:rFonts w:hint="eastAsia" w:ascii="仿宋" w:hAnsi="仿宋" w:eastAsia="仿宋" w:cs="仿宋"/>
                <w:bCs/>
                <w:sz w:val="24"/>
                <w:szCs w:val="24"/>
              </w:rPr>
            </w:pPr>
          </w:p>
        </w:tc>
        <w:tc>
          <w:tcPr>
            <w:tcW w:w="1123" w:type="dxa"/>
            <w:noWrap w:val="0"/>
            <w:vAlign w:val="center"/>
          </w:tcPr>
          <w:p w14:paraId="519F7FA1">
            <w:pPr>
              <w:tabs>
                <w:tab w:val="left" w:pos="5355"/>
              </w:tabs>
              <w:spacing w:line="380" w:lineRule="atLeast"/>
              <w:jc w:val="center"/>
              <w:rPr>
                <w:rFonts w:hint="eastAsia" w:ascii="仿宋" w:hAnsi="仿宋" w:eastAsia="仿宋" w:cs="仿宋"/>
                <w:bCs/>
                <w:sz w:val="24"/>
                <w:szCs w:val="24"/>
              </w:rPr>
            </w:pPr>
          </w:p>
        </w:tc>
        <w:tc>
          <w:tcPr>
            <w:tcW w:w="1050" w:type="dxa"/>
            <w:noWrap w:val="0"/>
            <w:vAlign w:val="center"/>
          </w:tcPr>
          <w:p w14:paraId="54BCFBE0">
            <w:pPr>
              <w:tabs>
                <w:tab w:val="left" w:pos="5355"/>
              </w:tabs>
              <w:spacing w:line="380" w:lineRule="atLeast"/>
              <w:jc w:val="center"/>
              <w:rPr>
                <w:rFonts w:hint="eastAsia" w:ascii="仿宋" w:hAnsi="仿宋" w:eastAsia="仿宋" w:cs="仿宋"/>
                <w:bCs/>
                <w:sz w:val="24"/>
                <w:szCs w:val="24"/>
              </w:rPr>
            </w:pPr>
          </w:p>
        </w:tc>
        <w:tc>
          <w:tcPr>
            <w:tcW w:w="1561" w:type="dxa"/>
            <w:noWrap w:val="0"/>
            <w:vAlign w:val="center"/>
          </w:tcPr>
          <w:p w14:paraId="5D5CFA59">
            <w:pPr>
              <w:tabs>
                <w:tab w:val="left" w:pos="5355"/>
              </w:tabs>
              <w:spacing w:line="380" w:lineRule="atLeast"/>
              <w:jc w:val="center"/>
              <w:rPr>
                <w:rFonts w:hint="eastAsia" w:ascii="仿宋" w:hAnsi="仿宋" w:eastAsia="仿宋" w:cs="仿宋"/>
                <w:bCs/>
                <w:sz w:val="24"/>
                <w:szCs w:val="24"/>
              </w:rPr>
            </w:pPr>
          </w:p>
        </w:tc>
        <w:tc>
          <w:tcPr>
            <w:tcW w:w="1260" w:type="dxa"/>
            <w:noWrap w:val="0"/>
            <w:vAlign w:val="center"/>
          </w:tcPr>
          <w:p w14:paraId="7A91039F">
            <w:pPr>
              <w:tabs>
                <w:tab w:val="left" w:pos="5355"/>
              </w:tabs>
              <w:spacing w:line="380" w:lineRule="atLeast"/>
              <w:jc w:val="center"/>
              <w:rPr>
                <w:rFonts w:hint="eastAsia" w:ascii="仿宋" w:hAnsi="仿宋" w:eastAsia="仿宋" w:cs="仿宋"/>
                <w:bCs/>
                <w:sz w:val="24"/>
                <w:szCs w:val="24"/>
              </w:rPr>
            </w:pPr>
          </w:p>
        </w:tc>
        <w:tc>
          <w:tcPr>
            <w:tcW w:w="1641" w:type="dxa"/>
            <w:noWrap w:val="0"/>
            <w:vAlign w:val="center"/>
          </w:tcPr>
          <w:p w14:paraId="1E004BFD">
            <w:pPr>
              <w:tabs>
                <w:tab w:val="left" w:pos="5355"/>
              </w:tabs>
              <w:spacing w:line="380" w:lineRule="atLeast"/>
              <w:jc w:val="center"/>
              <w:rPr>
                <w:rFonts w:hint="eastAsia" w:ascii="仿宋" w:hAnsi="仿宋" w:eastAsia="仿宋" w:cs="仿宋"/>
                <w:bCs/>
                <w:sz w:val="24"/>
                <w:szCs w:val="24"/>
              </w:rPr>
            </w:pPr>
          </w:p>
        </w:tc>
      </w:tr>
      <w:tr w14:paraId="34A1E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1207" w:type="dxa"/>
            <w:tcBorders>
              <w:top w:val="single" w:color="auto" w:sz="6" w:space="0"/>
              <w:bottom w:val="single" w:color="auto" w:sz="6" w:space="0"/>
            </w:tcBorders>
            <w:noWrap w:val="0"/>
            <w:vAlign w:val="center"/>
          </w:tcPr>
          <w:p w14:paraId="0DBCF057">
            <w:pPr>
              <w:tabs>
                <w:tab w:val="left" w:pos="5355"/>
              </w:tabs>
              <w:spacing w:line="380" w:lineRule="atLeast"/>
              <w:jc w:val="center"/>
              <w:rPr>
                <w:rFonts w:hint="eastAsia" w:ascii="仿宋" w:hAnsi="仿宋" w:eastAsia="仿宋" w:cs="仿宋"/>
                <w:bCs/>
                <w:sz w:val="24"/>
                <w:szCs w:val="24"/>
              </w:rPr>
            </w:pPr>
          </w:p>
        </w:tc>
        <w:tc>
          <w:tcPr>
            <w:tcW w:w="2012" w:type="dxa"/>
            <w:noWrap w:val="0"/>
            <w:vAlign w:val="top"/>
          </w:tcPr>
          <w:p w14:paraId="2FFDA8DF">
            <w:pPr>
              <w:tabs>
                <w:tab w:val="left" w:pos="5355"/>
              </w:tabs>
              <w:spacing w:line="380" w:lineRule="atLeast"/>
              <w:jc w:val="center"/>
              <w:rPr>
                <w:rFonts w:hint="eastAsia" w:ascii="仿宋" w:hAnsi="仿宋" w:eastAsia="仿宋" w:cs="仿宋"/>
                <w:bCs/>
                <w:sz w:val="24"/>
                <w:szCs w:val="24"/>
              </w:rPr>
            </w:pPr>
          </w:p>
        </w:tc>
        <w:tc>
          <w:tcPr>
            <w:tcW w:w="1123" w:type="dxa"/>
            <w:noWrap w:val="0"/>
            <w:vAlign w:val="center"/>
          </w:tcPr>
          <w:p w14:paraId="39BB3C9C">
            <w:pPr>
              <w:tabs>
                <w:tab w:val="left" w:pos="5355"/>
              </w:tabs>
              <w:spacing w:line="380" w:lineRule="atLeast"/>
              <w:jc w:val="center"/>
              <w:rPr>
                <w:rFonts w:hint="eastAsia" w:ascii="仿宋" w:hAnsi="仿宋" w:eastAsia="仿宋" w:cs="仿宋"/>
                <w:bCs/>
                <w:sz w:val="24"/>
                <w:szCs w:val="24"/>
              </w:rPr>
            </w:pPr>
          </w:p>
        </w:tc>
        <w:tc>
          <w:tcPr>
            <w:tcW w:w="1050" w:type="dxa"/>
            <w:noWrap w:val="0"/>
            <w:vAlign w:val="center"/>
          </w:tcPr>
          <w:p w14:paraId="2382DB6A">
            <w:pPr>
              <w:tabs>
                <w:tab w:val="left" w:pos="5355"/>
              </w:tabs>
              <w:spacing w:line="380" w:lineRule="atLeast"/>
              <w:jc w:val="center"/>
              <w:rPr>
                <w:rFonts w:hint="eastAsia" w:ascii="仿宋" w:hAnsi="仿宋" w:eastAsia="仿宋" w:cs="仿宋"/>
                <w:bCs/>
                <w:sz w:val="24"/>
                <w:szCs w:val="24"/>
              </w:rPr>
            </w:pPr>
          </w:p>
        </w:tc>
        <w:tc>
          <w:tcPr>
            <w:tcW w:w="1561" w:type="dxa"/>
            <w:noWrap w:val="0"/>
            <w:vAlign w:val="center"/>
          </w:tcPr>
          <w:p w14:paraId="1D973C98">
            <w:pPr>
              <w:tabs>
                <w:tab w:val="left" w:pos="5355"/>
              </w:tabs>
              <w:spacing w:line="380" w:lineRule="atLeast"/>
              <w:jc w:val="center"/>
              <w:rPr>
                <w:rFonts w:hint="eastAsia" w:ascii="仿宋" w:hAnsi="仿宋" w:eastAsia="仿宋" w:cs="仿宋"/>
                <w:bCs/>
                <w:sz w:val="24"/>
                <w:szCs w:val="24"/>
              </w:rPr>
            </w:pPr>
          </w:p>
        </w:tc>
        <w:tc>
          <w:tcPr>
            <w:tcW w:w="1260" w:type="dxa"/>
            <w:noWrap w:val="0"/>
            <w:vAlign w:val="center"/>
          </w:tcPr>
          <w:p w14:paraId="3AC9D080">
            <w:pPr>
              <w:tabs>
                <w:tab w:val="left" w:pos="5355"/>
              </w:tabs>
              <w:spacing w:line="380" w:lineRule="atLeast"/>
              <w:jc w:val="center"/>
              <w:rPr>
                <w:rFonts w:hint="eastAsia" w:ascii="仿宋" w:hAnsi="仿宋" w:eastAsia="仿宋" w:cs="仿宋"/>
                <w:bCs/>
                <w:sz w:val="24"/>
                <w:szCs w:val="24"/>
              </w:rPr>
            </w:pPr>
          </w:p>
        </w:tc>
        <w:tc>
          <w:tcPr>
            <w:tcW w:w="1641" w:type="dxa"/>
            <w:noWrap w:val="0"/>
            <w:vAlign w:val="center"/>
          </w:tcPr>
          <w:p w14:paraId="597ADD4E">
            <w:pPr>
              <w:tabs>
                <w:tab w:val="left" w:pos="5355"/>
              </w:tabs>
              <w:spacing w:line="380" w:lineRule="atLeast"/>
              <w:jc w:val="center"/>
              <w:rPr>
                <w:rFonts w:hint="eastAsia" w:ascii="仿宋" w:hAnsi="仿宋" w:eastAsia="仿宋" w:cs="仿宋"/>
                <w:bCs/>
                <w:sz w:val="24"/>
                <w:szCs w:val="24"/>
              </w:rPr>
            </w:pPr>
          </w:p>
        </w:tc>
      </w:tr>
      <w:tr w14:paraId="5062E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top w:val="single" w:color="auto" w:sz="6" w:space="0"/>
            </w:tcBorders>
            <w:noWrap w:val="0"/>
            <w:vAlign w:val="center"/>
          </w:tcPr>
          <w:p w14:paraId="6DFEE7A3">
            <w:pPr>
              <w:tabs>
                <w:tab w:val="left" w:pos="5355"/>
              </w:tabs>
              <w:spacing w:line="380" w:lineRule="atLeast"/>
              <w:jc w:val="center"/>
              <w:rPr>
                <w:rFonts w:hint="eastAsia" w:ascii="仿宋" w:hAnsi="仿宋" w:eastAsia="仿宋" w:cs="仿宋"/>
                <w:bCs/>
                <w:sz w:val="24"/>
                <w:szCs w:val="24"/>
              </w:rPr>
            </w:pPr>
          </w:p>
        </w:tc>
        <w:tc>
          <w:tcPr>
            <w:tcW w:w="8647" w:type="dxa"/>
            <w:gridSpan w:val="6"/>
            <w:noWrap w:val="0"/>
            <w:vAlign w:val="center"/>
          </w:tcPr>
          <w:p w14:paraId="2C38F257">
            <w:pPr>
              <w:tabs>
                <w:tab w:val="left" w:pos="5355"/>
              </w:tabs>
              <w:spacing w:line="380" w:lineRule="atLeast"/>
              <w:rPr>
                <w:rFonts w:hint="eastAsia" w:ascii="仿宋" w:hAnsi="仿宋" w:eastAsia="仿宋" w:cs="仿宋"/>
                <w:bCs/>
                <w:sz w:val="24"/>
                <w:szCs w:val="24"/>
              </w:rPr>
            </w:pPr>
            <w:r>
              <w:rPr>
                <w:rFonts w:hint="eastAsia" w:ascii="仿宋" w:hAnsi="仿宋" w:eastAsia="仿宋" w:cs="仿宋"/>
                <w:bCs/>
                <w:sz w:val="24"/>
                <w:szCs w:val="24"/>
              </w:rPr>
              <w:t>本标段（包）总计：           （元）</w:t>
            </w:r>
          </w:p>
        </w:tc>
      </w:tr>
    </w:tbl>
    <w:p w14:paraId="0B12710E">
      <w:pPr>
        <w:pStyle w:val="101"/>
        <w:tabs>
          <w:tab w:val="left" w:pos="480"/>
          <w:tab w:val="clear" w:pos="576"/>
          <w:tab w:val="clear" w:pos="1296"/>
        </w:tabs>
        <w:spacing w:line="440" w:lineRule="exact"/>
        <w:ind w:left="0" w:firstLine="0"/>
        <w:rPr>
          <w:rFonts w:hint="eastAsia" w:ascii="仿宋" w:hAnsi="仿宋" w:eastAsia="仿宋" w:cs="仿宋"/>
          <w:bCs/>
          <w:szCs w:val="24"/>
        </w:rPr>
      </w:pPr>
    </w:p>
    <w:p w14:paraId="57BCAD0D">
      <w:pPr>
        <w:tabs>
          <w:tab w:val="left" w:pos="13000"/>
        </w:tabs>
        <w:spacing w:line="440" w:lineRule="exact"/>
        <w:rPr>
          <w:rFonts w:hint="eastAsia" w:ascii="仿宋" w:hAnsi="仿宋" w:eastAsia="仿宋" w:cs="仿宋"/>
          <w:bCs/>
          <w:sz w:val="24"/>
          <w:szCs w:val="24"/>
        </w:rPr>
      </w:pPr>
      <w:r>
        <w:rPr>
          <w:rFonts w:hint="eastAsia" w:ascii="仿宋" w:hAnsi="仿宋" w:eastAsia="仿宋" w:cs="仿宋"/>
          <w:bCs/>
          <w:sz w:val="24"/>
          <w:szCs w:val="24"/>
        </w:rPr>
        <w:t>注：</w:t>
      </w:r>
    </w:p>
    <w:p w14:paraId="21C1C2C5">
      <w:pPr>
        <w:spacing w:line="440" w:lineRule="exact"/>
        <w:ind w:firstLine="420"/>
        <w:rPr>
          <w:rFonts w:hint="eastAsia" w:ascii="仿宋" w:hAnsi="仿宋" w:eastAsia="仿宋" w:cs="仿宋"/>
          <w:bCs/>
          <w:sz w:val="24"/>
          <w:szCs w:val="24"/>
        </w:rPr>
      </w:pPr>
      <w:r>
        <w:rPr>
          <w:rFonts w:hint="eastAsia" w:ascii="仿宋" w:hAnsi="仿宋" w:eastAsia="仿宋" w:cs="仿宋"/>
          <w:bCs/>
          <w:sz w:val="24"/>
          <w:szCs w:val="24"/>
        </w:rPr>
        <w:t>1、当一个标段（包）内有多个属于小型和微型企业的产品时， 投标人应按序号详细填写。</w:t>
      </w:r>
    </w:p>
    <w:p w14:paraId="14460E98">
      <w:pPr>
        <w:spacing w:line="440" w:lineRule="exact"/>
        <w:ind w:left="480" w:leftChars="200"/>
        <w:rPr>
          <w:rFonts w:hint="eastAsia" w:ascii="仿宋" w:hAnsi="仿宋" w:eastAsia="仿宋" w:cs="仿宋"/>
          <w:bCs/>
          <w:sz w:val="24"/>
          <w:szCs w:val="24"/>
        </w:rPr>
      </w:pPr>
      <w:r>
        <w:rPr>
          <w:rFonts w:hint="eastAsia" w:ascii="仿宋" w:hAnsi="仿宋" w:eastAsia="仿宋" w:cs="仿宋"/>
          <w:bCs/>
          <w:sz w:val="24"/>
          <w:szCs w:val="24"/>
        </w:rPr>
        <w:t>2、栏目5=栏目4×招标文件规定的价格扣除比率的优惠幅度。</w:t>
      </w:r>
    </w:p>
    <w:p w14:paraId="6F334284">
      <w:pPr>
        <w:spacing w:line="440" w:lineRule="exact"/>
        <w:ind w:firstLine="420"/>
        <w:rPr>
          <w:rFonts w:hint="eastAsia" w:ascii="仿宋" w:hAnsi="仿宋" w:eastAsia="仿宋" w:cs="仿宋"/>
          <w:bCs/>
          <w:sz w:val="24"/>
          <w:szCs w:val="24"/>
        </w:rPr>
      </w:pPr>
      <w:r>
        <w:rPr>
          <w:rFonts w:hint="eastAsia" w:ascii="仿宋" w:hAnsi="仿宋" w:eastAsia="仿宋" w:cs="仿宋"/>
          <w:bCs/>
          <w:sz w:val="24"/>
          <w:szCs w:val="24"/>
        </w:rPr>
        <w:t>3、若所供应的产品不具备此类评审优惠条件，本“中小价格扣除明细表” 不必填写。</w:t>
      </w:r>
    </w:p>
    <w:p w14:paraId="31758DB1">
      <w:pPr>
        <w:spacing w:line="440" w:lineRule="exact"/>
        <w:ind w:firstLine="600"/>
        <w:rPr>
          <w:rFonts w:hint="eastAsia" w:ascii="仿宋" w:hAnsi="仿宋" w:eastAsia="仿宋" w:cs="仿宋"/>
          <w:bCs/>
          <w:sz w:val="24"/>
          <w:szCs w:val="24"/>
        </w:rPr>
      </w:pPr>
    </w:p>
    <w:p w14:paraId="7D12A9BC">
      <w:pPr>
        <w:adjustRightInd w:val="0"/>
        <w:snapToGrid w:val="0"/>
        <w:spacing w:line="360" w:lineRule="auto"/>
        <w:jc w:val="right"/>
        <w:rPr>
          <w:rFonts w:hint="eastAsia" w:ascii="仿宋" w:hAnsi="仿宋" w:eastAsia="仿宋" w:cs="仿宋"/>
          <w:bCs/>
          <w:sz w:val="24"/>
          <w:szCs w:val="24"/>
        </w:rPr>
      </w:pPr>
    </w:p>
    <w:p w14:paraId="470096D1">
      <w:pPr>
        <w:adjustRightInd w:val="0"/>
        <w:snapToGrid w:val="0"/>
        <w:spacing w:line="360" w:lineRule="auto"/>
        <w:jc w:val="right"/>
        <w:rPr>
          <w:rFonts w:hint="eastAsia" w:ascii="仿宋" w:hAnsi="仿宋" w:eastAsia="仿宋" w:cs="仿宋"/>
          <w:bCs/>
          <w:sz w:val="24"/>
          <w:szCs w:val="24"/>
        </w:rPr>
      </w:pPr>
      <w:r>
        <w:rPr>
          <w:rFonts w:hint="eastAsia" w:ascii="仿宋" w:hAnsi="仿宋" w:eastAsia="仿宋" w:cs="仿宋"/>
          <w:bCs/>
          <w:sz w:val="24"/>
          <w:szCs w:val="24"/>
        </w:rPr>
        <w:t>投标人（盖单位章）：</w:t>
      </w:r>
    </w:p>
    <w:p w14:paraId="7BCB779C">
      <w:pPr>
        <w:adjustRightInd w:val="0"/>
        <w:snapToGrid w:val="0"/>
        <w:spacing w:line="360" w:lineRule="auto"/>
        <w:jc w:val="right"/>
        <w:rPr>
          <w:rFonts w:hint="eastAsia" w:ascii="仿宋" w:hAnsi="仿宋" w:eastAsia="仿宋" w:cs="仿宋"/>
          <w:bCs/>
          <w:sz w:val="24"/>
          <w:szCs w:val="24"/>
        </w:rPr>
      </w:pPr>
      <w:r>
        <w:rPr>
          <w:rFonts w:hint="eastAsia" w:ascii="仿宋" w:hAnsi="仿宋" w:eastAsia="仿宋" w:cs="仿宋"/>
          <w:bCs/>
          <w:sz w:val="24"/>
          <w:szCs w:val="24"/>
        </w:rPr>
        <w:t>法定代表人或其委托代理人签字：</w:t>
      </w:r>
      <w:r>
        <w:rPr>
          <w:rFonts w:hint="eastAsia" w:ascii="仿宋" w:hAnsi="仿宋" w:eastAsia="仿宋" w:cs="仿宋"/>
          <w:bCs/>
          <w:sz w:val="24"/>
          <w:szCs w:val="24"/>
          <w:u w:val="single"/>
        </w:rPr>
        <w:t xml:space="preserve">       </w:t>
      </w:r>
    </w:p>
    <w:p w14:paraId="409564FB">
      <w:pPr>
        <w:adjustRightInd w:val="0"/>
        <w:snapToGrid w:val="0"/>
        <w:jc w:val="right"/>
        <w:rPr>
          <w:rFonts w:hint="eastAsia" w:ascii="仿宋" w:hAnsi="仿宋" w:eastAsia="仿宋" w:cs="仿宋"/>
          <w:bCs/>
          <w:sz w:val="24"/>
          <w:szCs w:val="24"/>
        </w:rPr>
      </w:pPr>
      <w:r>
        <w:rPr>
          <w:rFonts w:hint="eastAsia" w:ascii="仿宋" w:hAnsi="仿宋" w:eastAsia="仿宋" w:cs="仿宋"/>
          <w:bCs/>
          <w:sz w:val="24"/>
          <w:szCs w:val="24"/>
        </w:rPr>
        <w:t>日期：</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年</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月</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日</w:t>
      </w:r>
    </w:p>
    <w:p w14:paraId="01AA9BBA">
      <w:pPr>
        <w:spacing w:line="360" w:lineRule="auto"/>
        <w:jc w:val="center"/>
        <w:rPr>
          <w:rFonts w:hint="eastAsia" w:ascii="仿宋" w:hAnsi="仿宋" w:eastAsia="仿宋" w:cs="仿宋"/>
          <w:bCs/>
          <w:kern w:val="0"/>
          <w:sz w:val="24"/>
          <w:szCs w:val="24"/>
        </w:rPr>
      </w:pPr>
      <w:r>
        <w:rPr>
          <w:rFonts w:hint="eastAsia" w:ascii="仿宋" w:hAnsi="仿宋" w:eastAsia="仿宋" w:cs="仿宋"/>
          <w:bCs/>
          <w:sz w:val="24"/>
          <w:szCs w:val="24"/>
        </w:rPr>
        <w:br w:type="page"/>
      </w:r>
      <w:r>
        <w:rPr>
          <w:rFonts w:hint="eastAsia" w:ascii="仿宋" w:hAnsi="仿宋" w:eastAsia="仿宋" w:cs="仿宋"/>
          <w:bCs/>
          <w:sz w:val="24"/>
          <w:szCs w:val="24"/>
        </w:rPr>
        <w:t xml:space="preserve">13.4  </w:t>
      </w:r>
      <w:r>
        <w:rPr>
          <w:rFonts w:hint="eastAsia" w:ascii="仿宋" w:hAnsi="仿宋" w:eastAsia="仿宋" w:cs="仿宋"/>
          <w:bCs/>
          <w:kern w:val="0"/>
          <w:sz w:val="24"/>
          <w:szCs w:val="24"/>
        </w:rPr>
        <w:t>中小微企业声明函</w:t>
      </w:r>
    </w:p>
    <w:p w14:paraId="79D69258">
      <w:pPr>
        <w:spacing w:after="440" w:line="560" w:lineRule="exact"/>
        <w:ind w:firstLine="2160"/>
        <w:jc w:val="both"/>
        <w:rPr>
          <w:rFonts w:hint="eastAsia" w:ascii="仿宋" w:hAnsi="仿宋" w:eastAsia="仿宋" w:cs="仿宋"/>
          <w:b/>
          <w:kern w:val="0"/>
          <w:sz w:val="24"/>
          <w:szCs w:val="20"/>
          <w:lang w:val="en-US" w:eastAsia="zh-CN" w:bidi="ar-SA"/>
        </w:rPr>
      </w:pPr>
      <w:r>
        <w:rPr>
          <w:rFonts w:hint="eastAsia" w:ascii="仿宋" w:hAnsi="仿宋" w:eastAsia="仿宋" w:cs="仿宋"/>
          <w:b/>
          <w:kern w:val="0"/>
          <w:sz w:val="24"/>
          <w:szCs w:val="20"/>
          <w:lang w:val="en-US" w:eastAsia="zh-CN" w:bidi="ar-SA"/>
        </w:rPr>
        <w:t>中小企业声明函（工程、服务）</w:t>
      </w:r>
    </w:p>
    <w:p w14:paraId="34185F46">
      <w:pPr>
        <w:widowControl/>
        <w:spacing w:before="100" w:beforeAutospacing="1" w:after="100" w:afterAutospacing="1" w:line="330" w:lineRule="atLeast"/>
        <w:ind w:firstLine="480" w:firstLineChars="200"/>
        <w:jc w:val="left"/>
        <w:rPr>
          <w:rFonts w:hint="eastAsia" w:ascii="仿宋" w:hAnsi="仿宋" w:eastAsia="仿宋" w:cs="仿宋"/>
          <w:kern w:val="0"/>
          <w:sz w:val="24"/>
        </w:rPr>
      </w:pPr>
      <w:r>
        <w:rPr>
          <w:rFonts w:hint="eastAsia" w:ascii="仿宋" w:hAnsi="仿宋" w:eastAsia="仿宋" w:cs="仿宋"/>
          <w:kern w:val="0"/>
          <w:sz w:val="24"/>
        </w:rPr>
        <w:t>本公司（联合体）郑重声明。根据《政府采购促进中小企业发展管理办法》（财津（2020）46号）的规定，本公司（联合体）参加</w:t>
      </w:r>
      <w:r>
        <w:rPr>
          <w:rFonts w:hint="eastAsia" w:ascii="仿宋" w:hAnsi="仿宋" w:eastAsia="仿宋" w:cs="仿宋"/>
          <w:kern w:val="0"/>
          <w:sz w:val="24"/>
          <w:u w:val="single"/>
        </w:rPr>
        <w:t>（单位名称）</w:t>
      </w:r>
      <w:r>
        <w:rPr>
          <w:rFonts w:hint="eastAsia" w:ascii="仿宋" w:hAnsi="仿宋" w:eastAsia="仿宋" w:cs="仿宋"/>
          <w:kern w:val="0"/>
          <w:sz w:val="24"/>
        </w:rPr>
        <w:t>的</w:t>
      </w:r>
      <w:r>
        <w:rPr>
          <w:rFonts w:hint="eastAsia" w:ascii="仿宋" w:hAnsi="仿宋" w:eastAsia="仿宋" w:cs="仿宋"/>
          <w:kern w:val="0"/>
          <w:sz w:val="24"/>
          <w:u w:val="single"/>
        </w:rPr>
        <w:t>（项目名称）</w:t>
      </w:r>
      <w:r>
        <w:rPr>
          <w:rFonts w:hint="eastAsia" w:ascii="仿宋" w:hAnsi="仿宋" w:eastAsia="仿宋" w:cs="仿宋"/>
          <w:kern w:val="0"/>
          <w:sz w:val="24"/>
        </w:rPr>
        <w:t>采购活动。工程的施工单位全部为符合政策要求的中小企业（或者：服务全部由符合政策要求的中小企业承接）。相关企业（含联合体中的中小企业、签订分包意向协议的中小企业）的具体情况如下：</w:t>
      </w:r>
    </w:p>
    <w:p w14:paraId="31DC9778">
      <w:pPr>
        <w:widowControl/>
        <w:spacing w:before="100" w:beforeAutospacing="1" w:after="100" w:afterAutospacing="1" w:line="330" w:lineRule="atLeast"/>
        <w:ind w:firstLine="480" w:firstLineChars="200"/>
        <w:jc w:val="left"/>
        <w:rPr>
          <w:rFonts w:hint="eastAsia"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kern w:val="0"/>
          <w:sz w:val="24"/>
          <w:u w:val="single"/>
        </w:rPr>
        <w:t>（标的名称）</w:t>
      </w:r>
      <w:r>
        <w:rPr>
          <w:rFonts w:hint="eastAsia" w:ascii="仿宋" w:hAnsi="仿宋" w:eastAsia="仿宋" w:cs="仿宋"/>
          <w:kern w:val="0"/>
          <w:sz w:val="24"/>
        </w:rPr>
        <w:t>，属于</w:t>
      </w:r>
      <w:r>
        <w:rPr>
          <w:rFonts w:hint="eastAsia" w:ascii="仿宋" w:hAnsi="仿宋" w:eastAsia="仿宋" w:cs="仿宋"/>
          <w:kern w:val="0"/>
          <w:sz w:val="24"/>
          <w:u w:val="single"/>
        </w:rPr>
        <w:t>（采购文件中明确的所属行业）</w:t>
      </w:r>
      <w:r>
        <w:rPr>
          <w:rFonts w:hint="eastAsia" w:ascii="仿宋" w:hAnsi="仿宋" w:eastAsia="仿宋" w:cs="仿宋"/>
          <w:kern w:val="0"/>
          <w:sz w:val="24"/>
        </w:rPr>
        <w:t>；承建（承接）企业为</w:t>
      </w:r>
      <w:r>
        <w:rPr>
          <w:rFonts w:hint="eastAsia" w:ascii="仿宋" w:hAnsi="仿宋" w:eastAsia="仿宋" w:cs="仿宋"/>
          <w:kern w:val="0"/>
          <w:sz w:val="24"/>
          <w:u w:val="single"/>
        </w:rPr>
        <w:t>（企业名称）</w:t>
      </w:r>
      <w:r>
        <w:rPr>
          <w:rFonts w:hint="eastAsia" w:ascii="仿宋" w:hAnsi="仿宋" w:eastAsia="仿宋" w:cs="仿宋"/>
          <w:kern w:val="0"/>
          <w:sz w:val="24"/>
        </w:rPr>
        <w:t>，从业人员＿人，营业收入为＿万元，资产总额为＿万元</w:t>
      </w:r>
      <w:r>
        <w:rPr>
          <w:rFonts w:hint="eastAsia" w:ascii="仿宋" w:hAnsi="仿宋" w:eastAsia="仿宋" w:cs="仿宋"/>
          <w:kern w:val="0"/>
          <w:sz w:val="24"/>
          <w:vertAlign w:val="superscript"/>
        </w:rPr>
        <w:t>1</w:t>
      </w:r>
      <w:r>
        <w:rPr>
          <w:rFonts w:hint="eastAsia" w:ascii="仿宋" w:hAnsi="仿宋" w:eastAsia="仿宋" w:cs="仿宋"/>
          <w:kern w:val="0"/>
          <w:sz w:val="24"/>
        </w:rPr>
        <w:t>，属于</w:t>
      </w:r>
      <w:r>
        <w:rPr>
          <w:rFonts w:hint="eastAsia" w:ascii="仿宋" w:hAnsi="仿宋" w:eastAsia="仿宋" w:cs="仿宋"/>
          <w:kern w:val="0"/>
          <w:sz w:val="24"/>
          <w:u w:val="single"/>
        </w:rPr>
        <w:t>（中型企业、小型企业、微型企业）</w:t>
      </w:r>
    </w:p>
    <w:p w14:paraId="61380436">
      <w:pPr>
        <w:widowControl/>
        <w:spacing w:before="100" w:beforeAutospacing="1" w:after="100" w:afterAutospacing="1" w:line="330" w:lineRule="atLeast"/>
        <w:ind w:firstLine="480" w:firstLineChars="200"/>
        <w:jc w:val="left"/>
        <w:rPr>
          <w:rFonts w:hint="eastAsia"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kern w:val="0"/>
          <w:sz w:val="24"/>
          <w:u w:val="single"/>
        </w:rPr>
        <w:t>（标的名称）</w:t>
      </w:r>
      <w:r>
        <w:rPr>
          <w:rFonts w:hint="eastAsia" w:ascii="仿宋" w:hAnsi="仿宋" w:eastAsia="仿宋" w:cs="仿宋"/>
          <w:kern w:val="0"/>
          <w:sz w:val="24"/>
        </w:rPr>
        <w:t>，属于</w:t>
      </w:r>
      <w:r>
        <w:rPr>
          <w:rFonts w:hint="eastAsia" w:ascii="仿宋" w:hAnsi="仿宋" w:eastAsia="仿宋" w:cs="仿宋"/>
          <w:kern w:val="0"/>
          <w:sz w:val="24"/>
          <w:u w:val="single"/>
        </w:rPr>
        <w:t>（采购文件中明确的所属行业）</w:t>
      </w:r>
      <w:r>
        <w:rPr>
          <w:rFonts w:hint="eastAsia" w:ascii="仿宋" w:hAnsi="仿宋" w:eastAsia="仿宋" w:cs="仿宋"/>
          <w:kern w:val="0"/>
          <w:sz w:val="24"/>
        </w:rPr>
        <w:t>；承建（承接）企业为</w:t>
      </w:r>
      <w:r>
        <w:rPr>
          <w:rFonts w:hint="eastAsia" w:ascii="仿宋" w:hAnsi="仿宋" w:eastAsia="仿宋" w:cs="仿宋"/>
          <w:kern w:val="0"/>
          <w:sz w:val="24"/>
          <w:u w:val="single"/>
        </w:rPr>
        <w:t>（企业名称）</w:t>
      </w:r>
      <w:r>
        <w:rPr>
          <w:rFonts w:hint="eastAsia" w:ascii="仿宋" w:hAnsi="仿宋" w:eastAsia="仿宋" w:cs="仿宋"/>
          <w:kern w:val="0"/>
          <w:sz w:val="24"/>
        </w:rPr>
        <w:t>，从业人员＿人，营业收入为＿万元，资产总额为＿万元，属于</w:t>
      </w:r>
      <w:r>
        <w:rPr>
          <w:rFonts w:hint="eastAsia" w:ascii="仿宋" w:hAnsi="仿宋" w:eastAsia="仿宋" w:cs="仿宋"/>
          <w:kern w:val="0"/>
          <w:sz w:val="24"/>
          <w:u w:val="single"/>
        </w:rPr>
        <w:t>（中型企业、小型企业、微型企业）</w:t>
      </w:r>
    </w:p>
    <w:p w14:paraId="145533AB">
      <w:pPr>
        <w:widowControl/>
        <w:spacing w:before="100" w:beforeAutospacing="1" w:after="100" w:afterAutospacing="1" w:line="330" w:lineRule="atLeast"/>
        <w:ind w:firstLine="480" w:firstLineChars="200"/>
        <w:jc w:val="left"/>
        <w:rPr>
          <w:rFonts w:hint="eastAsia" w:ascii="仿宋" w:hAnsi="仿宋" w:eastAsia="仿宋" w:cs="仿宋"/>
          <w:kern w:val="0"/>
          <w:sz w:val="24"/>
        </w:rPr>
      </w:pPr>
      <w:r>
        <w:rPr>
          <w:rFonts w:hint="eastAsia" w:ascii="仿宋" w:hAnsi="仿宋" w:eastAsia="仿宋" w:cs="仿宋"/>
          <w:kern w:val="0"/>
          <w:sz w:val="24"/>
          <w:lang w:val="en-US" w:eastAsia="zh-CN"/>
        </w:rPr>
        <w:t>......</w:t>
      </w:r>
    </w:p>
    <w:p w14:paraId="6702BAAA">
      <w:pPr>
        <w:widowControl/>
        <w:spacing w:before="100" w:beforeAutospacing="1" w:after="100" w:afterAutospacing="1" w:line="330" w:lineRule="atLeast"/>
        <w:ind w:firstLine="480" w:firstLineChars="200"/>
        <w:jc w:val="left"/>
        <w:rPr>
          <w:rFonts w:hint="eastAsia" w:ascii="仿宋" w:hAnsi="仿宋" w:eastAsia="仿宋" w:cs="仿宋"/>
          <w:kern w:val="0"/>
          <w:sz w:val="24"/>
        </w:rPr>
      </w:pPr>
      <w:r>
        <w:rPr>
          <w:rFonts w:hint="eastAsia" w:ascii="仿宋" w:hAnsi="仿宋" w:eastAsia="仿宋" w:cs="仿宋"/>
          <w:kern w:val="0"/>
          <w:sz w:val="24"/>
        </w:rPr>
        <w:t>以上企业，不属于大企业的分支机构，不存在控股股东为大企业的情形，也不存在与大企业的负责人为同一人的情形。</w:t>
      </w:r>
    </w:p>
    <w:p w14:paraId="0D14E956">
      <w:pPr>
        <w:widowControl/>
        <w:spacing w:before="100" w:beforeAutospacing="1" w:after="100" w:afterAutospacing="1" w:line="330" w:lineRule="atLeast"/>
        <w:ind w:firstLine="480" w:firstLineChars="200"/>
        <w:jc w:val="left"/>
        <w:rPr>
          <w:rFonts w:hint="eastAsia" w:ascii="仿宋" w:hAnsi="仿宋" w:eastAsia="仿宋" w:cs="仿宋"/>
          <w:kern w:val="0"/>
          <w:sz w:val="24"/>
        </w:rPr>
      </w:pPr>
      <w:r>
        <w:rPr>
          <w:rFonts w:hint="eastAsia" w:ascii="仿宋" w:hAnsi="仿宋" w:eastAsia="仿宋" w:cs="仿宋"/>
          <w:kern w:val="0"/>
          <w:sz w:val="24"/>
        </w:rPr>
        <w:t>本企业对上述声明内容的真实性负责。如有虚假，将依法承担相应责任。</w:t>
      </w:r>
    </w:p>
    <w:p w14:paraId="3ED33CB6">
      <w:pPr>
        <w:widowControl/>
        <w:spacing w:before="100" w:beforeAutospacing="1" w:after="100" w:afterAutospacing="1" w:line="330" w:lineRule="atLeast"/>
        <w:ind w:firstLine="480" w:firstLineChars="200"/>
        <w:jc w:val="left"/>
        <w:rPr>
          <w:rFonts w:hint="default" w:ascii="仿宋" w:hAnsi="仿宋" w:eastAsia="仿宋" w:cs="仿宋"/>
          <w:kern w:val="0"/>
          <w:sz w:val="24"/>
          <w:u w:val="single"/>
          <w:lang w:val="en-US" w:eastAsia="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rPr>
        <w:t>企业名称（盖章）：</w:t>
      </w:r>
      <w:r>
        <w:rPr>
          <w:rFonts w:hint="eastAsia" w:ascii="仿宋" w:hAnsi="仿宋" w:eastAsia="仿宋" w:cs="仿宋"/>
          <w:kern w:val="0"/>
          <w:sz w:val="24"/>
          <w:u w:val="single"/>
          <w:lang w:val="en-US" w:eastAsia="zh-CN"/>
        </w:rPr>
        <w:t xml:space="preserve">           </w:t>
      </w:r>
    </w:p>
    <w:p w14:paraId="4CCDA7B8">
      <w:pPr>
        <w:widowControl/>
        <w:spacing w:before="100" w:beforeAutospacing="1" w:after="100" w:afterAutospacing="1" w:line="330" w:lineRule="atLeast"/>
        <w:ind w:firstLine="3600" w:firstLineChars="1500"/>
        <w:jc w:val="left"/>
        <w:rPr>
          <w:rFonts w:hint="default" w:ascii="仿宋" w:hAnsi="仿宋" w:eastAsia="仿宋" w:cs="仿宋"/>
          <w:kern w:val="0"/>
          <w:sz w:val="24"/>
          <w:u w:val="single"/>
          <w:lang w:val="en-US" w:eastAsia="zh-CN"/>
        </w:rPr>
      </w:pPr>
      <w:r>
        <w:rPr>
          <w:rFonts w:hint="eastAsia" w:ascii="仿宋" w:hAnsi="仿宋" w:eastAsia="仿宋" w:cs="仿宋"/>
          <w:kern w:val="0"/>
          <w:sz w:val="24"/>
        </w:rPr>
        <w:t>日期：</w:t>
      </w:r>
      <w:r>
        <w:rPr>
          <w:rFonts w:hint="eastAsia" w:ascii="仿宋" w:hAnsi="仿宋" w:eastAsia="仿宋" w:cs="仿宋"/>
          <w:kern w:val="0"/>
          <w:sz w:val="24"/>
          <w:u w:val="single"/>
          <w:lang w:val="en-US" w:eastAsia="zh-CN"/>
        </w:rPr>
        <w:t xml:space="preserve">         </w:t>
      </w:r>
    </w:p>
    <w:p w14:paraId="1878E05E">
      <w:pPr>
        <w:widowControl/>
        <w:spacing w:before="100" w:beforeAutospacing="1" w:after="100" w:afterAutospacing="1" w:line="330" w:lineRule="atLeast"/>
        <w:ind w:firstLine="480" w:firstLineChars="200"/>
        <w:jc w:val="left"/>
        <w:rPr>
          <w:rFonts w:hint="eastAsia" w:ascii="仿宋" w:hAnsi="仿宋" w:eastAsia="仿宋" w:cs="仿宋"/>
          <w:kern w:val="0"/>
          <w:sz w:val="24"/>
        </w:rPr>
        <w:sectPr>
          <w:headerReference r:id="rId7" w:type="default"/>
          <w:footerReference r:id="rId8" w:type="default"/>
          <w:pgSz w:w="11840" w:h="16840"/>
          <w:pgMar w:top="1259" w:right="1580" w:bottom="1219" w:left="1620" w:header="624" w:footer="850" w:gutter="0"/>
          <w:pgBorders>
            <w:top w:val="none" w:sz="0" w:space="0"/>
            <w:left w:val="none" w:sz="0" w:space="0"/>
            <w:bottom w:val="none" w:sz="0" w:space="0"/>
            <w:right w:val="none" w:sz="0" w:space="0"/>
          </w:pgBorders>
          <w:pgNumType w:fmt="decimal" w:start="1"/>
          <w:cols w:space="720" w:num="1"/>
          <w:rtlGutter w:val="0"/>
          <w:docGrid w:linePitch="1" w:charSpace="0"/>
        </w:sectPr>
      </w:pPr>
      <w:r>
        <w:rPr>
          <w:rFonts w:hint="eastAsia" w:ascii="仿宋" w:hAnsi="仿宋" w:eastAsia="仿宋" w:cs="仿宋"/>
          <w:kern w:val="0"/>
          <w:sz w:val="24"/>
          <w:vertAlign w:val="superscript"/>
        </w:rPr>
        <w:t>1</w:t>
      </w:r>
      <w:r>
        <w:rPr>
          <w:rFonts w:hint="eastAsia" w:ascii="仿宋" w:hAnsi="仿宋" w:eastAsia="仿宋" w:cs="仿宋"/>
          <w:kern w:val="0"/>
          <w:sz w:val="24"/>
        </w:rPr>
        <w:t>从业人员、营业收入、资产总额填报上一年度数据，无上一年度数据的新成立企业可不填报</w:t>
      </w:r>
    </w:p>
    <w:p w14:paraId="6ADF92E9">
      <w:pPr>
        <w:tabs>
          <w:tab w:val="left" w:pos="3777"/>
          <w:tab w:val="center" w:pos="4819"/>
        </w:tabs>
        <w:spacing w:line="440" w:lineRule="exact"/>
        <w:jc w:val="center"/>
        <w:rPr>
          <w:rFonts w:hint="eastAsia" w:ascii="仿宋" w:hAnsi="仿宋" w:eastAsia="仿宋" w:cs="仿宋"/>
          <w:bCs/>
          <w:kern w:val="0"/>
          <w:sz w:val="24"/>
          <w:szCs w:val="24"/>
        </w:rPr>
      </w:pPr>
      <w:r>
        <w:rPr>
          <w:rFonts w:hint="eastAsia" w:ascii="仿宋" w:hAnsi="仿宋" w:eastAsia="仿宋" w:cs="仿宋"/>
          <w:bCs/>
          <w:sz w:val="24"/>
          <w:szCs w:val="24"/>
        </w:rPr>
        <w:t>13.5</w:t>
      </w:r>
      <w:r>
        <w:rPr>
          <w:rFonts w:hint="eastAsia" w:ascii="仿宋" w:hAnsi="仿宋" w:eastAsia="仿宋" w:cs="仿宋"/>
          <w:bCs/>
          <w:kern w:val="0"/>
          <w:sz w:val="24"/>
          <w:szCs w:val="24"/>
        </w:rPr>
        <w:t>监狱企业声明函</w:t>
      </w:r>
    </w:p>
    <w:p w14:paraId="2EEBF17F">
      <w:pPr>
        <w:spacing w:line="360" w:lineRule="auto"/>
        <w:jc w:val="center"/>
        <w:rPr>
          <w:rFonts w:hint="eastAsia" w:ascii="仿宋" w:hAnsi="仿宋" w:eastAsia="仿宋" w:cs="仿宋"/>
          <w:bCs/>
          <w:kern w:val="0"/>
          <w:sz w:val="24"/>
          <w:szCs w:val="24"/>
        </w:rPr>
      </w:pPr>
      <w:r>
        <w:rPr>
          <w:rFonts w:hint="eastAsia" w:ascii="仿宋" w:hAnsi="仿宋" w:eastAsia="仿宋" w:cs="仿宋"/>
          <w:bCs/>
          <w:kern w:val="0"/>
          <w:sz w:val="24"/>
          <w:szCs w:val="24"/>
        </w:rPr>
        <w:t>（监狱企业适用）</w:t>
      </w:r>
    </w:p>
    <w:p w14:paraId="5972D122">
      <w:pPr>
        <w:spacing w:line="360" w:lineRule="auto"/>
        <w:ind w:firstLine="540" w:firstLineChars="225"/>
        <w:rPr>
          <w:rFonts w:hint="eastAsia" w:ascii="仿宋" w:hAnsi="仿宋" w:eastAsia="仿宋" w:cs="仿宋"/>
          <w:bCs/>
          <w:kern w:val="0"/>
          <w:sz w:val="24"/>
          <w:szCs w:val="24"/>
        </w:rPr>
      </w:pPr>
      <w:r>
        <w:rPr>
          <w:rFonts w:hint="eastAsia" w:ascii="仿宋" w:hAnsi="仿宋" w:eastAsia="仿宋" w:cs="仿宋"/>
          <w:bCs/>
          <w:kern w:val="0"/>
          <w:sz w:val="24"/>
          <w:szCs w:val="24"/>
        </w:rPr>
        <w:t>本公司郑重声明，根据《关于政府采购支持监狱企业发展有关问题的通知》（财库[2014]68号）的规定，本公司为监狱企业。</w:t>
      </w:r>
    </w:p>
    <w:p w14:paraId="3F9F04F2">
      <w:pPr>
        <w:spacing w:line="360" w:lineRule="auto"/>
        <w:ind w:firstLine="540" w:firstLineChars="225"/>
        <w:rPr>
          <w:rFonts w:hint="eastAsia" w:ascii="仿宋" w:hAnsi="仿宋" w:eastAsia="仿宋" w:cs="仿宋"/>
          <w:bCs/>
          <w:kern w:val="0"/>
          <w:sz w:val="24"/>
          <w:szCs w:val="24"/>
        </w:rPr>
      </w:pPr>
      <w:r>
        <w:rPr>
          <w:rFonts w:hint="eastAsia" w:ascii="仿宋" w:hAnsi="仿宋" w:eastAsia="仿宋" w:cs="仿宋"/>
          <w:bCs/>
          <w:kern w:val="0"/>
          <w:sz w:val="24"/>
          <w:szCs w:val="24"/>
        </w:rPr>
        <w:t>本公司参加______单位的______项目采购活动，采购活动提供本企业（填写制造的货物，由本企业承担工程、提供服务）。</w:t>
      </w:r>
    </w:p>
    <w:p w14:paraId="4A420988">
      <w:pPr>
        <w:spacing w:line="360" w:lineRule="auto"/>
        <w:ind w:firstLine="540" w:firstLineChars="225"/>
        <w:rPr>
          <w:rFonts w:hint="eastAsia" w:ascii="仿宋" w:hAnsi="仿宋" w:eastAsia="仿宋" w:cs="仿宋"/>
          <w:bCs/>
          <w:kern w:val="0"/>
          <w:sz w:val="24"/>
          <w:szCs w:val="24"/>
        </w:rPr>
      </w:pPr>
      <w:r>
        <w:rPr>
          <w:rFonts w:hint="eastAsia" w:ascii="仿宋" w:hAnsi="仿宋" w:eastAsia="仿宋" w:cs="仿宋"/>
          <w:bCs/>
          <w:kern w:val="0"/>
          <w:sz w:val="24"/>
          <w:szCs w:val="24"/>
        </w:rPr>
        <w:t>本条所称货物不包括使用大型企业注册商标的货物和服务。</w:t>
      </w:r>
    </w:p>
    <w:p w14:paraId="09FC9C4A">
      <w:pPr>
        <w:spacing w:line="360" w:lineRule="auto"/>
        <w:ind w:firstLine="540" w:firstLineChars="225"/>
        <w:rPr>
          <w:rFonts w:hint="eastAsia" w:ascii="仿宋" w:hAnsi="仿宋" w:eastAsia="仿宋" w:cs="仿宋"/>
          <w:bCs/>
          <w:kern w:val="0"/>
          <w:sz w:val="24"/>
          <w:szCs w:val="24"/>
        </w:rPr>
      </w:pPr>
      <w:r>
        <w:rPr>
          <w:rFonts w:hint="eastAsia" w:ascii="仿宋" w:hAnsi="仿宋" w:eastAsia="仿宋" w:cs="仿宋"/>
          <w:bCs/>
          <w:kern w:val="0"/>
          <w:sz w:val="24"/>
          <w:szCs w:val="24"/>
        </w:rPr>
        <w:t>本公司对上述声明的真实性负责。如有虚假，将依法承担相应责任。</w:t>
      </w:r>
    </w:p>
    <w:p w14:paraId="01805D7A">
      <w:pPr>
        <w:spacing w:line="360" w:lineRule="auto"/>
        <w:ind w:firstLine="4860" w:firstLineChars="2025"/>
        <w:rPr>
          <w:rFonts w:hint="eastAsia" w:ascii="仿宋" w:hAnsi="仿宋" w:eastAsia="仿宋" w:cs="仿宋"/>
          <w:bCs/>
          <w:kern w:val="0"/>
          <w:sz w:val="24"/>
          <w:szCs w:val="24"/>
        </w:rPr>
      </w:pPr>
    </w:p>
    <w:p w14:paraId="7FDCE989">
      <w:pPr>
        <w:spacing w:line="360" w:lineRule="auto"/>
        <w:ind w:firstLine="4860" w:firstLineChars="2025"/>
        <w:rPr>
          <w:rFonts w:hint="eastAsia" w:ascii="仿宋" w:hAnsi="仿宋" w:eastAsia="仿宋" w:cs="仿宋"/>
          <w:bCs/>
          <w:kern w:val="0"/>
          <w:sz w:val="24"/>
          <w:szCs w:val="24"/>
        </w:rPr>
      </w:pPr>
      <w:r>
        <w:rPr>
          <w:rFonts w:hint="eastAsia" w:ascii="仿宋" w:hAnsi="仿宋" w:eastAsia="仿宋" w:cs="仿宋"/>
          <w:bCs/>
          <w:kern w:val="0"/>
          <w:sz w:val="24"/>
          <w:szCs w:val="24"/>
        </w:rPr>
        <w:t>企业名称（盖公章）：</w:t>
      </w:r>
    </w:p>
    <w:p w14:paraId="17B0B9C1">
      <w:pPr>
        <w:spacing w:line="360" w:lineRule="auto"/>
        <w:ind w:firstLine="4860" w:firstLineChars="2025"/>
        <w:rPr>
          <w:rFonts w:hint="eastAsia" w:ascii="仿宋" w:hAnsi="仿宋" w:eastAsia="仿宋" w:cs="仿宋"/>
          <w:bCs/>
          <w:kern w:val="0"/>
          <w:sz w:val="24"/>
          <w:szCs w:val="24"/>
        </w:rPr>
      </w:pPr>
      <w:r>
        <w:rPr>
          <w:rFonts w:hint="eastAsia" w:ascii="仿宋" w:hAnsi="仿宋" w:eastAsia="仿宋" w:cs="仿宋"/>
          <w:bCs/>
          <w:kern w:val="0"/>
          <w:sz w:val="24"/>
          <w:szCs w:val="24"/>
        </w:rPr>
        <w:t>法定代表人（负责人）或其授权代表(签字)：</w:t>
      </w:r>
    </w:p>
    <w:p w14:paraId="5A3950FE">
      <w:pPr>
        <w:tabs>
          <w:tab w:val="left" w:pos="2880"/>
        </w:tabs>
        <w:spacing w:line="460" w:lineRule="atLeast"/>
        <w:ind w:firstLine="4800" w:firstLineChars="2000"/>
        <w:rPr>
          <w:rFonts w:hint="eastAsia" w:ascii="仿宋" w:hAnsi="仿宋" w:eastAsia="仿宋" w:cs="仿宋"/>
          <w:bCs/>
          <w:sz w:val="24"/>
          <w:szCs w:val="24"/>
        </w:rPr>
      </w:pPr>
      <w:r>
        <w:rPr>
          <w:rFonts w:hint="eastAsia" w:ascii="仿宋" w:hAnsi="仿宋" w:eastAsia="仿宋" w:cs="仿宋"/>
          <w:bCs/>
          <w:kern w:val="0"/>
          <w:sz w:val="24"/>
          <w:szCs w:val="24"/>
        </w:rPr>
        <w:t>日期：</w:t>
      </w:r>
    </w:p>
    <w:p w14:paraId="4C774CC1">
      <w:pPr>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rPr>
        <w:t>注：后附监狱企业资格证明文件</w:t>
      </w:r>
    </w:p>
    <w:p w14:paraId="2434796D">
      <w:pPr>
        <w:spacing w:line="440" w:lineRule="exact"/>
        <w:ind w:firstLine="567"/>
        <w:rPr>
          <w:rFonts w:hint="eastAsia" w:ascii="仿宋" w:hAnsi="仿宋" w:eastAsia="仿宋" w:cs="仿宋"/>
          <w:bCs/>
          <w:sz w:val="24"/>
          <w:szCs w:val="24"/>
        </w:rPr>
      </w:pPr>
      <w:r>
        <w:rPr>
          <w:rFonts w:hint="eastAsia" w:ascii="仿宋" w:hAnsi="仿宋" w:eastAsia="仿宋" w:cs="仿宋"/>
          <w:bCs/>
          <w:sz w:val="24"/>
          <w:szCs w:val="24"/>
        </w:rPr>
        <w:t>1. 省级以上监狱管理局、戒毒管理局（含新疆生产建设兵团）出具的属于监狱企业的证明文件；</w:t>
      </w:r>
    </w:p>
    <w:p w14:paraId="0FAE67A6">
      <w:pPr>
        <w:tabs>
          <w:tab w:val="left" w:pos="2880"/>
        </w:tabs>
        <w:spacing w:line="460" w:lineRule="atLeast"/>
        <w:ind w:firstLine="566" w:firstLineChars="236"/>
        <w:jc w:val="left"/>
        <w:rPr>
          <w:rFonts w:hint="eastAsia" w:ascii="仿宋" w:hAnsi="仿宋" w:eastAsia="仿宋" w:cs="仿宋"/>
          <w:bCs/>
          <w:kern w:val="0"/>
          <w:sz w:val="24"/>
          <w:szCs w:val="24"/>
        </w:rPr>
      </w:pPr>
      <w:r>
        <w:rPr>
          <w:rFonts w:hint="eastAsia" w:ascii="仿宋" w:hAnsi="仿宋" w:eastAsia="仿宋" w:cs="仿宋"/>
          <w:bCs/>
          <w:sz w:val="24"/>
          <w:szCs w:val="24"/>
        </w:rPr>
        <w:t>2.证明材料加盖投标人公章。</w:t>
      </w:r>
    </w:p>
    <w:p w14:paraId="58F4B959">
      <w:pPr>
        <w:spacing w:line="360" w:lineRule="auto"/>
        <w:rPr>
          <w:rFonts w:hint="eastAsia" w:ascii="仿宋" w:hAnsi="仿宋" w:eastAsia="仿宋" w:cs="仿宋"/>
          <w:bCs/>
          <w:kern w:val="0"/>
          <w:sz w:val="24"/>
          <w:szCs w:val="24"/>
        </w:rPr>
      </w:pPr>
      <w:r>
        <w:rPr>
          <w:rFonts w:hint="eastAsia" w:ascii="仿宋" w:hAnsi="仿宋" w:eastAsia="仿宋" w:cs="仿宋"/>
          <w:bCs/>
          <w:kern w:val="0"/>
          <w:sz w:val="24"/>
          <w:szCs w:val="24"/>
        </w:rPr>
        <w:t xml:space="preserve">（若响应性文件中无上述证明文件，则在评审时不考虑对该监狱企业的相关优惠。） </w:t>
      </w:r>
    </w:p>
    <w:p w14:paraId="79B5B541">
      <w:pPr>
        <w:tabs>
          <w:tab w:val="left" w:pos="3600"/>
        </w:tabs>
        <w:adjustRightInd w:val="0"/>
        <w:snapToGrid w:val="0"/>
        <w:spacing w:line="440" w:lineRule="exact"/>
        <w:jc w:val="center"/>
        <w:rPr>
          <w:rFonts w:hint="eastAsia" w:ascii="仿宋" w:hAnsi="仿宋" w:eastAsia="仿宋" w:cs="仿宋"/>
          <w:bCs/>
          <w:sz w:val="24"/>
          <w:szCs w:val="24"/>
        </w:rPr>
        <w:sectPr>
          <w:pgSz w:w="11905" w:h="16838"/>
          <w:pgMar w:top="720" w:right="1417" w:bottom="720" w:left="1417" w:header="850" w:footer="992" w:gutter="0"/>
          <w:cols w:space="720" w:num="1"/>
          <w:docGrid w:type="lines" w:linePitch="416" w:charSpace="0"/>
        </w:sectPr>
      </w:pPr>
    </w:p>
    <w:p w14:paraId="4357D014">
      <w:pPr>
        <w:tabs>
          <w:tab w:val="left" w:pos="3600"/>
        </w:tabs>
        <w:adjustRightInd w:val="0"/>
        <w:snapToGrid w:val="0"/>
        <w:spacing w:line="440" w:lineRule="exact"/>
        <w:jc w:val="center"/>
        <w:rPr>
          <w:rFonts w:hint="eastAsia" w:ascii="仿宋" w:hAnsi="仿宋" w:eastAsia="仿宋" w:cs="仿宋"/>
          <w:bCs/>
          <w:spacing w:val="6"/>
          <w:kern w:val="0"/>
          <w:sz w:val="24"/>
          <w:szCs w:val="24"/>
        </w:rPr>
      </w:pPr>
      <w:r>
        <w:rPr>
          <w:rFonts w:hint="eastAsia" w:ascii="仿宋" w:hAnsi="仿宋" w:eastAsia="仿宋" w:cs="仿宋"/>
          <w:bCs/>
          <w:sz w:val="24"/>
          <w:szCs w:val="24"/>
        </w:rPr>
        <w:t xml:space="preserve">13.6 </w:t>
      </w:r>
      <w:r>
        <w:rPr>
          <w:rFonts w:hint="eastAsia" w:ascii="仿宋" w:hAnsi="仿宋" w:eastAsia="仿宋" w:cs="仿宋"/>
          <w:bCs/>
          <w:spacing w:val="6"/>
          <w:kern w:val="0"/>
          <w:sz w:val="24"/>
          <w:szCs w:val="24"/>
        </w:rPr>
        <w:t>残疾人福利性单位声明函</w:t>
      </w:r>
    </w:p>
    <w:p w14:paraId="15D0C57F">
      <w:pPr>
        <w:autoSpaceDE w:val="0"/>
        <w:autoSpaceDN w:val="0"/>
        <w:adjustRightInd w:val="0"/>
        <w:spacing w:line="440" w:lineRule="exact"/>
        <w:rPr>
          <w:rFonts w:hint="eastAsia" w:ascii="仿宋" w:hAnsi="仿宋" w:eastAsia="仿宋" w:cs="仿宋"/>
          <w:bCs/>
          <w:spacing w:val="6"/>
          <w:kern w:val="0"/>
          <w:sz w:val="24"/>
          <w:szCs w:val="24"/>
        </w:rPr>
      </w:pPr>
    </w:p>
    <w:p w14:paraId="46C10FFD">
      <w:pPr>
        <w:widowControl/>
        <w:adjustRightInd w:val="0"/>
        <w:snapToGrid w:val="0"/>
        <w:spacing w:line="440" w:lineRule="exact"/>
        <w:ind w:firstLine="504" w:firstLineChars="200"/>
        <w:jc w:val="left"/>
        <w:rPr>
          <w:rFonts w:hint="eastAsia" w:ascii="仿宋" w:hAnsi="仿宋" w:eastAsia="仿宋" w:cs="仿宋"/>
          <w:bCs/>
          <w:spacing w:val="6"/>
          <w:kern w:val="0"/>
          <w:sz w:val="24"/>
          <w:szCs w:val="24"/>
        </w:rPr>
      </w:pPr>
      <w:r>
        <w:rPr>
          <w:rFonts w:hint="eastAsia" w:ascii="仿宋" w:hAnsi="仿宋" w:eastAsia="仿宋" w:cs="仿宋"/>
          <w:bCs/>
          <w:spacing w:val="6"/>
          <w:kern w:val="0"/>
          <w:sz w:val="24"/>
          <w:szCs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1E5E8DF">
      <w:pPr>
        <w:widowControl/>
        <w:adjustRightInd w:val="0"/>
        <w:snapToGrid w:val="0"/>
        <w:spacing w:line="440" w:lineRule="exact"/>
        <w:ind w:firstLine="504" w:firstLineChars="200"/>
        <w:jc w:val="left"/>
        <w:rPr>
          <w:rFonts w:hint="eastAsia" w:ascii="仿宋" w:hAnsi="仿宋" w:eastAsia="仿宋" w:cs="仿宋"/>
          <w:bCs/>
          <w:spacing w:val="6"/>
          <w:kern w:val="0"/>
          <w:sz w:val="24"/>
          <w:szCs w:val="24"/>
        </w:rPr>
      </w:pPr>
      <w:r>
        <w:rPr>
          <w:rFonts w:hint="eastAsia" w:ascii="仿宋" w:hAnsi="仿宋" w:eastAsia="仿宋" w:cs="仿宋"/>
          <w:bCs/>
          <w:spacing w:val="6"/>
          <w:kern w:val="0"/>
          <w:sz w:val="24"/>
          <w:szCs w:val="24"/>
        </w:rPr>
        <w:t xml:space="preserve">本单位对上述声明的真实性负责。如有虚假，将依法承担相应责任。 </w:t>
      </w:r>
    </w:p>
    <w:p w14:paraId="5BF89468">
      <w:pPr>
        <w:widowControl/>
        <w:adjustRightInd w:val="0"/>
        <w:snapToGrid w:val="0"/>
        <w:spacing w:line="440" w:lineRule="exact"/>
        <w:ind w:firstLine="504" w:firstLineChars="200"/>
        <w:jc w:val="left"/>
        <w:rPr>
          <w:rFonts w:hint="eastAsia" w:ascii="仿宋" w:hAnsi="仿宋" w:eastAsia="仿宋" w:cs="仿宋"/>
          <w:bCs/>
          <w:spacing w:val="6"/>
          <w:kern w:val="0"/>
          <w:sz w:val="24"/>
          <w:szCs w:val="24"/>
        </w:rPr>
      </w:pPr>
    </w:p>
    <w:p w14:paraId="10BD3AFF">
      <w:pPr>
        <w:widowControl/>
        <w:adjustRightInd w:val="0"/>
        <w:snapToGrid w:val="0"/>
        <w:spacing w:line="440" w:lineRule="exact"/>
        <w:ind w:firstLine="5544" w:firstLineChars="2200"/>
        <w:jc w:val="left"/>
        <w:rPr>
          <w:rFonts w:hint="eastAsia" w:ascii="仿宋" w:hAnsi="仿宋" w:eastAsia="仿宋" w:cs="仿宋"/>
          <w:bCs/>
          <w:spacing w:val="6"/>
          <w:kern w:val="0"/>
          <w:sz w:val="24"/>
          <w:szCs w:val="24"/>
        </w:rPr>
      </w:pPr>
      <w:r>
        <w:rPr>
          <w:rFonts w:hint="eastAsia" w:ascii="仿宋" w:hAnsi="仿宋" w:eastAsia="仿宋" w:cs="仿宋"/>
          <w:bCs/>
          <w:spacing w:val="6"/>
          <w:kern w:val="0"/>
          <w:sz w:val="24"/>
          <w:szCs w:val="24"/>
        </w:rPr>
        <w:t>单位名称（盖章）：</w:t>
      </w:r>
    </w:p>
    <w:p w14:paraId="3B3F2D25">
      <w:pPr>
        <w:widowControl/>
        <w:adjustRightInd w:val="0"/>
        <w:snapToGrid w:val="0"/>
        <w:spacing w:line="440" w:lineRule="exact"/>
        <w:ind w:firstLine="504" w:firstLineChars="200"/>
        <w:jc w:val="left"/>
        <w:rPr>
          <w:rFonts w:hint="eastAsia" w:ascii="仿宋" w:hAnsi="仿宋" w:eastAsia="仿宋" w:cs="仿宋"/>
          <w:bCs/>
          <w:spacing w:val="6"/>
          <w:kern w:val="0"/>
          <w:sz w:val="24"/>
          <w:szCs w:val="24"/>
        </w:rPr>
      </w:pPr>
      <w:r>
        <w:rPr>
          <w:rFonts w:hint="eastAsia" w:ascii="仿宋" w:hAnsi="仿宋" w:eastAsia="仿宋" w:cs="仿宋"/>
          <w:bCs/>
          <w:spacing w:val="6"/>
          <w:kern w:val="0"/>
          <w:sz w:val="24"/>
          <w:szCs w:val="24"/>
        </w:rPr>
        <w:t xml:space="preserve">                                      日  期：</w:t>
      </w:r>
    </w:p>
    <w:p w14:paraId="494CB361">
      <w:pPr>
        <w:spacing w:line="300" w:lineRule="auto"/>
        <w:rPr>
          <w:rFonts w:hint="eastAsia" w:ascii="仿宋" w:hAnsi="仿宋" w:eastAsia="仿宋" w:cs="仿宋"/>
          <w:sz w:val="28"/>
          <w:szCs w:val="28"/>
        </w:rPr>
      </w:pPr>
    </w:p>
    <w:p w14:paraId="06883BC3">
      <w:pPr>
        <w:widowControl/>
        <w:adjustRightInd w:val="0"/>
        <w:snapToGrid w:val="0"/>
        <w:spacing w:line="440" w:lineRule="exact"/>
        <w:ind w:firstLine="480" w:firstLineChars="200"/>
        <w:jc w:val="left"/>
        <w:rPr>
          <w:rFonts w:hint="eastAsia" w:ascii="仿宋" w:hAnsi="仿宋" w:eastAsia="仿宋" w:cs="仿宋"/>
          <w:bCs/>
        </w:rPr>
      </w:pPr>
    </w:p>
    <w:p w14:paraId="659E368E">
      <w:pPr>
        <w:widowControl w:val="0"/>
        <w:ind w:firstLine="280" w:firstLineChars="100"/>
        <w:rPr>
          <w:rFonts w:hint="eastAsia" w:ascii="仿宋" w:hAnsi="仿宋" w:eastAsia="仿宋" w:cs="仿宋"/>
          <w:color w:val="000000"/>
          <w:sz w:val="28"/>
        </w:rPr>
      </w:pPr>
    </w:p>
    <w:p w14:paraId="6873A843">
      <w:pPr>
        <w:pStyle w:val="2"/>
        <w:rPr>
          <w:rFonts w:hint="eastAsia" w:ascii="仿宋" w:hAnsi="仿宋" w:eastAsia="仿宋" w:cs="仿宋"/>
          <w:color w:val="000000"/>
          <w:sz w:val="28"/>
        </w:rPr>
      </w:pPr>
    </w:p>
    <w:p w14:paraId="70DFE147">
      <w:pPr>
        <w:rPr>
          <w:rFonts w:hint="eastAsia" w:ascii="仿宋" w:hAnsi="仿宋" w:eastAsia="仿宋" w:cs="仿宋"/>
          <w:color w:val="000000"/>
          <w:sz w:val="28"/>
        </w:rPr>
      </w:pPr>
    </w:p>
    <w:p w14:paraId="33EBE0E6">
      <w:pPr>
        <w:pStyle w:val="2"/>
        <w:rPr>
          <w:rFonts w:hint="eastAsia" w:ascii="仿宋" w:hAnsi="仿宋" w:eastAsia="仿宋" w:cs="仿宋"/>
          <w:color w:val="000000"/>
          <w:sz w:val="28"/>
        </w:rPr>
      </w:pPr>
    </w:p>
    <w:p w14:paraId="4B20F2BD">
      <w:pPr>
        <w:rPr>
          <w:rFonts w:hint="eastAsia" w:ascii="仿宋" w:hAnsi="仿宋" w:eastAsia="仿宋" w:cs="仿宋"/>
          <w:color w:val="000000"/>
          <w:sz w:val="28"/>
        </w:rPr>
      </w:pPr>
    </w:p>
    <w:p w14:paraId="34607B75">
      <w:pPr>
        <w:pStyle w:val="2"/>
        <w:rPr>
          <w:rFonts w:hint="eastAsia" w:ascii="仿宋" w:hAnsi="仿宋" w:eastAsia="仿宋" w:cs="仿宋"/>
          <w:color w:val="000000"/>
          <w:sz w:val="28"/>
        </w:rPr>
      </w:pPr>
    </w:p>
    <w:p w14:paraId="1ADFE840">
      <w:pPr>
        <w:rPr>
          <w:rFonts w:hint="eastAsia" w:ascii="仿宋" w:hAnsi="仿宋" w:eastAsia="仿宋" w:cs="仿宋"/>
          <w:color w:val="000000"/>
          <w:sz w:val="28"/>
        </w:rPr>
      </w:pPr>
    </w:p>
    <w:p w14:paraId="65A689B1">
      <w:pPr>
        <w:pStyle w:val="2"/>
        <w:rPr>
          <w:rFonts w:hint="eastAsia" w:ascii="仿宋" w:hAnsi="仿宋" w:eastAsia="仿宋" w:cs="仿宋"/>
          <w:color w:val="000000"/>
          <w:sz w:val="28"/>
        </w:rPr>
      </w:pPr>
    </w:p>
    <w:p w14:paraId="7D9410A9">
      <w:pPr>
        <w:rPr>
          <w:rFonts w:hint="eastAsia" w:ascii="仿宋" w:hAnsi="仿宋" w:eastAsia="仿宋" w:cs="仿宋"/>
          <w:color w:val="000000"/>
          <w:sz w:val="28"/>
        </w:rPr>
      </w:pPr>
    </w:p>
    <w:p w14:paraId="02CE9934">
      <w:pPr>
        <w:pStyle w:val="2"/>
        <w:rPr>
          <w:rFonts w:hint="eastAsia" w:ascii="仿宋" w:hAnsi="仿宋" w:eastAsia="仿宋" w:cs="仿宋"/>
          <w:color w:val="000000"/>
          <w:sz w:val="28"/>
        </w:rPr>
      </w:pPr>
    </w:p>
    <w:p w14:paraId="4E5AF847">
      <w:pPr>
        <w:rPr>
          <w:rFonts w:hint="eastAsia" w:ascii="仿宋" w:hAnsi="仿宋" w:eastAsia="仿宋" w:cs="仿宋"/>
          <w:color w:val="000000"/>
          <w:sz w:val="28"/>
        </w:rPr>
      </w:pPr>
    </w:p>
    <w:p w14:paraId="3DA85107">
      <w:pPr>
        <w:pStyle w:val="2"/>
        <w:rPr>
          <w:rFonts w:hint="eastAsia" w:ascii="仿宋" w:hAnsi="仿宋" w:eastAsia="仿宋" w:cs="仿宋"/>
          <w:color w:val="000000"/>
          <w:sz w:val="28"/>
        </w:rPr>
      </w:pPr>
    </w:p>
    <w:p w14:paraId="71FE9B8D">
      <w:pPr>
        <w:rPr>
          <w:rFonts w:hint="eastAsia" w:ascii="仿宋" w:hAnsi="仿宋" w:eastAsia="仿宋" w:cs="仿宋"/>
          <w:color w:val="000000"/>
          <w:sz w:val="28"/>
        </w:rPr>
      </w:pPr>
    </w:p>
    <w:p w14:paraId="2B5AC541">
      <w:pPr>
        <w:keepNext w:val="0"/>
        <w:keepLines w:val="0"/>
        <w:pageBreakBefore w:val="0"/>
        <w:widowControl/>
        <w:kinsoku/>
        <w:wordWrap/>
        <w:overflowPunct/>
        <w:topLinePunct w:val="0"/>
        <w:autoSpaceDE/>
        <w:autoSpaceDN/>
        <w:bidi w:val="0"/>
        <w:adjustRightInd w:val="0"/>
        <w:snapToGrid w:val="0"/>
        <w:spacing w:line="240" w:lineRule="auto"/>
        <w:ind w:firstLine="560" w:firstLineChars="200"/>
        <w:jc w:val="left"/>
        <w:textAlignment w:val="auto"/>
        <w:rPr>
          <w:rFonts w:hint="eastAsia" w:ascii="仿宋" w:hAnsi="仿宋" w:eastAsia="仿宋" w:cs="仿宋"/>
          <w:color w:val="auto"/>
          <w:kern w:val="0"/>
          <w:sz w:val="28"/>
          <w:szCs w:val="28"/>
          <w:highlight w:val="none"/>
        </w:rPr>
      </w:pPr>
    </w:p>
    <w:p w14:paraId="715F4BA4">
      <w:pPr>
        <w:keepNext w:val="0"/>
        <w:keepLines w:val="0"/>
        <w:pageBreakBefore w:val="0"/>
        <w:widowControl/>
        <w:kinsoku/>
        <w:wordWrap/>
        <w:overflowPunct/>
        <w:topLinePunct w:val="0"/>
        <w:autoSpaceDE/>
        <w:autoSpaceDN/>
        <w:bidi w:val="0"/>
        <w:adjustRightInd w:val="0"/>
        <w:snapToGrid w:val="0"/>
        <w:spacing w:line="240" w:lineRule="auto"/>
        <w:ind w:firstLine="560" w:firstLineChars="200"/>
        <w:jc w:val="left"/>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各投标</w:t>
      </w:r>
      <w:r>
        <w:rPr>
          <w:rFonts w:hint="eastAsia" w:ascii="仿宋" w:hAnsi="仿宋" w:eastAsia="仿宋" w:cs="仿宋"/>
          <w:color w:val="auto"/>
          <w:kern w:val="0"/>
          <w:sz w:val="28"/>
          <w:szCs w:val="28"/>
          <w:highlight w:val="none"/>
          <w:lang w:val="en-US" w:eastAsia="zh-CN"/>
        </w:rPr>
        <w:t>人</w:t>
      </w:r>
      <w:r>
        <w:rPr>
          <w:rFonts w:hint="eastAsia" w:ascii="仿宋" w:hAnsi="仿宋" w:eastAsia="仿宋" w:cs="仿宋"/>
          <w:color w:val="auto"/>
          <w:kern w:val="0"/>
          <w:sz w:val="28"/>
          <w:szCs w:val="28"/>
          <w:highlight w:val="none"/>
        </w:rPr>
        <w:t>请将以</w:t>
      </w:r>
      <w:r>
        <w:rPr>
          <w:rFonts w:hint="eastAsia" w:ascii="仿宋" w:hAnsi="仿宋" w:eastAsia="仿宋" w:cs="仿宋"/>
          <w:color w:val="auto"/>
          <w:kern w:val="0"/>
          <w:sz w:val="28"/>
          <w:szCs w:val="28"/>
          <w:highlight w:val="none"/>
          <w:lang w:val="en-US" w:eastAsia="zh-CN"/>
        </w:rPr>
        <w:t>下</w:t>
      </w:r>
      <w:r>
        <w:rPr>
          <w:rFonts w:hint="eastAsia" w:ascii="仿宋" w:hAnsi="仿宋" w:eastAsia="仿宋" w:cs="仿宋"/>
          <w:color w:val="auto"/>
          <w:kern w:val="0"/>
          <w:sz w:val="28"/>
          <w:szCs w:val="28"/>
          <w:highlight w:val="none"/>
        </w:rPr>
        <w:t>退</w:t>
      </w:r>
      <w:r>
        <w:rPr>
          <w:rFonts w:hint="eastAsia" w:ascii="仿宋" w:hAnsi="仿宋" w:eastAsia="仿宋" w:cs="仿宋"/>
          <w:color w:val="auto"/>
          <w:kern w:val="0"/>
          <w:sz w:val="28"/>
          <w:szCs w:val="28"/>
          <w:highlight w:val="none"/>
          <w:lang w:val="en-US" w:eastAsia="zh-CN"/>
        </w:rPr>
        <w:t>还投标</w:t>
      </w:r>
      <w:r>
        <w:rPr>
          <w:rFonts w:hint="eastAsia" w:ascii="仿宋" w:hAnsi="仿宋" w:eastAsia="仿宋" w:cs="仿宋"/>
          <w:color w:val="auto"/>
          <w:kern w:val="0"/>
          <w:sz w:val="28"/>
          <w:szCs w:val="28"/>
          <w:highlight w:val="none"/>
        </w:rPr>
        <w:t>保证金资料</w:t>
      </w:r>
      <w:r>
        <w:rPr>
          <w:rFonts w:hint="eastAsia" w:ascii="仿宋" w:hAnsi="仿宋" w:eastAsia="仿宋" w:cs="仿宋"/>
          <w:color w:val="auto"/>
          <w:kern w:val="0"/>
          <w:sz w:val="28"/>
          <w:szCs w:val="28"/>
          <w:highlight w:val="none"/>
          <w:lang w:val="en-US" w:eastAsia="zh-CN"/>
        </w:rPr>
        <w:t>制作在贵司所提供的投标文</w:t>
      </w:r>
      <w:r>
        <w:rPr>
          <w:rFonts w:hint="eastAsia" w:ascii="仿宋" w:hAnsi="仿宋" w:eastAsia="仿宋" w:cs="仿宋"/>
          <w:color w:val="auto"/>
          <w:spacing w:val="28"/>
          <w:kern w:val="0"/>
          <w:sz w:val="28"/>
          <w:szCs w:val="28"/>
          <w:highlight w:val="none"/>
          <w:lang w:val="en-US" w:eastAsia="zh-CN"/>
        </w:rPr>
        <w:t>件最后一页（或将以下内容制作完成加盖投标单位公章后发送至</w:t>
      </w:r>
      <w:r>
        <w:rPr>
          <w:rFonts w:hint="eastAsia" w:ascii="仿宋" w:hAnsi="仿宋" w:eastAsia="仿宋" w:cs="仿宋"/>
          <w:color w:val="auto"/>
          <w:kern w:val="0"/>
          <w:sz w:val="28"/>
          <w:szCs w:val="28"/>
          <w:highlight w:val="none"/>
          <w:lang w:val="en-US" w:eastAsia="zh-CN"/>
        </w:rPr>
        <w:t>595965031@qq.com）</w:t>
      </w:r>
      <w:r>
        <w:rPr>
          <w:rFonts w:hint="eastAsia" w:ascii="仿宋" w:hAnsi="仿宋" w:eastAsia="仿宋" w:cs="仿宋"/>
          <w:color w:val="auto"/>
          <w:kern w:val="0"/>
          <w:sz w:val="28"/>
          <w:szCs w:val="28"/>
          <w:highlight w:val="none"/>
        </w:rPr>
        <w:t>，</w:t>
      </w:r>
      <w:r>
        <w:rPr>
          <w:rFonts w:hint="eastAsia" w:ascii="仿宋" w:hAnsi="仿宋" w:eastAsia="仿宋" w:cs="仿宋"/>
          <w:color w:val="auto"/>
          <w:kern w:val="0"/>
          <w:sz w:val="28"/>
          <w:szCs w:val="28"/>
          <w:highlight w:val="none"/>
          <w:lang w:val="en-US" w:eastAsia="zh-CN"/>
        </w:rPr>
        <w:t>我司</w:t>
      </w:r>
      <w:r>
        <w:rPr>
          <w:rFonts w:hint="eastAsia" w:ascii="仿宋" w:hAnsi="仿宋" w:eastAsia="仿宋" w:cs="仿宋"/>
          <w:color w:val="auto"/>
          <w:kern w:val="0"/>
          <w:sz w:val="28"/>
          <w:szCs w:val="28"/>
          <w:highlight w:val="none"/>
        </w:rPr>
        <w:t>将在项目中标结果公示期满后按照法律法规规定期限予以退还。</w:t>
      </w:r>
    </w:p>
    <w:p w14:paraId="5F23A759">
      <w:pPr>
        <w:widowControl/>
        <w:adjustRightInd w:val="0"/>
        <w:snapToGrid w:val="0"/>
        <w:spacing w:line="440" w:lineRule="exact"/>
        <w:ind w:firstLine="560" w:firstLineChars="200"/>
        <w:jc w:val="left"/>
        <w:rPr>
          <w:rFonts w:hint="eastAsia" w:ascii="仿宋" w:hAnsi="仿宋" w:eastAsia="仿宋" w:cs="仿宋"/>
          <w:color w:val="auto"/>
          <w:kern w:val="0"/>
          <w:sz w:val="28"/>
          <w:szCs w:val="28"/>
          <w:highlight w:val="none"/>
        </w:rPr>
      </w:pPr>
    </w:p>
    <w:p w14:paraId="46847691">
      <w:pPr>
        <w:widowControl/>
        <w:adjustRightInd w:val="0"/>
        <w:snapToGrid w:val="0"/>
        <w:spacing w:line="440" w:lineRule="exact"/>
        <w:ind w:firstLine="560" w:firstLineChars="200"/>
        <w:jc w:val="left"/>
        <w:rPr>
          <w:rFonts w:hint="eastAsia" w:ascii="仿宋" w:hAnsi="仿宋" w:eastAsia="仿宋" w:cs="仿宋"/>
          <w:color w:val="auto"/>
          <w:kern w:val="0"/>
          <w:sz w:val="28"/>
          <w:szCs w:val="28"/>
          <w:highlight w:val="none"/>
        </w:rPr>
      </w:pPr>
    </w:p>
    <w:p w14:paraId="24AB433B">
      <w:pPr>
        <w:spacing w:line="560" w:lineRule="exact"/>
        <w:ind w:firstLine="0" w:firstLineChars="0"/>
        <w:jc w:val="center"/>
        <w:outlineLvl w:val="0"/>
        <w:rPr>
          <w:rFonts w:hint="eastAsia" w:ascii="仿宋" w:hAnsi="仿宋" w:eastAsia="仿宋" w:cs="仿宋"/>
          <w:b/>
          <w:bCs/>
          <w:color w:val="auto"/>
          <w:sz w:val="36"/>
          <w:szCs w:val="36"/>
          <w:highlight w:val="none"/>
          <w:lang w:val="en-US" w:eastAsia="zh-CN" w:bidi="ar-SA"/>
        </w:rPr>
      </w:pPr>
      <w:bookmarkStart w:id="52" w:name="_Toc10799"/>
      <w:r>
        <w:rPr>
          <w:rFonts w:hint="eastAsia" w:ascii="仿宋" w:hAnsi="仿宋" w:eastAsia="仿宋" w:cs="仿宋"/>
          <w:b/>
          <w:bCs/>
          <w:color w:val="auto"/>
          <w:sz w:val="36"/>
          <w:szCs w:val="36"/>
          <w:highlight w:val="none"/>
          <w:lang w:val="en-US" w:eastAsia="zh-CN" w:bidi="ar-SA"/>
        </w:rPr>
        <w:t>投标保证金退还信息表</w:t>
      </w:r>
      <w:bookmarkEnd w:id="52"/>
    </w:p>
    <w:p w14:paraId="7EA0BD4D">
      <w:pPr>
        <w:spacing w:line="560" w:lineRule="exact"/>
        <w:ind w:firstLine="0" w:firstLineChars="0"/>
        <w:jc w:val="center"/>
        <w:rPr>
          <w:rFonts w:hint="eastAsia" w:ascii="仿宋" w:hAnsi="仿宋" w:eastAsia="仿宋" w:cs="仿宋"/>
          <w:b/>
          <w:bCs/>
          <w:color w:val="auto"/>
          <w:sz w:val="36"/>
          <w:szCs w:val="36"/>
          <w:highlight w:val="none"/>
          <w:lang w:val="en-US" w:eastAsia="zh-CN" w:bidi="ar-SA"/>
        </w:rPr>
      </w:pPr>
    </w:p>
    <w:tbl>
      <w:tblPr>
        <w:tblStyle w:val="35"/>
        <w:tblW w:w="9169" w:type="dxa"/>
        <w:tblInd w:w="0" w:type="dxa"/>
        <w:tblLayout w:type="fixed"/>
        <w:tblCellMar>
          <w:top w:w="0" w:type="dxa"/>
          <w:left w:w="108" w:type="dxa"/>
          <w:bottom w:w="0" w:type="dxa"/>
          <w:right w:w="108" w:type="dxa"/>
        </w:tblCellMar>
      </w:tblPr>
      <w:tblGrid>
        <w:gridCol w:w="1951"/>
        <w:gridCol w:w="3402"/>
        <w:gridCol w:w="1559"/>
        <w:gridCol w:w="2257"/>
      </w:tblGrid>
      <w:tr w14:paraId="6E354A71">
        <w:tblPrEx>
          <w:tblCellMar>
            <w:top w:w="0" w:type="dxa"/>
            <w:left w:w="108" w:type="dxa"/>
            <w:bottom w:w="0" w:type="dxa"/>
            <w:right w:w="108" w:type="dxa"/>
          </w:tblCellMar>
        </w:tblPrEx>
        <w:trPr>
          <w:trHeight w:val="726" w:hRule="atLeast"/>
        </w:trPr>
        <w:tc>
          <w:tcPr>
            <w:tcW w:w="1951" w:type="dxa"/>
            <w:tcBorders>
              <w:top w:val="single" w:color="auto" w:sz="4" w:space="0"/>
              <w:left w:val="single" w:color="auto" w:sz="4" w:space="0"/>
              <w:bottom w:val="single" w:color="auto" w:sz="4" w:space="0"/>
              <w:right w:val="single" w:color="auto" w:sz="4" w:space="0"/>
            </w:tcBorders>
            <w:noWrap w:val="0"/>
            <w:vAlign w:val="center"/>
          </w:tcPr>
          <w:p w14:paraId="4E1D9630">
            <w:pPr>
              <w:widowControl/>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项目名称</w:t>
            </w:r>
          </w:p>
        </w:tc>
        <w:tc>
          <w:tcPr>
            <w:tcW w:w="7218" w:type="dxa"/>
            <w:gridSpan w:val="3"/>
            <w:tcBorders>
              <w:top w:val="single" w:color="auto" w:sz="4" w:space="0"/>
              <w:left w:val="nil"/>
              <w:bottom w:val="single" w:color="auto" w:sz="4" w:space="0"/>
              <w:right w:val="single" w:color="000000" w:sz="4" w:space="0"/>
            </w:tcBorders>
            <w:noWrap w:val="0"/>
            <w:vAlign w:val="center"/>
          </w:tcPr>
          <w:p w14:paraId="7E33420E">
            <w:pPr>
              <w:widowControl/>
              <w:jc w:val="left"/>
              <w:rPr>
                <w:rFonts w:hint="eastAsia" w:ascii="仿宋" w:hAnsi="仿宋" w:eastAsia="仿宋" w:cs="仿宋"/>
                <w:color w:val="auto"/>
                <w:kern w:val="0"/>
                <w:sz w:val="28"/>
                <w:szCs w:val="28"/>
                <w:highlight w:val="none"/>
              </w:rPr>
            </w:pPr>
          </w:p>
        </w:tc>
      </w:tr>
      <w:tr w14:paraId="78A61DA7">
        <w:tblPrEx>
          <w:tblCellMar>
            <w:top w:w="0" w:type="dxa"/>
            <w:left w:w="108" w:type="dxa"/>
            <w:bottom w:w="0" w:type="dxa"/>
            <w:right w:w="108" w:type="dxa"/>
          </w:tblCellMar>
        </w:tblPrEx>
        <w:trPr>
          <w:trHeight w:val="726" w:hRule="atLeast"/>
        </w:trPr>
        <w:tc>
          <w:tcPr>
            <w:tcW w:w="1951" w:type="dxa"/>
            <w:tcBorders>
              <w:top w:val="single" w:color="auto" w:sz="4" w:space="0"/>
              <w:left w:val="single" w:color="auto" w:sz="4" w:space="0"/>
              <w:bottom w:val="single" w:color="auto" w:sz="4" w:space="0"/>
              <w:right w:val="single" w:color="auto" w:sz="4" w:space="0"/>
            </w:tcBorders>
            <w:noWrap w:val="0"/>
            <w:vAlign w:val="center"/>
          </w:tcPr>
          <w:p w14:paraId="2F17C720">
            <w:pPr>
              <w:widowControl/>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项目编号</w:t>
            </w:r>
          </w:p>
        </w:tc>
        <w:tc>
          <w:tcPr>
            <w:tcW w:w="7218" w:type="dxa"/>
            <w:gridSpan w:val="3"/>
            <w:tcBorders>
              <w:top w:val="single" w:color="auto" w:sz="4" w:space="0"/>
              <w:left w:val="nil"/>
              <w:bottom w:val="single" w:color="auto" w:sz="4" w:space="0"/>
              <w:right w:val="single" w:color="000000" w:sz="4" w:space="0"/>
            </w:tcBorders>
            <w:noWrap w:val="0"/>
            <w:vAlign w:val="center"/>
          </w:tcPr>
          <w:p w14:paraId="47E673D3">
            <w:pPr>
              <w:widowControl/>
              <w:jc w:val="left"/>
              <w:rPr>
                <w:rFonts w:hint="eastAsia" w:ascii="仿宋" w:hAnsi="仿宋" w:eastAsia="仿宋" w:cs="仿宋"/>
                <w:color w:val="auto"/>
                <w:kern w:val="0"/>
                <w:sz w:val="28"/>
                <w:szCs w:val="28"/>
                <w:highlight w:val="none"/>
              </w:rPr>
            </w:pPr>
          </w:p>
        </w:tc>
      </w:tr>
      <w:tr w14:paraId="50CAD254">
        <w:tblPrEx>
          <w:tblCellMar>
            <w:top w:w="0" w:type="dxa"/>
            <w:left w:w="108" w:type="dxa"/>
            <w:bottom w:w="0" w:type="dxa"/>
            <w:right w:w="108" w:type="dxa"/>
          </w:tblCellMar>
        </w:tblPrEx>
        <w:trPr>
          <w:trHeight w:val="726" w:hRule="atLeast"/>
        </w:trPr>
        <w:tc>
          <w:tcPr>
            <w:tcW w:w="1951" w:type="dxa"/>
            <w:tcBorders>
              <w:top w:val="nil"/>
              <w:left w:val="single" w:color="auto" w:sz="4" w:space="0"/>
              <w:bottom w:val="single" w:color="auto" w:sz="4" w:space="0"/>
              <w:right w:val="single" w:color="auto" w:sz="4" w:space="0"/>
            </w:tcBorders>
            <w:noWrap w:val="0"/>
            <w:vAlign w:val="center"/>
          </w:tcPr>
          <w:p w14:paraId="7F6E2121">
            <w:pPr>
              <w:widowControl/>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保证金金额</w:t>
            </w:r>
          </w:p>
        </w:tc>
        <w:tc>
          <w:tcPr>
            <w:tcW w:w="3402" w:type="dxa"/>
            <w:tcBorders>
              <w:top w:val="single" w:color="auto" w:sz="4" w:space="0"/>
              <w:left w:val="nil"/>
              <w:bottom w:val="single" w:color="auto" w:sz="4" w:space="0"/>
              <w:right w:val="single" w:color="000000" w:sz="4" w:space="0"/>
            </w:tcBorders>
            <w:noWrap w:val="0"/>
            <w:vAlign w:val="center"/>
          </w:tcPr>
          <w:p w14:paraId="100E59BC">
            <w:pPr>
              <w:widowControl/>
              <w:jc w:val="left"/>
              <w:rPr>
                <w:rFonts w:hint="eastAsia" w:ascii="仿宋" w:hAnsi="仿宋" w:eastAsia="仿宋" w:cs="仿宋"/>
                <w:color w:val="auto"/>
                <w:kern w:val="0"/>
                <w:sz w:val="28"/>
                <w:szCs w:val="28"/>
                <w:highlight w:val="none"/>
              </w:rPr>
            </w:pPr>
          </w:p>
        </w:tc>
        <w:tc>
          <w:tcPr>
            <w:tcW w:w="1559" w:type="dxa"/>
            <w:tcBorders>
              <w:top w:val="nil"/>
              <w:left w:val="nil"/>
              <w:bottom w:val="single" w:color="auto" w:sz="4" w:space="0"/>
              <w:right w:val="single" w:color="auto" w:sz="4" w:space="0"/>
            </w:tcBorders>
            <w:noWrap w:val="0"/>
            <w:vAlign w:val="center"/>
          </w:tcPr>
          <w:p w14:paraId="09EEFD58">
            <w:pPr>
              <w:widowControl/>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缴纳日期</w:t>
            </w:r>
          </w:p>
        </w:tc>
        <w:tc>
          <w:tcPr>
            <w:tcW w:w="2257" w:type="dxa"/>
            <w:tcBorders>
              <w:top w:val="single" w:color="auto" w:sz="4" w:space="0"/>
              <w:left w:val="nil"/>
              <w:bottom w:val="single" w:color="auto" w:sz="4" w:space="0"/>
              <w:right w:val="single" w:color="000000" w:sz="4" w:space="0"/>
            </w:tcBorders>
            <w:noWrap w:val="0"/>
            <w:vAlign w:val="center"/>
          </w:tcPr>
          <w:p w14:paraId="26A86296">
            <w:pPr>
              <w:widowControl/>
              <w:jc w:val="right"/>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年  月  日</w:t>
            </w:r>
          </w:p>
        </w:tc>
      </w:tr>
      <w:tr w14:paraId="4395EB6C">
        <w:tblPrEx>
          <w:tblCellMar>
            <w:top w:w="0" w:type="dxa"/>
            <w:left w:w="108" w:type="dxa"/>
            <w:bottom w:w="0" w:type="dxa"/>
            <w:right w:w="108" w:type="dxa"/>
          </w:tblCellMar>
        </w:tblPrEx>
        <w:trPr>
          <w:trHeight w:val="726" w:hRule="atLeast"/>
        </w:trPr>
        <w:tc>
          <w:tcPr>
            <w:tcW w:w="9169" w:type="dxa"/>
            <w:gridSpan w:val="4"/>
            <w:tcBorders>
              <w:top w:val="nil"/>
              <w:left w:val="single" w:color="auto" w:sz="4" w:space="0"/>
              <w:bottom w:val="single" w:color="auto" w:sz="4" w:space="0"/>
              <w:right w:val="single" w:color="000000" w:sz="4" w:space="0"/>
            </w:tcBorders>
            <w:noWrap w:val="0"/>
            <w:vAlign w:val="center"/>
          </w:tcPr>
          <w:p w14:paraId="4A6364EB">
            <w:pPr>
              <w:widowControl/>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退还账户信息</w:t>
            </w:r>
          </w:p>
        </w:tc>
      </w:tr>
      <w:tr w14:paraId="4AEE1AC6">
        <w:tblPrEx>
          <w:tblCellMar>
            <w:top w:w="0" w:type="dxa"/>
            <w:left w:w="108" w:type="dxa"/>
            <w:bottom w:w="0" w:type="dxa"/>
            <w:right w:w="108" w:type="dxa"/>
          </w:tblCellMar>
        </w:tblPrEx>
        <w:trPr>
          <w:trHeight w:val="726" w:hRule="atLeast"/>
        </w:trPr>
        <w:tc>
          <w:tcPr>
            <w:tcW w:w="1951" w:type="dxa"/>
            <w:tcBorders>
              <w:top w:val="nil"/>
              <w:left w:val="single" w:color="auto" w:sz="4" w:space="0"/>
              <w:bottom w:val="single" w:color="auto" w:sz="4" w:space="0"/>
              <w:right w:val="single" w:color="auto" w:sz="4" w:space="0"/>
            </w:tcBorders>
            <w:noWrap w:val="0"/>
            <w:vAlign w:val="center"/>
          </w:tcPr>
          <w:p w14:paraId="4BDE9E26">
            <w:pPr>
              <w:widowControl/>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单位名称</w:t>
            </w:r>
          </w:p>
        </w:tc>
        <w:tc>
          <w:tcPr>
            <w:tcW w:w="3402" w:type="dxa"/>
            <w:tcBorders>
              <w:top w:val="single" w:color="auto" w:sz="4" w:space="0"/>
              <w:left w:val="nil"/>
              <w:bottom w:val="single" w:color="auto" w:sz="4" w:space="0"/>
              <w:right w:val="single" w:color="000000" w:sz="4" w:space="0"/>
            </w:tcBorders>
            <w:noWrap w:val="0"/>
            <w:vAlign w:val="center"/>
          </w:tcPr>
          <w:p w14:paraId="44F23120">
            <w:pPr>
              <w:widowControl/>
              <w:jc w:val="center"/>
              <w:rPr>
                <w:rFonts w:hint="eastAsia" w:ascii="仿宋" w:hAnsi="仿宋" w:eastAsia="仿宋" w:cs="仿宋"/>
                <w:color w:val="auto"/>
                <w:kern w:val="0"/>
                <w:sz w:val="28"/>
                <w:szCs w:val="28"/>
                <w:highlight w:val="none"/>
              </w:rPr>
            </w:pPr>
          </w:p>
        </w:tc>
        <w:tc>
          <w:tcPr>
            <w:tcW w:w="1559" w:type="dxa"/>
            <w:tcBorders>
              <w:top w:val="nil"/>
              <w:left w:val="nil"/>
              <w:bottom w:val="single" w:color="auto" w:sz="4" w:space="0"/>
              <w:right w:val="single" w:color="auto" w:sz="4" w:space="0"/>
            </w:tcBorders>
            <w:noWrap w:val="0"/>
            <w:vAlign w:val="center"/>
          </w:tcPr>
          <w:p w14:paraId="3D0D4F21">
            <w:pPr>
              <w:widowControl/>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账  号</w:t>
            </w:r>
          </w:p>
        </w:tc>
        <w:tc>
          <w:tcPr>
            <w:tcW w:w="2257" w:type="dxa"/>
            <w:tcBorders>
              <w:top w:val="single" w:color="auto" w:sz="4" w:space="0"/>
              <w:left w:val="nil"/>
              <w:bottom w:val="single" w:color="auto" w:sz="4" w:space="0"/>
              <w:right w:val="single" w:color="000000" w:sz="4" w:space="0"/>
            </w:tcBorders>
            <w:noWrap w:val="0"/>
            <w:vAlign w:val="center"/>
          </w:tcPr>
          <w:p w14:paraId="0FA5500F">
            <w:pPr>
              <w:widowControl/>
              <w:jc w:val="center"/>
              <w:rPr>
                <w:rFonts w:hint="eastAsia" w:ascii="仿宋" w:hAnsi="仿宋" w:eastAsia="仿宋" w:cs="仿宋"/>
                <w:color w:val="auto"/>
                <w:kern w:val="0"/>
                <w:sz w:val="28"/>
                <w:szCs w:val="28"/>
                <w:highlight w:val="none"/>
              </w:rPr>
            </w:pPr>
          </w:p>
        </w:tc>
      </w:tr>
      <w:tr w14:paraId="5981E6B9">
        <w:tblPrEx>
          <w:tblCellMar>
            <w:top w:w="0" w:type="dxa"/>
            <w:left w:w="108" w:type="dxa"/>
            <w:bottom w:w="0" w:type="dxa"/>
            <w:right w:w="108" w:type="dxa"/>
          </w:tblCellMar>
        </w:tblPrEx>
        <w:trPr>
          <w:trHeight w:val="726" w:hRule="atLeast"/>
        </w:trPr>
        <w:tc>
          <w:tcPr>
            <w:tcW w:w="1951" w:type="dxa"/>
            <w:tcBorders>
              <w:top w:val="nil"/>
              <w:left w:val="single" w:color="auto" w:sz="4" w:space="0"/>
              <w:bottom w:val="single" w:color="auto" w:sz="4" w:space="0"/>
              <w:right w:val="single" w:color="auto" w:sz="4" w:space="0"/>
            </w:tcBorders>
            <w:noWrap w:val="0"/>
            <w:vAlign w:val="center"/>
          </w:tcPr>
          <w:p w14:paraId="4A662A00">
            <w:pPr>
              <w:widowControl/>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开户行</w:t>
            </w:r>
          </w:p>
        </w:tc>
        <w:tc>
          <w:tcPr>
            <w:tcW w:w="3402" w:type="dxa"/>
            <w:tcBorders>
              <w:top w:val="single" w:color="auto" w:sz="4" w:space="0"/>
              <w:left w:val="nil"/>
              <w:bottom w:val="single" w:color="auto" w:sz="4" w:space="0"/>
              <w:right w:val="single" w:color="000000" w:sz="4" w:space="0"/>
            </w:tcBorders>
            <w:noWrap w:val="0"/>
            <w:vAlign w:val="center"/>
          </w:tcPr>
          <w:p w14:paraId="4BCE3026">
            <w:pPr>
              <w:widowControl/>
              <w:jc w:val="center"/>
              <w:rPr>
                <w:rFonts w:hint="eastAsia" w:ascii="仿宋" w:hAnsi="仿宋" w:eastAsia="仿宋" w:cs="仿宋"/>
                <w:color w:val="auto"/>
                <w:kern w:val="0"/>
                <w:sz w:val="28"/>
                <w:szCs w:val="28"/>
                <w:highlight w:val="none"/>
              </w:rPr>
            </w:pPr>
          </w:p>
        </w:tc>
        <w:tc>
          <w:tcPr>
            <w:tcW w:w="1559" w:type="dxa"/>
            <w:tcBorders>
              <w:top w:val="nil"/>
              <w:left w:val="nil"/>
              <w:bottom w:val="single" w:color="auto" w:sz="4" w:space="0"/>
              <w:right w:val="single" w:color="auto" w:sz="4" w:space="0"/>
            </w:tcBorders>
            <w:noWrap w:val="0"/>
            <w:vAlign w:val="center"/>
          </w:tcPr>
          <w:p w14:paraId="7F4582F0">
            <w:pPr>
              <w:widowControl/>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行  号</w:t>
            </w:r>
          </w:p>
        </w:tc>
        <w:tc>
          <w:tcPr>
            <w:tcW w:w="2257" w:type="dxa"/>
            <w:tcBorders>
              <w:top w:val="single" w:color="auto" w:sz="4" w:space="0"/>
              <w:left w:val="nil"/>
              <w:bottom w:val="single" w:color="auto" w:sz="4" w:space="0"/>
              <w:right w:val="single" w:color="000000" w:sz="4" w:space="0"/>
            </w:tcBorders>
            <w:noWrap w:val="0"/>
            <w:vAlign w:val="center"/>
          </w:tcPr>
          <w:p w14:paraId="7BFC022B">
            <w:pPr>
              <w:widowControl/>
              <w:jc w:val="center"/>
              <w:rPr>
                <w:rFonts w:hint="eastAsia" w:ascii="仿宋" w:hAnsi="仿宋" w:eastAsia="仿宋" w:cs="仿宋"/>
                <w:color w:val="auto"/>
                <w:kern w:val="0"/>
                <w:sz w:val="28"/>
                <w:szCs w:val="28"/>
                <w:highlight w:val="none"/>
              </w:rPr>
            </w:pPr>
          </w:p>
        </w:tc>
      </w:tr>
      <w:tr w14:paraId="7C9D0F3C">
        <w:tblPrEx>
          <w:tblCellMar>
            <w:top w:w="0" w:type="dxa"/>
            <w:left w:w="108" w:type="dxa"/>
            <w:bottom w:w="0" w:type="dxa"/>
            <w:right w:w="108" w:type="dxa"/>
          </w:tblCellMar>
        </w:tblPrEx>
        <w:trPr>
          <w:trHeight w:val="726" w:hRule="atLeast"/>
        </w:trPr>
        <w:tc>
          <w:tcPr>
            <w:tcW w:w="1951" w:type="dxa"/>
            <w:tcBorders>
              <w:top w:val="nil"/>
              <w:left w:val="single" w:color="auto" w:sz="4" w:space="0"/>
              <w:bottom w:val="single" w:color="auto" w:sz="4" w:space="0"/>
              <w:right w:val="single" w:color="auto" w:sz="4" w:space="0"/>
            </w:tcBorders>
            <w:noWrap w:val="0"/>
            <w:vAlign w:val="center"/>
          </w:tcPr>
          <w:p w14:paraId="79FB13E1">
            <w:pPr>
              <w:widowControl/>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联系人</w:t>
            </w:r>
          </w:p>
        </w:tc>
        <w:tc>
          <w:tcPr>
            <w:tcW w:w="3402" w:type="dxa"/>
            <w:tcBorders>
              <w:top w:val="single" w:color="auto" w:sz="4" w:space="0"/>
              <w:left w:val="nil"/>
              <w:bottom w:val="single" w:color="auto" w:sz="4" w:space="0"/>
              <w:right w:val="single" w:color="000000" w:sz="4" w:space="0"/>
            </w:tcBorders>
            <w:noWrap w:val="0"/>
            <w:vAlign w:val="center"/>
          </w:tcPr>
          <w:p w14:paraId="28686291">
            <w:pPr>
              <w:widowControl/>
              <w:jc w:val="center"/>
              <w:rPr>
                <w:rFonts w:hint="eastAsia" w:ascii="仿宋" w:hAnsi="仿宋" w:eastAsia="仿宋" w:cs="仿宋"/>
                <w:color w:val="auto"/>
                <w:kern w:val="0"/>
                <w:sz w:val="28"/>
                <w:szCs w:val="28"/>
                <w:highlight w:val="none"/>
              </w:rPr>
            </w:pPr>
          </w:p>
        </w:tc>
        <w:tc>
          <w:tcPr>
            <w:tcW w:w="1559" w:type="dxa"/>
            <w:tcBorders>
              <w:top w:val="nil"/>
              <w:left w:val="nil"/>
              <w:bottom w:val="single" w:color="auto" w:sz="4" w:space="0"/>
              <w:right w:val="single" w:color="auto" w:sz="4" w:space="0"/>
            </w:tcBorders>
            <w:noWrap w:val="0"/>
            <w:vAlign w:val="center"/>
          </w:tcPr>
          <w:p w14:paraId="4DE91ABD">
            <w:pPr>
              <w:widowControl/>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电  话</w:t>
            </w:r>
          </w:p>
        </w:tc>
        <w:tc>
          <w:tcPr>
            <w:tcW w:w="2257" w:type="dxa"/>
            <w:tcBorders>
              <w:top w:val="single" w:color="auto" w:sz="4" w:space="0"/>
              <w:left w:val="nil"/>
              <w:bottom w:val="single" w:color="auto" w:sz="4" w:space="0"/>
              <w:right w:val="single" w:color="000000" w:sz="4" w:space="0"/>
            </w:tcBorders>
            <w:noWrap w:val="0"/>
            <w:vAlign w:val="center"/>
          </w:tcPr>
          <w:p w14:paraId="791AA9C5">
            <w:pPr>
              <w:widowControl/>
              <w:jc w:val="center"/>
              <w:rPr>
                <w:rFonts w:hint="eastAsia" w:ascii="仿宋" w:hAnsi="仿宋" w:eastAsia="仿宋" w:cs="仿宋"/>
                <w:color w:val="auto"/>
                <w:kern w:val="0"/>
                <w:sz w:val="28"/>
                <w:szCs w:val="28"/>
                <w:highlight w:val="none"/>
              </w:rPr>
            </w:pPr>
          </w:p>
        </w:tc>
      </w:tr>
      <w:tr w14:paraId="4BB7063C">
        <w:tblPrEx>
          <w:tblCellMar>
            <w:top w:w="0" w:type="dxa"/>
            <w:left w:w="108" w:type="dxa"/>
            <w:bottom w:w="0" w:type="dxa"/>
            <w:right w:w="108" w:type="dxa"/>
          </w:tblCellMar>
        </w:tblPrEx>
        <w:trPr>
          <w:trHeight w:val="726" w:hRule="atLeast"/>
        </w:trPr>
        <w:tc>
          <w:tcPr>
            <w:tcW w:w="1951" w:type="dxa"/>
            <w:tcBorders>
              <w:top w:val="nil"/>
              <w:left w:val="single" w:color="auto" w:sz="4" w:space="0"/>
              <w:bottom w:val="single" w:color="auto" w:sz="4" w:space="0"/>
              <w:right w:val="single" w:color="auto" w:sz="4" w:space="0"/>
            </w:tcBorders>
            <w:noWrap w:val="0"/>
            <w:vAlign w:val="center"/>
          </w:tcPr>
          <w:p w14:paraId="6DED4A3B">
            <w:pPr>
              <w:widowControl/>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电子邮箱</w:t>
            </w:r>
          </w:p>
        </w:tc>
        <w:tc>
          <w:tcPr>
            <w:tcW w:w="7218" w:type="dxa"/>
            <w:gridSpan w:val="3"/>
            <w:tcBorders>
              <w:top w:val="single" w:color="auto" w:sz="4" w:space="0"/>
              <w:left w:val="nil"/>
              <w:bottom w:val="single" w:color="auto" w:sz="4" w:space="0"/>
              <w:right w:val="single" w:color="000000" w:sz="4" w:space="0"/>
            </w:tcBorders>
            <w:noWrap w:val="0"/>
            <w:vAlign w:val="center"/>
          </w:tcPr>
          <w:p w14:paraId="33F6AE2B">
            <w:pPr>
              <w:widowControl/>
              <w:jc w:val="center"/>
              <w:rPr>
                <w:rFonts w:hint="eastAsia" w:ascii="仿宋" w:hAnsi="仿宋" w:eastAsia="仿宋" w:cs="仿宋"/>
                <w:color w:val="auto"/>
                <w:kern w:val="0"/>
                <w:sz w:val="28"/>
                <w:szCs w:val="28"/>
                <w:highlight w:val="none"/>
              </w:rPr>
            </w:pPr>
          </w:p>
        </w:tc>
      </w:tr>
    </w:tbl>
    <w:p w14:paraId="1B9A7486">
      <w:pPr>
        <w:pStyle w:val="103"/>
        <w:widowControl/>
        <w:spacing w:after="100" w:afterAutospacing="1"/>
        <w:jc w:val="left"/>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说明：请将本表附在响应文件最后一页</w:t>
      </w:r>
    </w:p>
    <w:p w14:paraId="06E749D0">
      <w:pPr>
        <w:widowControl/>
        <w:spacing w:line="300" w:lineRule="auto"/>
        <w:jc w:val="left"/>
        <w:rPr>
          <w:rFonts w:hint="eastAsia" w:ascii="仿宋" w:hAnsi="仿宋" w:eastAsia="仿宋" w:cs="仿宋"/>
          <w:kern w:val="0"/>
          <w:sz w:val="24"/>
          <w:highlight w:val="none"/>
        </w:rPr>
      </w:pPr>
      <w:r>
        <w:rPr>
          <w:rFonts w:hint="eastAsia" w:ascii="仿宋" w:hAnsi="仿宋" w:eastAsia="仿宋" w:cs="仿宋"/>
          <w:color w:val="auto"/>
          <w:kern w:val="0"/>
          <w:sz w:val="28"/>
          <w:szCs w:val="28"/>
          <w:highlight w:val="none"/>
        </w:rPr>
        <w:t>投标单位公章：</w:t>
      </w:r>
    </w:p>
    <w:p w14:paraId="0BC25AFA">
      <w:pPr>
        <w:rPr>
          <w:rFonts w:hint="eastAsia"/>
        </w:rPr>
      </w:pPr>
    </w:p>
    <w:p w14:paraId="7FC8A0A8">
      <w:pPr>
        <w:pStyle w:val="2"/>
        <w:rPr>
          <w:rFonts w:hint="eastAsia" w:ascii="仿宋" w:hAnsi="仿宋" w:eastAsia="仿宋" w:cs="仿宋"/>
          <w:color w:val="000000"/>
          <w:sz w:val="28"/>
        </w:rPr>
      </w:pPr>
    </w:p>
    <w:p w14:paraId="3110C37D">
      <w:pPr>
        <w:rPr>
          <w:rFonts w:hint="eastAsia" w:ascii="仿宋" w:hAnsi="仿宋" w:eastAsia="仿宋" w:cs="仿宋"/>
          <w:color w:val="000000"/>
          <w:sz w:val="28"/>
        </w:rPr>
      </w:pPr>
    </w:p>
    <w:p w14:paraId="48695292">
      <w:pPr>
        <w:pStyle w:val="2"/>
        <w:rPr>
          <w:rFonts w:hint="eastAsia" w:ascii="仿宋" w:hAnsi="仿宋" w:eastAsia="仿宋" w:cs="仿宋"/>
          <w:color w:val="000000"/>
          <w:sz w:val="28"/>
        </w:rPr>
      </w:pPr>
    </w:p>
    <w:p w14:paraId="7ADD29E3">
      <w:pPr>
        <w:rPr>
          <w:rFonts w:hint="eastAsia" w:ascii="仿宋" w:hAnsi="仿宋" w:eastAsia="仿宋" w:cs="仿宋"/>
          <w:color w:val="000000"/>
          <w:sz w:val="28"/>
        </w:rPr>
      </w:pPr>
    </w:p>
    <w:p w14:paraId="7F1A1CE9">
      <w:pPr>
        <w:pStyle w:val="2"/>
        <w:rPr>
          <w:rFonts w:hint="eastAsia"/>
        </w:rPr>
      </w:pPr>
    </w:p>
    <w:sectPr>
      <w:footerReference r:id="rId9" w:type="default"/>
      <w:pgSz w:w="11907" w:h="16840"/>
      <w:pgMar w:top="1195" w:right="1361" w:bottom="1361" w:left="1361" w:header="851" w:footer="851"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DotumChe">
    <w:altName w:val="Malgun Gothic"/>
    <w:panose1 w:val="020B0609000101010101"/>
    <w:charset w:val="81"/>
    <w:family w:val="modern"/>
    <w:pitch w:val="default"/>
    <w:sig w:usb0="00000000" w:usb1="00000000" w:usb2="00000030" w:usb3="00000000" w:csb0="4008009F" w:csb1="DFD70000"/>
  </w:font>
  <w:font w:name="Malgun Gothic">
    <w:panose1 w:val="020B0503020000020004"/>
    <w:charset w:val="81"/>
    <w:family w:val="auto"/>
    <w:pitch w:val="default"/>
    <w:sig w:usb0="9000002F" w:usb1="29D77CFB" w:usb2="00000012" w:usb3="00000000" w:csb0="0008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roman"/>
    <w:pitch w:val="default"/>
    <w:sig w:usb0="00000000" w:usb1="00000000" w:usb2="0000003F" w:usb3="00000000" w:csb0="603F01FF" w:csb1="FFFF0000"/>
  </w:font>
  <w:font w:name="Wingdings 2">
    <w:altName w:val="Wingdings"/>
    <w:panose1 w:val="05020102010507070707"/>
    <w:charset w:val="02"/>
    <w:family w:val="auto"/>
    <w:pitch w:val="default"/>
    <w:sig w:usb0="00000000" w:usb1="00000000" w:usb2="00000000" w:usb3="00000000" w:csb0="80000000" w:csb1="00000000"/>
  </w:font>
  <w:font w:name="Kingsoft UE">
    <w:panose1 w:val="02000100010000000000"/>
    <w:charset w:val="00"/>
    <w:family w:val="auto"/>
    <w:pitch w:val="default"/>
    <w:sig w:usb0="00000001" w:usb1="00004000" w:usb2="00000000" w:usb3="00000000" w:csb0="00000001"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1D6276">
    <w:pPr>
      <w:pBdr>
        <w:top w:val="dashDotStroked" w:color="auto" w:sz="24" w:space="1"/>
      </w:pBdr>
      <w:ind w:right="-92"/>
    </w:pPr>
    <w:r>
      <w:rPr>
        <w:rStyle w:val="64"/>
        <w:rFonts w:hint="eastAsia"/>
      </w:rPr>
      <w:t>电话：</w:t>
    </w:r>
    <w:r>
      <w:rPr>
        <w:rStyle w:val="64"/>
        <w:rFonts w:hint="eastAsia" w:eastAsia="仿宋_GB2312"/>
        <w:lang w:eastAsia="zh-CN"/>
      </w:rPr>
      <w:t>0991-4519928</w:t>
    </w:r>
    <w:r>
      <w:rPr>
        <w:rStyle w:val="64"/>
        <w:rFonts w:hint="eastAsia"/>
      </w:rPr>
      <w:t xml:space="preserve">   </w:t>
    </w:r>
    <w:r>
      <w:rPr>
        <w:rStyle w:val="64"/>
      </w:rPr>
      <w:t xml:space="preserve">           </w:t>
    </w:r>
    <w:r>
      <w:rPr>
        <w:rStyle w:val="64"/>
        <w:rFonts w:hint="eastAsia"/>
      </w:rPr>
      <w:t xml:space="preserve">      </w:t>
    </w:r>
    <w:r>
      <w:rPr>
        <w:rStyle w:val="64"/>
      </w:rPr>
      <w:t xml:space="preserve">    </w:t>
    </w:r>
    <w:r>
      <w:rPr>
        <w:rStyle w:val="64"/>
        <w:rFonts w:hint="eastAsia"/>
      </w:rPr>
      <w:t xml:space="preserve"> </w:t>
    </w:r>
    <w:r>
      <w:rPr>
        <w:rStyle w:val="64"/>
      </w:rPr>
      <w:t xml:space="preserve">- </w:t>
    </w:r>
    <w:r>
      <w:fldChar w:fldCharType="begin"/>
    </w:r>
    <w:r>
      <w:rPr>
        <w:rStyle w:val="64"/>
      </w:rPr>
      <w:instrText xml:space="preserve"> PAGE </w:instrText>
    </w:r>
    <w:r>
      <w:fldChar w:fldCharType="separate"/>
    </w:r>
    <w:r>
      <w:rPr>
        <w:rStyle w:val="64"/>
      </w:rPr>
      <w:t>4</w:t>
    </w:r>
    <w:r>
      <w:fldChar w:fldCharType="end"/>
    </w:r>
    <w:r>
      <w:rPr>
        <w:rStyle w:val="64"/>
      </w:rPr>
      <w:t xml:space="preserve"> -</w:t>
    </w:r>
    <w:r>
      <w:rPr>
        <w:rStyle w:val="64"/>
        <w:rFonts w:hint="eastAsia"/>
      </w:rPr>
      <w:t xml:space="preserve">     </w:t>
    </w:r>
    <w:r>
      <w:rPr>
        <w:rStyle w:val="64"/>
      </w:rPr>
      <w:t xml:space="preserve">         </w:t>
    </w:r>
    <w:r>
      <w:rPr>
        <w:rStyle w:val="64"/>
        <w:rFonts w:hint="eastAsia"/>
      </w:rPr>
      <w:t xml:space="preserve">    新疆新之建工程咨询有限公司编制</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A1080F">
    <w:pPr>
      <w:pBdr>
        <w:top w:val="dashDotStroked" w:color="auto" w:sz="24" w:space="1"/>
      </w:pBdr>
      <w:ind w:right="-92"/>
    </w:pPr>
    <w:r>
      <w:rPr>
        <w:rStyle w:val="64"/>
        <w:rFonts w:hint="eastAsia"/>
      </w:rPr>
      <w:t>电话：</w:t>
    </w:r>
    <w:r>
      <w:rPr>
        <w:rStyle w:val="64"/>
        <w:rFonts w:hint="eastAsia" w:eastAsia="仿宋_GB2312"/>
        <w:lang w:eastAsia="zh-CN"/>
      </w:rPr>
      <w:t>0991-4519928</w:t>
    </w:r>
    <w:r>
      <w:rPr>
        <w:rStyle w:val="64"/>
        <w:rFonts w:hint="eastAsia"/>
      </w:rPr>
      <w:t xml:space="preserve">   </w:t>
    </w:r>
    <w:r>
      <w:rPr>
        <w:rStyle w:val="64"/>
      </w:rPr>
      <w:t xml:space="preserve">           </w:t>
    </w:r>
    <w:r>
      <w:rPr>
        <w:rStyle w:val="64"/>
        <w:rFonts w:hint="eastAsia"/>
      </w:rPr>
      <w:t xml:space="preserve">      </w:t>
    </w:r>
    <w:r>
      <w:rPr>
        <w:rStyle w:val="64"/>
      </w:rPr>
      <w:t xml:space="preserve">    </w:t>
    </w:r>
    <w:r>
      <w:rPr>
        <w:rStyle w:val="64"/>
        <w:rFonts w:hint="eastAsia"/>
      </w:rPr>
      <w:t xml:space="preserve"> </w:t>
    </w:r>
    <w:r>
      <w:rPr>
        <w:rStyle w:val="64"/>
      </w:rPr>
      <w:t xml:space="preserve">- </w:t>
    </w:r>
    <w:r>
      <w:fldChar w:fldCharType="begin"/>
    </w:r>
    <w:r>
      <w:rPr>
        <w:rStyle w:val="64"/>
      </w:rPr>
      <w:instrText xml:space="preserve"> PAGE </w:instrText>
    </w:r>
    <w:r>
      <w:fldChar w:fldCharType="separate"/>
    </w:r>
    <w:r>
      <w:rPr>
        <w:rStyle w:val="64"/>
      </w:rPr>
      <w:t>4</w:t>
    </w:r>
    <w:r>
      <w:fldChar w:fldCharType="end"/>
    </w:r>
    <w:r>
      <w:rPr>
        <w:rStyle w:val="64"/>
      </w:rPr>
      <w:t xml:space="preserve"> -</w:t>
    </w:r>
    <w:r>
      <w:rPr>
        <w:rStyle w:val="64"/>
        <w:rFonts w:hint="eastAsia"/>
      </w:rPr>
      <w:t xml:space="preserve">     </w:t>
    </w:r>
    <w:r>
      <w:rPr>
        <w:rStyle w:val="64"/>
      </w:rPr>
      <w:t xml:space="preserve">         </w:t>
    </w:r>
    <w:r>
      <w:rPr>
        <w:rStyle w:val="64"/>
        <w:rFonts w:hint="eastAsia"/>
      </w:rPr>
      <w:t xml:space="preserve">    新疆新之建工程咨询有限公司编制</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2EB550">
    <w:pPr>
      <w:pStyle w:val="23"/>
      <w:pBdr>
        <w:top w:val="dashDotStroked" w:color="auto" w:sz="24" w:space="1"/>
      </w:pBdr>
      <w:jc w:val="left"/>
      <w:rPr>
        <w:rFonts w:hint="eastAsia" w:ascii="宋体" w:eastAsia="宋体"/>
        <w:b/>
        <w:i/>
        <w:kern w:val="0"/>
        <w:lang w:val="en-US" w:eastAsia="zh-CN"/>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984A29D">
                          <w:pPr>
                            <w:pStyle w:val="2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pMyU4AgAAb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e6kzJTgCAABvBAAADgAAAAAAAAABACAAAAAfAQAAZHJzL2Uyb0RvYy54&#10;bWxQSwUGAAAAAAYABgBZAQAAyQUAAAAA&#10;">
              <v:fill on="f" focussize="0,0"/>
              <v:stroke on="f" weight="0.5pt"/>
              <v:imagedata o:title=""/>
              <o:lock v:ext="edit" aspectratio="f"/>
              <v:textbox inset="0mm,0mm,0mm,0mm" style="mso-fit-shape-to-text:t;">
                <w:txbxContent>
                  <w:p w14:paraId="3984A29D">
                    <w:pPr>
                      <w:pStyle w:val="23"/>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ascii="宋体"/>
        <w:b/>
        <w:i/>
        <w:kern w:val="0"/>
        <w:lang w:val="en-US" w:eastAsia="zh-CN"/>
      </w:rPr>
      <w:t>电话：0991-4519928                                                    新疆新之建工程咨询有限公司</w:t>
    </w:r>
  </w:p>
  <w:p w14:paraId="38EC5A9D">
    <w:pPr>
      <w:spacing w:line="100" w:lineRule="exact"/>
      <w:ind w:firstLine="0"/>
      <w:jc w:val="both"/>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E11D7">
    <w:pPr>
      <w:pBdr>
        <w:top w:val="dashDotStroked" w:color="auto" w:sz="24" w:space="1"/>
      </w:pBdr>
      <w:ind w:right="-92"/>
      <w:jc w:val="both"/>
      <w:rPr>
        <w:rFonts w:hint="eastAsia"/>
        <w:sz w:val="18"/>
      </w:rPr>
    </w:pPr>
    <w:r>
      <w:rPr>
        <w:rStyle w:val="64"/>
        <w:rFonts w:hint="eastAsia"/>
      </w:rPr>
      <w:t>电话：</w:t>
    </w:r>
    <w:r>
      <w:rPr>
        <w:rStyle w:val="64"/>
        <w:rFonts w:hint="eastAsia" w:eastAsia="仿宋_GB2312"/>
        <w:lang w:eastAsia="zh-CN"/>
      </w:rPr>
      <w:t>0991-4519928</w:t>
    </w:r>
    <w:r>
      <w:rPr>
        <w:rStyle w:val="64"/>
        <w:rFonts w:hint="eastAsia"/>
      </w:rPr>
      <w:t xml:space="preserve">    </w:t>
    </w:r>
    <w:r>
      <w:rPr>
        <w:rStyle w:val="64"/>
      </w:rPr>
      <w:t xml:space="preserve">           </w:t>
    </w:r>
    <w:r>
      <w:rPr>
        <w:rStyle w:val="64"/>
        <w:rFonts w:hint="eastAsia"/>
      </w:rPr>
      <w:t xml:space="preserve">    </w:t>
    </w:r>
    <w:r>
      <w:rPr>
        <w:rStyle w:val="64"/>
      </w:rPr>
      <w:t xml:space="preserve">- </w:t>
    </w:r>
    <w:r>
      <w:fldChar w:fldCharType="begin"/>
    </w:r>
    <w:r>
      <w:rPr>
        <w:rStyle w:val="64"/>
      </w:rPr>
      <w:instrText xml:space="preserve"> PAGE </w:instrText>
    </w:r>
    <w:r>
      <w:fldChar w:fldCharType="separate"/>
    </w:r>
    <w:r>
      <w:rPr>
        <w:rStyle w:val="64"/>
      </w:rPr>
      <w:t>47</w:t>
    </w:r>
    <w:r>
      <w:fldChar w:fldCharType="end"/>
    </w:r>
    <w:r>
      <w:rPr>
        <w:rStyle w:val="64"/>
      </w:rPr>
      <w:t xml:space="preserve"> -</w:t>
    </w:r>
    <w:r>
      <w:rPr>
        <w:rStyle w:val="64"/>
        <w:rFonts w:hint="eastAsia"/>
      </w:rPr>
      <w:t xml:space="preserve">       </w:t>
    </w:r>
    <w:r>
      <w:rPr>
        <w:rStyle w:val="64"/>
      </w:rPr>
      <w:t xml:space="preserve"> </w:t>
    </w:r>
    <w:r>
      <w:rPr>
        <w:rStyle w:val="64"/>
        <w:rFonts w:hint="eastAsia"/>
      </w:rPr>
      <w:t xml:space="preserve">            新疆新之建工程咨询有限公司编制</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EDBA3D">
    <w:pPr>
      <w:pBdr>
        <w:bottom w:val="dashDotStroked" w:color="auto" w:sz="24" w:space="1"/>
      </w:pBdr>
      <w:jc w:val="center"/>
    </w:pPr>
    <w:r>
      <w:rPr>
        <w:rStyle w:val="64"/>
        <w:rFonts w:hint="eastAsia" w:eastAsia="仿宋_GB2312"/>
        <w:spacing w:val="-10"/>
        <w:lang w:eastAsia="zh-CN"/>
      </w:rPr>
      <w:t>新疆维吾尔自治区人民政府办公厅绿植花卉采购（租赁）项目</w:t>
    </w:r>
    <w:r>
      <w:rPr>
        <w:rStyle w:val="64"/>
        <w:spacing w:val="-10"/>
      </w:rPr>
      <w:t xml:space="preserve"> </w:t>
    </w:r>
    <w:r>
      <w:rPr>
        <w:rStyle w:val="64"/>
        <w:rFonts w:hint="eastAsia"/>
        <w:spacing w:val="-10"/>
      </w:rPr>
      <w:t xml:space="preserve">  </w:t>
    </w:r>
    <w:r>
      <w:rPr>
        <w:rStyle w:val="64"/>
        <w:rFonts w:hint="eastAsia"/>
      </w:rPr>
      <w:t>编号：</w:t>
    </w:r>
    <w:r>
      <w:rPr>
        <w:rStyle w:val="64"/>
        <w:rFonts w:hint="eastAsia" w:eastAsia="仿宋_GB2312"/>
        <w:lang w:eastAsia="zh-CN"/>
      </w:rPr>
      <w:t>XZJ256-067-ZT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B2B06A">
    <w:pPr>
      <w:pBdr>
        <w:bottom w:val="dashDotStroked" w:color="auto" w:sz="24" w:space="1"/>
      </w:pBdr>
      <w:jc w:val="center"/>
      <w:rPr>
        <w:rFonts w:hint="default"/>
        <w:lang w:val="en-US" w:eastAsia="zh-CN"/>
      </w:rPr>
    </w:pPr>
    <w:r>
      <w:rPr>
        <w:rStyle w:val="64"/>
        <w:rFonts w:hint="eastAsia" w:eastAsia="仿宋_GB2312"/>
        <w:spacing w:val="-10"/>
        <w:lang w:eastAsia="zh-CN"/>
      </w:rPr>
      <w:t>新疆维吾尔自治区人民政府办公厅绿植花卉采购（租赁）项目</w:t>
    </w:r>
    <w:r>
      <w:rPr>
        <w:rStyle w:val="64"/>
        <w:spacing w:val="-10"/>
      </w:rPr>
      <w:t xml:space="preserve">  </w:t>
    </w:r>
    <w:r>
      <w:rPr>
        <w:rStyle w:val="64"/>
        <w:rFonts w:hint="eastAsia"/>
        <w:spacing w:val="-10"/>
      </w:rPr>
      <w:t xml:space="preserve">   </w:t>
    </w:r>
    <w:r>
      <w:rPr>
        <w:rStyle w:val="64"/>
        <w:rFonts w:hint="eastAsia"/>
      </w:rPr>
      <w:t>编号：</w:t>
    </w:r>
    <w:r>
      <w:rPr>
        <w:rStyle w:val="64"/>
        <w:rFonts w:hint="eastAsia" w:eastAsia="仿宋_GB2312"/>
        <w:lang w:eastAsia="zh-CN"/>
      </w:rPr>
      <w:t>XZJ256-067-ZT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B2D6AF">
    <w:pPr>
      <w:pStyle w:val="24"/>
      <w:pBdr>
        <w:bottom w:val="dashDotStroked" w:color="auto" w:sz="24" w:space="0"/>
      </w:pBdr>
      <w:jc w:val="left"/>
      <w:rPr>
        <w:rFonts w:hint="default"/>
        <w:lang w:val="en-US" w:eastAsia="zh-CN"/>
      </w:rPr>
    </w:pPr>
    <w:r>
      <w:rPr>
        <w:rFonts w:hint="eastAsia" w:ascii="仿宋" w:hAnsi="仿宋" w:eastAsia="仿宋" w:cs="Times New Roman"/>
        <w:b/>
        <w:i/>
        <w:spacing w:val="-10"/>
        <w:lang w:val="en-US" w:eastAsia="zh-CN"/>
      </w:rPr>
      <w:t>新疆维吾尔自治区人民政府办公厅绿植花卉采购（租赁）项目</w:t>
    </w:r>
    <w:r>
      <w:rPr>
        <w:rFonts w:hint="eastAsia" w:ascii="仿宋" w:hAnsi="仿宋" w:eastAsia="仿宋"/>
        <w:b/>
        <w:i/>
        <w:spacing w:val="-10"/>
      </w:rPr>
      <w:t xml:space="preserve">       </w:t>
    </w:r>
    <w:r>
      <w:rPr>
        <w:rFonts w:hint="eastAsia" w:ascii="仿宋" w:hAnsi="仿宋" w:eastAsia="仿宋"/>
        <w:b/>
        <w:i/>
        <w:spacing w:val="-10"/>
        <w:lang w:val="en-US" w:eastAsia="zh-CN"/>
      </w:rPr>
      <w:t xml:space="preserve">                         </w:t>
    </w:r>
    <w:r>
      <w:rPr>
        <w:rFonts w:hint="eastAsia" w:ascii="仿宋" w:hAnsi="仿宋" w:eastAsia="仿宋"/>
        <w:b/>
        <w:i/>
        <w:spacing w:val="-10"/>
      </w:rPr>
      <w:t>项目编号：</w:t>
    </w:r>
    <w:r>
      <w:rPr>
        <w:rFonts w:hint="eastAsia" w:ascii="仿宋" w:hAnsi="仿宋" w:eastAsia="仿宋"/>
        <w:b/>
        <w:i/>
        <w:spacing w:val="-10"/>
        <w:lang w:eastAsia="zh-CN"/>
      </w:rPr>
      <w:t>XZJ256-067-ZC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4CC77A0"/>
    <w:multiLevelType w:val="singleLevel"/>
    <w:tmpl w:val="F4CC77A0"/>
    <w:lvl w:ilvl="0" w:tentative="0">
      <w:start w:val="3"/>
      <w:numFmt w:val="chineseCounting"/>
      <w:suff w:val="space"/>
      <w:lvlText w:val="第%1章"/>
      <w:lvlJc w:val="left"/>
      <w:rPr>
        <w:rFonts w:hint="eastAsia"/>
        <w:sz w:val="44"/>
      </w:rPr>
    </w:lvl>
  </w:abstractNum>
  <w:abstractNum w:abstractNumId="1">
    <w:nsid w:val="53A76865"/>
    <w:multiLevelType w:val="singleLevel"/>
    <w:tmpl w:val="53A76865"/>
    <w:lvl w:ilvl="0" w:tentative="0">
      <w:start w:val="1"/>
      <w:numFmt w:val="decimal"/>
      <w:lvlText w:val="（%1）"/>
      <w:lvlJc w:val="left"/>
      <w:pPr>
        <w:tabs>
          <w:tab w:val="left" w:pos="1245"/>
        </w:tabs>
        <w:ind w:left="1245" w:hanging="690"/>
      </w:pPr>
      <w:rPr>
        <w:rFonts w:hint="eastAsia" w:cs="Times New Roman"/>
      </w:rPr>
    </w:lvl>
  </w:abstractNum>
  <w:abstractNum w:abstractNumId="2">
    <w:nsid w:val="593FCBB4"/>
    <w:multiLevelType w:val="singleLevel"/>
    <w:tmpl w:val="593FCBB4"/>
    <w:lvl w:ilvl="0" w:tentative="0">
      <w:start w:val="2"/>
      <w:numFmt w:val="chineseCounting"/>
      <w:suff w:val="nothing"/>
      <w:lvlText w:val="（%1）"/>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4"/>
  <w:hyphenationZone w:val="36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yN2FiNTY1YjAxYTUyODRjYWZkY2Y3ODQ4M2Y3MDQifQ=="/>
    <w:docVar w:name="KSO_WPS_MARK_KEY" w:val="239ab1ac-05e3-45b1-9ec0-e6c03fb9f560"/>
  </w:docVars>
  <w:rsids>
    <w:rsidRoot w:val="00172A27"/>
    <w:rsid w:val="00000EAB"/>
    <w:rsid w:val="000035F6"/>
    <w:rsid w:val="00003D22"/>
    <w:rsid w:val="0000419F"/>
    <w:rsid w:val="000042EF"/>
    <w:rsid w:val="000046C3"/>
    <w:rsid w:val="000046DD"/>
    <w:rsid w:val="000048EA"/>
    <w:rsid w:val="00004C4F"/>
    <w:rsid w:val="00006924"/>
    <w:rsid w:val="00006C21"/>
    <w:rsid w:val="00007DAB"/>
    <w:rsid w:val="00010704"/>
    <w:rsid w:val="00010DB3"/>
    <w:rsid w:val="00013523"/>
    <w:rsid w:val="00017014"/>
    <w:rsid w:val="000210B0"/>
    <w:rsid w:val="0002165F"/>
    <w:rsid w:val="0002178E"/>
    <w:rsid w:val="00024F69"/>
    <w:rsid w:val="00025AB9"/>
    <w:rsid w:val="00027260"/>
    <w:rsid w:val="000278B2"/>
    <w:rsid w:val="000306B6"/>
    <w:rsid w:val="00031F77"/>
    <w:rsid w:val="000342E3"/>
    <w:rsid w:val="0003601D"/>
    <w:rsid w:val="00036AD6"/>
    <w:rsid w:val="00040635"/>
    <w:rsid w:val="00040D04"/>
    <w:rsid w:val="00041621"/>
    <w:rsid w:val="00041862"/>
    <w:rsid w:val="00042D4F"/>
    <w:rsid w:val="00044C7E"/>
    <w:rsid w:val="00044DE5"/>
    <w:rsid w:val="00047D67"/>
    <w:rsid w:val="0005050C"/>
    <w:rsid w:val="00052934"/>
    <w:rsid w:val="0005350A"/>
    <w:rsid w:val="000616AB"/>
    <w:rsid w:val="0006253D"/>
    <w:rsid w:val="00065708"/>
    <w:rsid w:val="00065C48"/>
    <w:rsid w:val="00071278"/>
    <w:rsid w:val="0007131B"/>
    <w:rsid w:val="00072790"/>
    <w:rsid w:val="00072ACE"/>
    <w:rsid w:val="00073CBC"/>
    <w:rsid w:val="0007457B"/>
    <w:rsid w:val="00075652"/>
    <w:rsid w:val="00077130"/>
    <w:rsid w:val="00077EB1"/>
    <w:rsid w:val="00081FA5"/>
    <w:rsid w:val="000827FD"/>
    <w:rsid w:val="00083AA4"/>
    <w:rsid w:val="00083BFC"/>
    <w:rsid w:val="000875D2"/>
    <w:rsid w:val="00090C02"/>
    <w:rsid w:val="00092A2D"/>
    <w:rsid w:val="000933D4"/>
    <w:rsid w:val="00093DE9"/>
    <w:rsid w:val="000948EB"/>
    <w:rsid w:val="00094DF8"/>
    <w:rsid w:val="00096670"/>
    <w:rsid w:val="00096A4E"/>
    <w:rsid w:val="00097DF1"/>
    <w:rsid w:val="000A31E4"/>
    <w:rsid w:val="000A41D7"/>
    <w:rsid w:val="000A5B19"/>
    <w:rsid w:val="000B0604"/>
    <w:rsid w:val="000B15DF"/>
    <w:rsid w:val="000B2E57"/>
    <w:rsid w:val="000B3CAC"/>
    <w:rsid w:val="000B4AF2"/>
    <w:rsid w:val="000B7078"/>
    <w:rsid w:val="000B7D46"/>
    <w:rsid w:val="000B7F79"/>
    <w:rsid w:val="000C11CD"/>
    <w:rsid w:val="000C35FB"/>
    <w:rsid w:val="000C3808"/>
    <w:rsid w:val="000C399A"/>
    <w:rsid w:val="000C542C"/>
    <w:rsid w:val="000C56D2"/>
    <w:rsid w:val="000C614C"/>
    <w:rsid w:val="000C6678"/>
    <w:rsid w:val="000D0A7E"/>
    <w:rsid w:val="000D145B"/>
    <w:rsid w:val="000D2FA6"/>
    <w:rsid w:val="000D5D79"/>
    <w:rsid w:val="000D73F5"/>
    <w:rsid w:val="000D7741"/>
    <w:rsid w:val="000E2175"/>
    <w:rsid w:val="000E3529"/>
    <w:rsid w:val="000E391F"/>
    <w:rsid w:val="000E607E"/>
    <w:rsid w:val="000F2E96"/>
    <w:rsid w:val="000F30EF"/>
    <w:rsid w:val="000F4BDC"/>
    <w:rsid w:val="000F4E70"/>
    <w:rsid w:val="000F5A94"/>
    <w:rsid w:val="000F6020"/>
    <w:rsid w:val="000F6422"/>
    <w:rsid w:val="00101465"/>
    <w:rsid w:val="00101BB6"/>
    <w:rsid w:val="001036EF"/>
    <w:rsid w:val="0010446C"/>
    <w:rsid w:val="0010620D"/>
    <w:rsid w:val="00106A71"/>
    <w:rsid w:val="001073C4"/>
    <w:rsid w:val="00107BF8"/>
    <w:rsid w:val="001117EB"/>
    <w:rsid w:val="00111FD7"/>
    <w:rsid w:val="00112382"/>
    <w:rsid w:val="001136E1"/>
    <w:rsid w:val="00114669"/>
    <w:rsid w:val="00114EF7"/>
    <w:rsid w:val="00117A54"/>
    <w:rsid w:val="00120B37"/>
    <w:rsid w:val="0012175D"/>
    <w:rsid w:val="00122733"/>
    <w:rsid w:val="0012277D"/>
    <w:rsid w:val="001229AA"/>
    <w:rsid w:val="0012638D"/>
    <w:rsid w:val="00127295"/>
    <w:rsid w:val="00130810"/>
    <w:rsid w:val="00130E0B"/>
    <w:rsid w:val="001321F9"/>
    <w:rsid w:val="00133F85"/>
    <w:rsid w:val="00136182"/>
    <w:rsid w:val="00136A03"/>
    <w:rsid w:val="001378DB"/>
    <w:rsid w:val="00137C0A"/>
    <w:rsid w:val="001417CA"/>
    <w:rsid w:val="0014360E"/>
    <w:rsid w:val="001438D4"/>
    <w:rsid w:val="00143DD7"/>
    <w:rsid w:val="00144AA4"/>
    <w:rsid w:val="001517FA"/>
    <w:rsid w:val="00151A99"/>
    <w:rsid w:val="00153553"/>
    <w:rsid w:val="00160576"/>
    <w:rsid w:val="00160612"/>
    <w:rsid w:val="0016111D"/>
    <w:rsid w:val="001629C9"/>
    <w:rsid w:val="00163B95"/>
    <w:rsid w:val="001643DC"/>
    <w:rsid w:val="00165535"/>
    <w:rsid w:val="001656AE"/>
    <w:rsid w:val="00165B4D"/>
    <w:rsid w:val="00165F37"/>
    <w:rsid w:val="0016781C"/>
    <w:rsid w:val="00170DED"/>
    <w:rsid w:val="00181592"/>
    <w:rsid w:val="00182B15"/>
    <w:rsid w:val="0018346E"/>
    <w:rsid w:val="00185336"/>
    <w:rsid w:val="00185E6E"/>
    <w:rsid w:val="00185FD7"/>
    <w:rsid w:val="00187C0A"/>
    <w:rsid w:val="00190938"/>
    <w:rsid w:val="00193B66"/>
    <w:rsid w:val="00194239"/>
    <w:rsid w:val="0019442B"/>
    <w:rsid w:val="001946C1"/>
    <w:rsid w:val="00195872"/>
    <w:rsid w:val="00195BE2"/>
    <w:rsid w:val="00196054"/>
    <w:rsid w:val="00197A8F"/>
    <w:rsid w:val="001A0B6E"/>
    <w:rsid w:val="001A1028"/>
    <w:rsid w:val="001A6D46"/>
    <w:rsid w:val="001B1A27"/>
    <w:rsid w:val="001B4748"/>
    <w:rsid w:val="001C3EE6"/>
    <w:rsid w:val="001C6A39"/>
    <w:rsid w:val="001C7823"/>
    <w:rsid w:val="001D0570"/>
    <w:rsid w:val="001D46F9"/>
    <w:rsid w:val="001D7D95"/>
    <w:rsid w:val="001E1EA4"/>
    <w:rsid w:val="001E2229"/>
    <w:rsid w:val="001E2840"/>
    <w:rsid w:val="001E4A07"/>
    <w:rsid w:val="001E4D0C"/>
    <w:rsid w:val="001E7334"/>
    <w:rsid w:val="001F0A50"/>
    <w:rsid w:val="001F0B67"/>
    <w:rsid w:val="001F1AA6"/>
    <w:rsid w:val="001F1AE3"/>
    <w:rsid w:val="001F267D"/>
    <w:rsid w:val="001F49E7"/>
    <w:rsid w:val="001F6B88"/>
    <w:rsid w:val="0020020C"/>
    <w:rsid w:val="0020050A"/>
    <w:rsid w:val="002007AC"/>
    <w:rsid w:val="00202364"/>
    <w:rsid w:val="002025D9"/>
    <w:rsid w:val="00202FB0"/>
    <w:rsid w:val="002045A7"/>
    <w:rsid w:val="0020545C"/>
    <w:rsid w:val="00210176"/>
    <w:rsid w:val="0021171A"/>
    <w:rsid w:val="002121AA"/>
    <w:rsid w:val="0021779B"/>
    <w:rsid w:val="002223C8"/>
    <w:rsid w:val="00223292"/>
    <w:rsid w:val="00223A75"/>
    <w:rsid w:val="00223B96"/>
    <w:rsid w:val="0022697D"/>
    <w:rsid w:val="0023006D"/>
    <w:rsid w:val="00231273"/>
    <w:rsid w:val="00233981"/>
    <w:rsid w:val="00235F86"/>
    <w:rsid w:val="002366C3"/>
    <w:rsid w:val="00240A82"/>
    <w:rsid w:val="0024129E"/>
    <w:rsid w:val="00242CAD"/>
    <w:rsid w:val="00244ED8"/>
    <w:rsid w:val="00245F7C"/>
    <w:rsid w:val="0024655A"/>
    <w:rsid w:val="00247862"/>
    <w:rsid w:val="00247A30"/>
    <w:rsid w:val="002504B6"/>
    <w:rsid w:val="002514BF"/>
    <w:rsid w:val="00251661"/>
    <w:rsid w:val="00251DED"/>
    <w:rsid w:val="002527ED"/>
    <w:rsid w:val="00252DC6"/>
    <w:rsid w:val="002539D0"/>
    <w:rsid w:val="00253E63"/>
    <w:rsid w:val="00254B42"/>
    <w:rsid w:val="00256A93"/>
    <w:rsid w:val="00257E86"/>
    <w:rsid w:val="0026237C"/>
    <w:rsid w:val="00264501"/>
    <w:rsid w:val="00264687"/>
    <w:rsid w:val="002654AE"/>
    <w:rsid w:val="00267ADA"/>
    <w:rsid w:val="00270B5C"/>
    <w:rsid w:val="00271855"/>
    <w:rsid w:val="0027624A"/>
    <w:rsid w:val="00276EB6"/>
    <w:rsid w:val="00281DEA"/>
    <w:rsid w:val="002822F2"/>
    <w:rsid w:val="002838D3"/>
    <w:rsid w:val="00283A77"/>
    <w:rsid w:val="00286A27"/>
    <w:rsid w:val="002903A2"/>
    <w:rsid w:val="0029081D"/>
    <w:rsid w:val="00290BE6"/>
    <w:rsid w:val="00294028"/>
    <w:rsid w:val="002945EB"/>
    <w:rsid w:val="00294CB0"/>
    <w:rsid w:val="00295935"/>
    <w:rsid w:val="00297CE2"/>
    <w:rsid w:val="002A20CD"/>
    <w:rsid w:val="002A49C9"/>
    <w:rsid w:val="002A5066"/>
    <w:rsid w:val="002A7544"/>
    <w:rsid w:val="002A77C9"/>
    <w:rsid w:val="002B0248"/>
    <w:rsid w:val="002B09DC"/>
    <w:rsid w:val="002B10C6"/>
    <w:rsid w:val="002B247A"/>
    <w:rsid w:val="002B3129"/>
    <w:rsid w:val="002B3641"/>
    <w:rsid w:val="002B43C8"/>
    <w:rsid w:val="002B4A9B"/>
    <w:rsid w:val="002B4D2D"/>
    <w:rsid w:val="002B719C"/>
    <w:rsid w:val="002B7375"/>
    <w:rsid w:val="002B7A71"/>
    <w:rsid w:val="002C255D"/>
    <w:rsid w:val="002C2954"/>
    <w:rsid w:val="002C2EBB"/>
    <w:rsid w:val="002C3477"/>
    <w:rsid w:val="002C41C2"/>
    <w:rsid w:val="002C4639"/>
    <w:rsid w:val="002C578A"/>
    <w:rsid w:val="002C63C8"/>
    <w:rsid w:val="002D2D62"/>
    <w:rsid w:val="002D378A"/>
    <w:rsid w:val="002D389C"/>
    <w:rsid w:val="002D7F80"/>
    <w:rsid w:val="002E0BAA"/>
    <w:rsid w:val="002E0F01"/>
    <w:rsid w:val="002E2C8E"/>
    <w:rsid w:val="002E338A"/>
    <w:rsid w:val="002E695C"/>
    <w:rsid w:val="002F15E4"/>
    <w:rsid w:val="002F19A0"/>
    <w:rsid w:val="002F31A5"/>
    <w:rsid w:val="002F33DD"/>
    <w:rsid w:val="002F3E82"/>
    <w:rsid w:val="002F40A3"/>
    <w:rsid w:val="002F6DC0"/>
    <w:rsid w:val="002F7BD4"/>
    <w:rsid w:val="002F7D88"/>
    <w:rsid w:val="00302C4C"/>
    <w:rsid w:val="003047D8"/>
    <w:rsid w:val="00306595"/>
    <w:rsid w:val="00307E10"/>
    <w:rsid w:val="00310265"/>
    <w:rsid w:val="00310638"/>
    <w:rsid w:val="0031756F"/>
    <w:rsid w:val="00317927"/>
    <w:rsid w:val="003208BE"/>
    <w:rsid w:val="0032135D"/>
    <w:rsid w:val="00321386"/>
    <w:rsid w:val="00322EC3"/>
    <w:rsid w:val="00323A4F"/>
    <w:rsid w:val="00324E1E"/>
    <w:rsid w:val="0032580B"/>
    <w:rsid w:val="0032613C"/>
    <w:rsid w:val="00336F26"/>
    <w:rsid w:val="00341097"/>
    <w:rsid w:val="00344919"/>
    <w:rsid w:val="003475D7"/>
    <w:rsid w:val="0035172F"/>
    <w:rsid w:val="0035361C"/>
    <w:rsid w:val="00353D42"/>
    <w:rsid w:val="003548DD"/>
    <w:rsid w:val="00355F68"/>
    <w:rsid w:val="00356C21"/>
    <w:rsid w:val="003570D8"/>
    <w:rsid w:val="0036022B"/>
    <w:rsid w:val="00360CB9"/>
    <w:rsid w:val="003627DD"/>
    <w:rsid w:val="00364ABB"/>
    <w:rsid w:val="003720A1"/>
    <w:rsid w:val="003722F5"/>
    <w:rsid w:val="003734DA"/>
    <w:rsid w:val="00374E58"/>
    <w:rsid w:val="00376013"/>
    <w:rsid w:val="00376D5A"/>
    <w:rsid w:val="0037732B"/>
    <w:rsid w:val="00377FF2"/>
    <w:rsid w:val="00381950"/>
    <w:rsid w:val="00381F50"/>
    <w:rsid w:val="00384783"/>
    <w:rsid w:val="00384EEC"/>
    <w:rsid w:val="00390498"/>
    <w:rsid w:val="00391BDA"/>
    <w:rsid w:val="003942A7"/>
    <w:rsid w:val="00394992"/>
    <w:rsid w:val="003965EF"/>
    <w:rsid w:val="003A350A"/>
    <w:rsid w:val="003A4942"/>
    <w:rsid w:val="003A67E3"/>
    <w:rsid w:val="003B08AA"/>
    <w:rsid w:val="003B4428"/>
    <w:rsid w:val="003B5695"/>
    <w:rsid w:val="003C11B0"/>
    <w:rsid w:val="003C2F3B"/>
    <w:rsid w:val="003C3F7A"/>
    <w:rsid w:val="003C4F3D"/>
    <w:rsid w:val="003C55DE"/>
    <w:rsid w:val="003C6F01"/>
    <w:rsid w:val="003C7322"/>
    <w:rsid w:val="003D04AF"/>
    <w:rsid w:val="003D0B34"/>
    <w:rsid w:val="003D19C5"/>
    <w:rsid w:val="003D1DFD"/>
    <w:rsid w:val="003D4933"/>
    <w:rsid w:val="003D49A8"/>
    <w:rsid w:val="003D5117"/>
    <w:rsid w:val="003D6C51"/>
    <w:rsid w:val="003E21D3"/>
    <w:rsid w:val="003E2A91"/>
    <w:rsid w:val="003E338A"/>
    <w:rsid w:val="003E37E1"/>
    <w:rsid w:val="003E4F91"/>
    <w:rsid w:val="003E5E30"/>
    <w:rsid w:val="003E61C6"/>
    <w:rsid w:val="003E6F27"/>
    <w:rsid w:val="003F4FB0"/>
    <w:rsid w:val="003F5903"/>
    <w:rsid w:val="003F6714"/>
    <w:rsid w:val="003F7C95"/>
    <w:rsid w:val="00400680"/>
    <w:rsid w:val="004012FD"/>
    <w:rsid w:val="00410074"/>
    <w:rsid w:val="00411479"/>
    <w:rsid w:val="00412348"/>
    <w:rsid w:val="00412633"/>
    <w:rsid w:val="00413263"/>
    <w:rsid w:val="00414DFB"/>
    <w:rsid w:val="00414E01"/>
    <w:rsid w:val="00415340"/>
    <w:rsid w:val="004161AF"/>
    <w:rsid w:val="004164E6"/>
    <w:rsid w:val="004166C5"/>
    <w:rsid w:val="004170B7"/>
    <w:rsid w:val="004172AA"/>
    <w:rsid w:val="004178EA"/>
    <w:rsid w:val="00417D2E"/>
    <w:rsid w:val="00423BA2"/>
    <w:rsid w:val="004242EB"/>
    <w:rsid w:val="0042623B"/>
    <w:rsid w:val="0042699E"/>
    <w:rsid w:val="004306D3"/>
    <w:rsid w:val="00430A13"/>
    <w:rsid w:val="00431CD4"/>
    <w:rsid w:val="00433E64"/>
    <w:rsid w:val="0043522A"/>
    <w:rsid w:val="004371F0"/>
    <w:rsid w:val="004371F6"/>
    <w:rsid w:val="00440F1A"/>
    <w:rsid w:val="00442F6A"/>
    <w:rsid w:val="0044437B"/>
    <w:rsid w:val="00444788"/>
    <w:rsid w:val="004457CB"/>
    <w:rsid w:val="00446498"/>
    <w:rsid w:val="00450392"/>
    <w:rsid w:val="004510CB"/>
    <w:rsid w:val="00451A61"/>
    <w:rsid w:val="00452F13"/>
    <w:rsid w:val="00453A18"/>
    <w:rsid w:val="00454027"/>
    <w:rsid w:val="004544CD"/>
    <w:rsid w:val="00454A13"/>
    <w:rsid w:val="004557FD"/>
    <w:rsid w:val="0045596A"/>
    <w:rsid w:val="004568D0"/>
    <w:rsid w:val="0045707D"/>
    <w:rsid w:val="00457EDE"/>
    <w:rsid w:val="00460C8C"/>
    <w:rsid w:val="00461586"/>
    <w:rsid w:val="00461E30"/>
    <w:rsid w:val="004644A2"/>
    <w:rsid w:val="0046609C"/>
    <w:rsid w:val="004670A4"/>
    <w:rsid w:val="004672A7"/>
    <w:rsid w:val="004710D6"/>
    <w:rsid w:val="0047250D"/>
    <w:rsid w:val="00472A36"/>
    <w:rsid w:val="004776D2"/>
    <w:rsid w:val="0048466F"/>
    <w:rsid w:val="00485801"/>
    <w:rsid w:val="00494AFC"/>
    <w:rsid w:val="00496524"/>
    <w:rsid w:val="004976C9"/>
    <w:rsid w:val="00497733"/>
    <w:rsid w:val="004A0DF7"/>
    <w:rsid w:val="004A369B"/>
    <w:rsid w:val="004A4263"/>
    <w:rsid w:val="004A4E75"/>
    <w:rsid w:val="004B0AB8"/>
    <w:rsid w:val="004B12AB"/>
    <w:rsid w:val="004B6C7C"/>
    <w:rsid w:val="004C1DF5"/>
    <w:rsid w:val="004C3E61"/>
    <w:rsid w:val="004C5102"/>
    <w:rsid w:val="004D072A"/>
    <w:rsid w:val="004D0885"/>
    <w:rsid w:val="004D0B05"/>
    <w:rsid w:val="004D0F41"/>
    <w:rsid w:val="004D2F66"/>
    <w:rsid w:val="004D4594"/>
    <w:rsid w:val="004D4889"/>
    <w:rsid w:val="004D4B4A"/>
    <w:rsid w:val="004D5278"/>
    <w:rsid w:val="004D6CC9"/>
    <w:rsid w:val="004D75AF"/>
    <w:rsid w:val="004F2AE5"/>
    <w:rsid w:val="004F355D"/>
    <w:rsid w:val="004F4182"/>
    <w:rsid w:val="004F7584"/>
    <w:rsid w:val="005002AA"/>
    <w:rsid w:val="00502999"/>
    <w:rsid w:val="00503369"/>
    <w:rsid w:val="00503B24"/>
    <w:rsid w:val="0050586D"/>
    <w:rsid w:val="00506748"/>
    <w:rsid w:val="005068D7"/>
    <w:rsid w:val="00507CB0"/>
    <w:rsid w:val="00511A6A"/>
    <w:rsid w:val="00512140"/>
    <w:rsid w:val="00512462"/>
    <w:rsid w:val="0051249D"/>
    <w:rsid w:val="00512D86"/>
    <w:rsid w:val="00513630"/>
    <w:rsid w:val="00513E77"/>
    <w:rsid w:val="00514F18"/>
    <w:rsid w:val="00516B9F"/>
    <w:rsid w:val="00517596"/>
    <w:rsid w:val="005177E7"/>
    <w:rsid w:val="00517E9F"/>
    <w:rsid w:val="00520E3A"/>
    <w:rsid w:val="0052286F"/>
    <w:rsid w:val="00523A12"/>
    <w:rsid w:val="005252E3"/>
    <w:rsid w:val="00525728"/>
    <w:rsid w:val="00525923"/>
    <w:rsid w:val="005265D3"/>
    <w:rsid w:val="00526749"/>
    <w:rsid w:val="0052695E"/>
    <w:rsid w:val="0053001B"/>
    <w:rsid w:val="00531A48"/>
    <w:rsid w:val="00532104"/>
    <w:rsid w:val="00534BF5"/>
    <w:rsid w:val="0053501E"/>
    <w:rsid w:val="005351B1"/>
    <w:rsid w:val="00537004"/>
    <w:rsid w:val="00537DC6"/>
    <w:rsid w:val="005411BC"/>
    <w:rsid w:val="00544693"/>
    <w:rsid w:val="005447C6"/>
    <w:rsid w:val="00544CE9"/>
    <w:rsid w:val="00544E73"/>
    <w:rsid w:val="00544FA7"/>
    <w:rsid w:val="00546254"/>
    <w:rsid w:val="005502CE"/>
    <w:rsid w:val="005505C2"/>
    <w:rsid w:val="00551367"/>
    <w:rsid w:val="00561726"/>
    <w:rsid w:val="0056354D"/>
    <w:rsid w:val="00563B27"/>
    <w:rsid w:val="00564B4D"/>
    <w:rsid w:val="00565BE8"/>
    <w:rsid w:val="00567958"/>
    <w:rsid w:val="0057049E"/>
    <w:rsid w:val="00574F8F"/>
    <w:rsid w:val="005804D6"/>
    <w:rsid w:val="00581024"/>
    <w:rsid w:val="00584A83"/>
    <w:rsid w:val="00584AA9"/>
    <w:rsid w:val="00584C51"/>
    <w:rsid w:val="0058610C"/>
    <w:rsid w:val="00586464"/>
    <w:rsid w:val="00587B56"/>
    <w:rsid w:val="00590371"/>
    <w:rsid w:val="00591F0C"/>
    <w:rsid w:val="00592C54"/>
    <w:rsid w:val="005936B1"/>
    <w:rsid w:val="00595F69"/>
    <w:rsid w:val="00596D07"/>
    <w:rsid w:val="005971BB"/>
    <w:rsid w:val="00597755"/>
    <w:rsid w:val="005A0D57"/>
    <w:rsid w:val="005A3A5E"/>
    <w:rsid w:val="005A4337"/>
    <w:rsid w:val="005B189C"/>
    <w:rsid w:val="005B218A"/>
    <w:rsid w:val="005B2DAE"/>
    <w:rsid w:val="005B3E10"/>
    <w:rsid w:val="005B46FC"/>
    <w:rsid w:val="005B5F1E"/>
    <w:rsid w:val="005B71A0"/>
    <w:rsid w:val="005B7695"/>
    <w:rsid w:val="005C0701"/>
    <w:rsid w:val="005C09F2"/>
    <w:rsid w:val="005C28C7"/>
    <w:rsid w:val="005C2B75"/>
    <w:rsid w:val="005C33A1"/>
    <w:rsid w:val="005C392D"/>
    <w:rsid w:val="005C548D"/>
    <w:rsid w:val="005C7659"/>
    <w:rsid w:val="005C767F"/>
    <w:rsid w:val="005C7E45"/>
    <w:rsid w:val="005D058A"/>
    <w:rsid w:val="005D1F58"/>
    <w:rsid w:val="005D2981"/>
    <w:rsid w:val="005D4829"/>
    <w:rsid w:val="005D566C"/>
    <w:rsid w:val="005D6A03"/>
    <w:rsid w:val="005E0CAB"/>
    <w:rsid w:val="005E59CE"/>
    <w:rsid w:val="005E7AF0"/>
    <w:rsid w:val="005E7C3E"/>
    <w:rsid w:val="005F0861"/>
    <w:rsid w:val="005F1F3A"/>
    <w:rsid w:val="005F509C"/>
    <w:rsid w:val="005F7B70"/>
    <w:rsid w:val="00601092"/>
    <w:rsid w:val="00601320"/>
    <w:rsid w:val="0060284A"/>
    <w:rsid w:val="00603C36"/>
    <w:rsid w:val="006062DA"/>
    <w:rsid w:val="00607C31"/>
    <w:rsid w:val="006128E3"/>
    <w:rsid w:val="00615EE5"/>
    <w:rsid w:val="0061682E"/>
    <w:rsid w:val="00620582"/>
    <w:rsid w:val="00625DB0"/>
    <w:rsid w:val="00626581"/>
    <w:rsid w:val="00630911"/>
    <w:rsid w:val="00631E8B"/>
    <w:rsid w:val="00634ACE"/>
    <w:rsid w:val="00636836"/>
    <w:rsid w:val="00642DDA"/>
    <w:rsid w:val="00644EAE"/>
    <w:rsid w:val="00646973"/>
    <w:rsid w:val="0064706B"/>
    <w:rsid w:val="00647401"/>
    <w:rsid w:val="00650C8D"/>
    <w:rsid w:val="00651891"/>
    <w:rsid w:val="00652DC4"/>
    <w:rsid w:val="00656043"/>
    <w:rsid w:val="00656394"/>
    <w:rsid w:val="006575A9"/>
    <w:rsid w:val="00660CDC"/>
    <w:rsid w:val="00661F1F"/>
    <w:rsid w:val="00661FB1"/>
    <w:rsid w:val="00662FE2"/>
    <w:rsid w:val="0066471C"/>
    <w:rsid w:val="00664F43"/>
    <w:rsid w:val="00665254"/>
    <w:rsid w:val="00665777"/>
    <w:rsid w:val="0067119A"/>
    <w:rsid w:val="006731D1"/>
    <w:rsid w:val="00675969"/>
    <w:rsid w:val="00676267"/>
    <w:rsid w:val="00676EC4"/>
    <w:rsid w:val="00677347"/>
    <w:rsid w:val="0068121E"/>
    <w:rsid w:val="00682111"/>
    <w:rsid w:val="0068290E"/>
    <w:rsid w:val="0068543C"/>
    <w:rsid w:val="00687CF9"/>
    <w:rsid w:val="0069102E"/>
    <w:rsid w:val="0069136A"/>
    <w:rsid w:val="006924F7"/>
    <w:rsid w:val="006A0088"/>
    <w:rsid w:val="006A6B71"/>
    <w:rsid w:val="006B0C31"/>
    <w:rsid w:val="006B0D1B"/>
    <w:rsid w:val="006B0EDD"/>
    <w:rsid w:val="006B186F"/>
    <w:rsid w:val="006B3B9F"/>
    <w:rsid w:val="006B40C7"/>
    <w:rsid w:val="006B613D"/>
    <w:rsid w:val="006C1F21"/>
    <w:rsid w:val="006C2187"/>
    <w:rsid w:val="006C2670"/>
    <w:rsid w:val="006C41C6"/>
    <w:rsid w:val="006C58EF"/>
    <w:rsid w:val="006C63FF"/>
    <w:rsid w:val="006C76D2"/>
    <w:rsid w:val="006D29CC"/>
    <w:rsid w:val="006D6402"/>
    <w:rsid w:val="006D6906"/>
    <w:rsid w:val="006D7BAD"/>
    <w:rsid w:val="006E09D5"/>
    <w:rsid w:val="006E0CC8"/>
    <w:rsid w:val="006E1D15"/>
    <w:rsid w:val="006E2773"/>
    <w:rsid w:val="006E2925"/>
    <w:rsid w:val="006E412D"/>
    <w:rsid w:val="006E5EB4"/>
    <w:rsid w:val="006E716B"/>
    <w:rsid w:val="006F12A4"/>
    <w:rsid w:val="006F1EA6"/>
    <w:rsid w:val="006F3B98"/>
    <w:rsid w:val="006F6A62"/>
    <w:rsid w:val="00702EC6"/>
    <w:rsid w:val="00703BCD"/>
    <w:rsid w:val="00705292"/>
    <w:rsid w:val="00705E85"/>
    <w:rsid w:val="00706E95"/>
    <w:rsid w:val="00710300"/>
    <w:rsid w:val="0071057E"/>
    <w:rsid w:val="0071267E"/>
    <w:rsid w:val="00712B21"/>
    <w:rsid w:val="007133E7"/>
    <w:rsid w:val="00722D85"/>
    <w:rsid w:val="007232C1"/>
    <w:rsid w:val="00723BAA"/>
    <w:rsid w:val="00724E52"/>
    <w:rsid w:val="0072542A"/>
    <w:rsid w:val="007256F7"/>
    <w:rsid w:val="00726BAC"/>
    <w:rsid w:val="00727547"/>
    <w:rsid w:val="0073012D"/>
    <w:rsid w:val="007366CF"/>
    <w:rsid w:val="00736AD5"/>
    <w:rsid w:val="00737316"/>
    <w:rsid w:val="007416FA"/>
    <w:rsid w:val="00743DAB"/>
    <w:rsid w:val="0074564C"/>
    <w:rsid w:val="007458F6"/>
    <w:rsid w:val="007467B3"/>
    <w:rsid w:val="00746C08"/>
    <w:rsid w:val="0075302E"/>
    <w:rsid w:val="00755046"/>
    <w:rsid w:val="00760538"/>
    <w:rsid w:val="00760A9B"/>
    <w:rsid w:val="007615B1"/>
    <w:rsid w:val="00761B28"/>
    <w:rsid w:val="00761D22"/>
    <w:rsid w:val="007620D2"/>
    <w:rsid w:val="00762853"/>
    <w:rsid w:val="00763697"/>
    <w:rsid w:val="0076542F"/>
    <w:rsid w:val="00765F8C"/>
    <w:rsid w:val="007661B3"/>
    <w:rsid w:val="00766EF8"/>
    <w:rsid w:val="00770749"/>
    <w:rsid w:val="00771DAD"/>
    <w:rsid w:val="007738C1"/>
    <w:rsid w:val="00773CED"/>
    <w:rsid w:val="007744E8"/>
    <w:rsid w:val="007762A0"/>
    <w:rsid w:val="00776332"/>
    <w:rsid w:val="007768B3"/>
    <w:rsid w:val="00782D95"/>
    <w:rsid w:val="00783EF7"/>
    <w:rsid w:val="007841ED"/>
    <w:rsid w:val="0078429F"/>
    <w:rsid w:val="00787D75"/>
    <w:rsid w:val="0079090C"/>
    <w:rsid w:val="00791CDE"/>
    <w:rsid w:val="00791EF8"/>
    <w:rsid w:val="00792F24"/>
    <w:rsid w:val="0079532F"/>
    <w:rsid w:val="00797159"/>
    <w:rsid w:val="007A3C1F"/>
    <w:rsid w:val="007A6208"/>
    <w:rsid w:val="007A6869"/>
    <w:rsid w:val="007B03C6"/>
    <w:rsid w:val="007B0A50"/>
    <w:rsid w:val="007B1DFD"/>
    <w:rsid w:val="007B2657"/>
    <w:rsid w:val="007B3D84"/>
    <w:rsid w:val="007B4940"/>
    <w:rsid w:val="007B4A77"/>
    <w:rsid w:val="007B5885"/>
    <w:rsid w:val="007B5CE6"/>
    <w:rsid w:val="007C22A4"/>
    <w:rsid w:val="007C3756"/>
    <w:rsid w:val="007C4F13"/>
    <w:rsid w:val="007C5332"/>
    <w:rsid w:val="007C5CBC"/>
    <w:rsid w:val="007D0AAA"/>
    <w:rsid w:val="007D0ECA"/>
    <w:rsid w:val="007D3168"/>
    <w:rsid w:val="007D41CF"/>
    <w:rsid w:val="007D6770"/>
    <w:rsid w:val="007D710C"/>
    <w:rsid w:val="007D77E8"/>
    <w:rsid w:val="007D7A4B"/>
    <w:rsid w:val="007E0494"/>
    <w:rsid w:val="007E2106"/>
    <w:rsid w:val="007E39BE"/>
    <w:rsid w:val="007E4DA6"/>
    <w:rsid w:val="007E5068"/>
    <w:rsid w:val="007E59EA"/>
    <w:rsid w:val="007E7124"/>
    <w:rsid w:val="007E7BEB"/>
    <w:rsid w:val="007F1157"/>
    <w:rsid w:val="007F77F4"/>
    <w:rsid w:val="007F7C98"/>
    <w:rsid w:val="00801054"/>
    <w:rsid w:val="008030C9"/>
    <w:rsid w:val="00803957"/>
    <w:rsid w:val="0080416B"/>
    <w:rsid w:val="00804426"/>
    <w:rsid w:val="00806047"/>
    <w:rsid w:val="0080718E"/>
    <w:rsid w:val="00810FA9"/>
    <w:rsid w:val="00812D7E"/>
    <w:rsid w:val="008144B2"/>
    <w:rsid w:val="00816921"/>
    <w:rsid w:val="00816CDC"/>
    <w:rsid w:val="00816CE8"/>
    <w:rsid w:val="00821D5F"/>
    <w:rsid w:val="00823C4C"/>
    <w:rsid w:val="008253CD"/>
    <w:rsid w:val="00826C52"/>
    <w:rsid w:val="008274E4"/>
    <w:rsid w:val="0083175C"/>
    <w:rsid w:val="00832302"/>
    <w:rsid w:val="00833038"/>
    <w:rsid w:val="00833D46"/>
    <w:rsid w:val="00834145"/>
    <w:rsid w:val="0083461C"/>
    <w:rsid w:val="008351A7"/>
    <w:rsid w:val="0083584A"/>
    <w:rsid w:val="008360F8"/>
    <w:rsid w:val="008367BD"/>
    <w:rsid w:val="00836A53"/>
    <w:rsid w:val="00840BB3"/>
    <w:rsid w:val="008422D3"/>
    <w:rsid w:val="008438B0"/>
    <w:rsid w:val="00843A22"/>
    <w:rsid w:val="0084586C"/>
    <w:rsid w:val="00850311"/>
    <w:rsid w:val="00850336"/>
    <w:rsid w:val="00853298"/>
    <w:rsid w:val="00853B51"/>
    <w:rsid w:val="00853E89"/>
    <w:rsid w:val="00853EF0"/>
    <w:rsid w:val="008569A2"/>
    <w:rsid w:val="008611C7"/>
    <w:rsid w:val="00861C24"/>
    <w:rsid w:val="00862207"/>
    <w:rsid w:val="008626A9"/>
    <w:rsid w:val="00863C29"/>
    <w:rsid w:val="00865CBD"/>
    <w:rsid w:val="00865D43"/>
    <w:rsid w:val="00870090"/>
    <w:rsid w:val="00870D50"/>
    <w:rsid w:val="00871513"/>
    <w:rsid w:val="008725BA"/>
    <w:rsid w:val="008748F6"/>
    <w:rsid w:val="00876DF9"/>
    <w:rsid w:val="008801BD"/>
    <w:rsid w:val="00880E09"/>
    <w:rsid w:val="0088367E"/>
    <w:rsid w:val="00883D81"/>
    <w:rsid w:val="00885347"/>
    <w:rsid w:val="00885A2C"/>
    <w:rsid w:val="00886350"/>
    <w:rsid w:val="00886837"/>
    <w:rsid w:val="00892FB1"/>
    <w:rsid w:val="00893620"/>
    <w:rsid w:val="008A0844"/>
    <w:rsid w:val="008A1106"/>
    <w:rsid w:val="008A19AA"/>
    <w:rsid w:val="008A3894"/>
    <w:rsid w:val="008A3C11"/>
    <w:rsid w:val="008A5163"/>
    <w:rsid w:val="008A5B0D"/>
    <w:rsid w:val="008A68AC"/>
    <w:rsid w:val="008A72AF"/>
    <w:rsid w:val="008A7DB4"/>
    <w:rsid w:val="008B1295"/>
    <w:rsid w:val="008B1430"/>
    <w:rsid w:val="008B1C28"/>
    <w:rsid w:val="008B3F1E"/>
    <w:rsid w:val="008B7DE5"/>
    <w:rsid w:val="008C1A26"/>
    <w:rsid w:val="008C1D5B"/>
    <w:rsid w:val="008C5DFC"/>
    <w:rsid w:val="008C7F82"/>
    <w:rsid w:val="008D0840"/>
    <w:rsid w:val="008D1680"/>
    <w:rsid w:val="008D1B31"/>
    <w:rsid w:val="008D278F"/>
    <w:rsid w:val="008D49EF"/>
    <w:rsid w:val="008D4B12"/>
    <w:rsid w:val="008D5F49"/>
    <w:rsid w:val="008E0470"/>
    <w:rsid w:val="008E122B"/>
    <w:rsid w:val="008E1686"/>
    <w:rsid w:val="008E1B20"/>
    <w:rsid w:val="008E1D71"/>
    <w:rsid w:val="008E558F"/>
    <w:rsid w:val="008E6601"/>
    <w:rsid w:val="008E709E"/>
    <w:rsid w:val="008F0147"/>
    <w:rsid w:val="008F0A26"/>
    <w:rsid w:val="008F0DF5"/>
    <w:rsid w:val="008F14A1"/>
    <w:rsid w:val="008F2633"/>
    <w:rsid w:val="008F4FDB"/>
    <w:rsid w:val="008F7815"/>
    <w:rsid w:val="008F79A1"/>
    <w:rsid w:val="008F79EB"/>
    <w:rsid w:val="00904818"/>
    <w:rsid w:val="00905242"/>
    <w:rsid w:val="00906C80"/>
    <w:rsid w:val="00906FF6"/>
    <w:rsid w:val="009108DF"/>
    <w:rsid w:val="009135F2"/>
    <w:rsid w:val="00916709"/>
    <w:rsid w:val="00923B70"/>
    <w:rsid w:val="00923BBB"/>
    <w:rsid w:val="009255DD"/>
    <w:rsid w:val="009269D6"/>
    <w:rsid w:val="00926E6D"/>
    <w:rsid w:val="009321F7"/>
    <w:rsid w:val="00932A8E"/>
    <w:rsid w:val="00934534"/>
    <w:rsid w:val="00935906"/>
    <w:rsid w:val="00937AEB"/>
    <w:rsid w:val="00943528"/>
    <w:rsid w:val="0094475C"/>
    <w:rsid w:val="0094484D"/>
    <w:rsid w:val="0094551E"/>
    <w:rsid w:val="009456B0"/>
    <w:rsid w:val="00945DE4"/>
    <w:rsid w:val="00947FD4"/>
    <w:rsid w:val="00951B2B"/>
    <w:rsid w:val="00952C1B"/>
    <w:rsid w:val="00953592"/>
    <w:rsid w:val="009542E8"/>
    <w:rsid w:val="00960365"/>
    <w:rsid w:val="0096197F"/>
    <w:rsid w:val="0096377E"/>
    <w:rsid w:val="00964865"/>
    <w:rsid w:val="00965E55"/>
    <w:rsid w:val="00967859"/>
    <w:rsid w:val="00971B45"/>
    <w:rsid w:val="00973185"/>
    <w:rsid w:val="00974F8E"/>
    <w:rsid w:val="0098129C"/>
    <w:rsid w:val="00981FBA"/>
    <w:rsid w:val="009829F6"/>
    <w:rsid w:val="00983A76"/>
    <w:rsid w:val="00984574"/>
    <w:rsid w:val="0098472C"/>
    <w:rsid w:val="0098542F"/>
    <w:rsid w:val="0098785E"/>
    <w:rsid w:val="00990974"/>
    <w:rsid w:val="0099411B"/>
    <w:rsid w:val="009A0A13"/>
    <w:rsid w:val="009A0A6D"/>
    <w:rsid w:val="009A1695"/>
    <w:rsid w:val="009A2C7E"/>
    <w:rsid w:val="009A3F4A"/>
    <w:rsid w:val="009A6238"/>
    <w:rsid w:val="009A64D9"/>
    <w:rsid w:val="009A765C"/>
    <w:rsid w:val="009B0FC0"/>
    <w:rsid w:val="009B1461"/>
    <w:rsid w:val="009B1A68"/>
    <w:rsid w:val="009B2B0F"/>
    <w:rsid w:val="009B3337"/>
    <w:rsid w:val="009B4022"/>
    <w:rsid w:val="009B4666"/>
    <w:rsid w:val="009B5236"/>
    <w:rsid w:val="009C0DE4"/>
    <w:rsid w:val="009C1149"/>
    <w:rsid w:val="009C1392"/>
    <w:rsid w:val="009C16A9"/>
    <w:rsid w:val="009C3D41"/>
    <w:rsid w:val="009C43AB"/>
    <w:rsid w:val="009C4656"/>
    <w:rsid w:val="009C6CED"/>
    <w:rsid w:val="009D09C2"/>
    <w:rsid w:val="009D1179"/>
    <w:rsid w:val="009D18E4"/>
    <w:rsid w:val="009D1A5C"/>
    <w:rsid w:val="009D3A0D"/>
    <w:rsid w:val="009D4F30"/>
    <w:rsid w:val="009D747F"/>
    <w:rsid w:val="009D7702"/>
    <w:rsid w:val="009E1D64"/>
    <w:rsid w:val="009E2E6D"/>
    <w:rsid w:val="009E4662"/>
    <w:rsid w:val="009E4EDF"/>
    <w:rsid w:val="009E5258"/>
    <w:rsid w:val="009E5ABB"/>
    <w:rsid w:val="009E65CE"/>
    <w:rsid w:val="009F43C2"/>
    <w:rsid w:val="009F469E"/>
    <w:rsid w:val="009F491A"/>
    <w:rsid w:val="009F4A49"/>
    <w:rsid w:val="009F6A75"/>
    <w:rsid w:val="009F7FE1"/>
    <w:rsid w:val="00A00320"/>
    <w:rsid w:val="00A0094A"/>
    <w:rsid w:val="00A019EE"/>
    <w:rsid w:val="00A02F04"/>
    <w:rsid w:val="00A04EC8"/>
    <w:rsid w:val="00A051F2"/>
    <w:rsid w:val="00A05ADF"/>
    <w:rsid w:val="00A075B2"/>
    <w:rsid w:val="00A07812"/>
    <w:rsid w:val="00A07E50"/>
    <w:rsid w:val="00A17545"/>
    <w:rsid w:val="00A17FAB"/>
    <w:rsid w:val="00A2160D"/>
    <w:rsid w:val="00A21FD6"/>
    <w:rsid w:val="00A22DF6"/>
    <w:rsid w:val="00A259BB"/>
    <w:rsid w:val="00A32170"/>
    <w:rsid w:val="00A32F1F"/>
    <w:rsid w:val="00A340D7"/>
    <w:rsid w:val="00A37128"/>
    <w:rsid w:val="00A37D45"/>
    <w:rsid w:val="00A40C9B"/>
    <w:rsid w:val="00A4221D"/>
    <w:rsid w:val="00A43284"/>
    <w:rsid w:val="00A43700"/>
    <w:rsid w:val="00A437AD"/>
    <w:rsid w:val="00A43A99"/>
    <w:rsid w:val="00A43FC1"/>
    <w:rsid w:val="00A44101"/>
    <w:rsid w:val="00A444CC"/>
    <w:rsid w:val="00A44EEE"/>
    <w:rsid w:val="00A47BD9"/>
    <w:rsid w:val="00A500B4"/>
    <w:rsid w:val="00A51016"/>
    <w:rsid w:val="00A52340"/>
    <w:rsid w:val="00A5364C"/>
    <w:rsid w:val="00A56670"/>
    <w:rsid w:val="00A60F48"/>
    <w:rsid w:val="00A618C8"/>
    <w:rsid w:val="00A62ED5"/>
    <w:rsid w:val="00A63518"/>
    <w:rsid w:val="00A63F82"/>
    <w:rsid w:val="00A64A60"/>
    <w:rsid w:val="00A64DDB"/>
    <w:rsid w:val="00A65476"/>
    <w:rsid w:val="00A6651B"/>
    <w:rsid w:val="00A66DD0"/>
    <w:rsid w:val="00A744EE"/>
    <w:rsid w:val="00A74F98"/>
    <w:rsid w:val="00A76994"/>
    <w:rsid w:val="00A80E5A"/>
    <w:rsid w:val="00A81708"/>
    <w:rsid w:val="00A81D12"/>
    <w:rsid w:val="00A81E97"/>
    <w:rsid w:val="00A82163"/>
    <w:rsid w:val="00A82C4E"/>
    <w:rsid w:val="00A84B1A"/>
    <w:rsid w:val="00A8669C"/>
    <w:rsid w:val="00A8799B"/>
    <w:rsid w:val="00A949FB"/>
    <w:rsid w:val="00A97877"/>
    <w:rsid w:val="00A979A8"/>
    <w:rsid w:val="00AA1716"/>
    <w:rsid w:val="00AA2461"/>
    <w:rsid w:val="00AA273D"/>
    <w:rsid w:val="00AA3625"/>
    <w:rsid w:val="00AA3BA4"/>
    <w:rsid w:val="00AA3D81"/>
    <w:rsid w:val="00AA4288"/>
    <w:rsid w:val="00AA478F"/>
    <w:rsid w:val="00AA4C4A"/>
    <w:rsid w:val="00AA6BBF"/>
    <w:rsid w:val="00AA7303"/>
    <w:rsid w:val="00AB11A3"/>
    <w:rsid w:val="00AB3B12"/>
    <w:rsid w:val="00AB48DA"/>
    <w:rsid w:val="00AB586B"/>
    <w:rsid w:val="00AB6B4F"/>
    <w:rsid w:val="00AB7D30"/>
    <w:rsid w:val="00AC2703"/>
    <w:rsid w:val="00AC2DD8"/>
    <w:rsid w:val="00AC3160"/>
    <w:rsid w:val="00AC3349"/>
    <w:rsid w:val="00AC456C"/>
    <w:rsid w:val="00AC480E"/>
    <w:rsid w:val="00AC534E"/>
    <w:rsid w:val="00AC5C58"/>
    <w:rsid w:val="00AD00BE"/>
    <w:rsid w:val="00AD3980"/>
    <w:rsid w:val="00AD4298"/>
    <w:rsid w:val="00AD45BD"/>
    <w:rsid w:val="00AE1446"/>
    <w:rsid w:val="00AE729F"/>
    <w:rsid w:val="00AF46B9"/>
    <w:rsid w:val="00AF50C8"/>
    <w:rsid w:val="00AF66B1"/>
    <w:rsid w:val="00AF7BAB"/>
    <w:rsid w:val="00B02F97"/>
    <w:rsid w:val="00B12360"/>
    <w:rsid w:val="00B124D1"/>
    <w:rsid w:val="00B12849"/>
    <w:rsid w:val="00B13D42"/>
    <w:rsid w:val="00B14A55"/>
    <w:rsid w:val="00B15AE8"/>
    <w:rsid w:val="00B16A3B"/>
    <w:rsid w:val="00B20848"/>
    <w:rsid w:val="00B20CB6"/>
    <w:rsid w:val="00B27E8B"/>
    <w:rsid w:val="00B302A4"/>
    <w:rsid w:val="00B30553"/>
    <w:rsid w:val="00B31135"/>
    <w:rsid w:val="00B351F0"/>
    <w:rsid w:val="00B36397"/>
    <w:rsid w:val="00B4250B"/>
    <w:rsid w:val="00B42B9A"/>
    <w:rsid w:val="00B4647B"/>
    <w:rsid w:val="00B468E5"/>
    <w:rsid w:val="00B47A07"/>
    <w:rsid w:val="00B52695"/>
    <w:rsid w:val="00B53AD3"/>
    <w:rsid w:val="00B55F6D"/>
    <w:rsid w:val="00B578D5"/>
    <w:rsid w:val="00B608CD"/>
    <w:rsid w:val="00B62113"/>
    <w:rsid w:val="00B63B26"/>
    <w:rsid w:val="00B65B39"/>
    <w:rsid w:val="00B6670F"/>
    <w:rsid w:val="00B66E27"/>
    <w:rsid w:val="00B72E65"/>
    <w:rsid w:val="00B73399"/>
    <w:rsid w:val="00B74CB2"/>
    <w:rsid w:val="00B7510D"/>
    <w:rsid w:val="00B75AC2"/>
    <w:rsid w:val="00B762B3"/>
    <w:rsid w:val="00B80243"/>
    <w:rsid w:val="00B8267C"/>
    <w:rsid w:val="00B83745"/>
    <w:rsid w:val="00B841A2"/>
    <w:rsid w:val="00B84FA0"/>
    <w:rsid w:val="00B85EB2"/>
    <w:rsid w:val="00B86956"/>
    <w:rsid w:val="00B91081"/>
    <w:rsid w:val="00B91331"/>
    <w:rsid w:val="00B91EC2"/>
    <w:rsid w:val="00B926D0"/>
    <w:rsid w:val="00B94399"/>
    <w:rsid w:val="00B954E0"/>
    <w:rsid w:val="00B97ACE"/>
    <w:rsid w:val="00BA1E04"/>
    <w:rsid w:val="00BA2296"/>
    <w:rsid w:val="00BA5F61"/>
    <w:rsid w:val="00BA634E"/>
    <w:rsid w:val="00BB1763"/>
    <w:rsid w:val="00BB1A21"/>
    <w:rsid w:val="00BB1EC8"/>
    <w:rsid w:val="00BB20A3"/>
    <w:rsid w:val="00BB221C"/>
    <w:rsid w:val="00BB2377"/>
    <w:rsid w:val="00BB3E00"/>
    <w:rsid w:val="00BB6376"/>
    <w:rsid w:val="00BB77B4"/>
    <w:rsid w:val="00BC118C"/>
    <w:rsid w:val="00BC207F"/>
    <w:rsid w:val="00BC2AD0"/>
    <w:rsid w:val="00BC31FB"/>
    <w:rsid w:val="00BC34D1"/>
    <w:rsid w:val="00BC4A22"/>
    <w:rsid w:val="00BC548F"/>
    <w:rsid w:val="00BC5C38"/>
    <w:rsid w:val="00BC6A85"/>
    <w:rsid w:val="00BD0188"/>
    <w:rsid w:val="00BD1D72"/>
    <w:rsid w:val="00BD3281"/>
    <w:rsid w:val="00BD4B32"/>
    <w:rsid w:val="00BD776C"/>
    <w:rsid w:val="00BE1C76"/>
    <w:rsid w:val="00BE3E7D"/>
    <w:rsid w:val="00BE64AA"/>
    <w:rsid w:val="00BE67C7"/>
    <w:rsid w:val="00BE75C5"/>
    <w:rsid w:val="00BF18E0"/>
    <w:rsid w:val="00BF35EE"/>
    <w:rsid w:val="00BF707C"/>
    <w:rsid w:val="00BF7227"/>
    <w:rsid w:val="00C00AC8"/>
    <w:rsid w:val="00C00D3E"/>
    <w:rsid w:val="00C0332F"/>
    <w:rsid w:val="00C048A1"/>
    <w:rsid w:val="00C05DFA"/>
    <w:rsid w:val="00C06D40"/>
    <w:rsid w:val="00C070E6"/>
    <w:rsid w:val="00C07C31"/>
    <w:rsid w:val="00C10B62"/>
    <w:rsid w:val="00C10DC3"/>
    <w:rsid w:val="00C11745"/>
    <w:rsid w:val="00C1188F"/>
    <w:rsid w:val="00C149E4"/>
    <w:rsid w:val="00C15337"/>
    <w:rsid w:val="00C17112"/>
    <w:rsid w:val="00C20417"/>
    <w:rsid w:val="00C20C44"/>
    <w:rsid w:val="00C2144F"/>
    <w:rsid w:val="00C21492"/>
    <w:rsid w:val="00C21EB5"/>
    <w:rsid w:val="00C23793"/>
    <w:rsid w:val="00C23A6D"/>
    <w:rsid w:val="00C25D26"/>
    <w:rsid w:val="00C26AD4"/>
    <w:rsid w:val="00C26C02"/>
    <w:rsid w:val="00C26C47"/>
    <w:rsid w:val="00C26C9C"/>
    <w:rsid w:val="00C27DDA"/>
    <w:rsid w:val="00C309E3"/>
    <w:rsid w:val="00C3104B"/>
    <w:rsid w:val="00C3277C"/>
    <w:rsid w:val="00C33E44"/>
    <w:rsid w:val="00C345C4"/>
    <w:rsid w:val="00C355B7"/>
    <w:rsid w:val="00C35985"/>
    <w:rsid w:val="00C361C8"/>
    <w:rsid w:val="00C371D0"/>
    <w:rsid w:val="00C37882"/>
    <w:rsid w:val="00C41DD5"/>
    <w:rsid w:val="00C43FAB"/>
    <w:rsid w:val="00C445B6"/>
    <w:rsid w:val="00C45974"/>
    <w:rsid w:val="00C46900"/>
    <w:rsid w:val="00C47331"/>
    <w:rsid w:val="00C474D1"/>
    <w:rsid w:val="00C47CF6"/>
    <w:rsid w:val="00C502B2"/>
    <w:rsid w:val="00C503CE"/>
    <w:rsid w:val="00C50E59"/>
    <w:rsid w:val="00C540A8"/>
    <w:rsid w:val="00C578AF"/>
    <w:rsid w:val="00C60522"/>
    <w:rsid w:val="00C60EDC"/>
    <w:rsid w:val="00C60F51"/>
    <w:rsid w:val="00C6274C"/>
    <w:rsid w:val="00C63062"/>
    <w:rsid w:val="00C63883"/>
    <w:rsid w:val="00C64077"/>
    <w:rsid w:val="00C64104"/>
    <w:rsid w:val="00C651CC"/>
    <w:rsid w:val="00C65E68"/>
    <w:rsid w:val="00C701FC"/>
    <w:rsid w:val="00C71E64"/>
    <w:rsid w:val="00C7570B"/>
    <w:rsid w:val="00C7625E"/>
    <w:rsid w:val="00C772AD"/>
    <w:rsid w:val="00C814B8"/>
    <w:rsid w:val="00C825B3"/>
    <w:rsid w:val="00C8261F"/>
    <w:rsid w:val="00C82701"/>
    <w:rsid w:val="00C827FC"/>
    <w:rsid w:val="00C833F4"/>
    <w:rsid w:val="00C83C47"/>
    <w:rsid w:val="00C873D9"/>
    <w:rsid w:val="00C9027F"/>
    <w:rsid w:val="00C91D5F"/>
    <w:rsid w:val="00C92683"/>
    <w:rsid w:val="00C9480C"/>
    <w:rsid w:val="00C95863"/>
    <w:rsid w:val="00C9621E"/>
    <w:rsid w:val="00C969E9"/>
    <w:rsid w:val="00C96B94"/>
    <w:rsid w:val="00CA23C9"/>
    <w:rsid w:val="00CA283F"/>
    <w:rsid w:val="00CA2F49"/>
    <w:rsid w:val="00CB213C"/>
    <w:rsid w:val="00CB293C"/>
    <w:rsid w:val="00CB53E7"/>
    <w:rsid w:val="00CB5ACE"/>
    <w:rsid w:val="00CB6D26"/>
    <w:rsid w:val="00CB7F82"/>
    <w:rsid w:val="00CC03D7"/>
    <w:rsid w:val="00CC0629"/>
    <w:rsid w:val="00CC1D0B"/>
    <w:rsid w:val="00CC1E61"/>
    <w:rsid w:val="00CC2278"/>
    <w:rsid w:val="00CC377B"/>
    <w:rsid w:val="00CC3CA7"/>
    <w:rsid w:val="00CC3E58"/>
    <w:rsid w:val="00CC613B"/>
    <w:rsid w:val="00CC641E"/>
    <w:rsid w:val="00CC776E"/>
    <w:rsid w:val="00CC7D23"/>
    <w:rsid w:val="00CD034D"/>
    <w:rsid w:val="00CD0437"/>
    <w:rsid w:val="00CD04B3"/>
    <w:rsid w:val="00CD23AD"/>
    <w:rsid w:val="00CD66B3"/>
    <w:rsid w:val="00CD7033"/>
    <w:rsid w:val="00CD74CA"/>
    <w:rsid w:val="00CE0A13"/>
    <w:rsid w:val="00CE0A19"/>
    <w:rsid w:val="00CE0A65"/>
    <w:rsid w:val="00CE0C11"/>
    <w:rsid w:val="00CE0CE3"/>
    <w:rsid w:val="00CE16C9"/>
    <w:rsid w:val="00CE3471"/>
    <w:rsid w:val="00CE3B2E"/>
    <w:rsid w:val="00CE6B4C"/>
    <w:rsid w:val="00CE7079"/>
    <w:rsid w:val="00CE77B8"/>
    <w:rsid w:val="00CF05F0"/>
    <w:rsid w:val="00CF203D"/>
    <w:rsid w:val="00CF2AB5"/>
    <w:rsid w:val="00CF362E"/>
    <w:rsid w:val="00CF51D2"/>
    <w:rsid w:val="00CF543E"/>
    <w:rsid w:val="00CF6182"/>
    <w:rsid w:val="00CF6403"/>
    <w:rsid w:val="00CF7184"/>
    <w:rsid w:val="00D01D8E"/>
    <w:rsid w:val="00D0286A"/>
    <w:rsid w:val="00D03013"/>
    <w:rsid w:val="00D056BD"/>
    <w:rsid w:val="00D06487"/>
    <w:rsid w:val="00D101E8"/>
    <w:rsid w:val="00D1256B"/>
    <w:rsid w:val="00D14800"/>
    <w:rsid w:val="00D1555B"/>
    <w:rsid w:val="00D15881"/>
    <w:rsid w:val="00D15C9B"/>
    <w:rsid w:val="00D16BC6"/>
    <w:rsid w:val="00D22925"/>
    <w:rsid w:val="00D33255"/>
    <w:rsid w:val="00D3604B"/>
    <w:rsid w:val="00D360C1"/>
    <w:rsid w:val="00D36D05"/>
    <w:rsid w:val="00D37467"/>
    <w:rsid w:val="00D40B86"/>
    <w:rsid w:val="00D436ED"/>
    <w:rsid w:val="00D438AA"/>
    <w:rsid w:val="00D44A93"/>
    <w:rsid w:val="00D47ECB"/>
    <w:rsid w:val="00D50480"/>
    <w:rsid w:val="00D538E4"/>
    <w:rsid w:val="00D54E4B"/>
    <w:rsid w:val="00D556E0"/>
    <w:rsid w:val="00D5610C"/>
    <w:rsid w:val="00D56A91"/>
    <w:rsid w:val="00D60928"/>
    <w:rsid w:val="00D60D24"/>
    <w:rsid w:val="00D615A5"/>
    <w:rsid w:val="00D61DC1"/>
    <w:rsid w:val="00D62379"/>
    <w:rsid w:val="00D636E0"/>
    <w:rsid w:val="00D6486F"/>
    <w:rsid w:val="00D65EC7"/>
    <w:rsid w:val="00D7154D"/>
    <w:rsid w:val="00D71C62"/>
    <w:rsid w:val="00D723BE"/>
    <w:rsid w:val="00D75FC5"/>
    <w:rsid w:val="00D7659C"/>
    <w:rsid w:val="00D776FD"/>
    <w:rsid w:val="00D80842"/>
    <w:rsid w:val="00D9213D"/>
    <w:rsid w:val="00D92C1E"/>
    <w:rsid w:val="00D93141"/>
    <w:rsid w:val="00D9366A"/>
    <w:rsid w:val="00D94679"/>
    <w:rsid w:val="00D963A4"/>
    <w:rsid w:val="00D965D6"/>
    <w:rsid w:val="00D9784D"/>
    <w:rsid w:val="00DA1B6E"/>
    <w:rsid w:val="00DA2FE6"/>
    <w:rsid w:val="00DA470E"/>
    <w:rsid w:val="00DA4B75"/>
    <w:rsid w:val="00DA558D"/>
    <w:rsid w:val="00DA566F"/>
    <w:rsid w:val="00DA5B15"/>
    <w:rsid w:val="00DA6897"/>
    <w:rsid w:val="00DB48A5"/>
    <w:rsid w:val="00DB4DA7"/>
    <w:rsid w:val="00DB528C"/>
    <w:rsid w:val="00DC0D49"/>
    <w:rsid w:val="00DC1CCB"/>
    <w:rsid w:val="00DC2209"/>
    <w:rsid w:val="00DC2DB0"/>
    <w:rsid w:val="00DC5B77"/>
    <w:rsid w:val="00DC6075"/>
    <w:rsid w:val="00DC6FE9"/>
    <w:rsid w:val="00DC7879"/>
    <w:rsid w:val="00DD257E"/>
    <w:rsid w:val="00DD45D9"/>
    <w:rsid w:val="00DD4BE6"/>
    <w:rsid w:val="00DD6F48"/>
    <w:rsid w:val="00DE0F2B"/>
    <w:rsid w:val="00DE156E"/>
    <w:rsid w:val="00DE1F66"/>
    <w:rsid w:val="00DE2E28"/>
    <w:rsid w:val="00DE31B6"/>
    <w:rsid w:val="00DE6C23"/>
    <w:rsid w:val="00DE712D"/>
    <w:rsid w:val="00DE7A14"/>
    <w:rsid w:val="00DF0E4D"/>
    <w:rsid w:val="00DF2DC1"/>
    <w:rsid w:val="00DF4EBF"/>
    <w:rsid w:val="00DF634F"/>
    <w:rsid w:val="00DF74A0"/>
    <w:rsid w:val="00DF79FB"/>
    <w:rsid w:val="00E02CAB"/>
    <w:rsid w:val="00E034B7"/>
    <w:rsid w:val="00E04284"/>
    <w:rsid w:val="00E04A2B"/>
    <w:rsid w:val="00E05899"/>
    <w:rsid w:val="00E102F5"/>
    <w:rsid w:val="00E11355"/>
    <w:rsid w:val="00E14FCF"/>
    <w:rsid w:val="00E152DB"/>
    <w:rsid w:val="00E16999"/>
    <w:rsid w:val="00E22532"/>
    <w:rsid w:val="00E22868"/>
    <w:rsid w:val="00E23D94"/>
    <w:rsid w:val="00E2428A"/>
    <w:rsid w:val="00E251F1"/>
    <w:rsid w:val="00E252C5"/>
    <w:rsid w:val="00E27238"/>
    <w:rsid w:val="00E30233"/>
    <w:rsid w:val="00E318EB"/>
    <w:rsid w:val="00E339ED"/>
    <w:rsid w:val="00E34629"/>
    <w:rsid w:val="00E360D3"/>
    <w:rsid w:val="00E43DFD"/>
    <w:rsid w:val="00E449B3"/>
    <w:rsid w:val="00E466F7"/>
    <w:rsid w:val="00E50A42"/>
    <w:rsid w:val="00E50A74"/>
    <w:rsid w:val="00E52523"/>
    <w:rsid w:val="00E5396E"/>
    <w:rsid w:val="00E53F83"/>
    <w:rsid w:val="00E57C5B"/>
    <w:rsid w:val="00E62B33"/>
    <w:rsid w:val="00E62F38"/>
    <w:rsid w:val="00E66590"/>
    <w:rsid w:val="00E66DF0"/>
    <w:rsid w:val="00E7120A"/>
    <w:rsid w:val="00E7359F"/>
    <w:rsid w:val="00E745A0"/>
    <w:rsid w:val="00E76286"/>
    <w:rsid w:val="00E76603"/>
    <w:rsid w:val="00E76CBD"/>
    <w:rsid w:val="00E77F22"/>
    <w:rsid w:val="00E83325"/>
    <w:rsid w:val="00E842C2"/>
    <w:rsid w:val="00E84AB3"/>
    <w:rsid w:val="00E8642A"/>
    <w:rsid w:val="00E8706D"/>
    <w:rsid w:val="00E9064B"/>
    <w:rsid w:val="00E91009"/>
    <w:rsid w:val="00E957A6"/>
    <w:rsid w:val="00EA13C2"/>
    <w:rsid w:val="00EA3F78"/>
    <w:rsid w:val="00EB1CD4"/>
    <w:rsid w:val="00EB1DFB"/>
    <w:rsid w:val="00EB28B3"/>
    <w:rsid w:val="00EB3525"/>
    <w:rsid w:val="00EB4FAB"/>
    <w:rsid w:val="00EB557E"/>
    <w:rsid w:val="00EB6D89"/>
    <w:rsid w:val="00EC2A59"/>
    <w:rsid w:val="00EC4656"/>
    <w:rsid w:val="00EC6E69"/>
    <w:rsid w:val="00ED035F"/>
    <w:rsid w:val="00ED2584"/>
    <w:rsid w:val="00ED2B36"/>
    <w:rsid w:val="00ED2F56"/>
    <w:rsid w:val="00ED3095"/>
    <w:rsid w:val="00ED3A9F"/>
    <w:rsid w:val="00ED6A91"/>
    <w:rsid w:val="00ED738C"/>
    <w:rsid w:val="00EE0DB0"/>
    <w:rsid w:val="00EE0E66"/>
    <w:rsid w:val="00EE319B"/>
    <w:rsid w:val="00EE4ACE"/>
    <w:rsid w:val="00EE6746"/>
    <w:rsid w:val="00EE6950"/>
    <w:rsid w:val="00EE6F9F"/>
    <w:rsid w:val="00EF0788"/>
    <w:rsid w:val="00EF07E2"/>
    <w:rsid w:val="00EF10B1"/>
    <w:rsid w:val="00EF11E0"/>
    <w:rsid w:val="00EF153B"/>
    <w:rsid w:val="00EF15F1"/>
    <w:rsid w:val="00EF259E"/>
    <w:rsid w:val="00EF2AAC"/>
    <w:rsid w:val="00EF306A"/>
    <w:rsid w:val="00F03995"/>
    <w:rsid w:val="00F03EDE"/>
    <w:rsid w:val="00F03F05"/>
    <w:rsid w:val="00F06819"/>
    <w:rsid w:val="00F111E4"/>
    <w:rsid w:val="00F12181"/>
    <w:rsid w:val="00F12C84"/>
    <w:rsid w:val="00F13A51"/>
    <w:rsid w:val="00F1438D"/>
    <w:rsid w:val="00F15A00"/>
    <w:rsid w:val="00F17681"/>
    <w:rsid w:val="00F20589"/>
    <w:rsid w:val="00F207C4"/>
    <w:rsid w:val="00F23219"/>
    <w:rsid w:val="00F23BEA"/>
    <w:rsid w:val="00F24E9B"/>
    <w:rsid w:val="00F2508D"/>
    <w:rsid w:val="00F27AB9"/>
    <w:rsid w:val="00F30450"/>
    <w:rsid w:val="00F3118C"/>
    <w:rsid w:val="00F33CE3"/>
    <w:rsid w:val="00F358E5"/>
    <w:rsid w:val="00F35D88"/>
    <w:rsid w:val="00F35FF4"/>
    <w:rsid w:val="00F3700A"/>
    <w:rsid w:val="00F40A17"/>
    <w:rsid w:val="00F43A6C"/>
    <w:rsid w:val="00F43E5B"/>
    <w:rsid w:val="00F4503F"/>
    <w:rsid w:val="00F47AA5"/>
    <w:rsid w:val="00F51DF6"/>
    <w:rsid w:val="00F5692D"/>
    <w:rsid w:val="00F61059"/>
    <w:rsid w:val="00F625EF"/>
    <w:rsid w:val="00F64808"/>
    <w:rsid w:val="00F650E2"/>
    <w:rsid w:val="00F67691"/>
    <w:rsid w:val="00F67C3F"/>
    <w:rsid w:val="00F74196"/>
    <w:rsid w:val="00F74674"/>
    <w:rsid w:val="00F76B0D"/>
    <w:rsid w:val="00F774BF"/>
    <w:rsid w:val="00F77DDB"/>
    <w:rsid w:val="00F80113"/>
    <w:rsid w:val="00F82E0B"/>
    <w:rsid w:val="00F83062"/>
    <w:rsid w:val="00F834CF"/>
    <w:rsid w:val="00F8576B"/>
    <w:rsid w:val="00F874C2"/>
    <w:rsid w:val="00F8754B"/>
    <w:rsid w:val="00F87D8F"/>
    <w:rsid w:val="00F910DA"/>
    <w:rsid w:val="00F913A0"/>
    <w:rsid w:val="00F9295C"/>
    <w:rsid w:val="00F92CBA"/>
    <w:rsid w:val="00F92D06"/>
    <w:rsid w:val="00F930FA"/>
    <w:rsid w:val="00F93B2C"/>
    <w:rsid w:val="00F95A9C"/>
    <w:rsid w:val="00F96C10"/>
    <w:rsid w:val="00F96EAB"/>
    <w:rsid w:val="00FA0362"/>
    <w:rsid w:val="00FA0A03"/>
    <w:rsid w:val="00FA1BBB"/>
    <w:rsid w:val="00FA4E7E"/>
    <w:rsid w:val="00FA4FC7"/>
    <w:rsid w:val="00FB04E6"/>
    <w:rsid w:val="00FB18E8"/>
    <w:rsid w:val="00FB40B6"/>
    <w:rsid w:val="00FB619B"/>
    <w:rsid w:val="00FB7A2C"/>
    <w:rsid w:val="00FB7BFA"/>
    <w:rsid w:val="00FC6E3E"/>
    <w:rsid w:val="00FC6F37"/>
    <w:rsid w:val="00FC7F6D"/>
    <w:rsid w:val="00FD0D33"/>
    <w:rsid w:val="00FD2BC1"/>
    <w:rsid w:val="00FD6E8D"/>
    <w:rsid w:val="00FE0C97"/>
    <w:rsid w:val="00FE2536"/>
    <w:rsid w:val="00FE695D"/>
    <w:rsid w:val="00FE7B48"/>
    <w:rsid w:val="00FF332C"/>
    <w:rsid w:val="00FF47B4"/>
    <w:rsid w:val="016A3BEF"/>
    <w:rsid w:val="019E1BFF"/>
    <w:rsid w:val="01AA56EA"/>
    <w:rsid w:val="01CC3C3B"/>
    <w:rsid w:val="02A04EA3"/>
    <w:rsid w:val="03714AE6"/>
    <w:rsid w:val="03766E0E"/>
    <w:rsid w:val="03802A23"/>
    <w:rsid w:val="039B1772"/>
    <w:rsid w:val="03C021EE"/>
    <w:rsid w:val="041A183D"/>
    <w:rsid w:val="041D1172"/>
    <w:rsid w:val="0420712E"/>
    <w:rsid w:val="043470F2"/>
    <w:rsid w:val="045907A8"/>
    <w:rsid w:val="045E58FA"/>
    <w:rsid w:val="04637A4A"/>
    <w:rsid w:val="048263A0"/>
    <w:rsid w:val="04875048"/>
    <w:rsid w:val="049718D4"/>
    <w:rsid w:val="04D754FC"/>
    <w:rsid w:val="05FF4678"/>
    <w:rsid w:val="064454CB"/>
    <w:rsid w:val="06493471"/>
    <w:rsid w:val="064F1452"/>
    <w:rsid w:val="06884603"/>
    <w:rsid w:val="06C6012E"/>
    <w:rsid w:val="06D47665"/>
    <w:rsid w:val="06D63622"/>
    <w:rsid w:val="06ED332A"/>
    <w:rsid w:val="070B353A"/>
    <w:rsid w:val="072D7E3E"/>
    <w:rsid w:val="07380971"/>
    <w:rsid w:val="0743132D"/>
    <w:rsid w:val="07535FA5"/>
    <w:rsid w:val="0783578B"/>
    <w:rsid w:val="078A0A13"/>
    <w:rsid w:val="07CE558A"/>
    <w:rsid w:val="08252AEF"/>
    <w:rsid w:val="086D3412"/>
    <w:rsid w:val="08844718"/>
    <w:rsid w:val="08933922"/>
    <w:rsid w:val="08BE56C8"/>
    <w:rsid w:val="08C571E9"/>
    <w:rsid w:val="091F2D9D"/>
    <w:rsid w:val="0945722D"/>
    <w:rsid w:val="098045D9"/>
    <w:rsid w:val="09C24D50"/>
    <w:rsid w:val="09D529CF"/>
    <w:rsid w:val="09D86B0F"/>
    <w:rsid w:val="09E52D5C"/>
    <w:rsid w:val="0A0420A0"/>
    <w:rsid w:val="0A0500AF"/>
    <w:rsid w:val="0A832EEA"/>
    <w:rsid w:val="0A866AAF"/>
    <w:rsid w:val="0A993B76"/>
    <w:rsid w:val="0ADE3DB0"/>
    <w:rsid w:val="0AFA47BD"/>
    <w:rsid w:val="0B0D6C34"/>
    <w:rsid w:val="0C543915"/>
    <w:rsid w:val="0C882495"/>
    <w:rsid w:val="0C8C1EC7"/>
    <w:rsid w:val="0D1954B3"/>
    <w:rsid w:val="0D885B3E"/>
    <w:rsid w:val="0DD24BB0"/>
    <w:rsid w:val="0DF951B0"/>
    <w:rsid w:val="0E5051E8"/>
    <w:rsid w:val="0E8465FD"/>
    <w:rsid w:val="0EBF6918"/>
    <w:rsid w:val="0EC80203"/>
    <w:rsid w:val="0F185694"/>
    <w:rsid w:val="0F5263F8"/>
    <w:rsid w:val="0F8D7FC9"/>
    <w:rsid w:val="0FBF5003"/>
    <w:rsid w:val="0FEE34C9"/>
    <w:rsid w:val="10060EB3"/>
    <w:rsid w:val="105B4BED"/>
    <w:rsid w:val="108E397A"/>
    <w:rsid w:val="10B741F5"/>
    <w:rsid w:val="10D32C4E"/>
    <w:rsid w:val="10DB30A9"/>
    <w:rsid w:val="10E32986"/>
    <w:rsid w:val="114B5AE9"/>
    <w:rsid w:val="11956253"/>
    <w:rsid w:val="12C33FDA"/>
    <w:rsid w:val="13A25FCD"/>
    <w:rsid w:val="13B64F7C"/>
    <w:rsid w:val="13CC22D4"/>
    <w:rsid w:val="13CE5F6E"/>
    <w:rsid w:val="141534A0"/>
    <w:rsid w:val="143B7F96"/>
    <w:rsid w:val="14422772"/>
    <w:rsid w:val="146E624A"/>
    <w:rsid w:val="15003181"/>
    <w:rsid w:val="150278AB"/>
    <w:rsid w:val="15040AC7"/>
    <w:rsid w:val="15067654"/>
    <w:rsid w:val="15597A94"/>
    <w:rsid w:val="16092E2A"/>
    <w:rsid w:val="166A24CD"/>
    <w:rsid w:val="169400C9"/>
    <w:rsid w:val="16A16642"/>
    <w:rsid w:val="16B55D56"/>
    <w:rsid w:val="17123435"/>
    <w:rsid w:val="172D7113"/>
    <w:rsid w:val="172F68A1"/>
    <w:rsid w:val="17457E73"/>
    <w:rsid w:val="17470F3A"/>
    <w:rsid w:val="17BF01B9"/>
    <w:rsid w:val="17EB7112"/>
    <w:rsid w:val="18265353"/>
    <w:rsid w:val="18E961B9"/>
    <w:rsid w:val="18EC3553"/>
    <w:rsid w:val="18F40E13"/>
    <w:rsid w:val="19421B05"/>
    <w:rsid w:val="195234EB"/>
    <w:rsid w:val="196420AF"/>
    <w:rsid w:val="19837F70"/>
    <w:rsid w:val="199C4001"/>
    <w:rsid w:val="19E23AEC"/>
    <w:rsid w:val="1A1D4677"/>
    <w:rsid w:val="1A471FB5"/>
    <w:rsid w:val="1AD13BF6"/>
    <w:rsid w:val="1B36049B"/>
    <w:rsid w:val="1B670EEB"/>
    <w:rsid w:val="1B677A3A"/>
    <w:rsid w:val="1B8967F8"/>
    <w:rsid w:val="1BB9757C"/>
    <w:rsid w:val="1CC55444"/>
    <w:rsid w:val="1CC94EA5"/>
    <w:rsid w:val="1D2B5ED5"/>
    <w:rsid w:val="1D431541"/>
    <w:rsid w:val="1D903E12"/>
    <w:rsid w:val="1D9D4632"/>
    <w:rsid w:val="1DD2748D"/>
    <w:rsid w:val="1E454E85"/>
    <w:rsid w:val="1E672AA3"/>
    <w:rsid w:val="1E9313CE"/>
    <w:rsid w:val="1E975C40"/>
    <w:rsid w:val="1EB01228"/>
    <w:rsid w:val="1ECA5C04"/>
    <w:rsid w:val="1F671961"/>
    <w:rsid w:val="1FB23247"/>
    <w:rsid w:val="1FD10F05"/>
    <w:rsid w:val="1FDD50A8"/>
    <w:rsid w:val="20524651"/>
    <w:rsid w:val="20600426"/>
    <w:rsid w:val="20A313CA"/>
    <w:rsid w:val="20B44B96"/>
    <w:rsid w:val="217D7681"/>
    <w:rsid w:val="22162453"/>
    <w:rsid w:val="2268327D"/>
    <w:rsid w:val="22B90664"/>
    <w:rsid w:val="22EF5136"/>
    <w:rsid w:val="230F7E8C"/>
    <w:rsid w:val="23B255AB"/>
    <w:rsid w:val="24433926"/>
    <w:rsid w:val="246851A0"/>
    <w:rsid w:val="24BB79C6"/>
    <w:rsid w:val="25322543"/>
    <w:rsid w:val="2561570D"/>
    <w:rsid w:val="25901F31"/>
    <w:rsid w:val="262D56AF"/>
    <w:rsid w:val="27311F8F"/>
    <w:rsid w:val="273B7B2E"/>
    <w:rsid w:val="27710991"/>
    <w:rsid w:val="27982C9B"/>
    <w:rsid w:val="279E34B9"/>
    <w:rsid w:val="27EB1029"/>
    <w:rsid w:val="27F33824"/>
    <w:rsid w:val="281B4BEB"/>
    <w:rsid w:val="281F0763"/>
    <w:rsid w:val="287A51F7"/>
    <w:rsid w:val="28817226"/>
    <w:rsid w:val="28973D12"/>
    <w:rsid w:val="28BC54CB"/>
    <w:rsid w:val="28F53814"/>
    <w:rsid w:val="29732750"/>
    <w:rsid w:val="2AED12B6"/>
    <w:rsid w:val="2AFA0F78"/>
    <w:rsid w:val="2C0C51C2"/>
    <w:rsid w:val="2C2517E9"/>
    <w:rsid w:val="2C276578"/>
    <w:rsid w:val="2C4C673A"/>
    <w:rsid w:val="2C814368"/>
    <w:rsid w:val="2CC162A5"/>
    <w:rsid w:val="2CDB1C74"/>
    <w:rsid w:val="2E5C7462"/>
    <w:rsid w:val="2E6366F9"/>
    <w:rsid w:val="2F0709A0"/>
    <w:rsid w:val="2F5C6755"/>
    <w:rsid w:val="2F76656F"/>
    <w:rsid w:val="2F9053A8"/>
    <w:rsid w:val="2FED5573"/>
    <w:rsid w:val="30086099"/>
    <w:rsid w:val="3075498B"/>
    <w:rsid w:val="30AC12F7"/>
    <w:rsid w:val="30D53906"/>
    <w:rsid w:val="30FC1EE9"/>
    <w:rsid w:val="313E3C2F"/>
    <w:rsid w:val="314D02C6"/>
    <w:rsid w:val="32352632"/>
    <w:rsid w:val="335667B8"/>
    <w:rsid w:val="33701899"/>
    <w:rsid w:val="339F60A9"/>
    <w:rsid w:val="33A67F00"/>
    <w:rsid w:val="340E2A0A"/>
    <w:rsid w:val="34470764"/>
    <w:rsid w:val="349F6E76"/>
    <w:rsid w:val="34A05A1B"/>
    <w:rsid w:val="34ED6FC8"/>
    <w:rsid w:val="35037B0E"/>
    <w:rsid w:val="3520117A"/>
    <w:rsid w:val="361877B6"/>
    <w:rsid w:val="362D1DA6"/>
    <w:rsid w:val="36394772"/>
    <w:rsid w:val="364D1733"/>
    <w:rsid w:val="3688669C"/>
    <w:rsid w:val="36A62848"/>
    <w:rsid w:val="36B831C3"/>
    <w:rsid w:val="36C02B50"/>
    <w:rsid w:val="375523A2"/>
    <w:rsid w:val="37E57061"/>
    <w:rsid w:val="383C3C4F"/>
    <w:rsid w:val="384B5516"/>
    <w:rsid w:val="3857465E"/>
    <w:rsid w:val="38CC5A91"/>
    <w:rsid w:val="39081B8F"/>
    <w:rsid w:val="392E3DB8"/>
    <w:rsid w:val="39697ABF"/>
    <w:rsid w:val="3B214791"/>
    <w:rsid w:val="3B3E59BE"/>
    <w:rsid w:val="3B5E64AD"/>
    <w:rsid w:val="3B6444BC"/>
    <w:rsid w:val="3BA26562"/>
    <w:rsid w:val="3BA85005"/>
    <w:rsid w:val="3BC62CB4"/>
    <w:rsid w:val="3BD4774C"/>
    <w:rsid w:val="3C027865"/>
    <w:rsid w:val="3C233480"/>
    <w:rsid w:val="3CF47233"/>
    <w:rsid w:val="3D1E64E1"/>
    <w:rsid w:val="3D3813AC"/>
    <w:rsid w:val="3DA0553B"/>
    <w:rsid w:val="3DDC60EB"/>
    <w:rsid w:val="3E862D7F"/>
    <w:rsid w:val="3EFD6B7E"/>
    <w:rsid w:val="3F9E61EC"/>
    <w:rsid w:val="3FB606B3"/>
    <w:rsid w:val="3FDA7B2D"/>
    <w:rsid w:val="3FE04792"/>
    <w:rsid w:val="40357E61"/>
    <w:rsid w:val="408B3ACA"/>
    <w:rsid w:val="408C0523"/>
    <w:rsid w:val="408C7703"/>
    <w:rsid w:val="40B82BB4"/>
    <w:rsid w:val="40D72A8F"/>
    <w:rsid w:val="40F177AB"/>
    <w:rsid w:val="41941909"/>
    <w:rsid w:val="4197545B"/>
    <w:rsid w:val="419E4F6C"/>
    <w:rsid w:val="41DB267B"/>
    <w:rsid w:val="42423503"/>
    <w:rsid w:val="425021B8"/>
    <w:rsid w:val="42523CA9"/>
    <w:rsid w:val="425277E7"/>
    <w:rsid w:val="425312F7"/>
    <w:rsid w:val="42666160"/>
    <w:rsid w:val="432C4E51"/>
    <w:rsid w:val="437E72FE"/>
    <w:rsid w:val="439D696B"/>
    <w:rsid w:val="43CA08B7"/>
    <w:rsid w:val="43EA5A77"/>
    <w:rsid w:val="444C3E8D"/>
    <w:rsid w:val="445225DD"/>
    <w:rsid w:val="44B972B1"/>
    <w:rsid w:val="44C75844"/>
    <w:rsid w:val="44D06CC9"/>
    <w:rsid w:val="44DD5866"/>
    <w:rsid w:val="4514151B"/>
    <w:rsid w:val="45201D4E"/>
    <w:rsid w:val="45685C25"/>
    <w:rsid w:val="456B2819"/>
    <w:rsid w:val="45716FAE"/>
    <w:rsid w:val="458E3224"/>
    <w:rsid w:val="462E2BA2"/>
    <w:rsid w:val="46341096"/>
    <w:rsid w:val="469F169A"/>
    <w:rsid w:val="46E22739"/>
    <w:rsid w:val="46EC04D3"/>
    <w:rsid w:val="47013288"/>
    <w:rsid w:val="4730217A"/>
    <w:rsid w:val="47AD53E9"/>
    <w:rsid w:val="47BB5F91"/>
    <w:rsid w:val="47BF72A0"/>
    <w:rsid w:val="47D04237"/>
    <w:rsid w:val="480C4858"/>
    <w:rsid w:val="485A4D13"/>
    <w:rsid w:val="48931311"/>
    <w:rsid w:val="492861A8"/>
    <w:rsid w:val="49C926B8"/>
    <w:rsid w:val="49CE1A2C"/>
    <w:rsid w:val="4A1A113E"/>
    <w:rsid w:val="4A69538C"/>
    <w:rsid w:val="4A885EED"/>
    <w:rsid w:val="4AB61F51"/>
    <w:rsid w:val="4B83538F"/>
    <w:rsid w:val="4BB15B8F"/>
    <w:rsid w:val="4BED4E20"/>
    <w:rsid w:val="4C39507A"/>
    <w:rsid w:val="4C767171"/>
    <w:rsid w:val="4CD032E8"/>
    <w:rsid w:val="4D294C96"/>
    <w:rsid w:val="4D995128"/>
    <w:rsid w:val="4DA551BC"/>
    <w:rsid w:val="4E2114C6"/>
    <w:rsid w:val="4E357A81"/>
    <w:rsid w:val="4F162974"/>
    <w:rsid w:val="4F643419"/>
    <w:rsid w:val="4FB44C43"/>
    <w:rsid w:val="4FB86223"/>
    <w:rsid w:val="4FCF64BF"/>
    <w:rsid w:val="504A7B88"/>
    <w:rsid w:val="504B6AA1"/>
    <w:rsid w:val="507724E0"/>
    <w:rsid w:val="50970B82"/>
    <w:rsid w:val="509D4AFC"/>
    <w:rsid w:val="50B84293"/>
    <w:rsid w:val="50CA4969"/>
    <w:rsid w:val="51821082"/>
    <w:rsid w:val="518E1A7A"/>
    <w:rsid w:val="51A05D04"/>
    <w:rsid w:val="52496E36"/>
    <w:rsid w:val="532E1626"/>
    <w:rsid w:val="532E26C2"/>
    <w:rsid w:val="53945035"/>
    <w:rsid w:val="53D60247"/>
    <w:rsid w:val="54123557"/>
    <w:rsid w:val="54174014"/>
    <w:rsid w:val="542938C7"/>
    <w:rsid w:val="54396FBB"/>
    <w:rsid w:val="543E60BE"/>
    <w:rsid w:val="546954AE"/>
    <w:rsid w:val="548A7F66"/>
    <w:rsid w:val="54E3447D"/>
    <w:rsid w:val="55225DD6"/>
    <w:rsid w:val="55287C43"/>
    <w:rsid w:val="55881FB1"/>
    <w:rsid w:val="55DE51DF"/>
    <w:rsid w:val="562B3E90"/>
    <w:rsid w:val="56A62A44"/>
    <w:rsid w:val="57B3110C"/>
    <w:rsid w:val="57D574E4"/>
    <w:rsid w:val="57F34215"/>
    <w:rsid w:val="58982962"/>
    <w:rsid w:val="597270D7"/>
    <w:rsid w:val="59B05F58"/>
    <w:rsid w:val="59D36FA5"/>
    <w:rsid w:val="5A3D018E"/>
    <w:rsid w:val="5A660A3F"/>
    <w:rsid w:val="5AE12F29"/>
    <w:rsid w:val="5AF62225"/>
    <w:rsid w:val="5B0B73C2"/>
    <w:rsid w:val="5B2312EE"/>
    <w:rsid w:val="5B3752F1"/>
    <w:rsid w:val="5B4B49C3"/>
    <w:rsid w:val="5B7D40FE"/>
    <w:rsid w:val="5B8606FF"/>
    <w:rsid w:val="5BEF2BA3"/>
    <w:rsid w:val="5C0F168C"/>
    <w:rsid w:val="5C366AAC"/>
    <w:rsid w:val="5C82671B"/>
    <w:rsid w:val="5CC90F90"/>
    <w:rsid w:val="5D673360"/>
    <w:rsid w:val="5D956013"/>
    <w:rsid w:val="5DA604E7"/>
    <w:rsid w:val="5DAF34B2"/>
    <w:rsid w:val="5DCA4D2D"/>
    <w:rsid w:val="5DD21301"/>
    <w:rsid w:val="5E114113"/>
    <w:rsid w:val="5EB00F79"/>
    <w:rsid w:val="5F66561D"/>
    <w:rsid w:val="5F9D4C13"/>
    <w:rsid w:val="5FE9753D"/>
    <w:rsid w:val="5FF3637A"/>
    <w:rsid w:val="600D563E"/>
    <w:rsid w:val="6034145E"/>
    <w:rsid w:val="605F2002"/>
    <w:rsid w:val="607D283D"/>
    <w:rsid w:val="6093197C"/>
    <w:rsid w:val="609B1AD4"/>
    <w:rsid w:val="60A50D36"/>
    <w:rsid w:val="60BE791B"/>
    <w:rsid w:val="60D251AC"/>
    <w:rsid w:val="61383326"/>
    <w:rsid w:val="614F0EA4"/>
    <w:rsid w:val="61AC17A0"/>
    <w:rsid w:val="623A3A18"/>
    <w:rsid w:val="6243604C"/>
    <w:rsid w:val="62686F6C"/>
    <w:rsid w:val="627C55F8"/>
    <w:rsid w:val="62AA739F"/>
    <w:rsid w:val="62AF6A5B"/>
    <w:rsid w:val="62D4139A"/>
    <w:rsid w:val="63723078"/>
    <w:rsid w:val="639337DC"/>
    <w:rsid w:val="648F4C56"/>
    <w:rsid w:val="64ED6C93"/>
    <w:rsid w:val="65363037"/>
    <w:rsid w:val="657E7ACE"/>
    <w:rsid w:val="65A9486D"/>
    <w:rsid w:val="65AD7C41"/>
    <w:rsid w:val="65FB1217"/>
    <w:rsid w:val="665F1C82"/>
    <w:rsid w:val="66704A23"/>
    <w:rsid w:val="66C327D7"/>
    <w:rsid w:val="66F62268"/>
    <w:rsid w:val="679548C5"/>
    <w:rsid w:val="67C17436"/>
    <w:rsid w:val="68017200"/>
    <w:rsid w:val="6844016B"/>
    <w:rsid w:val="684F3F8E"/>
    <w:rsid w:val="68611074"/>
    <w:rsid w:val="68955E0F"/>
    <w:rsid w:val="689A0387"/>
    <w:rsid w:val="695F7692"/>
    <w:rsid w:val="69795A6D"/>
    <w:rsid w:val="698F655E"/>
    <w:rsid w:val="69E72ED5"/>
    <w:rsid w:val="6A2E1D48"/>
    <w:rsid w:val="6A4C11BC"/>
    <w:rsid w:val="6A645BE2"/>
    <w:rsid w:val="6B1965AA"/>
    <w:rsid w:val="6B281959"/>
    <w:rsid w:val="6B2A2BD4"/>
    <w:rsid w:val="6BAC1174"/>
    <w:rsid w:val="6BB366AD"/>
    <w:rsid w:val="6BEC271E"/>
    <w:rsid w:val="6C0149E1"/>
    <w:rsid w:val="6C2A15C0"/>
    <w:rsid w:val="6C2F2A77"/>
    <w:rsid w:val="6C3C4515"/>
    <w:rsid w:val="6C681550"/>
    <w:rsid w:val="6CB51364"/>
    <w:rsid w:val="6CBD248E"/>
    <w:rsid w:val="6D0A1BD5"/>
    <w:rsid w:val="6D117590"/>
    <w:rsid w:val="6D1540A9"/>
    <w:rsid w:val="6DCA0D35"/>
    <w:rsid w:val="6E32058D"/>
    <w:rsid w:val="6E3D2BF6"/>
    <w:rsid w:val="6E57458F"/>
    <w:rsid w:val="6E820B01"/>
    <w:rsid w:val="6F021094"/>
    <w:rsid w:val="6F037F69"/>
    <w:rsid w:val="6F226F12"/>
    <w:rsid w:val="6F6859A8"/>
    <w:rsid w:val="6F6D6205"/>
    <w:rsid w:val="6F8813AE"/>
    <w:rsid w:val="7036425F"/>
    <w:rsid w:val="704C3F06"/>
    <w:rsid w:val="70A408AE"/>
    <w:rsid w:val="70B93E82"/>
    <w:rsid w:val="70F058CE"/>
    <w:rsid w:val="71264FD8"/>
    <w:rsid w:val="713F5A9C"/>
    <w:rsid w:val="71BD436A"/>
    <w:rsid w:val="71F846A2"/>
    <w:rsid w:val="72406BC9"/>
    <w:rsid w:val="72686D14"/>
    <w:rsid w:val="72710FC0"/>
    <w:rsid w:val="729A76A1"/>
    <w:rsid w:val="72AA7FF2"/>
    <w:rsid w:val="72AF3C88"/>
    <w:rsid w:val="72FC2CAC"/>
    <w:rsid w:val="73522FF1"/>
    <w:rsid w:val="735C4E55"/>
    <w:rsid w:val="735F0040"/>
    <w:rsid w:val="74045B0D"/>
    <w:rsid w:val="74573A2B"/>
    <w:rsid w:val="7467661E"/>
    <w:rsid w:val="747C1FF1"/>
    <w:rsid w:val="74945058"/>
    <w:rsid w:val="749F182F"/>
    <w:rsid w:val="74B333DB"/>
    <w:rsid w:val="74F24191"/>
    <w:rsid w:val="750B790C"/>
    <w:rsid w:val="751676AB"/>
    <w:rsid w:val="75175336"/>
    <w:rsid w:val="7530389D"/>
    <w:rsid w:val="75440925"/>
    <w:rsid w:val="75A63D82"/>
    <w:rsid w:val="75B472CA"/>
    <w:rsid w:val="75C13CDD"/>
    <w:rsid w:val="75ED5C11"/>
    <w:rsid w:val="761739E9"/>
    <w:rsid w:val="768D1A45"/>
    <w:rsid w:val="76C57D5F"/>
    <w:rsid w:val="76DD57D0"/>
    <w:rsid w:val="772353A3"/>
    <w:rsid w:val="774860AA"/>
    <w:rsid w:val="7766331A"/>
    <w:rsid w:val="779142E0"/>
    <w:rsid w:val="78161ED7"/>
    <w:rsid w:val="78436EA6"/>
    <w:rsid w:val="78565A53"/>
    <w:rsid w:val="787D6D3A"/>
    <w:rsid w:val="78F61DAC"/>
    <w:rsid w:val="790947C3"/>
    <w:rsid w:val="791A503A"/>
    <w:rsid w:val="79230776"/>
    <w:rsid w:val="799B4E32"/>
    <w:rsid w:val="79A15787"/>
    <w:rsid w:val="79DA19CE"/>
    <w:rsid w:val="7A1D05B5"/>
    <w:rsid w:val="7A604E8D"/>
    <w:rsid w:val="7A8712AE"/>
    <w:rsid w:val="7B4D0A69"/>
    <w:rsid w:val="7B867A83"/>
    <w:rsid w:val="7B895A8F"/>
    <w:rsid w:val="7B984B09"/>
    <w:rsid w:val="7BB95D5E"/>
    <w:rsid w:val="7BD555E0"/>
    <w:rsid w:val="7C1F4937"/>
    <w:rsid w:val="7C274D21"/>
    <w:rsid w:val="7C7F0EE9"/>
    <w:rsid w:val="7C927B11"/>
    <w:rsid w:val="7C9459DA"/>
    <w:rsid w:val="7CF07D29"/>
    <w:rsid w:val="7D683734"/>
    <w:rsid w:val="7DBE0AC2"/>
    <w:rsid w:val="7DFA74CA"/>
    <w:rsid w:val="7DFC010F"/>
    <w:rsid w:val="7E291B22"/>
    <w:rsid w:val="7E9E696A"/>
    <w:rsid w:val="7EAB1DC5"/>
    <w:rsid w:val="7EAD1A9F"/>
    <w:rsid w:val="7EB9252D"/>
    <w:rsid w:val="7F5A0990"/>
    <w:rsid w:val="7F8C1CCB"/>
    <w:rsid w:val="7FB130A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99" w:semiHidden="0" w:name="Salutation"/>
    <w:lsdException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宋体" w:hAnsi="宋体" w:eastAsia="宋体" w:cs="宋体"/>
      <w:sz w:val="24"/>
      <w:szCs w:val="24"/>
      <w:lang w:val="en-US" w:eastAsia="zh-CN" w:bidi="ar-SA"/>
    </w:rPr>
  </w:style>
  <w:style w:type="paragraph" w:styleId="3">
    <w:name w:val="heading 1"/>
    <w:basedOn w:val="4"/>
    <w:next w:val="1"/>
    <w:link w:val="45"/>
    <w:qFormat/>
    <w:uiPriority w:val="0"/>
    <w:pPr>
      <w:widowControl/>
      <w:spacing w:before="100" w:beforeLines="0" w:beforeAutospacing="1" w:after="100" w:afterLines="0" w:afterAutospacing="1"/>
      <w:jc w:val="left"/>
      <w:outlineLvl w:val="0"/>
    </w:pPr>
    <w:rPr>
      <w:rFonts w:eastAsia="宋体"/>
      <w:b w:val="0"/>
      <w:bCs w:val="0"/>
      <w:kern w:val="36"/>
      <w:sz w:val="48"/>
      <w:szCs w:val="48"/>
    </w:rPr>
  </w:style>
  <w:style w:type="paragraph" w:styleId="5">
    <w:name w:val="heading 2"/>
    <w:basedOn w:val="1"/>
    <w:next w:val="1"/>
    <w:qFormat/>
    <w:uiPriority w:val="0"/>
    <w:pPr>
      <w:widowControl/>
      <w:spacing w:before="100" w:beforeLines="0" w:beforeAutospacing="1" w:after="100" w:afterLines="0" w:afterAutospacing="1"/>
      <w:jc w:val="left"/>
      <w:outlineLvl w:val="1"/>
    </w:pPr>
    <w:rPr>
      <w:rFonts w:ascii="宋体" w:hAnsi="宋体"/>
      <w:b/>
      <w:bCs/>
      <w:kern w:val="0"/>
      <w:sz w:val="36"/>
      <w:szCs w:val="36"/>
    </w:rPr>
  </w:style>
  <w:style w:type="paragraph" w:styleId="6">
    <w:name w:val="heading 3"/>
    <w:basedOn w:val="1"/>
    <w:qFormat/>
    <w:uiPriority w:val="0"/>
    <w:pPr>
      <w:widowControl/>
      <w:spacing w:before="100" w:beforeLines="0" w:beforeAutospacing="1" w:after="100" w:afterLines="0" w:afterAutospacing="1"/>
      <w:jc w:val="left"/>
      <w:outlineLvl w:val="2"/>
    </w:pPr>
    <w:rPr>
      <w:rFonts w:ascii="宋体" w:hAnsi="宋体"/>
      <w:b/>
      <w:bCs/>
      <w:kern w:val="0"/>
      <w:sz w:val="27"/>
      <w:szCs w:val="27"/>
    </w:rPr>
  </w:style>
  <w:style w:type="paragraph" w:styleId="7">
    <w:name w:val="heading 4"/>
    <w:basedOn w:val="1"/>
    <w:next w:val="1"/>
    <w:qFormat/>
    <w:uiPriority w:val="0"/>
    <w:pPr>
      <w:keepNext/>
      <w:keepLines/>
      <w:adjustRightInd w:val="0"/>
      <w:spacing w:before="280" w:beforeLines="0" w:after="290" w:afterLines="0" w:line="376" w:lineRule="atLeast"/>
      <w:jc w:val="left"/>
      <w:textAlignment w:val="baseline"/>
      <w:outlineLvl w:val="3"/>
    </w:pPr>
    <w:rPr>
      <w:rFonts w:ascii="Arial" w:hAnsi="Arial" w:eastAsia="黑体"/>
      <w:b/>
      <w:kern w:val="0"/>
      <w:sz w:val="28"/>
    </w:rPr>
  </w:style>
  <w:style w:type="paragraph" w:styleId="8">
    <w:name w:val="heading 5"/>
    <w:basedOn w:val="1"/>
    <w:next w:val="1"/>
    <w:qFormat/>
    <w:uiPriority w:val="0"/>
    <w:pPr>
      <w:keepNext/>
      <w:keepLines/>
      <w:adjustRightInd w:val="0"/>
      <w:spacing w:before="280" w:beforeLines="0" w:after="290" w:afterLines="0" w:line="376" w:lineRule="atLeast"/>
      <w:jc w:val="left"/>
      <w:textAlignment w:val="baseline"/>
      <w:outlineLvl w:val="4"/>
    </w:pPr>
    <w:rPr>
      <w:b/>
      <w:kern w:val="0"/>
      <w:sz w:val="28"/>
    </w:rPr>
  </w:style>
  <w:style w:type="paragraph" w:styleId="9">
    <w:name w:val="heading 6"/>
    <w:basedOn w:val="1"/>
    <w:next w:val="1"/>
    <w:qFormat/>
    <w:uiPriority w:val="0"/>
    <w:pPr>
      <w:keepNext/>
      <w:keepLines/>
      <w:adjustRightInd w:val="0"/>
      <w:spacing w:before="240" w:beforeLines="0" w:after="64" w:afterLines="0" w:line="320" w:lineRule="atLeast"/>
      <w:jc w:val="left"/>
      <w:textAlignment w:val="baseline"/>
      <w:outlineLvl w:val="5"/>
    </w:pPr>
    <w:rPr>
      <w:rFonts w:ascii="Arial" w:hAnsi="Arial" w:eastAsia="黑体"/>
      <w:b/>
      <w:kern w:val="0"/>
      <w:sz w:val="24"/>
    </w:rPr>
  </w:style>
  <w:style w:type="paragraph" w:styleId="10">
    <w:name w:val="heading 7"/>
    <w:basedOn w:val="1"/>
    <w:next w:val="1"/>
    <w:qFormat/>
    <w:uiPriority w:val="0"/>
    <w:pPr>
      <w:keepNext/>
      <w:keepLines/>
      <w:adjustRightInd w:val="0"/>
      <w:spacing w:before="240" w:beforeLines="0" w:after="64" w:afterLines="0" w:line="320" w:lineRule="atLeast"/>
      <w:jc w:val="left"/>
      <w:textAlignment w:val="baseline"/>
      <w:outlineLvl w:val="6"/>
    </w:pPr>
    <w:rPr>
      <w:b/>
      <w:kern w:val="0"/>
      <w:sz w:val="24"/>
    </w:rPr>
  </w:style>
  <w:style w:type="paragraph" w:styleId="11">
    <w:name w:val="heading 8"/>
    <w:basedOn w:val="1"/>
    <w:next w:val="1"/>
    <w:qFormat/>
    <w:uiPriority w:val="0"/>
    <w:pPr>
      <w:keepNext/>
      <w:keepLines/>
      <w:adjustRightInd w:val="0"/>
      <w:spacing w:before="240" w:beforeLines="0" w:after="64" w:afterLines="0" w:line="320" w:lineRule="atLeast"/>
      <w:jc w:val="left"/>
      <w:textAlignment w:val="baseline"/>
      <w:outlineLvl w:val="7"/>
    </w:pPr>
    <w:rPr>
      <w:rFonts w:ascii="Arial" w:hAnsi="Arial" w:eastAsia="黑体"/>
      <w:kern w:val="0"/>
      <w:sz w:val="24"/>
    </w:rPr>
  </w:style>
  <w:style w:type="paragraph" w:styleId="12">
    <w:name w:val="heading 9"/>
    <w:basedOn w:val="1"/>
    <w:next w:val="1"/>
    <w:qFormat/>
    <w:uiPriority w:val="0"/>
    <w:pPr>
      <w:keepNext/>
      <w:keepLines/>
      <w:adjustRightInd w:val="0"/>
      <w:spacing w:before="240" w:beforeLines="0" w:after="64" w:afterLines="0" w:line="320" w:lineRule="atLeast"/>
      <w:jc w:val="left"/>
      <w:textAlignment w:val="baseline"/>
      <w:outlineLvl w:val="8"/>
    </w:pPr>
    <w:rPr>
      <w:rFonts w:ascii="Arial" w:hAnsi="Arial" w:eastAsia="黑体"/>
      <w:kern w:val="0"/>
      <w:sz w:val="24"/>
    </w:rPr>
  </w:style>
  <w:style w:type="character" w:default="1" w:styleId="37">
    <w:name w:val="Default Paragraph Font"/>
    <w:uiPriority w:val="0"/>
  </w:style>
  <w:style w:type="table" w:default="1" w:styleId="35">
    <w:name w:val="Normal Table"/>
    <w:semiHidden/>
    <w:uiPriority w:val="0"/>
    <w:tblPr>
      <w:tblCellMar>
        <w:top w:w="0" w:type="dxa"/>
        <w:left w:w="108" w:type="dxa"/>
        <w:bottom w:w="0" w:type="dxa"/>
        <w:right w:w="108" w:type="dxa"/>
      </w:tblCellMar>
    </w:tblPr>
  </w:style>
  <w:style w:type="paragraph" w:styleId="2">
    <w:name w:val="Body Text"/>
    <w:basedOn w:val="1"/>
    <w:next w:val="1"/>
    <w:qFormat/>
    <w:uiPriority w:val="0"/>
    <w:rPr>
      <w:sz w:val="24"/>
      <w:szCs w:val="24"/>
    </w:rPr>
  </w:style>
  <w:style w:type="paragraph" w:styleId="4">
    <w:name w:val="Title"/>
    <w:basedOn w:val="1"/>
    <w:next w:val="1"/>
    <w:link w:val="44"/>
    <w:qFormat/>
    <w:uiPriority w:val="99"/>
    <w:pPr>
      <w:widowControl w:val="0"/>
      <w:spacing w:before="240" w:after="60"/>
      <w:ind w:left="425" w:hanging="425"/>
      <w:jc w:val="center"/>
      <w:outlineLvl w:val="0"/>
    </w:pPr>
    <w:rPr>
      <w:rFonts w:ascii="Arial" w:hAnsi="Arial" w:cs="Times New Roman"/>
      <w:b/>
      <w:bCs/>
      <w:kern w:val="2"/>
      <w:sz w:val="32"/>
      <w:szCs w:val="32"/>
    </w:rPr>
  </w:style>
  <w:style w:type="paragraph" w:styleId="13">
    <w:name w:val="Normal Indent"/>
    <w:basedOn w:val="1"/>
    <w:link w:val="46"/>
    <w:uiPriority w:val="0"/>
    <w:pPr>
      <w:adjustRightInd w:val="0"/>
      <w:spacing w:line="312" w:lineRule="atLeast"/>
      <w:ind w:firstLine="420"/>
      <w:textAlignment w:val="baseline"/>
    </w:pPr>
    <w:rPr>
      <w:rFonts w:ascii="等线" w:hAnsi="等线" w:eastAsia="宋体" w:cs="Times New Roman"/>
      <w:sz w:val="21"/>
      <w:szCs w:val="20"/>
    </w:rPr>
  </w:style>
  <w:style w:type="paragraph" w:styleId="14">
    <w:name w:val="Document Map"/>
    <w:basedOn w:val="1"/>
    <w:link w:val="47"/>
    <w:uiPriority w:val="0"/>
    <w:rPr>
      <w:rFonts w:cs="Times New Roman"/>
      <w:sz w:val="18"/>
      <w:szCs w:val="18"/>
    </w:rPr>
  </w:style>
  <w:style w:type="paragraph" w:styleId="15">
    <w:name w:val="index 6"/>
    <w:basedOn w:val="1"/>
    <w:next w:val="1"/>
    <w:qFormat/>
    <w:uiPriority w:val="99"/>
    <w:pPr>
      <w:ind w:left="2100"/>
    </w:pPr>
  </w:style>
  <w:style w:type="paragraph" w:styleId="16">
    <w:name w:val="Salutation"/>
    <w:basedOn w:val="1"/>
    <w:next w:val="1"/>
    <w:qFormat/>
    <w:uiPriority w:val="99"/>
    <w:rPr>
      <w:rFonts w:ascii="宋体"/>
      <w:b/>
      <w:sz w:val="28"/>
    </w:rPr>
  </w:style>
  <w:style w:type="paragraph" w:styleId="17">
    <w:name w:val="Body Text Indent"/>
    <w:basedOn w:val="1"/>
    <w:uiPriority w:val="0"/>
    <w:pPr>
      <w:spacing w:after="120" w:afterLines="0"/>
      <w:ind w:left="420" w:leftChars="200"/>
    </w:pPr>
  </w:style>
  <w:style w:type="paragraph" w:styleId="18">
    <w:name w:val="List 2"/>
    <w:basedOn w:val="1"/>
    <w:uiPriority w:val="0"/>
    <w:pPr>
      <w:ind w:left="100" w:leftChars="200" w:hanging="200" w:hangingChars="200"/>
    </w:pPr>
  </w:style>
  <w:style w:type="paragraph" w:styleId="19">
    <w:name w:val="Plain Text"/>
    <w:basedOn w:val="1"/>
    <w:link w:val="48"/>
    <w:uiPriority w:val="0"/>
    <w:rPr>
      <w:rFonts w:hAnsi="Courier New" w:eastAsia="宋体"/>
    </w:rPr>
  </w:style>
  <w:style w:type="paragraph" w:styleId="20">
    <w:name w:val="Date"/>
    <w:basedOn w:val="1"/>
    <w:next w:val="1"/>
    <w:uiPriority w:val="0"/>
    <w:pPr>
      <w:ind w:left="100" w:leftChars="2500"/>
    </w:pPr>
  </w:style>
  <w:style w:type="paragraph" w:styleId="21">
    <w:name w:val="Body Text Indent 2"/>
    <w:basedOn w:val="1"/>
    <w:uiPriority w:val="0"/>
    <w:pPr>
      <w:spacing w:after="120" w:afterLines="0" w:line="480" w:lineRule="auto"/>
      <w:ind w:left="420" w:leftChars="200"/>
    </w:pPr>
  </w:style>
  <w:style w:type="paragraph" w:styleId="22">
    <w:name w:val="Balloon Text"/>
    <w:basedOn w:val="1"/>
    <w:uiPriority w:val="0"/>
    <w:rPr>
      <w:sz w:val="18"/>
      <w:szCs w:val="18"/>
    </w:rPr>
  </w:style>
  <w:style w:type="paragraph" w:styleId="23">
    <w:name w:val="footer"/>
    <w:basedOn w:val="1"/>
    <w:link w:val="49"/>
    <w:qFormat/>
    <w:uiPriority w:val="99"/>
    <w:pPr>
      <w:tabs>
        <w:tab w:val="center" w:pos="4153"/>
        <w:tab w:val="right" w:pos="8306"/>
      </w:tabs>
      <w:snapToGrid w:val="0"/>
      <w:jc w:val="left"/>
    </w:pPr>
    <w:rPr>
      <w:sz w:val="18"/>
      <w:szCs w:val="18"/>
    </w:rPr>
  </w:style>
  <w:style w:type="paragraph" w:styleId="24">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25">
    <w:name w:val="toc 1"/>
    <w:basedOn w:val="1"/>
    <w:next w:val="1"/>
    <w:uiPriority w:val="39"/>
  </w:style>
  <w:style w:type="paragraph" w:styleId="26">
    <w:name w:val="List"/>
    <w:basedOn w:val="1"/>
    <w:uiPriority w:val="0"/>
    <w:pPr>
      <w:ind w:left="200" w:hanging="200" w:hangingChars="200"/>
    </w:pPr>
  </w:style>
  <w:style w:type="paragraph" w:styleId="27">
    <w:name w:val="footnote text"/>
    <w:basedOn w:val="1"/>
    <w:uiPriority w:val="0"/>
    <w:pPr>
      <w:snapToGrid w:val="0"/>
      <w:jc w:val="left"/>
    </w:pPr>
    <w:rPr>
      <w:sz w:val="18"/>
      <w:szCs w:val="18"/>
    </w:rPr>
  </w:style>
  <w:style w:type="paragraph" w:styleId="28">
    <w:name w:val="Body Text Indent 3"/>
    <w:basedOn w:val="1"/>
    <w:uiPriority w:val="0"/>
    <w:pPr>
      <w:spacing w:after="120"/>
      <w:ind w:left="420" w:leftChars="200"/>
    </w:pPr>
    <w:rPr>
      <w:sz w:val="16"/>
      <w:szCs w:val="16"/>
    </w:rPr>
  </w:style>
  <w:style w:type="paragraph" w:styleId="29">
    <w:name w:val="toc 2"/>
    <w:basedOn w:val="1"/>
    <w:next w:val="1"/>
    <w:uiPriority w:val="0"/>
    <w:pPr>
      <w:ind w:left="420" w:leftChars="200"/>
    </w:pPr>
  </w:style>
  <w:style w:type="paragraph" w:styleId="30">
    <w:name w:val="Body Text 2"/>
    <w:basedOn w:val="1"/>
    <w:uiPriority w:val="0"/>
    <w:pPr>
      <w:spacing w:after="120" w:afterLines="0" w:line="480" w:lineRule="auto"/>
    </w:pPr>
  </w:style>
  <w:style w:type="paragraph" w:styleId="31">
    <w:name w:val="HTML Preformatted"/>
    <w:basedOn w:val="1"/>
    <w:link w:val="5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32">
    <w:name w:val="Normal (Web)"/>
    <w:basedOn w:val="1"/>
    <w:qFormat/>
    <w:uiPriority w:val="0"/>
    <w:pPr>
      <w:widowControl/>
      <w:spacing w:before="100" w:beforeLines="0" w:beforeAutospacing="1" w:after="100" w:afterLines="0" w:afterAutospacing="1"/>
      <w:jc w:val="left"/>
    </w:pPr>
    <w:rPr>
      <w:rFonts w:ascii="宋体" w:hAnsi="宋体"/>
      <w:kern w:val="0"/>
      <w:sz w:val="24"/>
      <w:szCs w:val="24"/>
    </w:rPr>
  </w:style>
  <w:style w:type="paragraph" w:styleId="33">
    <w:name w:val="Body Text First Indent"/>
    <w:basedOn w:val="2"/>
    <w:qFormat/>
    <w:uiPriority w:val="99"/>
    <w:pPr>
      <w:spacing w:after="120"/>
      <w:ind w:firstLine="420" w:firstLineChars="100"/>
    </w:pPr>
  </w:style>
  <w:style w:type="paragraph" w:styleId="34">
    <w:name w:val="Body Text First Indent 2"/>
    <w:basedOn w:val="17"/>
    <w:qFormat/>
    <w:uiPriority w:val="0"/>
    <w:pPr>
      <w:ind w:firstLine="420" w:firstLineChars="200"/>
    </w:pPr>
  </w:style>
  <w:style w:type="table" w:styleId="36">
    <w:name w:val="Table Grid"/>
    <w:basedOn w:val="35"/>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8">
    <w:name w:val="Strong"/>
    <w:qFormat/>
    <w:uiPriority w:val="0"/>
    <w:rPr>
      <w:b/>
      <w:bCs/>
    </w:rPr>
  </w:style>
  <w:style w:type="character" w:styleId="39">
    <w:name w:val="page number"/>
    <w:basedOn w:val="37"/>
    <w:qFormat/>
    <w:uiPriority w:val="0"/>
    <w:rPr>
      <w:lang w:val="zh-TW" w:eastAsia="zh-TW"/>
    </w:rPr>
  </w:style>
  <w:style w:type="character" w:styleId="40">
    <w:name w:val="FollowedHyperlink"/>
    <w:qFormat/>
    <w:uiPriority w:val="0"/>
    <w:rPr>
      <w:color w:val="800080"/>
      <w:u w:val="single"/>
    </w:rPr>
  </w:style>
  <w:style w:type="character" w:styleId="41">
    <w:name w:val="Hyperlink"/>
    <w:qFormat/>
    <w:uiPriority w:val="99"/>
    <w:rPr>
      <w:color w:val="0000FF"/>
      <w:u w:val="single"/>
    </w:rPr>
  </w:style>
  <w:style w:type="character" w:styleId="42">
    <w:name w:val="annotation reference"/>
    <w:qFormat/>
    <w:uiPriority w:val="0"/>
    <w:rPr>
      <w:sz w:val="21"/>
      <w:szCs w:val="21"/>
    </w:rPr>
  </w:style>
  <w:style w:type="character" w:styleId="43">
    <w:name w:val="footnote reference"/>
    <w:qFormat/>
    <w:uiPriority w:val="0"/>
    <w:rPr>
      <w:vertAlign w:val="superscript"/>
    </w:rPr>
  </w:style>
  <w:style w:type="character" w:customStyle="1" w:styleId="44">
    <w:name w:val="标题 字符"/>
    <w:link w:val="4"/>
    <w:qFormat/>
    <w:uiPriority w:val="0"/>
    <w:rPr>
      <w:rFonts w:ascii="Arial" w:hAnsi="Arial" w:cs="Arial"/>
      <w:b/>
      <w:bCs/>
      <w:kern w:val="2"/>
      <w:sz w:val="32"/>
      <w:szCs w:val="32"/>
    </w:rPr>
  </w:style>
  <w:style w:type="character" w:customStyle="1" w:styleId="45">
    <w:name w:val="标题 1 字符"/>
    <w:link w:val="3"/>
    <w:qFormat/>
    <w:uiPriority w:val="0"/>
    <w:rPr>
      <w:rFonts w:ascii="宋体" w:hAnsi="宋体" w:eastAsia="宋体" w:cs="宋体"/>
      <w:b/>
      <w:bCs/>
      <w:kern w:val="36"/>
      <w:sz w:val="48"/>
      <w:szCs w:val="48"/>
      <w:lang w:val="en-US" w:eastAsia="zh-CN" w:bidi="ar-SA"/>
    </w:rPr>
  </w:style>
  <w:style w:type="character" w:customStyle="1" w:styleId="46">
    <w:name w:val="正文缩进 字符"/>
    <w:link w:val="13"/>
    <w:qFormat/>
    <w:uiPriority w:val="0"/>
    <w:rPr>
      <w:rFonts w:eastAsia="宋体"/>
      <w:sz w:val="21"/>
      <w:lang w:val="en-US" w:eastAsia="zh-CN" w:bidi="ar-SA"/>
    </w:rPr>
  </w:style>
  <w:style w:type="character" w:customStyle="1" w:styleId="47">
    <w:name w:val="文档结构图 字符"/>
    <w:link w:val="14"/>
    <w:qFormat/>
    <w:uiPriority w:val="0"/>
    <w:rPr>
      <w:rFonts w:ascii="宋体" w:hAnsi="宋体" w:cs="宋体"/>
      <w:sz w:val="18"/>
      <w:szCs w:val="18"/>
    </w:rPr>
  </w:style>
  <w:style w:type="character" w:customStyle="1" w:styleId="48">
    <w:name w:val="纯文本 字符"/>
    <w:link w:val="19"/>
    <w:qFormat/>
    <w:uiPriority w:val="0"/>
    <w:rPr>
      <w:rFonts w:ascii="宋体" w:hAnsi="Courier New" w:eastAsia="宋体" w:cs="宋体"/>
      <w:sz w:val="24"/>
      <w:szCs w:val="24"/>
      <w:lang w:val="en-US" w:eastAsia="zh-CN" w:bidi="ar-SA"/>
    </w:rPr>
  </w:style>
  <w:style w:type="character" w:customStyle="1" w:styleId="49">
    <w:name w:val="页脚 字符"/>
    <w:link w:val="23"/>
    <w:qFormat/>
    <w:uiPriority w:val="99"/>
    <w:rPr>
      <w:rFonts w:ascii="宋体" w:hAnsi="宋体" w:cs="宋体"/>
      <w:sz w:val="18"/>
      <w:szCs w:val="18"/>
    </w:rPr>
  </w:style>
  <w:style w:type="character" w:customStyle="1" w:styleId="50">
    <w:name w:val="HTML 预设格式 字符"/>
    <w:link w:val="31"/>
    <w:qFormat/>
    <w:uiPriority w:val="0"/>
    <w:rPr>
      <w:rFonts w:ascii="宋体" w:hAnsi="宋体" w:cs="宋体"/>
      <w:sz w:val="24"/>
      <w:szCs w:val="24"/>
    </w:rPr>
  </w:style>
  <w:style w:type="paragraph" w:customStyle="1" w:styleId="51">
    <w:name w:val="Default"/>
    <w:basedOn w:val="4"/>
    <w:next w:val="3"/>
    <w:qFormat/>
    <w:uiPriority w:val="0"/>
    <w:pPr>
      <w:widowControl w:val="0"/>
      <w:autoSpaceDE w:val="0"/>
      <w:autoSpaceDN w:val="0"/>
      <w:adjustRightInd w:val="0"/>
    </w:pPr>
    <w:rPr>
      <w:rFonts w:ascii="宋体" w:cs="宋体"/>
      <w:color w:val="000000"/>
      <w:sz w:val="24"/>
      <w:szCs w:val="24"/>
      <w:lang w:val="en-US" w:eastAsia="zh-CN" w:bidi="ar-SA"/>
    </w:rPr>
  </w:style>
  <w:style w:type="character" w:customStyle="1" w:styleId="52">
    <w:name w:val="标题 Char2"/>
    <w:qFormat/>
    <w:uiPriority w:val="0"/>
    <w:rPr>
      <w:rFonts w:ascii="Cambria" w:hAnsi="Cambria" w:cs="Times New Roman"/>
      <w:b/>
      <w:bCs/>
      <w:sz w:val="32"/>
      <w:szCs w:val="32"/>
    </w:rPr>
  </w:style>
  <w:style w:type="character" w:customStyle="1" w:styleId="53">
    <w:name w:val="font11"/>
    <w:qFormat/>
    <w:uiPriority w:val="0"/>
    <w:rPr>
      <w:rFonts w:ascii="DotumChe" w:hAnsi="DotumChe" w:eastAsia="DotumChe" w:cs="DotumChe"/>
      <w:color w:val="000000"/>
      <w:sz w:val="20"/>
      <w:szCs w:val="20"/>
      <w:u w:val="none"/>
    </w:rPr>
  </w:style>
  <w:style w:type="character" w:customStyle="1" w:styleId="54">
    <w:name w:val="NormalCharacter"/>
    <w:qFormat/>
    <w:uiPriority w:val="0"/>
  </w:style>
  <w:style w:type="character" w:customStyle="1" w:styleId="55">
    <w:name w:val="font61"/>
    <w:qFormat/>
    <w:uiPriority w:val="0"/>
    <w:rPr>
      <w:rFonts w:hint="eastAsia" w:ascii="宋体" w:hAnsi="宋体" w:eastAsia="宋体" w:cs="宋体"/>
      <w:color w:val="333333"/>
      <w:sz w:val="20"/>
      <w:szCs w:val="20"/>
      <w:u w:val="none"/>
    </w:rPr>
  </w:style>
  <w:style w:type="character" w:customStyle="1" w:styleId="56">
    <w:name w:val="Default Text Char"/>
    <w:qFormat/>
    <w:uiPriority w:val="0"/>
    <w:rPr>
      <w:color w:val="000000"/>
      <w:sz w:val="24"/>
      <w:lang w:val="en-US" w:eastAsia="zh-CN" w:bidi="ar-SA"/>
    </w:rPr>
  </w:style>
  <w:style w:type="character" w:customStyle="1" w:styleId="57">
    <w:name w:val="font51"/>
    <w:qFormat/>
    <w:uiPriority w:val="0"/>
    <w:rPr>
      <w:rFonts w:hint="eastAsia" w:ascii="宋体" w:hAnsi="宋体" w:eastAsia="宋体" w:cs="宋体"/>
      <w:color w:val="000000"/>
      <w:sz w:val="20"/>
      <w:szCs w:val="20"/>
      <w:u w:val="none"/>
      <w:vertAlign w:val="superscript"/>
    </w:rPr>
  </w:style>
  <w:style w:type="character" w:customStyle="1" w:styleId="58">
    <w:name w:val="页脚字符"/>
    <w:qFormat/>
    <w:uiPriority w:val="0"/>
    <w:rPr>
      <w:rFonts w:eastAsia="宋体"/>
      <w:kern w:val="2"/>
      <w:sz w:val="18"/>
      <w:lang w:val="en-US" w:eastAsia="zh-CN"/>
    </w:rPr>
  </w:style>
  <w:style w:type="character" w:customStyle="1" w:styleId="59">
    <w:name w:val="标题 Char"/>
    <w:qFormat/>
    <w:uiPriority w:val="0"/>
    <w:rPr>
      <w:rFonts w:ascii="Arial" w:hAnsi="Arial" w:eastAsia="宋体" w:cs="Arial"/>
      <w:b/>
      <w:bCs/>
      <w:kern w:val="2"/>
      <w:sz w:val="32"/>
      <w:szCs w:val="32"/>
      <w:lang w:val="en-US" w:eastAsia="zh-CN" w:bidi="ar-SA"/>
    </w:rPr>
  </w:style>
  <w:style w:type="character" w:customStyle="1" w:styleId="60">
    <w:name w:val="Default Text Char Char"/>
    <w:link w:val="61"/>
    <w:qFormat/>
    <w:uiPriority w:val="0"/>
    <w:rPr>
      <w:color w:val="000000"/>
      <w:sz w:val="24"/>
      <w:szCs w:val="24"/>
      <w:lang w:val="en-US" w:eastAsia="zh-CN" w:bidi="ar-SA"/>
    </w:rPr>
  </w:style>
  <w:style w:type="paragraph" w:customStyle="1" w:styleId="61">
    <w:name w:val="Default Text"/>
    <w:link w:val="60"/>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62">
    <w:name w:val="news_c_141"/>
    <w:qFormat/>
    <w:uiPriority w:val="0"/>
    <w:rPr>
      <w:color w:val="333333"/>
      <w:sz w:val="23"/>
      <w:szCs w:val="23"/>
      <w:u w:val="none"/>
    </w:rPr>
  </w:style>
  <w:style w:type="character" w:customStyle="1" w:styleId="63">
    <w:name w:val="font31"/>
    <w:qFormat/>
    <w:uiPriority w:val="0"/>
    <w:rPr>
      <w:rFonts w:ascii="Calibri" w:hAnsi="Calibri" w:cs="Calibri"/>
      <w:color w:val="000000"/>
      <w:sz w:val="20"/>
      <w:szCs w:val="20"/>
      <w:u w:val="none"/>
    </w:rPr>
  </w:style>
  <w:style w:type="character" w:customStyle="1" w:styleId="64">
    <w:name w:val="7）页眉页脚"/>
    <w:qFormat/>
    <w:uiPriority w:val="0"/>
    <w:rPr>
      <w:rFonts w:ascii="仿宋_GB2312" w:eastAsia="仿宋_GB2312"/>
      <w:b/>
      <w:i/>
      <w:sz w:val="18"/>
      <w:vertAlign w:val="baseline"/>
    </w:rPr>
  </w:style>
  <w:style w:type="character" w:customStyle="1" w:styleId="65">
    <w:name w:val="font01"/>
    <w:qFormat/>
    <w:uiPriority w:val="99"/>
    <w:rPr>
      <w:rFonts w:ascii="宋体" w:hAnsi="宋体" w:eastAsia="宋体" w:cs="Times New Roman"/>
      <w:color w:val="000000"/>
      <w:sz w:val="22"/>
      <w:szCs w:val="22"/>
      <w:u w:val="none"/>
    </w:rPr>
  </w:style>
  <w:style w:type="character" w:customStyle="1" w:styleId="66">
    <w:name w:val="font41"/>
    <w:qFormat/>
    <w:uiPriority w:val="0"/>
    <w:rPr>
      <w:rFonts w:hint="eastAsia" w:ascii="宋体" w:hAnsi="宋体" w:eastAsia="宋体" w:cs="宋体"/>
      <w:color w:val="333333"/>
      <w:sz w:val="20"/>
      <w:szCs w:val="20"/>
      <w:u w:val="none"/>
      <w:vertAlign w:val="superscript"/>
    </w:rPr>
  </w:style>
  <w:style w:type="character" w:customStyle="1" w:styleId="67">
    <w:name w:val="font71"/>
    <w:qFormat/>
    <w:uiPriority w:val="0"/>
    <w:rPr>
      <w:rFonts w:hint="eastAsia" w:ascii="宋体" w:hAnsi="宋体" w:eastAsia="宋体" w:cs="宋体"/>
      <w:color w:val="000000"/>
      <w:sz w:val="20"/>
      <w:szCs w:val="20"/>
      <w:u w:val="none"/>
    </w:rPr>
  </w:style>
  <w:style w:type="character" w:customStyle="1" w:styleId="68">
    <w:name w:val="无间隔 字符"/>
    <w:link w:val="69"/>
    <w:qFormat/>
    <w:locked/>
    <w:uiPriority w:val="0"/>
    <w:rPr>
      <w:rFonts w:ascii="Calibri" w:hAnsi="Calibri" w:eastAsia="宋体"/>
      <w:lang w:val="en-US" w:eastAsia="en-US" w:bidi="en-US"/>
    </w:rPr>
  </w:style>
  <w:style w:type="paragraph" w:styleId="69">
    <w:name w:val="No Spacing"/>
    <w:basedOn w:val="1"/>
    <w:link w:val="68"/>
    <w:qFormat/>
    <w:uiPriority w:val="0"/>
    <w:rPr>
      <w:rFonts w:ascii="Calibri" w:hAnsi="Calibri" w:eastAsia="宋体" w:cs="Times New Roman"/>
      <w:sz w:val="20"/>
      <w:szCs w:val="20"/>
      <w:lang w:eastAsia="en-US" w:bidi="en-US"/>
    </w:rPr>
  </w:style>
  <w:style w:type="character" w:customStyle="1" w:styleId="70">
    <w:name w:val="font21"/>
    <w:qFormat/>
    <w:uiPriority w:val="0"/>
    <w:rPr>
      <w:rFonts w:hint="default" w:ascii="仿宋" w:hAnsi="仿宋" w:eastAsia="仿宋" w:cs="仿宋"/>
      <w:color w:val="000000"/>
      <w:sz w:val="24"/>
      <w:szCs w:val="24"/>
      <w:u w:val="none"/>
    </w:rPr>
  </w:style>
  <w:style w:type="character" w:customStyle="1" w:styleId="71">
    <w:name w:val="font91"/>
    <w:qFormat/>
    <w:uiPriority w:val="0"/>
    <w:rPr>
      <w:rFonts w:hint="eastAsia" w:ascii="宋体" w:hAnsi="宋体" w:eastAsia="宋体" w:cs="宋体"/>
      <w:color w:val="000000"/>
      <w:sz w:val="20"/>
      <w:szCs w:val="20"/>
      <w:u w:val="none"/>
    </w:rPr>
  </w:style>
  <w:style w:type="paragraph" w:customStyle="1" w:styleId="72">
    <w:name w:val="Char Char Char Char Char Char Char Char Char Char Char Char Char Char Char Char"/>
    <w:basedOn w:val="1"/>
    <w:qFormat/>
    <w:uiPriority w:val="0"/>
    <w:pPr>
      <w:tabs>
        <w:tab w:val="left" w:pos="360"/>
      </w:tabs>
      <w:spacing w:line="360" w:lineRule="auto"/>
      <w:ind w:left="482" w:firstLine="200" w:firstLineChars="200"/>
    </w:pPr>
  </w:style>
  <w:style w:type="paragraph" w:customStyle="1" w:styleId="73">
    <w:name w:val="style8"/>
    <w:basedOn w:val="1"/>
    <w:qFormat/>
    <w:uiPriority w:val="0"/>
    <w:pPr>
      <w:spacing w:before="100" w:beforeAutospacing="1" w:after="100" w:afterAutospacing="1"/>
    </w:pPr>
    <w:rPr>
      <w:rFonts w:ascii="Arial Unicode MS" w:hAnsi="Arial Unicode MS" w:eastAsia="Arial Unicode MS" w:cs="黑体"/>
      <w:color w:val="000000"/>
    </w:rPr>
  </w:style>
  <w:style w:type="paragraph" w:customStyle="1" w:styleId="74">
    <w:name w:val="Q/19LGT01—2001"/>
    <w:basedOn w:val="1"/>
    <w:qFormat/>
    <w:uiPriority w:val="0"/>
    <w:pPr>
      <w:tabs>
        <w:tab w:val="left" w:pos="555"/>
      </w:tabs>
      <w:spacing w:line="360" w:lineRule="auto"/>
      <w:ind w:firstLine="420" w:firstLineChars="200"/>
    </w:pPr>
    <w:rPr>
      <w:rFonts w:ascii="宋体" w:hAnsi="宋体"/>
    </w:rPr>
  </w:style>
  <w:style w:type="paragraph" w:customStyle="1" w:styleId="75">
    <w:name w:val="2）二级标题 段前分页"/>
    <w:basedOn w:val="1"/>
    <w:qFormat/>
    <w:uiPriority w:val="0"/>
    <w:pPr>
      <w:pageBreakBefore/>
      <w:spacing w:before="156" w:beforeLines="50" w:after="156" w:afterLines="50"/>
      <w:jc w:val="center"/>
      <w:outlineLvl w:val="1"/>
    </w:pPr>
    <w:rPr>
      <w:rFonts w:eastAsia="仿宋_GB2312"/>
      <w:b/>
      <w:sz w:val="36"/>
      <w:szCs w:val="24"/>
    </w:rPr>
  </w:style>
  <w:style w:type="paragraph" w:customStyle="1" w:styleId="76">
    <w:name w:val="标书正文"/>
    <w:basedOn w:val="1"/>
    <w:qFormat/>
    <w:uiPriority w:val="0"/>
    <w:pPr>
      <w:spacing w:line="560" w:lineRule="exact"/>
      <w:ind w:firstLine="723" w:firstLineChars="200"/>
      <w:jc w:val="center"/>
    </w:pPr>
    <w:rPr>
      <w:rFonts w:ascii="仿宋_GB2312" w:eastAsia="仿宋_GB2312"/>
      <w:b/>
      <w:bCs/>
      <w:sz w:val="36"/>
      <w:szCs w:val="24"/>
    </w:rPr>
  </w:style>
  <w:style w:type="paragraph" w:customStyle="1" w:styleId="77">
    <w:name w:val="5）标书正文 首行缩进2字符"/>
    <w:basedOn w:val="1"/>
    <w:qFormat/>
    <w:uiPriority w:val="0"/>
    <w:pPr>
      <w:spacing w:line="520" w:lineRule="exact"/>
      <w:ind w:firstLine="560" w:firstLineChars="200"/>
    </w:pPr>
    <w:rPr>
      <w:rFonts w:eastAsia="仿宋_GB2312"/>
      <w:sz w:val="28"/>
      <w:szCs w:val="24"/>
    </w:rPr>
  </w:style>
  <w:style w:type="paragraph" w:customStyle="1" w:styleId="78">
    <w:name w:val=" Char"/>
    <w:basedOn w:val="1"/>
    <w:qFormat/>
    <w:uiPriority w:val="0"/>
    <w:pPr>
      <w:tabs>
        <w:tab w:val="left" w:pos="360"/>
      </w:tabs>
      <w:spacing w:line="360" w:lineRule="auto"/>
      <w:ind w:left="482" w:firstLine="200" w:firstLineChars="200"/>
    </w:pPr>
    <w:rPr>
      <w:rFonts w:ascii="宋体"/>
      <w:sz w:val="24"/>
      <w:szCs w:val="24"/>
    </w:rPr>
  </w:style>
  <w:style w:type="paragraph" w:customStyle="1" w:styleId="79">
    <w:name w:val="正文文本缩进1"/>
    <w:basedOn w:val="1"/>
    <w:qFormat/>
    <w:uiPriority w:val="0"/>
    <w:pPr>
      <w:spacing w:after="120"/>
      <w:ind w:left="420" w:leftChars="200"/>
    </w:pPr>
    <w:rPr>
      <w:rFonts w:ascii="Times New Roman" w:hAnsi="Times New Roman" w:eastAsia="宋体" w:cs="Times New Roman"/>
      <w:szCs w:val="24"/>
    </w:rPr>
  </w:style>
  <w:style w:type="paragraph" w:customStyle="1" w:styleId="80">
    <w:name w:val="Char Char Char Char"/>
    <w:basedOn w:val="1"/>
    <w:qFormat/>
    <w:uiPriority w:val="0"/>
    <w:pPr>
      <w:widowControl w:val="0"/>
      <w:tabs>
        <w:tab w:val="left" w:pos="360"/>
      </w:tabs>
      <w:jc w:val="both"/>
    </w:pPr>
    <w:rPr>
      <w:rFonts w:ascii="Times New Roman" w:hAnsi="Times New Roman" w:cs="Times New Roman"/>
      <w:kern w:val="2"/>
    </w:rPr>
  </w:style>
  <w:style w:type="paragraph" w:customStyle="1" w:styleId="81">
    <w:name w:val="正文格式"/>
    <w:basedOn w:val="1"/>
    <w:qFormat/>
    <w:uiPriority w:val="99"/>
    <w:pPr>
      <w:widowControl/>
      <w:ind w:firstLine="560" w:firstLineChars="200"/>
    </w:pPr>
    <w:rPr>
      <w:rFonts w:ascii="仿宋_GB2312"/>
      <w:color w:val="000000"/>
      <w:kern w:val="0"/>
      <w:sz w:val="28"/>
    </w:rPr>
  </w:style>
  <w:style w:type="paragraph" w:customStyle="1" w:styleId="82">
    <w:name w:val=" Char1 Char Char Char"/>
    <w:basedOn w:val="1"/>
    <w:qFormat/>
    <w:uiPriority w:val="0"/>
  </w:style>
  <w:style w:type="paragraph" w:customStyle="1" w:styleId="83">
    <w:name w:val="1）一级标题 占一页"/>
    <w:basedOn w:val="1"/>
    <w:qFormat/>
    <w:uiPriority w:val="0"/>
    <w:pPr>
      <w:pageBreakBefore/>
      <w:spacing w:before="4680" w:beforeLines="1500"/>
      <w:jc w:val="center"/>
      <w:outlineLvl w:val="0"/>
    </w:pPr>
    <w:rPr>
      <w:rFonts w:eastAsia="仿宋_GB2312"/>
      <w:b/>
      <w:sz w:val="44"/>
      <w:szCs w:val="24"/>
    </w:rPr>
  </w:style>
  <w:style w:type="paragraph" w:customStyle="1" w:styleId="84">
    <w:name w:val="纯文本1"/>
    <w:basedOn w:val="1"/>
    <w:qFormat/>
    <w:uiPriority w:val="99"/>
    <w:pPr>
      <w:adjustRightInd w:val="0"/>
      <w:spacing w:line="360" w:lineRule="auto"/>
      <w:textAlignment w:val="baseline"/>
    </w:pPr>
    <w:rPr>
      <w:rFonts w:ascii="宋体" w:hAnsi="Courier New" w:eastAsia="宋体"/>
      <w:sz w:val="21"/>
    </w:rPr>
  </w:style>
  <w:style w:type="paragraph" w:styleId="85">
    <w:name w:val="List Paragraph"/>
    <w:basedOn w:val="1"/>
    <w:link w:val="86"/>
    <w:qFormat/>
    <w:uiPriority w:val="0"/>
    <w:pPr>
      <w:widowControl w:val="0"/>
      <w:ind w:firstLine="420" w:firstLineChars="200"/>
      <w:jc w:val="both"/>
    </w:pPr>
    <w:rPr>
      <w:rFonts w:ascii="Calibri" w:hAnsi="Calibri" w:eastAsia="宋体" w:cs="Times New Roman"/>
      <w:kern w:val="2"/>
      <w:sz w:val="21"/>
      <w:szCs w:val="22"/>
    </w:rPr>
  </w:style>
  <w:style w:type="character" w:customStyle="1" w:styleId="86">
    <w:name w:val="列出段落 字符"/>
    <w:link w:val="85"/>
    <w:qFormat/>
    <w:locked/>
    <w:uiPriority w:val="0"/>
    <w:rPr>
      <w:kern w:val="2"/>
      <w:sz w:val="21"/>
      <w:szCs w:val="22"/>
    </w:rPr>
  </w:style>
  <w:style w:type="paragraph" w:customStyle="1" w:styleId="87">
    <w:name w:val="默认段落字体 Para Char Char Char1 Char"/>
    <w:basedOn w:val="1"/>
    <w:next w:val="1"/>
    <w:qFormat/>
    <w:uiPriority w:val="0"/>
    <w:pPr>
      <w:spacing w:line="240" w:lineRule="atLeast"/>
      <w:ind w:left="420" w:firstLine="420"/>
      <w:jc w:val="left"/>
    </w:pPr>
    <w:rPr>
      <w:kern w:val="0"/>
      <w:szCs w:val="21"/>
    </w:rPr>
  </w:style>
  <w:style w:type="paragraph" w:customStyle="1" w:styleId="88">
    <w:name w:val="6）表格文字 居中"/>
    <w:basedOn w:val="1"/>
    <w:qFormat/>
    <w:uiPriority w:val="0"/>
    <w:pPr>
      <w:jc w:val="center"/>
    </w:pPr>
    <w:rPr>
      <w:rFonts w:eastAsia="仿宋_GB2312"/>
      <w:snapToGrid w:val="0"/>
      <w:color w:val="000000"/>
      <w:kern w:val="0"/>
      <w:sz w:val="24"/>
      <w:szCs w:val="24"/>
    </w:rPr>
  </w:style>
  <w:style w:type="paragraph" w:customStyle="1" w:styleId="89">
    <w:name w:val="Char1 Char"/>
    <w:basedOn w:val="1"/>
    <w:qFormat/>
    <w:uiPriority w:val="0"/>
    <w:pPr>
      <w:widowControl w:val="0"/>
      <w:tabs>
        <w:tab w:val="left" w:pos="360"/>
      </w:tabs>
      <w:jc w:val="both"/>
    </w:pPr>
    <w:rPr>
      <w:rFonts w:ascii="Times New Roman" w:hAnsi="Times New Roman" w:cs="Times New Roman"/>
      <w:sz w:val="20"/>
      <w:szCs w:val="20"/>
    </w:rPr>
  </w:style>
  <w:style w:type="paragraph" w:customStyle="1" w:styleId="90">
    <w:name w:val=" Char Char Char Char"/>
    <w:basedOn w:val="1"/>
    <w:qFormat/>
    <w:uiPriority w:val="0"/>
    <w:pPr>
      <w:widowControl w:val="0"/>
      <w:tabs>
        <w:tab w:val="left" w:pos="360"/>
      </w:tabs>
      <w:jc w:val="both"/>
    </w:pPr>
    <w:rPr>
      <w:rFonts w:ascii="Times New Roman" w:hAnsi="Times New Roman" w:cs="Times New Roman"/>
      <w:kern w:val="2"/>
    </w:rPr>
  </w:style>
  <w:style w:type="paragraph" w:customStyle="1" w:styleId="91">
    <w:name w:val="z正文"/>
    <w:qFormat/>
    <w:uiPriority w:val="0"/>
    <w:pPr>
      <w:spacing w:line="360" w:lineRule="auto"/>
      <w:ind w:firstLine="420"/>
      <w:jc w:val="both"/>
    </w:pPr>
    <w:rPr>
      <w:rFonts w:ascii="仿宋_GB2312" w:hAnsi="宋体" w:eastAsia="仿宋_GB2312" w:cs="Times New Roman"/>
      <w:kern w:val="2"/>
      <w:sz w:val="24"/>
      <w:szCs w:val="24"/>
      <w:lang w:val="en-US" w:eastAsia="zh-CN" w:bidi="ar-SA"/>
    </w:rPr>
  </w:style>
  <w:style w:type="paragraph" w:customStyle="1" w:styleId="92">
    <w:name w:val=" Char Char Char1 Char"/>
    <w:basedOn w:val="1"/>
    <w:qFormat/>
    <w:uiPriority w:val="0"/>
    <w:pPr>
      <w:widowControl w:val="0"/>
      <w:jc w:val="both"/>
    </w:pPr>
    <w:rPr>
      <w:rFonts w:ascii="Times New Roman" w:hAnsi="Times New Roman" w:cs="Times New Roman"/>
      <w:kern w:val="2"/>
      <w:sz w:val="21"/>
      <w:szCs w:val="20"/>
    </w:rPr>
  </w:style>
  <w:style w:type="paragraph" w:customStyle="1" w:styleId="93">
    <w:name w:val="Char"/>
    <w:basedOn w:val="1"/>
    <w:qFormat/>
    <w:uiPriority w:val="0"/>
    <w:pPr>
      <w:widowControl w:val="0"/>
      <w:tabs>
        <w:tab w:val="left" w:pos="360"/>
      </w:tabs>
      <w:spacing w:line="360" w:lineRule="auto"/>
      <w:ind w:left="482" w:firstLine="200" w:firstLineChars="200"/>
      <w:jc w:val="both"/>
    </w:pPr>
    <w:rPr>
      <w:rFonts w:ascii="Times New Roman" w:hAnsi="Times New Roman" w:cs="Times New Roman"/>
      <w:kern w:val="2"/>
      <w:sz w:val="21"/>
      <w:szCs w:val="20"/>
    </w:rPr>
  </w:style>
  <w:style w:type="paragraph" w:customStyle="1" w:styleId="94">
    <w:name w:val="3）三级标题 与下段同页"/>
    <w:basedOn w:val="1"/>
    <w:qFormat/>
    <w:uiPriority w:val="0"/>
    <w:pPr>
      <w:keepNext/>
      <w:spacing w:before="156" w:beforeLines="50" w:after="156" w:afterLines="50"/>
      <w:jc w:val="center"/>
      <w:outlineLvl w:val="2"/>
    </w:pPr>
    <w:rPr>
      <w:rFonts w:eastAsia="仿宋_GB2312"/>
      <w:b/>
      <w:sz w:val="32"/>
      <w:szCs w:val="24"/>
    </w:rPr>
  </w:style>
  <w:style w:type="paragraph" w:customStyle="1" w:styleId="95">
    <w:name w:val="表格(五号)"/>
    <w:basedOn w:val="1"/>
    <w:qFormat/>
    <w:uiPriority w:val="0"/>
    <w:pPr>
      <w:snapToGrid w:val="0"/>
      <w:spacing w:before="60" w:beforeLines="0" w:after="60" w:afterLines="0"/>
      <w:ind w:left="11"/>
      <w:jc w:val="center"/>
    </w:pPr>
    <w:rPr>
      <w:szCs w:val="24"/>
    </w:rPr>
  </w:style>
  <w:style w:type="paragraph" w:customStyle="1" w:styleId="96">
    <w:name w:val="Char1 Char Char Char"/>
    <w:basedOn w:val="1"/>
    <w:qFormat/>
    <w:uiPriority w:val="0"/>
    <w:pPr>
      <w:widowControl w:val="0"/>
      <w:jc w:val="both"/>
    </w:pPr>
    <w:rPr>
      <w:rFonts w:ascii="Times New Roman" w:hAnsi="Times New Roman" w:cs="Times New Roman"/>
      <w:kern w:val="2"/>
      <w:sz w:val="21"/>
    </w:rPr>
  </w:style>
  <w:style w:type="paragraph" w:customStyle="1" w:styleId="97">
    <w:name w:val="图表标题-基地"/>
    <w:basedOn w:val="1"/>
    <w:qFormat/>
    <w:uiPriority w:val="99"/>
    <w:pPr>
      <w:autoSpaceDE w:val="0"/>
      <w:autoSpaceDN w:val="0"/>
      <w:spacing w:before="62" w:beforeLines="20" w:after="62" w:afterLines="20" w:line="240" w:lineRule="auto"/>
      <w:jc w:val="center"/>
    </w:pPr>
    <w:rPr>
      <w:rFonts w:eastAsia="黑体"/>
      <w:kern w:val="0"/>
      <w:szCs w:val="32"/>
      <w:shd w:val="clear" w:color="auto" w:fill="FFFFFF"/>
    </w:rPr>
  </w:style>
  <w:style w:type="paragraph" w:customStyle="1" w:styleId="98">
    <w:name w:val="4）小标题 加黑 左对齐"/>
    <w:basedOn w:val="1"/>
    <w:next w:val="77"/>
    <w:qFormat/>
    <w:uiPriority w:val="0"/>
    <w:pPr>
      <w:keepNext/>
      <w:spacing w:before="62" w:beforeLines="20" w:after="62" w:afterLines="20" w:line="500" w:lineRule="exact"/>
      <w:ind w:firstLine="200" w:firstLineChars="200"/>
    </w:pPr>
    <w:rPr>
      <w:rFonts w:eastAsia="仿宋_GB2312"/>
      <w:b/>
      <w:sz w:val="28"/>
      <w:szCs w:val="21"/>
    </w:rPr>
  </w:style>
  <w:style w:type="paragraph" w:customStyle="1" w:styleId="99">
    <w:name w:val="缺省文本"/>
    <w:qFormat/>
    <w:uiPriority w:val="0"/>
    <w:pPr>
      <w:widowControl w:val="0"/>
      <w:autoSpaceDE w:val="0"/>
      <w:autoSpaceDN w:val="0"/>
      <w:adjustRightInd w:val="0"/>
    </w:pPr>
    <w:rPr>
      <w:rFonts w:ascii="Times New Roman" w:hAnsi="Times New Roman" w:eastAsia="宋体" w:cs="Times New Roman"/>
      <w:color w:val="000000"/>
      <w:lang w:val="en-US" w:eastAsia="zh-CN" w:bidi="ar-SA"/>
    </w:rPr>
  </w:style>
  <w:style w:type="paragraph" w:customStyle="1" w:styleId="100">
    <w:name w:val="正文 A"/>
    <w:qFormat/>
    <w:uiPriority w:val="0"/>
    <w:pPr>
      <w:widowControl w:val="0"/>
      <w:jc w:val="both"/>
    </w:pPr>
    <w:rPr>
      <w:rFonts w:hint="eastAsia" w:ascii="Arial Unicode MS" w:hAnsi="Arial Unicode MS" w:eastAsia="Times New Roman" w:cs="Arial Unicode MS"/>
      <w:color w:val="000000"/>
      <w:kern w:val="2"/>
      <w:sz w:val="21"/>
      <w:szCs w:val="21"/>
      <w:lang w:val="en-US" w:eastAsia="zh-CN" w:bidi="ar-SA"/>
    </w:rPr>
  </w:style>
  <w:style w:type="paragraph" w:customStyle="1" w:styleId="101">
    <w:name w:val="样式1"/>
    <w:basedOn w:val="5"/>
    <w:qFormat/>
    <w:uiPriority w:val="0"/>
    <w:pPr>
      <w:keepNext w:val="0"/>
      <w:numPr>
        <w:ilvl w:val="1"/>
        <w:numId w:val="0"/>
      </w:numPr>
      <w:tabs>
        <w:tab w:val="left" w:pos="576"/>
        <w:tab w:val="left" w:pos="1296"/>
      </w:tabs>
      <w:adjustRightInd/>
      <w:spacing w:before="0" w:after="0" w:line="240" w:lineRule="auto"/>
      <w:ind w:left="576" w:hanging="576"/>
      <w:jc w:val="both"/>
      <w:textAlignment w:val="auto"/>
    </w:pPr>
    <w:rPr>
      <w:rFonts w:ascii="Times New Roman" w:hAnsi="Times New Roman" w:eastAsia="宋体"/>
      <w:b w:val="0"/>
      <w:sz w:val="24"/>
    </w:rPr>
  </w:style>
  <w:style w:type="character" w:customStyle="1" w:styleId="102">
    <w:name w:val="font81"/>
    <w:basedOn w:val="37"/>
    <w:qFormat/>
    <w:uiPriority w:val="0"/>
    <w:rPr>
      <w:rFonts w:ascii="Calibri" w:hAnsi="Calibri" w:cs="Calibri"/>
      <w:color w:val="000000"/>
      <w:sz w:val="20"/>
      <w:szCs w:val="20"/>
      <w:u w:val="none"/>
    </w:rPr>
  </w:style>
  <w:style w:type="paragraph" w:customStyle="1" w:styleId="103">
    <w:name w:val="Normal_30"/>
    <w:qFormat/>
    <w:uiPriority w:val="0"/>
    <w:rPr>
      <w:rFonts w:ascii="Times New Roman" w:hAnsi="Times New Roman" w:eastAsia="Times New Roman" w:cs="Times New Roman"/>
      <w:kern w:val="0"/>
      <w:sz w:val="24"/>
      <w:szCs w:val="24"/>
      <w:lang w:val="en-US" w:eastAsia="zh-CN" w:bidi="ar-SA"/>
    </w:rPr>
  </w:style>
  <w:style w:type="paragraph" w:customStyle="1" w:styleId="104">
    <w:name w:val="正文_0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5">
    <w:name w:val="_Style 20"/>
    <w:basedOn w:val="1"/>
    <w:qFormat/>
    <w:uiPriority w:val="0"/>
    <w:rPr>
      <w:rFonts w:ascii="Tahoma" w:hAnsi="Tahoma"/>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 </Company>
  <Pages>52</Pages>
  <Words>4193</Words>
  <Characters>4580</Characters>
  <Lines>175</Lines>
  <Paragraphs>49</Paragraphs>
  <TotalTime>1</TotalTime>
  <ScaleCrop>false</ScaleCrop>
  <LinksUpToDate>false</LinksUpToDate>
  <CharactersWithSpaces>4615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2012-10-17T08:43:00Z</dcterms:created>
  <dc:creator>lws</dc:creator>
  <cp:lastModifiedBy>呆^O^</cp:lastModifiedBy>
  <cp:lastPrinted>2024-08-01T11:28:00Z</cp:lastPrinted>
  <dcterms:modified xsi:type="dcterms:W3CDTF">2025-04-20T14:11:53Z</dcterms:modified>
  <dc:title>文件</dc:title>
  <cp:revision>71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41542DAA47C348C3951EF06EBC8940D0_13</vt:lpwstr>
  </property>
  <property fmtid="{D5CDD505-2E9C-101B-9397-08002B2CF9AE}" pid="4" name="KSOTemplateDocerSaveRecord">
    <vt:lpwstr>eyJoZGlkIjoiYWMzNjdmMzFmYzAxZjM5NzUyODMyY2IzZTY5MGQ2OTkiLCJ1c2VySWQiOiI0NzY2MTI2MjcifQ==</vt:lpwstr>
  </property>
</Properties>
</file>