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E325E50">
      <w:pPr>
        <w:rPr>
          <w:rFonts w:ascii="仿宋" w:hAnsi="仿宋" w:eastAsia="仿宋" w:cs="仿宋"/>
          <w:color w:val="auto"/>
          <w:sz w:val="22"/>
          <w:highlight w:val="none"/>
        </w:rPr>
      </w:pPr>
      <w:r>
        <w:rPr>
          <w:rFonts w:hint="eastAsia" w:ascii="仿宋" w:hAnsi="仿宋" w:eastAsia="仿宋" w:cs="仿宋"/>
          <w:color w:val="auto"/>
          <w:sz w:val="22"/>
          <w:highlight w:val="none"/>
        </w:rPr>
        <w:drawing>
          <wp:inline distT="0" distB="0" distL="114300" distR="114300">
            <wp:extent cx="2320290" cy="934720"/>
            <wp:effectExtent l="0" t="0" r="3810" b="17780"/>
            <wp:docPr id="2" name="图片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logo"/>
                    <pic:cNvPicPr>
                      <a:picLocks noChangeAspect="1"/>
                    </pic:cNvPicPr>
                  </pic:nvPicPr>
                  <pic:blipFill>
                    <a:blip r:embed="rId6"/>
                    <a:stretch>
                      <a:fillRect/>
                    </a:stretch>
                  </pic:blipFill>
                  <pic:spPr>
                    <a:xfrm>
                      <a:off x="0" y="0"/>
                      <a:ext cx="2320290" cy="934720"/>
                    </a:xfrm>
                    <a:prstGeom prst="rect">
                      <a:avLst/>
                    </a:prstGeom>
                    <a:noFill/>
                    <a:ln>
                      <a:noFill/>
                    </a:ln>
                  </pic:spPr>
                </pic:pic>
              </a:graphicData>
            </a:graphic>
          </wp:inline>
        </w:drawing>
      </w:r>
    </w:p>
    <w:p w14:paraId="34DF2319">
      <w:pPr>
        <w:rPr>
          <w:rFonts w:ascii="仿宋" w:hAnsi="仿宋" w:eastAsia="仿宋" w:cs="仿宋"/>
          <w:color w:val="auto"/>
          <w:sz w:val="22"/>
          <w:highlight w:val="none"/>
        </w:rPr>
      </w:pPr>
    </w:p>
    <w:p w14:paraId="5391E3E8">
      <w:pPr>
        <w:rPr>
          <w:rFonts w:ascii="仿宋" w:hAnsi="仿宋" w:eastAsia="仿宋" w:cs="仿宋"/>
          <w:color w:val="auto"/>
          <w:sz w:val="22"/>
          <w:highlight w:val="none"/>
        </w:rPr>
      </w:pPr>
    </w:p>
    <w:p w14:paraId="2EB3AE89">
      <w:pPr>
        <w:rPr>
          <w:rFonts w:ascii="仿宋" w:hAnsi="仿宋" w:eastAsia="仿宋" w:cs="仿宋"/>
          <w:color w:val="auto"/>
          <w:sz w:val="56"/>
          <w:highlight w:val="none"/>
        </w:rPr>
      </w:pPr>
    </w:p>
    <w:p w14:paraId="6D17A00A">
      <w:pPr>
        <w:jc w:val="center"/>
        <w:rPr>
          <w:rFonts w:ascii="仿宋" w:hAnsi="仿宋" w:eastAsia="仿宋" w:cs="仿宋"/>
          <w:b/>
          <w:bCs/>
          <w:color w:val="auto"/>
          <w:sz w:val="72"/>
          <w:szCs w:val="28"/>
          <w:highlight w:val="none"/>
        </w:rPr>
      </w:pPr>
      <w:r>
        <w:rPr>
          <w:rFonts w:hint="eastAsia" w:ascii="仿宋" w:hAnsi="仿宋" w:eastAsia="仿宋" w:cs="仿宋"/>
          <w:b/>
          <w:bCs/>
          <w:color w:val="auto"/>
          <w:sz w:val="72"/>
          <w:szCs w:val="28"/>
          <w:highlight w:val="none"/>
        </w:rPr>
        <w:t>竞争性磋商文件</w:t>
      </w:r>
    </w:p>
    <w:p w14:paraId="7CEE5F61">
      <w:pPr>
        <w:pStyle w:val="704"/>
        <w:spacing w:line="360" w:lineRule="auto"/>
        <w:ind w:firstLine="0" w:firstLineChars="0"/>
        <w:rPr>
          <w:rFonts w:ascii="仿宋" w:hAnsi="仿宋" w:eastAsia="仿宋" w:cs="仿宋"/>
          <w:color w:val="auto"/>
          <w:sz w:val="32"/>
          <w:szCs w:val="32"/>
          <w:highlight w:val="none"/>
        </w:rPr>
      </w:pPr>
    </w:p>
    <w:p w14:paraId="61F5054E">
      <w:pPr>
        <w:pStyle w:val="704"/>
        <w:spacing w:line="360" w:lineRule="auto"/>
        <w:ind w:firstLine="0" w:firstLineChars="0"/>
        <w:rPr>
          <w:rFonts w:ascii="仿宋" w:hAnsi="仿宋" w:eastAsia="仿宋" w:cs="仿宋"/>
          <w:color w:val="auto"/>
          <w:sz w:val="32"/>
          <w:szCs w:val="32"/>
          <w:highlight w:val="none"/>
        </w:rPr>
      </w:pPr>
    </w:p>
    <w:p w14:paraId="7C194C32">
      <w:pPr>
        <w:pStyle w:val="704"/>
        <w:spacing w:line="360" w:lineRule="auto"/>
        <w:ind w:firstLine="0" w:firstLineChars="0"/>
        <w:rPr>
          <w:rFonts w:ascii="仿宋" w:hAnsi="仿宋" w:eastAsia="仿宋" w:cs="仿宋"/>
          <w:color w:val="auto"/>
          <w:sz w:val="32"/>
          <w:szCs w:val="32"/>
          <w:highlight w:val="none"/>
        </w:rPr>
      </w:pPr>
    </w:p>
    <w:p w14:paraId="7337D7A0">
      <w:pPr>
        <w:pStyle w:val="70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采购</w:t>
      </w:r>
      <w:r>
        <w:rPr>
          <w:rFonts w:hint="eastAsia" w:ascii="仿宋" w:hAnsi="仿宋" w:eastAsia="仿宋" w:cs="仿宋"/>
          <w:color w:val="auto"/>
          <w:sz w:val="28"/>
          <w:szCs w:val="28"/>
          <w:highlight w:val="none"/>
          <w:lang w:eastAsia="zh-CN"/>
        </w:rPr>
        <w:t>项目</w:t>
      </w:r>
      <w:r>
        <w:rPr>
          <w:rFonts w:hint="eastAsia" w:ascii="仿宋" w:hAnsi="仿宋" w:eastAsia="仿宋" w:cs="仿宋"/>
          <w:color w:val="auto"/>
          <w:sz w:val="28"/>
          <w:szCs w:val="28"/>
          <w:highlight w:val="none"/>
        </w:rPr>
        <w:t xml:space="preserve">编号：XZJ25S-030-ZC </w:t>
      </w:r>
      <w:r>
        <w:rPr>
          <w:rFonts w:hint="eastAsia" w:ascii="仿宋" w:hAnsi="仿宋" w:eastAsia="仿宋" w:cs="仿宋"/>
          <w:color w:val="auto"/>
          <w:sz w:val="28"/>
          <w:szCs w:val="28"/>
          <w:highlight w:val="none"/>
          <w:lang w:val="en-US" w:eastAsia="zh-CN"/>
        </w:rPr>
        <w:t xml:space="preserve">  </w:t>
      </w:r>
    </w:p>
    <w:p w14:paraId="59F5C1C4">
      <w:pPr>
        <w:pStyle w:val="70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采购名称</w:t>
      </w:r>
      <w:r>
        <w:rPr>
          <w:rFonts w:hint="eastAsia" w:ascii="仿宋" w:hAnsi="仿宋" w:eastAsia="仿宋" w:cs="仿宋"/>
          <w:color w:val="auto"/>
          <w:sz w:val="28"/>
          <w:szCs w:val="28"/>
          <w:highlight w:val="none"/>
        </w:rPr>
        <w:t>：新疆某单位</w:t>
      </w:r>
      <w:r>
        <w:rPr>
          <w:rFonts w:hint="eastAsia" w:ascii="仿宋" w:hAnsi="仿宋" w:eastAsia="仿宋" w:cs="仿宋"/>
          <w:color w:val="auto"/>
          <w:sz w:val="28"/>
          <w:szCs w:val="28"/>
          <w:highlight w:val="none"/>
          <w:lang w:eastAsia="zh-CN"/>
        </w:rPr>
        <w:t>温室大棚建设项目</w:t>
      </w:r>
      <w:r>
        <w:rPr>
          <w:rFonts w:hint="eastAsia" w:ascii="仿宋" w:hAnsi="仿宋" w:eastAsia="仿宋" w:cs="仿宋"/>
          <w:color w:val="auto"/>
          <w:sz w:val="28"/>
          <w:szCs w:val="28"/>
          <w:highlight w:val="none"/>
          <w:lang w:val="en-US" w:eastAsia="zh-CN"/>
        </w:rPr>
        <w:t xml:space="preserve"> </w:t>
      </w:r>
    </w:p>
    <w:p w14:paraId="5F3411B4">
      <w:pPr>
        <w:pStyle w:val="70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采购人</w:t>
      </w:r>
      <w:r>
        <w:rPr>
          <w:rFonts w:hint="eastAsia" w:ascii="仿宋" w:hAnsi="仿宋" w:eastAsia="仿宋" w:cs="仿宋"/>
          <w:color w:val="auto"/>
          <w:sz w:val="28"/>
          <w:szCs w:val="28"/>
          <w:highlight w:val="none"/>
        </w:rPr>
        <w:t>：新疆某单位</w:t>
      </w:r>
      <w:r>
        <w:rPr>
          <w:rFonts w:hint="eastAsia" w:ascii="仿宋" w:hAnsi="仿宋" w:eastAsia="仿宋" w:cs="仿宋"/>
          <w:color w:val="auto"/>
          <w:sz w:val="28"/>
          <w:szCs w:val="28"/>
          <w:highlight w:val="none"/>
          <w:lang w:val="en-US" w:eastAsia="zh-CN"/>
        </w:rPr>
        <w:t xml:space="preserve"> </w:t>
      </w:r>
    </w:p>
    <w:p w14:paraId="66F00B8D">
      <w:pPr>
        <w:pStyle w:val="70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地址：</w:t>
      </w:r>
      <w:r>
        <w:rPr>
          <w:rFonts w:hint="eastAsia" w:ascii="仿宋" w:hAnsi="仿宋" w:eastAsia="仿宋" w:cs="仿宋"/>
          <w:color w:val="auto"/>
          <w:sz w:val="28"/>
          <w:szCs w:val="28"/>
          <w:highlight w:val="none"/>
          <w:lang w:eastAsia="zh-CN"/>
        </w:rPr>
        <w:t>新疆维吾尔自治区乌鲁木齐市</w:t>
      </w:r>
      <w:r>
        <w:rPr>
          <w:rFonts w:hint="eastAsia" w:ascii="仿宋" w:hAnsi="仿宋" w:eastAsia="仿宋" w:cs="仿宋"/>
          <w:color w:val="auto"/>
          <w:sz w:val="28"/>
          <w:szCs w:val="28"/>
          <w:highlight w:val="none"/>
          <w:lang w:val="en-US" w:eastAsia="zh-CN"/>
        </w:rPr>
        <w:t xml:space="preserve"> </w:t>
      </w:r>
    </w:p>
    <w:p w14:paraId="6A4766FE">
      <w:pPr>
        <w:pStyle w:val="70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联系人：</w:t>
      </w:r>
      <w:r>
        <w:rPr>
          <w:rFonts w:hint="eastAsia" w:ascii="仿宋" w:hAnsi="仿宋" w:eastAsia="仿宋" w:cs="仿宋"/>
          <w:color w:val="auto"/>
          <w:sz w:val="28"/>
          <w:szCs w:val="28"/>
          <w:highlight w:val="none"/>
          <w:lang w:eastAsia="zh-CN"/>
        </w:rPr>
        <w:t>王永旭</w:t>
      </w:r>
      <w:r>
        <w:rPr>
          <w:rFonts w:hint="eastAsia" w:ascii="仿宋" w:hAnsi="仿宋" w:eastAsia="仿宋" w:cs="仿宋"/>
          <w:color w:val="auto"/>
          <w:sz w:val="28"/>
          <w:szCs w:val="28"/>
          <w:highlight w:val="none"/>
          <w:lang w:val="en-US" w:eastAsia="zh-CN"/>
        </w:rPr>
        <w:t xml:space="preserve"> </w:t>
      </w:r>
    </w:p>
    <w:p w14:paraId="5260CC04">
      <w:pPr>
        <w:pStyle w:val="70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联系电话：</w:t>
      </w:r>
      <w:r>
        <w:rPr>
          <w:rFonts w:hint="eastAsia" w:ascii="仿宋" w:hAnsi="仿宋" w:eastAsia="仿宋" w:cs="仿宋"/>
          <w:color w:val="auto"/>
          <w:sz w:val="28"/>
          <w:szCs w:val="28"/>
          <w:highlight w:val="none"/>
          <w:lang w:val="en-US" w:eastAsia="zh-CN"/>
        </w:rPr>
        <w:t xml:space="preserve">14799303522 </w:t>
      </w:r>
    </w:p>
    <w:p w14:paraId="21A986B6">
      <w:pPr>
        <w:pStyle w:val="704"/>
        <w:spacing w:line="360" w:lineRule="auto"/>
        <w:ind w:left="0" w:leftChars="0" w:firstLine="0" w:firstLineChars="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采购</w:t>
      </w:r>
      <w:r>
        <w:rPr>
          <w:rFonts w:hint="eastAsia" w:ascii="仿宋" w:hAnsi="仿宋" w:eastAsia="仿宋" w:cs="仿宋"/>
          <w:color w:val="auto"/>
          <w:sz w:val="28"/>
          <w:szCs w:val="28"/>
          <w:highlight w:val="none"/>
        </w:rPr>
        <w:t>招标代理机构：新疆新之建工程咨询有限公司</w:t>
      </w:r>
    </w:p>
    <w:p w14:paraId="5F14266E">
      <w:pPr>
        <w:pStyle w:val="704"/>
        <w:spacing w:line="360" w:lineRule="auto"/>
        <w:ind w:left="0" w:leftChars="0" w:firstLine="0" w:firstLineChars="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地址：</w:t>
      </w:r>
      <w:r>
        <w:rPr>
          <w:rFonts w:hint="eastAsia" w:ascii="仿宋" w:hAnsi="仿宋" w:eastAsia="仿宋" w:cs="仿宋"/>
          <w:color w:val="auto"/>
          <w:sz w:val="28"/>
          <w:szCs w:val="28"/>
          <w:highlight w:val="none"/>
          <w:lang w:val="en-US" w:eastAsia="zh-CN"/>
        </w:rPr>
        <w:t>乌鲁木齐市沙依巴克区克拉玛依西路618号亚欣国际酒店5楼</w:t>
      </w:r>
    </w:p>
    <w:p w14:paraId="5FADF0FB">
      <w:pPr>
        <w:pStyle w:val="704"/>
        <w:spacing w:line="360" w:lineRule="auto"/>
        <w:ind w:left="0" w:leftChars="0" w:firstLine="0" w:firstLineChars="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联系人：李家成、曹晓云、王涛</w:t>
      </w:r>
      <w:r>
        <w:rPr>
          <w:rFonts w:hint="eastAsia" w:ascii="仿宋" w:hAnsi="仿宋" w:eastAsia="仿宋" w:cs="仿宋"/>
          <w:color w:val="auto"/>
          <w:sz w:val="28"/>
          <w:szCs w:val="28"/>
          <w:highlight w:val="none"/>
          <w:lang w:eastAsia="zh-CN"/>
        </w:rPr>
        <w:t>、王永红</w:t>
      </w:r>
    </w:p>
    <w:p w14:paraId="75F34F93">
      <w:pPr>
        <w:widowControl/>
        <w:jc w:val="left"/>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联系电话：</w:t>
      </w:r>
      <w:r>
        <w:rPr>
          <w:rFonts w:hint="eastAsia" w:ascii="仿宋" w:hAnsi="仿宋" w:eastAsia="仿宋" w:cs="仿宋"/>
          <w:color w:val="auto"/>
          <w:sz w:val="28"/>
          <w:szCs w:val="28"/>
          <w:highlight w:val="none"/>
          <w:lang w:val="en-US" w:eastAsia="zh-CN"/>
        </w:rPr>
        <w:t>0991-4321218、13201358353</w:t>
      </w:r>
    </w:p>
    <w:p w14:paraId="114D0061">
      <w:pPr>
        <w:pStyle w:val="27"/>
        <w:rPr>
          <w:rFonts w:hint="eastAsia" w:ascii="仿宋" w:hAnsi="仿宋" w:eastAsia="仿宋" w:cs="仿宋"/>
          <w:color w:val="auto"/>
          <w:sz w:val="28"/>
          <w:szCs w:val="28"/>
          <w:highlight w:val="none"/>
          <w:lang w:val="en-US" w:eastAsia="zh-CN"/>
        </w:rPr>
      </w:pPr>
    </w:p>
    <w:p w14:paraId="08B79003">
      <w:pPr>
        <w:rPr>
          <w:rFonts w:hint="eastAsia" w:ascii="仿宋" w:hAnsi="仿宋" w:eastAsia="仿宋" w:cs="仿宋"/>
          <w:color w:val="auto"/>
          <w:sz w:val="28"/>
          <w:szCs w:val="28"/>
          <w:highlight w:val="none"/>
          <w:lang w:val="en-US" w:eastAsia="zh-CN"/>
        </w:rPr>
      </w:pPr>
    </w:p>
    <w:p w14:paraId="4AF1F258">
      <w:pPr>
        <w:pStyle w:val="27"/>
        <w:rPr>
          <w:color w:val="auto"/>
          <w:highlight w:val="none"/>
        </w:rPr>
      </w:pPr>
    </w:p>
    <w:p w14:paraId="414AF1E9">
      <w:pPr>
        <w:spacing w:line="680" w:lineRule="exact"/>
        <w:ind w:left="1405" w:hanging="1405" w:hangingChars="500"/>
        <w:jc w:val="left"/>
        <w:rPr>
          <w:rFonts w:ascii="仿宋" w:hAnsi="仿宋" w:eastAsia="仿宋" w:cs="仿宋"/>
          <w:b/>
          <w:bCs/>
          <w:color w:val="auto"/>
          <w:kern w:val="0"/>
          <w:sz w:val="28"/>
          <w:szCs w:val="28"/>
          <w:highlight w:val="none"/>
        </w:rPr>
      </w:pPr>
    </w:p>
    <w:p w14:paraId="0535C199">
      <w:pPr>
        <w:shd w:val="clear" w:color="auto" w:fill="FFFFFF"/>
        <w:autoSpaceDE w:val="0"/>
        <w:autoSpaceDN w:val="0"/>
        <w:adjustRightInd w:val="0"/>
        <w:spacing w:line="360" w:lineRule="exact"/>
        <w:jc w:val="center"/>
        <w:rPr>
          <w:rFonts w:ascii="仿宋" w:hAnsi="仿宋" w:eastAsia="仿宋" w:cs="仿宋"/>
          <w:b/>
          <w:bCs/>
          <w:color w:val="auto"/>
          <w:kern w:val="0"/>
          <w:sz w:val="32"/>
          <w:szCs w:val="32"/>
          <w:highlight w:val="none"/>
        </w:rPr>
      </w:pPr>
      <w:r>
        <w:rPr>
          <w:rFonts w:hint="eastAsia" w:ascii="仿宋" w:hAnsi="仿宋" w:eastAsia="仿宋" w:cs="仿宋"/>
          <w:b/>
          <w:bCs/>
          <w:color w:val="auto"/>
          <w:kern w:val="0"/>
          <w:sz w:val="32"/>
          <w:szCs w:val="32"/>
          <w:highlight w:val="none"/>
        </w:rPr>
        <w:t>目    录</w:t>
      </w:r>
    </w:p>
    <w:p w14:paraId="67670EFC">
      <w:pPr>
        <w:shd w:val="clear" w:color="auto" w:fill="FFFFFF"/>
        <w:autoSpaceDE w:val="0"/>
        <w:autoSpaceDN w:val="0"/>
        <w:adjustRightInd w:val="0"/>
        <w:spacing w:line="360" w:lineRule="exact"/>
        <w:rPr>
          <w:rFonts w:ascii="仿宋" w:hAnsi="仿宋" w:eastAsia="仿宋" w:cs="仿宋"/>
          <w:color w:val="auto"/>
          <w:kern w:val="0"/>
          <w:sz w:val="28"/>
          <w:szCs w:val="28"/>
          <w:highlight w:val="none"/>
        </w:rPr>
      </w:pPr>
    </w:p>
    <w:p w14:paraId="00D94125">
      <w:pPr>
        <w:pStyle w:val="42"/>
        <w:tabs>
          <w:tab w:val="right" w:leader="dot" w:pos="9628"/>
        </w:tabs>
        <w:rPr>
          <w:rStyle w:val="68"/>
          <w:rFonts w:ascii="仿宋" w:hAnsi="仿宋" w:eastAsia="仿宋" w:cs="仿宋"/>
          <w:color w:val="auto"/>
          <w:sz w:val="28"/>
          <w:szCs w:val="28"/>
          <w:highlight w:val="none"/>
        </w:rPr>
      </w:pPr>
      <w:r>
        <w:rPr>
          <w:rStyle w:val="68"/>
          <w:rFonts w:hint="eastAsia" w:ascii="仿宋" w:hAnsi="仿宋" w:eastAsia="仿宋" w:cs="仿宋"/>
          <w:color w:val="auto"/>
          <w:sz w:val="30"/>
          <w:szCs w:val="30"/>
          <w:highlight w:val="none"/>
        </w:rPr>
        <w:fldChar w:fldCharType="begin"/>
      </w:r>
      <w:r>
        <w:rPr>
          <w:rStyle w:val="68"/>
          <w:rFonts w:hint="eastAsia" w:ascii="仿宋" w:hAnsi="仿宋" w:eastAsia="仿宋" w:cs="仿宋"/>
          <w:color w:val="auto"/>
          <w:sz w:val="30"/>
          <w:szCs w:val="30"/>
          <w:highlight w:val="none"/>
        </w:rPr>
        <w:instrText xml:space="preserve"> TOC \o "1-1" \h \z \u </w:instrText>
      </w:r>
      <w:r>
        <w:rPr>
          <w:rStyle w:val="68"/>
          <w:rFonts w:hint="eastAsia" w:ascii="仿宋" w:hAnsi="仿宋" w:eastAsia="仿宋" w:cs="仿宋"/>
          <w:color w:val="auto"/>
          <w:sz w:val="30"/>
          <w:szCs w:val="30"/>
          <w:highlight w:val="none"/>
        </w:rPr>
        <w:fldChar w:fldCharType="separate"/>
      </w:r>
      <w:r>
        <w:rPr>
          <w:color w:val="auto"/>
          <w:highlight w:val="none"/>
        </w:rPr>
        <w:fldChar w:fldCharType="begin"/>
      </w:r>
      <w:r>
        <w:rPr>
          <w:color w:val="auto"/>
          <w:highlight w:val="none"/>
        </w:rPr>
        <w:instrText xml:space="preserve"> HYPERLINK \l "_Toc127462390" </w:instrText>
      </w:r>
      <w:r>
        <w:rPr>
          <w:color w:val="auto"/>
          <w:highlight w:val="none"/>
        </w:rPr>
        <w:fldChar w:fldCharType="separate"/>
      </w:r>
      <w:r>
        <w:rPr>
          <w:rStyle w:val="68"/>
          <w:rFonts w:hint="eastAsia" w:ascii="仿宋" w:hAnsi="仿宋" w:eastAsia="仿宋" w:cs="仿宋"/>
          <w:b w:val="0"/>
          <w:color w:val="auto"/>
          <w:sz w:val="28"/>
          <w:szCs w:val="28"/>
          <w:highlight w:val="none"/>
        </w:rPr>
        <w:t>第一部分磋商公告</w:t>
      </w:r>
      <w:r>
        <w:rPr>
          <w:rStyle w:val="68"/>
          <w:rFonts w:hint="eastAsia" w:ascii="仿宋" w:hAnsi="仿宋" w:eastAsia="仿宋" w:cs="仿宋"/>
          <w:color w:val="auto"/>
          <w:sz w:val="28"/>
          <w:szCs w:val="28"/>
          <w:highlight w:val="none"/>
        </w:rPr>
        <w:tab/>
      </w:r>
      <w:r>
        <w:rPr>
          <w:rStyle w:val="68"/>
          <w:rFonts w:hint="eastAsia" w:ascii="仿宋" w:hAnsi="仿宋" w:eastAsia="仿宋" w:cs="仿宋"/>
          <w:color w:val="auto"/>
          <w:sz w:val="28"/>
          <w:szCs w:val="28"/>
          <w:highlight w:val="none"/>
        </w:rPr>
        <w:fldChar w:fldCharType="begin"/>
      </w:r>
      <w:r>
        <w:rPr>
          <w:rStyle w:val="68"/>
          <w:rFonts w:hint="eastAsia" w:ascii="仿宋" w:hAnsi="仿宋" w:eastAsia="仿宋" w:cs="仿宋"/>
          <w:color w:val="auto"/>
          <w:sz w:val="28"/>
          <w:szCs w:val="28"/>
          <w:highlight w:val="none"/>
        </w:rPr>
        <w:instrText xml:space="preserve"> PAGEREF _Toc127462390 \h </w:instrText>
      </w:r>
      <w:r>
        <w:rPr>
          <w:rStyle w:val="68"/>
          <w:rFonts w:hint="eastAsia" w:ascii="仿宋" w:hAnsi="仿宋" w:eastAsia="仿宋" w:cs="仿宋"/>
          <w:color w:val="auto"/>
          <w:sz w:val="28"/>
          <w:szCs w:val="28"/>
          <w:highlight w:val="none"/>
        </w:rPr>
        <w:fldChar w:fldCharType="separate"/>
      </w:r>
      <w:r>
        <w:rPr>
          <w:rStyle w:val="68"/>
          <w:rFonts w:hint="eastAsia" w:ascii="仿宋" w:hAnsi="仿宋" w:eastAsia="仿宋" w:cs="仿宋"/>
          <w:color w:val="auto"/>
          <w:sz w:val="28"/>
          <w:szCs w:val="28"/>
          <w:highlight w:val="none"/>
        </w:rPr>
        <w:t>3</w:t>
      </w:r>
      <w:r>
        <w:rPr>
          <w:rStyle w:val="68"/>
          <w:rFonts w:hint="eastAsia" w:ascii="仿宋" w:hAnsi="仿宋" w:eastAsia="仿宋" w:cs="仿宋"/>
          <w:color w:val="auto"/>
          <w:sz w:val="28"/>
          <w:szCs w:val="28"/>
          <w:highlight w:val="none"/>
        </w:rPr>
        <w:fldChar w:fldCharType="end"/>
      </w:r>
      <w:r>
        <w:rPr>
          <w:rStyle w:val="68"/>
          <w:rFonts w:hint="eastAsia" w:ascii="仿宋" w:hAnsi="仿宋" w:eastAsia="仿宋" w:cs="仿宋"/>
          <w:color w:val="auto"/>
          <w:sz w:val="28"/>
          <w:szCs w:val="28"/>
          <w:highlight w:val="none"/>
        </w:rPr>
        <w:fldChar w:fldCharType="end"/>
      </w:r>
    </w:p>
    <w:p w14:paraId="08F73050">
      <w:pPr>
        <w:pStyle w:val="42"/>
        <w:tabs>
          <w:tab w:val="right" w:leader="dot" w:pos="9628"/>
        </w:tabs>
        <w:rPr>
          <w:rStyle w:val="68"/>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"_Toc127462391" </w:instrText>
      </w:r>
      <w:r>
        <w:rPr>
          <w:color w:val="auto"/>
          <w:highlight w:val="none"/>
        </w:rPr>
        <w:fldChar w:fldCharType="separate"/>
      </w:r>
      <w:r>
        <w:rPr>
          <w:rStyle w:val="68"/>
          <w:rFonts w:hint="eastAsia" w:ascii="仿宋" w:hAnsi="仿宋" w:eastAsia="仿宋" w:cs="仿宋"/>
          <w:b w:val="0"/>
          <w:color w:val="auto"/>
          <w:sz w:val="28"/>
          <w:szCs w:val="28"/>
          <w:highlight w:val="none"/>
        </w:rPr>
        <w:t>第二部分供应商须知前附表</w:t>
      </w:r>
      <w:r>
        <w:rPr>
          <w:rStyle w:val="68"/>
          <w:rFonts w:hint="eastAsia" w:ascii="仿宋" w:hAnsi="仿宋" w:eastAsia="仿宋" w:cs="仿宋"/>
          <w:color w:val="auto"/>
          <w:sz w:val="28"/>
          <w:szCs w:val="28"/>
          <w:highlight w:val="none"/>
        </w:rPr>
        <w:tab/>
      </w:r>
      <w:r>
        <w:rPr>
          <w:rStyle w:val="68"/>
          <w:rFonts w:hint="eastAsia" w:ascii="仿宋" w:hAnsi="仿宋" w:eastAsia="仿宋" w:cs="仿宋"/>
          <w:color w:val="auto"/>
          <w:sz w:val="28"/>
          <w:szCs w:val="28"/>
          <w:highlight w:val="none"/>
        </w:rPr>
        <w:fldChar w:fldCharType="begin"/>
      </w:r>
      <w:r>
        <w:rPr>
          <w:rStyle w:val="68"/>
          <w:rFonts w:hint="eastAsia" w:ascii="仿宋" w:hAnsi="仿宋" w:eastAsia="仿宋" w:cs="仿宋"/>
          <w:color w:val="auto"/>
          <w:sz w:val="28"/>
          <w:szCs w:val="28"/>
          <w:highlight w:val="none"/>
        </w:rPr>
        <w:instrText xml:space="preserve"> PAGEREF _Toc127462391 \h </w:instrText>
      </w:r>
      <w:r>
        <w:rPr>
          <w:rStyle w:val="68"/>
          <w:rFonts w:hint="eastAsia" w:ascii="仿宋" w:hAnsi="仿宋" w:eastAsia="仿宋" w:cs="仿宋"/>
          <w:color w:val="auto"/>
          <w:sz w:val="28"/>
          <w:szCs w:val="28"/>
          <w:highlight w:val="none"/>
        </w:rPr>
        <w:fldChar w:fldCharType="separate"/>
      </w:r>
      <w:r>
        <w:rPr>
          <w:rStyle w:val="68"/>
          <w:rFonts w:hint="eastAsia" w:ascii="仿宋" w:hAnsi="仿宋" w:eastAsia="仿宋" w:cs="仿宋"/>
          <w:color w:val="auto"/>
          <w:sz w:val="28"/>
          <w:szCs w:val="28"/>
          <w:highlight w:val="none"/>
        </w:rPr>
        <w:t>6</w:t>
      </w:r>
      <w:r>
        <w:rPr>
          <w:rStyle w:val="68"/>
          <w:rFonts w:hint="eastAsia" w:ascii="仿宋" w:hAnsi="仿宋" w:eastAsia="仿宋" w:cs="仿宋"/>
          <w:color w:val="auto"/>
          <w:sz w:val="28"/>
          <w:szCs w:val="28"/>
          <w:highlight w:val="none"/>
        </w:rPr>
        <w:fldChar w:fldCharType="end"/>
      </w:r>
      <w:r>
        <w:rPr>
          <w:rStyle w:val="68"/>
          <w:rFonts w:hint="eastAsia" w:ascii="仿宋" w:hAnsi="仿宋" w:eastAsia="仿宋" w:cs="仿宋"/>
          <w:color w:val="auto"/>
          <w:sz w:val="28"/>
          <w:szCs w:val="28"/>
          <w:highlight w:val="none"/>
        </w:rPr>
        <w:fldChar w:fldCharType="end"/>
      </w:r>
    </w:p>
    <w:p w14:paraId="57BF9F6A">
      <w:pPr>
        <w:pStyle w:val="42"/>
        <w:tabs>
          <w:tab w:val="right" w:leader="dot" w:pos="9628"/>
        </w:tabs>
        <w:rPr>
          <w:rStyle w:val="68"/>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"_Toc127462392" </w:instrText>
      </w:r>
      <w:r>
        <w:rPr>
          <w:color w:val="auto"/>
          <w:highlight w:val="none"/>
        </w:rPr>
        <w:fldChar w:fldCharType="separate"/>
      </w:r>
      <w:r>
        <w:rPr>
          <w:rStyle w:val="68"/>
          <w:rFonts w:hint="eastAsia" w:ascii="仿宋" w:hAnsi="仿宋" w:eastAsia="仿宋" w:cs="仿宋"/>
          <w:b w:val="0"/>
          <w:color w:val="auto"/>
          <w:sz w:val="28"/>
          <w:szCs w:val="28"/>
          <w:highlight w:val="none"/>
        </w:rPr>
        <w:t>第三部分供应商须知</w:t>
      </w:r>
      <w:r>
        <w:rPr>
          <w:rStyle w:val="68"/>
          <w:rFonts w:hint="eastAsia" w:ascii="仿宋" w:hAnsi="仿宋" w:eastAsia="仿宋" w:cs="仿宋"/>
          <w:color w:val="auto"/>
          <w:sz w:val="28"/>
          <w:szCs w:val="28"/>
          <w:highlight w:val="none"/>
        </w:rPr>
        <w:tab/>
      </w:r>
      <w:r>
        <w:rPr>
          <w:rStyle w:val="68"/>
          <w:rFonts w:hint="eastAsia" w:ascii="仿宋" w:hAnsi="仿宋" w:eastAsia="仿宋" w:cs="仿宋"/>
          <w:color w:val="auto"/>
          <w:sz w:val="28"/>
          <w:szCs w:val="28"/>
          <w:highlight w:val="none"/>
        </w:rPr>
        <w:fldChar w:fldCharType="begin"/>
      </w:r>
      <w:r>
        <w:rPr>
          <w:rStyle w:val="68"/>
          <w:rFonts w:hint="eastAsia" w:ascii="仿宋" w:hAnsi="仿宋" w:eastAsia="仿宋" w:cs="仿宋"/>
          <w:color w:val="auto"/>
          <w:sz w:val="28"/>
          <w:szCs w:val="28"/>
          <w:highlight w:val="none"/>
        </w:rPr>
        <w:instrText xml:space="preserve"> PAGEREF _Toc127462392 \h </w:instrText>
      </w:r>
      <w:r>
        <w:rPr>
          <w:rStyle w:val="68"/>
          <w:rFonts w:hint="eastAsia" w:ascii="仿宋" w:hAnsi="仿宋" w:eastAsia="仿宋" w:cs="仿宋"/>
          <w:color w:val="auto"/>
          <w:sz w:val="28"/>
          <w:szCs w:val="28"/>
          <w:highlight w:val="none"/>
        </w:rPr>
        <w:fldChar w:fldCharType="separate"/>
      </w:r>
      <w:r>
        <w:rPr>
          <w:rStyle w:val="68"/>
          <w:rFonts w:hint="eastAsia" w:ascii="仿宋" w:hAnsi="仿宋" w:eastAsia="仿宋" w:cs="仿宋"/>
          <w:color w:val="auto"/>
          <w:sz w:val="28"/>
          <w:szCs w:val="28"/>
          <w:highlight w:val="none"/>
        </w:rPr>
        <w:t>12</w:t>
      </w:r>
      <w:r>
        <w:rPr>
          <w:rStyle w:val="68"/>
          <w:rFonts w:hint="eastAsia" w:ascii="仿宋" w:hAnsi="仿宋" w:eastAsia="仿宋" w:cs="仿宋"/>
          <w:color w:val="auto"/>
          <w:sz w:val="28"/>
          <w:szCs w:val="28"/>
          <w:highlight w:val="none"/>
        </w:rPr>
        <w:fldChar w:fldCharType="end"/>
      </w:r>
      <w:r>
        <w:rPr>
          <w:rStyle w:val="68"/>
          <w:rFonts w:hint="eastAsia" w:ascii="仿宋" w:hAnsi="仿宋" w:eastAsia="仿宋" w:cs="仿宋"/>
          <w:color w:val="auto"/>
          <w:sz w:val="28"/>
          <w:szCs w:val="28"/>
          <w:highlight w:val="none"/>
        </w:rPr>
        <w:fldChar w:fldCharType="end"/>
      </w:r>
    </w:p>
    <w:p w14:paraId="6CC1F3C7">
      <w:pPr>
        <w:pStyle w:val="42"/>
        <w:tabs>
          <w:tab w:val="right" w:leader="dot" w:pos="9628"/>
        </w:tabs>
        <w:rPr>
          <w:rStyle w:val="68"/>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"_Toc127462393" </w:instrText>
      </w:r>
      <w:r>
        <w:rPr>
          <w:color w:val="auto"/>
          <w:highlight w:val="none"/>
        </w:rPr>
        <w:fldChar w:fldCharType="separate"/>
      </w:r>
      <w:r>
        <w:rPr>
          <w:rStyle w:val="68"/>
          <w:rFonts w:hint="eastAsia" w:ascii="仿宋" w:hAnsi="仿宋" w:eastAsia="仿宋" w:cs="仿宋"/>
          <w:b w:val="0"/>
          <w:color w:val="auto"/>
          <w:sz w:val="28"/>
          <w:szCs w:val="28"/>
          <w:highlight w:val="none"/>
        </w:rPr>
        <w:t>第四部分评审办法和评审标准</w:t>
      </w:r>
      <w:r>
        <w:rPr>
          <w:rStyle w:val="68"/>
          <w:rFonts w:hint="eastAsia" w:ascii="仿宋" w:hAnsi="仿宋" w:eastAsia="仿宋" w:cs="仿宋"/>
          <w:color w:val="auto"/>
          <w:sz w:val="28"/>
          <w:szCs w:val="28"/>
          <w:highlight w:val="none"/>
        </w:rPr>
        <w:tab/>
      </w:r>
      <w:r>
        <w:rPr>
          <w:rStyle w:val="68"/>
          <w:rFonts w:hint="eastAsia" w:ascii="仿宋" w:hAnsi="仿宋" w:eastAsia="仿宋" w:cs="仿宋"/>
          <w:color w:val="auto"/>
          <w:sz w:val="28"/>
          <w:szCs w:val="28"/>
          <w:highlight w:val="none"/>
        </w:rPr>
        <w:fldChar w:fldCharType="begin"/>
      </w:r>
      <w:r>
        <w:rPr>
          <w:rStyle w:val="68"/>
          <w:rFonts w:hint="eastAsia" w:ascii="仿宋" w:hAnsi="仿宋" w:eastAsia="仿宋" w:cs="仿宋"/>
          <w:color w:val="auto"/>
          <w:sz w:val="28"/>
          <w:szCs w:val="28"/>
          <w:highlight w:val="none"/>
        </w:rPr>
        <w:instrText xml:space="preserve"> PAGEREF _Toc127462393 \h </w:instrText>
      </w:r>
      <w:r>
        <w:rPr>
          <w:rStyle w:val="68"/>
          <w:rFonts w:hint="eastAsia" w:ascii="仿宋" w:hAnsi="仿宋" w:eastAsia="仿宋" w:cs="仿宋"/>
          <w:color w:val="auto"/>
          <w:sz w:val="28"/>
          <w:szCs w:val="28"/>
          <w:highlight w:val="none"/>
        </w:rPr>
        <w:fldChar w:fldCharType="separate"/>
      </w:r>
      <w:r>
        <w:rPr>
          <w:rStyle w:val="68"/>
          <w:rFonts w:hint="eastAsia" w:ascii="仿宋" w:hAnsi="仿宋" w:eastAsia="仿宋" w:cs="仿宋"/>
          <w:color w:val="auto"/>
          <w:sz w:val="28"/>
          <w:szCs w:val="28"/>
          <w:highlight w:val="none"/>
        </w:rPr>
        <w:t>24</w:t>
      </w:r>
      <w:r>
        <w:rPr>
          <w:rStyle w:val="68"/>
          <w:rFonts w:hint="eastAsia" w:ascii="仿宋" w:hAnsi="仿宋" w:eastAsia="仿宋" w:cs="仿宋"/>
          <w:color w:val="auto"/>
          <w:sz w:val="28"/>
          <w:szCs w:val="28"/>
          <w:highlight w:val="none"/>
        </w:rPr>
        <w:fldChar w:fldCharType="end"/>
      </w:r>
      <w:r>
        <w:rPr>
          <w:rStyle w:val="68"/>
          <w:rFonts w:hint="eastAsia" w:ascii="仿宋" w:hAnsi="仿宋" w:eastAsia="仿宋" w:cs="仿宋"/>
          <w:color w:val="auto"/>
          <w:sz w:val="28"/>
          <w:szCs w:val="28"/>
          <w:highlight w:val="none"/>
        </w:rPr>
        <w:fldChar w:fldCharType="end"/>
      </w:r>
    </w:p>
    <w:p w14:paraId="1F2DBC47">
      <w:pPr>
        <w:pStyle w:val="42"/>
        <w:tabs>
          <w:tab w:val="right" w:leader="dot" w:pos="9628"/>
        </w:tabs>
        <w:rPr>
          <w:rStyle w:val="68"/>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"_Toc127462394" </w:instrText>
      </w:r>
      <w:r>
        <w:rPr>
          <w:color w:val="auto"/>
          <w:highlight w:val="none"/>
        </w:rPr>
        <w:fldChar w:fldCharType="separate"/>
      </w:r>
      <w:r>
        <w:rPr>
          <w:rStyle w:val="68"/>
          <w:rFonts w:hint="eastAsia" w:ascii="仿宋" w:hAnsi="仿宋" w:eastAsia="仿宋" w:cs="仿宋"/>
          <w:b w:val="0"/>
          <w:color w:val="auto"/>
          <w:sz w:val="28"/>
          <w:szCs w:val="28"/>
          <w:highlight w:val="none"/>
        </w:rPr>
        <w:t>第五部分采购需求</w:t>
      </w:r>
      <w:r>
        <w:rPr>
          <w:rStyle w:val="68"/>
          <w:rFonts w:hint="eastAsia" w:ascii="仿宋" w:hAnsi="仿宋" w:eastAsia="仿宋" w:cs="仿宋"/>
          <w:color w:val="auto"/>
          <w:sz w:val="28"/>
          <w:szCs w:val="28"/>
          <w:highlight w:val="none"/>
        </w:rPr>
        <w:tab/>
      </w:r>
      <w:r>
        <w:rPr>
          <w:rStyle w:val="68"/>
          <w:rFonts w:hint="eastAsia" w:ascii="仿宋" w:hAnsi="仿宋" w:eastAsia="仿宋" w:cs="仿宋"/>
          <w:color w:val="auto"/>
          <w:sz w:val="28"/>
          <w:szCs w:val="28"/>
          <w:highlight w:val="none"/>
        </w:rPr>
        <w:fldChar w:fldCharType="begin"/>
      </w:r>
      <w:r>
        <w:rPr>
          <w:rStyle w:val="68"/>
          <w:rFonts w:hint="eastAsia" w:ascii="仿宋" w:hAnsi="仿宋" w:eastAsia="仿宋" w:cs="仿宋"/>
          <w:color w:val="auto"/>
          <w:sz w:val="28"/>
          <w:szCs w:val="28"/>
          <w:highlight w:val="none"/>
        </w:rPr>
        <w:instrText xml:space="preserve"> PAGEREF _Toc127462394 \h </w:instrText>
      </w:r>
      <w:r>
        <w:rPr>
          <w:rStyle w:val="68"/>
          <w:rFonts w:hint="eastAsia" w:ascii="仿宋" w:hAnsi="仿宋" w:eastAsia="仿宋" w:cs="仿宋"/>
          <w:color w:val="auto"/>
          <w:sz w:val="28"/>
          <w:szCs w:val="28"/>
          <w:highlight w:val="none"/>
        </w:rPr>
        <w:fldChar w:fldCharType="separate"/>
      </w:r>
      <w:r>
        <w:rPr>
          <w:rStyle w:val="68"/>
          <w:rFonts w:hint="eastAsia" w:ascii="仿宋" w:hAnsi="仿宋" w:eastAsia="仿宋" w:cs="仿宋"/>
          <w:color w:val="auto"/>
          <w:sz w:val="28"/>
          <w:szCs w:val="28"/>
          <w:highlight w:val="none"/>
        </w:rPr>
        <w:t>27</w:t>
      </w:r>
      <w:r>
        <w:rPr>
          <w:rStyle w:val="68"/>
          <w:rFonts w:hint="eastAsia" w:ascii="仿宋" w:hAnsi="仿宋" w:eastAsia="仿宋" w:cs="仿宋"/>
          <w:color w:val="auto"/>
          <w:sz w:val="28"/>
          <w:szCs w:val="28"/>
          <w:highlight w:val="none"/>
        </w:rPr>
        <w:fldChar w:fldCharType="end"/>
      </w:r>
      <w:r>
        <w:rPr>
          <w:rStyle w:val="68"/>
          <w:rFonts w:hint="eastAsia" w:ascii="仿宋" w:hAnsi="仿宋" w:eastAsia="仿宋" w:cs="仿宋"/>
          <w:color w:val="auto"/>
          <w:sz w:val="28"/>
          <w:szCs w:val="28"/>
          <w:highlight w:val="none"/>
        </w:rPr>
        <w:fldChar w:fldCharType="end"/>
      </w:r>
    </w:p>
    <w:p w14:paraId="72F44222">
      <w:pPr>
        <w:pStyle w:val="42"/>
        <w:tabs>
          <w:tab w:val="right" w:leader="dot" w:pos="9628"/>
        </w:tabs>
        <w:rPr>
          <w:rStyle w:val="68"/>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"_Toc127462395" </w:instrText>
      </w:r>
      <w:r>
        <w:rPr>
          <w:color w:val="auto"/>
          <w:highlight w:val="none"/>
        </w:rPr>
        <w:fldChar w:fldCharType="separate"/>
      </w:r>
      <w:r>
        <w:rPr>
          <w:rStyle w:val="68"/>
          <w:rFonts w:hint="eastAsia" w:ascii="仿宋" w:hAnsi="仿宋" w:eastAsia="仿宋" w:cs="仿宋"/>
          <w:b w:val="0"/>
          <w:color w:val="auto"/>
          <w:sz w:val="28"/>
          <w:szCs w:val="28"/>
          <w:highlight w:val="none"/>
        </w:rPr>
        <w:t>第六部分合同条款</w:t>
      </w:r>
      <w:r>
        <w:rPr>
          <w:rStyle w:val="68"/>
          <w:rFonts w:hint="eastAsia" w:ascii="仿宋" w:hAnsi="仿宋" w:eastAsia="仿宋" w:cs="仿宋"/>
          <w:color w:val="auto"/>
          <w:sz w:val="28"/>
          <w:szCs w:val="28"/>
          <w:highlight w:val="none"/>
        </w:rPr>
        <w:tab/>
      </w:r>
      <w:r>
        <w:rPr>
          <w:rStyle w:val="68"/>
          <w:rFonts w:hint="eastAsia" w:ascii="仿宋" w:hAnsi="仿宋" w:eastAsia="仿宋" w:cs="仿宋"/>
          <w:color w:val="auto"/>
          <w:sz w:val="28"/>
          <w:szCs w:val="28"/>
          <w:highlight w:val="none"/>
        </w:rPr>
        <w:fldChar w:fldCharType="begin"/>
      </w:r>
      <w:r>
        <w:rPr>
          <w:rStyle w:val="68"/>
          <w:rFonts w:hint="eastAsia" w:ascii="仿宋" w:hAnsi="仿宋" w:eastAsia="仿宋" w:cs="仿宋"/>
          <w:color w:val="auto"/>
          <w:sz w:val="28"/>
          <w:szCs w:val="28"/>
          <w:highlight w:val="none"/>
        </w:rPr>
        <w:instrText xml:space="preserve"> PAGEREF _Toc127462395 \h </w:instrText>
      </w:r>
      <w:r>
        <w:rPr>
          <w:rStyle w:val="68"/>
          <w:rFonts w:hint="eastAsia" w:ascii="仿宋" w:hAnsi="仿宋" w:eastAsia="仿宋" w:cs="仿宋"/>
          <w:color w:val="auto"/>
          <w:sz w:val="28"/>
          <w:szCs w:val="28"/>
          <w:highlight w:val="none"/>
        </w:rPr>
        <w:fldChar w:fldCharType="separate"/>
      </w:r>
      <w:r>
        <w:rPr>
          <w:rStyle w:val="68"/>
          <w:rFonts w:hint="eastAsia" w:ascii="仿宋" w:hAnsi="仿宋" w:eastAsia="仿宋" w:cs="仿宋"/>
          <w:color w:val="auto"/>
          <w:sz w:val="28"/>
          <w:szCs w:val="28"/>
          <w:highlight w:val="none"/>
        </w:rPr>
        <w:t>31</w:t>
      </w:r>
      <w:r>
        <w:rPr>
          <w:rStyle w:val="68"/>
          <w:rFonts w:hint="eastAsia" w:ascii="仿宋" w:hAnsi="仿宋" w:eastAsia="仿宋" w:cs="仿宋"/>
          <w:color w:val="auto"/>
          <w:sz w:val="28"/>
          <w:szCs w:val="28"/>
          <w:highlight w:val="none"/>
        </w:rPr>
        <w:fldChar w:fldCharType="end"/>
      </w:r>
      <w:r>
        <w:rPr>
          <w:rStyle w:val="68"/>
          <w:rFonts w:hint="eastAsia" w:ascii="仿宋" w:hAnsi="仿宋" w:eastAsia="仿宋" w:cs="仿宋"/>
          <w:color w:val="auto"/>
          <w:sz w:val="28"/>
          <w:szCs w:val="28"/>
          <w:highlight w:val="none"/>
        </w:rPr>
        <w:fldChar w:fldCharType="end"/>
      </w:r>
    </w:p>
    <w:p w14:paraId="44BC60BB">
      <w:pPr>
        <w:pStyle w:val="42"/>
        <w:tabs>
          <w:tab w:val="right" w:leader="dot" w:pos="9628"/>
        </w:tabs>
        <w:rPr>
          <w:rStyle w:val="68"/>
          <w:rFonts w:ascii="仿宋" w:hAnsi="仿宋" w:eastAsia="仿宋" w:cs="仿宋"/>
          <w:color w:val="auto"/>
          <w:sz w:val="30"/>
          <w:szCs w:val="30"/>
          <w:highlight w:val="none"/>
        </w:rPr>
      </w:pPr>
      <w:r>
        <w:rPr>
          <w:color w:val="auto"/>
          <w:highlight w:val="none"/>
        </w:rPr>
        <w:fldChar w:fldCharType="begin"/>
      </w:r>
      <w:r>
        <w:rPr>
          <w:color w:val="auto"/>
          <w:highlight w:val="none"/>
        </w:rPr>
        <w:instrText xml:space="preserve"> HYPERLINK \l "_Toc127462396" </w:instrText>
      </w:r>
      <w:r>
        <w:rPr>
          <w:color w:val="auto"/>
          <w:highlight w:val="none"/>
        </w:rPr>
        <w:fldChar w:fldCharType="separate"/>
      </w:r>
      <w:r>
        <w:rPr>
          <w:rStyle w:val="68"/>
          <w:rFonts w:hint="eastAsia" w:ascii="仿宋" w:hAnsi="仿宋" w:eastAsia="仿宋" w:cs="仿宋"/>
          <w:b w:val="0"/>
          <w:color w:val="auto"/>
          <w:sz w:val="28"/>
          <w:szCs w:val="28"/>
          <w:highlight w:val="none"/>
        </w:rPr>
        <w:t>第七部分响应文件格式</w:t>
      </w:r>
      <w:r>
        <w:rPr>
          <w:rStyle w:val="68"/>
          <w:rFonts w:hint="eastAsia" w:ascii="仿宋" w:hAnsi="仿宋" w:eastAsia="仿宋" w:cs="仿宋"/>
          <w:color w:val="auto"/>
          <w:sz w:val="28"/>
          <w:szCs w:val="28"/>
          <w:highlight w:val="none"/>
        </w:rPr>
        <w:tab/>
      </w:r>
      <w:r>
        <w:rPr>
          <w:rStyle w:val="68"/>
          <w:rFonts w:hint="eastAsia" w:ascii="仿宋" w:hAnsi="仿宋" w:eastAsia="仿宋" w:cs="仿宋"/>
          <w:color w:val="auto"/>
          <w:sz w:val="28"/>
          <w:szCs w:val="28"/>
          <w:highlight w:val="none"/>
        </w:rPr>
        <w:fldChar w:fldCharType="begin"/>
      </w:r>
      <w:r>
        <w:rPr>
          <w:rStyle w:val="68"/>
          <w:rFonts w:hint="eastAsia" w:ascii="仿宋" w:hAnsi="仿宋" w:eastAsia="仿宋" w:cs="仿宋"/>
          <w:color w:val="auto"/>
          <w:sz w:val="28"/>
          <w:szCs w:val="28"/>
          <w:highlight w:val="none"/>
        </w:rPr>
        <w:instrText xml:space="preserve"> PAGEREF _Toc127462396 \h </w:instrText>
      </w:r>
      <w:r>
        <w:rPr>
          <w:rStyle w:val="68"/>
          <w:rFonts w:hint="eastAsia" w:ascii="仿宋" w:hAnsi="仿宋" w:eastAsia="仿宋" w:cs="仿宋"/>
          <w:color w:val="auto"/>
          <w:sz w:val="28"/>
          <w:szCs w:val="28"/>
          <w:highlight w:val="none"/>
        </w:rPr>
        <w:fldChar w:fldCharType="separate"/>
      </w:r>
      <w:r>
        <w:rPr>
          <w:rStyle w:val="68"/>
          <w:rFonts w:hint="eastAsia" w:ascii="仿宋" w:hAnsi="仿宋" w:eastAsia="仿宋" w:cs="仿宋"/>
          <w:color w:val="auto"/>
          <w:sz w:val="28"/>
          <w:szCs w:val="28"/>
          <w:highlight w:val="none"/>
        </w:rPr>
        <w:t>32</w:t>
      </w:r>
      <w:r>
        <w:rPr>
          <w:rStyle w:val="68"/>
          <w:rFonts w:hint="eastAsia" w:ascii="仿宋" w:hAnsi="仿宋" w:eastAsia="仿宋" w:cs="仿宋"/>
          <w:color w:val="auto"/>
          <w:sz w:val="28"/>
          <w:szCs w:val="28"/>
          <w:highlight w:val="none"/>
        </w:rPr>
        <w:fldChar w:fldCharType="end"/>
      </w:r>
      <w:r>
        <w:rPr>
          <w:rStyle w:val="68"/>
          <w:rFonts w:hint="eastAsia" w:ascii="仿宋" w:hAnsi="仿宋" w:eastAsia="仿宋" w:cs="仿宋"/>
          <w:color w:val="auto"/>
          <w:sz w:val="28"/>
          <w:szCs w:val="28"/>
          <w:highlight w:val="none"/>
        </w:rPr>
        <w:fldChar w:fldCharType="end"/>
      </w:r>
    </w:p>
    <w:p w14:paraId="62446B4A">
      <w:pPr>
        <w:pStyle w:val="42"/>
        <w:tabs>
          <w:tab w:val="right" w:leader="dot" w:pos="9628"/>
        </w:tabs>
        <w:rPr>
          <w:rFonts w:ascii="仿宋" w:hAnsi="仿宋" w:eastAsia="仿宋" w:cs="仿宋"/>
          <w:bCs w:val="0"/>
          <w:color w:val="auto"/>
          <w:kern w:val="0"/>
          <w:sz w:val="30"/>
          <w:szCs w:val="30"/>
          <w:highlight w:val="none"/>
        </w:rPr>
      </w:pPr>
      <w:r>
        <w:rPr>
          <w:rStyle w:val="68"/>
          <w:rFonts w:hint="eastAsia" w:ascii="仿宋" w:hAnsi="仿宋" w:eastAsia="仿宋" w:cs="仿宋"/>
          <w:color w:val="auto"/>
          <w:sz w:val="30"/>
          <w:szCs w:val="30"/>
          <w:highlight w:val="none"/>
        </w:rPr>
        <w:fldChar w:fldCharType="end"/>
      </w:r>
    </w:p>
    <w:p w14:paraId="1EB0334F">
      <w:pPr>
        <w:pStyle w:val="28"/>
        <w:ind w:firstLine="210"/>
        <w:rPr>
          <w:rFonts w:ascii="仿宋" w:hAnsi="仿宋" w:eastAsia="仿宋" w:cs="仿宋"/>
          <w:color w:val="auto"/>
          <w:kern w:val="0"/>
          <w:highlight w:val="none"/>
        </w:rPr>
      </w:pPr>
      <w:r>
        <w:rPr>
          <w:rFonts w:hint="eastAsia" w:ascii="仿宋" w:hAnsi="仿宋" w:eastAsia="仿宋" w:cs="仿宋"/>
          <w:color w:val="auto"/>
          <w:kern w:val="0"/>
          <w:highlight w:val="none"/>
        </w:rPr>
        <w:br w:type="page"/>
      </w:r>
    </w:p>
    <w:p w14:paraId="7180D077">
      <w:pPr>
        <w:pStyle w:val="329"/>
        <w:spacing w:beforeLines="50" w:afterLines="50" w:line="360" w:lineRule="auto"/>
        <w:jc w:val="center"/>
        <w:outlineLvl w:val="0"/>
        <w:rPr>
          <w:rFonts w:ascii="仿宋" w:hAnsi="仿宋" w:eastAsia="仿宋" w:cs="仿宋"/>
          <w:b/>
          <w:color w:val="auto"/>
          <w:sz w:val="32"/>
          <w:szCs w:val="32"/>
          <w:highlight w:val="none"/>
        </w:rPr>
      </w:pPr>
      <w:bookmarkStart w:id="0" w:name="_Toc127462390"/>
      <w:r>
        <w:rPr>
          <w:rFonts w:hint="eastAsia" w:ascii="仿宋" w:hAnsi="仿宋" w:eastAsia="仿宋" w:cs="仿宋"/>
          <w:b/>
          <w:color w:val="auto"/>
          <w:sz w:val="32"/>
          <w:szCs w:val="32"/>
          <w:highlight w:val="none"/>
        </w:rPr>
        <w:t>第一部分  磋商公告</w:t>
      </w:r>
      <w:bookmarkEnd w:id="0"/>
    </w:p>
    <w:p w14:paraId="3FAF4824">
      <w:pPr>
        <w:spacing w:line="40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项目概况</w:t>
      </w:r>
    </w:p>
    <w:p w14:paraId="338CF09A">
      <w:pPr>
        <w:spacing w:line="400" w:lineRule="exact"/>
        <w:ind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新疆某单位</w:t>
      </w:r>
      <w:r>
        <w:rPr>
          <w:rFonts w:hint="eastAsia" w:ascii="仿宋" w:hAnsi="仿宋" w:eastAsia="仿宋" w:cs="仿宋"/>
          <w:b w:val="0"/>
          <w:bCs/>
          <w:color w:val="auto"/>
          <w:sz w:val="24"/>
          <w:highlight w:val="none"/>
          <w:lang w:eastAsia="zh-CN"/>
        </w:rPr>
        <w:t>温室大棚建设项目</w:t>
      </w:r>
      <w:r>
        <w:rPr>
          <w:rFonts w:hint="eastAsia" w:ascii="仿宋" w:hAnsi="仿宋" w:eastAsia="仿宋" w:cs="仿宋"/>
          <w:b w:val="0"/>
          <w:bCs/>
          <w:color w:val="auto"/>
          <w:sz w:val="24"/>
          <w:highlight w:val="none"/>
        </w:rPr>
        <w:t>的潜在供应商应在</w:t>
      </w:r>
      <w:r>
        <w:rPr>
          <w:rFonts w:hint="eastAsia" w:ascii="仿宋" w:hAnsi="仿宋" w:eastAsia="仿宋" w:cs="仿宋"/>
          <w:b w:val="0"/>
          <w:bCs/>
          <w:color w:val="auto"/>
          <w:sz w:val="24"/>
          <w:highlight w:val="none"/>
        </w:rPr>
        <w:t>政采云平台（https://www.zcygov.cn/）</w:t>
      </w:r>
      <w:r>
        <w:rPr>
          <w:rFonts w:hint="eastAsia" w:ascii="仿宋" w:hAnsi="仿宋" w:eastAsia="仿宋" w:cs="仿宋"/>
          <w:b w:val="0"/>
          <w:bCs/>
          <w:color w:val="auto"/>
          <w:sz w:val="24"/>
          <w:highlight w:val="none"/>
        </w:rPr>
        <w:t>获取采购文件，并于202</w:t>
      </w:r>
      <w:r>
        <w:rPr>
          <w:rFonts w:hint="eastAsia" w:ascii="仿宋" w:hAnsi="仿宋" w:eastAsia="仿宋" w:cs="仿宋"/>
          <w:b w:val="0"/>
          <w:bCs/>
          <w:color w:val="auto"/>
          <w:sz w:val="24"/>
          <w:highlight w:val="none"/>
          <w:lang w:val="en-US" w:eastAsia="zh-CN"/>
        </w:rPr>
        <w:t>5</w:t>
      </w:r>
      <w:r>
        <w:rPr>
          <w:rFonts w:hint="eastAsia" w:ascii="仿宋" w:hAnsi="仿宋" w:eastAsia="仿宋" w:cs="仿宋"/>
          <w:b w:val="0"/>
          <w:bCs/>
          <w:color w:val="auto"/>
          <w:sz w:val="24"/>
          <w:highlight w:val="none"/>
        </w:rPr>
        <w:t>年</w:t>
      </w:r>
      <w:r>
        <w:rPr>
          <w:rFonts w:hint="eastAsia" w:ascii="仿宋" w:hAnsi="仿宋" w:eastAsia="仿宋" w:cs="仿宋"/>
          <w:b w:val="0"/>
          <w:bCs/>
          <w:color w:val="auto"/>
          <w:sz w:val="24"/>
          <w:highlight w:val="none"/>
          <w:lang w:val="en-US" w:eastAsia="zh-CN"/>
        </w:rPr>
        <w:t>04</w:t>
      </w:r>
      <w:r>
        <w:rPr>
          <w:rFonts w:hint="eastAsia" w:ascii="仿宋" w:hAnsi="仿宋" w:eastAsia="仿宋" w:cs="仿宋"/>
          <w:b w:val="0"/>
          <w:bCs/>
          <w:color w:val="auto"/>
          <w:sz w:val="24"/>
          <w:highlight w:val="none"/>
        </w:rPr>
        <w:t>月</w:t>
      </w:r>
      <w:r>
        <w:rPr>
          <w:rFonts w:hint="eastAsia" w:ascii="仿宋" w:hAnsi="仿宋" w:eastAsia="仿宋" w:cs="仿宋"/>
          <w:b w:val="0"/>
          <w:bCs/>
          <w:color w:val="auto"/>
          <w:sz w:val="24"/>
          <w:highlight w:val="none"/>
          <w:lang w:val="en-US" w:eastAsia="zh-CN"/>
        </w:rPr>
        <w:t>14</w:t>
      </w:r>
      <w:r>
        <w:rPr>
          <w:rFonts w:hint="eastAsia" w:ascii="仿宋" w:hAnsi="仿宋" w:eastAsia="仿宋" w:cs="仿宋"/>
          <w:b w:val="0"/>
          <w:bCs/>
          <w:color w:val="auto"/>
          <w:sz w:val="24"/>
          <w:highlight w:val="none"/>
        </w:rPr>
        <w:t>日11时00分（北京时间）前提交响应文件。</w:t>
      </w:r>
    </w:p>
    <w:p w14:paraId="441C9357">
      <w:pPr>
        <w:spacing w:line="4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一、项目基本情况</w:t>
      </w:r>
    </w:p>
    <w:p w14:paraId="39A8C7F9">
      <w:pPr>
        <w:spacing w:line="40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项目编号：XZJ25S-030-ZC</w:t>
      </w:r>
      <w:r>
        <w:rPr>
          <w:rFonts w:hint="eastAsia" w:ascii="仿宋" w:hAnsi="仿宋" w:eastAsia="仿宋" w:cs="仿宋"/>
          <w:color w:val="auto"/>
          <w:sz w:val="24"/>
          <w:highlight w:val="none"/>
          <w:lang w:val="en-US" w:eastAsia="zh-CN"/>
        </w:rPr>
        <w:t xml:space="preserve"> </w:t>
      </w:r>
    </w:p>
    <w:p w14:paraId="462A41AC">
      <w:pPr>
        <w:spacing w:line="40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项目名称：</w:t>
      </w:r>
      <w:r>
        <w:rPr>
          <w:rFonts w:hint="eastAsia" w:ascii="仿宋" w:hAnsi="仿宋" w:eastAsia="仿宋" w:cs="仿宋"/>
          <w:b w:val="0"/>
          <w:bCs/>
          <w:color w:val="auto"/>
          <w:sz w:val="24"/>
          <w:highlight w:val="none"/>
        </w:rPr>
        <w:t>新疆某单位</w:t>
      </w:r>
      <w:r>
        <w:rPr>
          <w:rFonts w:hint="eastAsia" w:ascii="仿宋" w:hAnsi="仿宋" w:eastAsia="仿宋" w:cs="仿宋"/>
          <w:b w:val="0"/>
          <w:bCs/>
          <w:color w:val="auto"/>
          <w:sz w:val="24"/>
          <w:highlight w:val="none"/>
          <w:lang w:eastAsia="zh-CN"/>
        </w:rPr>
        <w:t>温室大棚建设项目</w:t>
      </w:r>
    </w:p>
    <w:p w14:paraId="6FA23D96">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采购方式：竞争性磋商</w:t>
      </w:r>
    </w:p>
    <w:p w14:paraId="622ECA29">
      <w:pPr>
        <w:spacing w:line="400" w:lineRule="exact"/>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预算金额（元）：</w:t>
      </w:r>
      <w:r>
        <w:rPr>
          <w:rFonts w:hint="eastAsia" w:ascii="仿宋" w:hAnsi="仿宋" w:eastAsia="仿宋" w:cs="仿宋"/>
          <w:color w:val="auto"/>
          <w:sz w:val="24"/>
          <w:highlight w:val="none"/>
          <w:lang w:val="en-US" w:eastAsia="zh-CN"/>
        </w:rPr>
        <w:t>900000.00</w:t>
      </w:r>
    </w:p>
    <w:p w14:paraId="13C432ED">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最高限价（元）：</w:t>
      </w:r>
      <w:r>
        <w:rPr>
          <w:rFonts w:hint="eastAsia" w:ascii="仿宋" w:hAnsi="仿宋" w:eastAsia="仿宋" w:cs="仿宋"/>
          <w:color w:val="auto"/>
          <w:sz w:val="24"/>
          <w:highlight w:val="none"/>
          <w:lang w:val="en-US" w:eastAsia="zh-CN"/>
        </w:rPr>
        <w:t>898748.43</w:t>
      </w:r>
    </w:p>
    <w:p w14:paraId="6D2C9581">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采购需求：</w:t>
      </w:r>
    </w:p>
    <w:p w14:paraId="6FE882FF">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标项：</w:t>
      </w:r>
      <w:r>
        <w:rPr>
          <w:rFonts w:hint="eastAsia" w:ascii="仿宋" w:hAnsi="仿宋" w:eastAsia="仿宋" w:cs="仿宋"/>
          <w:b w:val="0"/>
          <w:bCs/>
          <w:color w:val="auto"/>
          <w:sz w:val="24"/>
          <w:highlight w:val="none"/>
        </w:rPr>
        <w:t>新疆某单位</w:t>
      </w:r>
      <w:r>
        <w:rPr>
          <w:rFonts w:hint="eastAsia" w:ascii="仿宋" w:hAnsi="仿宋" w:eastAsia="仿宋" w:cs="仿宋"/>
          <w:b w:val="0"/>
          <w:bCs/>
          <w:color w:val="auto"/>
          <w:sz w:val="24"/>
          <w:highlight w:val="none"/>
          <w:lang w:eastAsia="zh-CN"/>
        </w:rPr>
        <w:t>温室大棚建设项目</w:t>
      </w:r>
    </w:p>
    <w:p w14:paraId="1D5B9BB0">
      <w:pPr>
        <w:widowControl/>
        <w:shd w:val="clear" w:color="auto" w:fill="FFFFFF"/>
        <w:spacing w:line="400" w:lineRule="exact"/>
        <w:ind w:left="479" w:leftChars="228" w:firstLine="0" w:firstLineChars="0"/>
        <w:rPr>
          <w:rFonts w:ascii="仿宋" w:hAnsi="仿宋" w:eastAsia="仿宋" w:cs="仿宋"/>
          <w:color w:val="auto"/>
          <w:sz w:val="24"/>
          <w:highlight w:val="none"/>
        </w:rPr>
      </w:pPr>
      <w:r>
        <w:rPr>
          <w:rFonts w:hint="eastAsia" w:ascii="仿宋" w:hAnsi="仿宋" w:eastAsia="仿宋" w:cs="仿宋"/>
          <w:color w:val="auto"/>
          <w:sz w:val="24"/>
          <w:highlight w:val="none"/>
        </w:rPr>
        <w:t>数量：1</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预算金额（元）：</w:t>
      </w:r>
      <w:r>
        <w:rPr>
          <w:rFonts w:hint="eastAsia" w:ascii="仿宋" w:hAnsi="仿宋" w:eastAsia="仿宋" w:cs="仿宋"/>
          <w:color w:val="auto"/>
          <w:sz w:val="24"/>
          <w:highlight w:val="none"/>
          <w:lang w:val="en-US" w:eastAsia="zh-CN"/>
        </w:rPr>
        <w:t>900000.00</w:t>
      </w:r>
    </w:p>
    <w:p w14:paraId="652DC3A2">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简要规格描述：</w:t>
      </w:r>
      <w:r>
        <w:rPr>
          <w:rFonts w:hint="eastAsia" w:ascii="仿宋" w:hAnsi="仿宋" w:eastAsia="仿宋" w:cs="仿宋"/>
          <w:color w:val="auto"/>
          <w:sz w:val="24"/>
          <w:highlight w:val="none"/>
          <w:lang w:val="en-US" w:eastAsia="zh-CN"/>
        </w:rPr>
        <w:t>全套工程量清单范围内的全部工作内容（包括磋商文件、设计变更、答疑及磋商文件补充等内容）</w:t>
      </w:r>
      <w:r>
        <w:rPr>
          <w:rFonts w:hint="eastAsia" w:ascii="仿宋" w:hAnsi="仿宋" w:eastAsia="仿宋" w:cs="仿宋"/>
          <w:color w:val="auto"/>
          <w:sz w:val="24"/>
          <w:highlight w:val="none"/>
        </w:rPr>
        <w:t>。  </w:t>
      </w:r>
    </w:p>
    <w:p w14:paraId="729F09B7">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备注：    </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 xml:space="preserve">    合同履约期限：</w:t>
      </w:r>
      <w:r>
        <w:rPr>
          <w:rFonts w:hint="eastAsia" w:ascii="仿宋" w:hAnsi="仿宋" w:eastAsia="仿宋" w:cs="仿宋"/>
          <w:color w:val="auto"/>
          <w:sz w:val="24"/>
          <w:highlight w:val="none"/>
          <w:lang w:val="en-US" w:eastAsia="zh-CN"/>
        </w:rPr>
        <w:t>自合同签订之日起90日历天。</w:t>
      </w:r>
      <w:r>
        <w:rPr>
          <w:rFonts w:hint="eastAsia" w:ascii="仿宋" w:hAnsi="仿宋" w:eastAsia="仿宋" w:cs="仿宋"/>
          <w:color w:val="auto"/>
          <w:sz w:val="24"/>
          <w:highlight w:val="none"/>
        </w:rPr>
        <w:t> </w:t>
      </w:r>
    </w:p>
    <w:p w14:paraId="43B8A044">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本项目（否）接受联合体投标。</w:t>
      </w:r>
    </w:p>
    <w:p w14:paraId="5D8CD2F9">
      <w:pPr>
        <w:widowControl/>
        <w:shd w:val="clear" w:color="auto" w:fill="FFFFFF"/>
        <w:spacing w:line="4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4FB1326E">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1.满足《中华人民共和国政府采购法》第二十二条规定；</w:t>
      </w:r>
    </w:p>
    <w:p w14:paraId="5EC2FC16">
      <w:pPr>
        <w:widowControl/>
        <w:shd w:val="clear" w:color="auto" w:fill="FFFFFF"/>
        <w:adjustRightInd w:val="0"/>
        <w:snapToGrid w:val="0"/>
        <w:spacing w:line="312" w:lineRule="auto"/>
        <w:ind w:firstLine="480" w:firstLineChars="200"/>
        <w:jc w:val="left"/>
        <w:textAlignment w:val="baseline"/>
        <w:rPr>
          <w:rFonts w:ascii="仿宋" w:hAnsi="仿宋" w:eastAsia="仿宋" w:cs="仿宋"/>
          <w:color w:val="auto"/>
          <w:sz w:val="24"/>
          <w:highlight w:val="none"/>
        </w:rPr>
      </w:pPr>
      <w:r>
        <w:rPr>
          <w:rFonts w:hint="eastAsia" w:ascii="仿宋" w:hAnsi="仿宋" w:eastAsia="仿宋" w:cs="仿宋"/>
          <w:color w:val="auto"/>
          <w:sz w:val="24"/>
          <w:highlight w:val="none"/>
        </w:rPr>
        <w:t>2.落实政府采购政策需满足的资格要求：</w:t>
      </w:r>
      <w:r>
        <w:rPr>
          <w:rFonts w:hint="eastAsia" w:ascii="仿宋" w:hAnsi="仿宋" w:eastAsia="仿宋" w:cs="仿宋"/>
          <w:b/>
          <w:bCs/>
          <w:color w:val="auto"/>
          <w:kern w:val="1"/>
          <w:sz w:val="24"/>
          <w:highlight w:val="none"/>
        </w:rPr>
        <w:t>根据《政府采购促进中小企业发展管理办法》（财库[2020]46号）的规定，本项目为专门面向中小企业（含中型、小型、微型）采购项目，预留份额100%。</w:t>
      </w:r>
    </w:p>
    <w:p w14:paraId="5C5D19B6">
      <w:pPr>
        <w:widowControl/>
        <w:shd w:val="clear" w:color="auto" w:fill="FFFFFF"/>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3.本项目的特定资格要求：</w:t>
      </w:r>
    </w:p>
    <w:p w14:paraId="212FEECF">
      <w:pPr>
        <w:widowControl/>
        <w:shd w:val="clear" w:color="auto" w:fill="FFFFFF"/>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1）供应商应具备</w:t>
      </w:r>
      <w:r>
        <w:rPr>
          <w:rFonts w:hint="eastAsia" w:ascii="仿宋" w:hAnsi="仿宋" w:eastAsia="仿宋" w:cs="仿宋"/>
          <w:color w:val="auto"/>
          <w:sz w:val="24"/>
          <w:highlight w:val="none"/>
          <w:lang w:eastAsia="zh-CN"/>
        </w:rPr>
        <w:t>建筑工程施工总承包三级及</w:t>
      </w:r>
      <w:r>
        <w:rPr>
          <w:rFonts w:hint="eastAsia" w:ascii="仿宋" w:hAnsi="仿宋" w:eastAsia="仿宋" w:cs="仿宋"/>
          <w:color w:val="auto"/>
          <w:sz w:val="24"/>
          <w:highlight w:val="none"/>
        </w:rPr>
        <w:t>以上资质，具备有效的安全生产许可证；</w:t>
      </w:r>
    </w:p>
    <w:p w14:paraId="046E2BE1">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（2）项目负责人具有</w:t>
      </w:r>
      <w:r>
        <w:rPr>
          <w:rFonts w:hint="eastAsia" w:ascii="仿宋" w:hAnsi="仿宋" w:eastAsia="仿宋" w:cs="仿宋"/>
          <w:color w:val="auto"/>
          <w:sz w:val="24"/>
          <w:highlight w:val="none"/>
          <w:lang w:eastAsia="zh-CN"/>
        </w:rPr>
        <w:t>建筑工程</w:t>
      </w:r>
      <w:r>
        <w:rPr>
          <w:rFonts w:hint="eastAsia" w:ascii="仿宋" w:hAnsi="仿宋" w:eastAsia="仿宋" w:cs="仿宋"/>
          <w:color w:val="auto"/>
          <w:sz w:val="24"/>
          <w:highlight w:val="none"/>
        </w:rPr>
        <w:t>二级及以上</w:t>
      </w:r>
      <w:r>
        <w:rPr>
          <w:rFonts w:hint="eastAsia" w:ascii="仿宋" w:hAnsi="仿宋" w:eastAsia="仿宋" w:cs="仿宋"/>
          <w:color w:val="auto"/>
          <w:sz w:val="24"/>
          <w:highlight w:val="none"/>
          <w:lang w:eastAsia="zh-CN"/>
        </w:rPr>
        <w:t>注册</w:t>
      </w:r>
      <w:r>
        <w:rPr>
          <w:rFonts w:hint="eastAsia" w:ascii="仿宋" w:hAnsi="仿宋" w:eastAsia="仿宋" w:cs="仿宋"/>
          <w:color w:val="auto"/>
          <w:sz w:val="24"/>
          <w:highlight w:val="none"/>
        </w:rPr>
        <w:t>建造师</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具备有效的安全生产考核合格证书（B类），且未担任其他在建设工程项目的项目负责人。</w:t>
      </w:r>
    </w:p>
    <w:p w14:paraId="2E893A26">
      <w:pPr>
        <w:widowControl/>
        <w:shd w:val="clear" w:color="auto" w:fill="FFFFFF"/>
        <w:spacing w:line="4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三、获取采购文件</w:t>
      </w:r>
    </w:p>
    <w:p w14:paraId="108467AF">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rPr>
        <w:t>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04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01</w:t>
      </w:r>
      <w:r>
        <w:rPr>
          <w:rFonts w:hint="eastAsia" w:ascii="仿宋" w:hAnsi="仿宋" w:eastAsia="仿宋" w:cs="仿宋"/>
          <w:color w:val="auto"/>
          <w:sz w:val="24"/>
          <w:highlight w:val="none"/>
        </w:rPr>
        <w:t>日 至 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04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09</w:t>
      </w:r>
      <w:r>
        <w:rPr>
          <w:rFonts w:hint="eastAsia" w:ascii="仿宋" w:hAnsi="仿宋" w:eastAsia="仿宋" w:cs="仿宋"/>
          <w:color w:val="auto"/>
          <w:sz w:val="24"/>
          <w:highlight w:val="none"/>
        </w:rPr>
        <w:t>日</w:t>
      </w:r>
      <w:r>
        <w:rPr>
          <w:rFonts w:hint="eastAsia" w:ascii="仿宋" w:hAnsi="仿宋" w:eastAsia="仿宋" w:cs="仿宋"/>
          <w:color w:val="auto"/>
          <w:sz w:val="24"/>
          <w:highlight w:val="none"/>
        </w:rPr>
        <w:t>，每天上午</w:t>
      </w:r>
      <w:r>
        <w:rPr>
          <w:rFonts w:hint="eastAsia" w:ascii="仿宋" w:hAnsi="仿宋" w:eastAsia="仿宋" w:cs="仿宋"/>
          <w:color w:val="auto"/>
          <w:sz w:val="24"/>
          <w:highlight w:val="none"/>
          <w:lang w:val="en-US" w:eastAsia="zh-CN"/>
        </w:rPr>
        <w:t>00</w:t>
      </w:r>
      <w:r>
        <w:rPr>
          <w:rFonts w:hint="eastAsia" w:ascii="仿宋" w:hAnsi="仿宋" w:eastAsia="仿宋" w:cs="仿宋"/>
          <w:color w:val="auto"/>
          <w:sz w:val="24"/>
          <w:highlight w:val="none"/>
        </w:rPr>
        <w:t>:00至1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:00，下午1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:00至</w:t>
      </w:r>
      <w:r>
        <w:rPr>
          <w:rFonts w:hint="eastAsia" w:ascii="仿宋" w:hAnsi="仿宋" w:eastAsia="仿宋" w:cs="仿宋"/>
          <w:color w:val="auto"/>
          <w:sz w:val="24"/>
          <w:highlight w:val="none"/>
          <w:lang w:val="en-US" w:eastAsia="zh-CN"/>
        </w:rPr>
        <w:t>23</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59</w:t>
      </w:r>
      <w:r>
        <w:rPr>
          <w:rFonts w:hint="eastAsia" w:ascii="仿宋" w:hAnsi="仿宋" w:eastAsia="仿宋" w:cs="仿宋"/>
          <w:color w:val="auto"/>
          <w:sz w:val="24"/>
          <w:highlight w:val="none"/>
        </w:rPr>
        <w:t>（北京时间，法定节假日除外）</w:t>
      </w:r>
    </w:p>
    <w:p w14:paraId="7FFC5605">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地点：政采云平台（https://www.zcygov.cn/）</w:t>
      </w:r>
    </w:p>
    <w:p w14:paraId="3BE892E2">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方式：供应商登陆政采云平台https://www.zcygov.cn/进入“项目采购”栏目，在获取磋商文件菜单中选择所要投标的项目，申请获取磋商文件。线下获取无效。</w:t>
      </w:r>
    </w:p>
    <w:p w14:paraId="3BB3611B">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售价（元）：0</w:t>
      </w:r>
    </w:p>
    <w:p w14:paraId="3493FC29">
      <w:pPr>
        <w:widowControl/>
        <w:shd w:val="clear" w:color="auto" w:fill="FFFFFF"/>
        <w:spacing w:line="400" w:lineRule="exact"/>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四、响应文件提交</w:t>
      </w:r>
    </w:p>
    <w:p w14:paraId="75A25274">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截止时间：202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04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14</w:t>
      </w:r>
      <w:r>
        <w:rPr>
          <w:rFonts w:hint="eastAsia" w:ascii="仿宋" w:hAnsi="仿宋" w:eastAsia="仿宋" w:cs="仿宋"/>
          <w:color w:val="auto"/>
          <w:sz w:val="24"/>
          <w:highlight w:val="none"/>
        </w:rPr>
        <w:t>日 11:00（北京时间）</w:t>
      </w:r>
    </w:p>
    <w:p w14:paraId="0886766B">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地点：请登录政采云投标客户端投标</w:t>
      </w:r>
    </w:p>
    <w:p w14:paraId="2844A9AA">
      <w:pPr>
        <w:widowControl/>
        <w:shd w:val="clear" w:color="auto" w:fill="FFFFFF"/>
        <w:spacing w:line="400" w:lineRule="exact"/>
        <w:ind w:firstLine="482" w:firstLineChars="200"/>
        <w:rPr>
          <w:rFonts w:ascii="仿宋" w:hAnsi="仿宋" w:eastAsia="仿宋" w:cs="仿宋"/>
          <w:color w:val="auto"/>
          <w:sz w:val="24"/>
          <w:highlight w:val="none"/>
        </w:rPr>
      </w:pPr>
      <w:r>
        <w:rPr>
          <w:rFonts w:hint="eastAsia" w:ascii="仿宋" w:hAnsi="仿宋" w:eastAsia="仿宋" w:cs="仿宋"/>
          <w:b/>
          <w:bCs/>
          <w:color w:val="auto"/>
          <w:sz w:val="24"/>
          <w:highlight w:val="none"/>
        </w:rPr>
        <w:t>五、响应文件开启</w:t>
      </w:r>
    </w:p>
    <w:p w14:paraId="34FEDDA2">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开启时间：202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04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14</w:t>
      </w:r>
      <w:r>
        <w:rPr>
          <w:rFonts w:hint="eastAsia" w:ascii="仿宋" w:hAnsi="仿宋" w:eastAsia="仿宋" w:cs="仿宋"/>
          <w:color w:val="auto"/>
          <w:sz w:val="24"/>
          <w:highlight w:val="none"/>
        </w:rPr>
        <w:t>日 11:00（北京时间）</w:t>
      </w:r>
    </w:p>
    <w:p w14:paraId="480AB6EC">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地点：政采云平台（https://www.zcygov.cn/）</w:t>
      </w:r>
    </w:p>
    <w:p w14:paraId="471AE326">
      <w:pPr>
        <w:widowControl/>
        <w:shd w:val="clear" w:color="auto" w:fill="FFFFFF"/>
        <w:spacing w:line="4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六、公告期限</w:t>
      </w:r>
    </w:p>
    <w:p w14:paraId="6C9148B9">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自本公告发布之日起3个工作日。</w:t>
      </w:r>
    </w:p>
    <w:p w14:paraId="2B73A3C4">
      <w:pPr>
        <w:widowControl/>
        <w:shd w:val="clear" w:color="auto" w:fill="FFFFFF"/>
        <w:spacing w:line="400" w:lineRule="exact"/>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七、其他补充事宜</w:t>
      </w:r>
    </w:p>
    <w:p w14:paraId="19D72387">
      <w:pPr>
        <w:adjustRightInd w:val="0"/>
        <w:snapToGrid w:val="0"/>
        <w:spacing w:line="312" w:lineRule="auto"/>
        <w:ind w:firstLine="720" w:firstLineChars="3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1、本项目实行网上投标，采用电子投标文件。</w:t>
      </w:r>
    </w:p>
    <w:p w14:paraId="48AC3C5A">
      <w:pPr>
        <w:adjustRightInd w:val="0"/>
        <w:snapToGrid w:val="0"/>
        <w:spacing w:line="312"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6DF62380">
      <w:pPr>
        <w:adjustRightInd w:val="0"/>
        <w:snapToGrid w:val="0"/>
        <w:spacing w:line="312"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3、供应商将政采云电子交易客户端下载、安装完成后，可通过账号密码或CA登录客户端进行投标文件的制作。在使用政采云投标客户端时，建议使用WIN7及以上操作系统。</w:t>
      </w:r>
    </w:p>
    <w:p w14:paraId="625A83E6">
      <w:pPr>
        <w:adjustRightInd w:val="0"/>
        <w:snapToGrid w:val="0"/>
        <w:spacing w:line="312"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4、其他事项：（1）各供应商应在开标前确保成为新疆维吾尔自治区政府采购网正式注册入库供应商，并完成CA数字证书申领。因未注册入库、未办理CA数字证书等原因造成无法投标或投标失败等后果由供应商自行承担。（2）有意向参与新疆区域电子开评标的投标人，可访问新疆数字证书认证中心官方网站（https://www.xjca.com.cn/）或下载“新疆政务通”APP自行进行申领。如需咨询，请联系新疆CA服务热线0991-2819290。（3）供应商可前往新疆政府采购网（http://www.ccgp-xinjiang.gov.cn/）下载专区，下载政采云电子投标客户端，安装完成后，可通过账号密码或CA登录客户端进行投标文件制作。如有问题可拨打政采云客户服务热线95763进行咨询。（4）本项目采用不见面开标，供应商须在投标截止时间前通过CA在政采云平台上传加密的电子投标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5）供应商在开标前须提前配置好电脑浏览器（建议使用360浏览器或谷歌浏览器），开标时请使用制作加密电子投标文件的CA锁进行解密及报价确认。本项目投标文件解密时间定为30分钟，如因自身原因（如：浏览器故障、未安装相关驱动、网络故障、加密CA与解密CA不一致等）导致无法正常解密，后果由供应商自行承担。（6）为了保证开评标顺利进行，投标人开标所使用的电脑设备须具有视频及语音功能。</w:t>
      </w:r>
    </w:p>
    <w:p w14:paraId="66FBAF05">
      <w:pPr>
        <w:adjustRightInd w:val="0"/>
        <w:snapToGrid w:val="0"/>
        <w:spacing w:line="312" w:lineRule="auto"/>
        <w:ind w:firstLine="422" w:firstLineChars="200"/>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特别提示：</w:t>
      </w:r>
    </w:p>
    <w:p w14:paraId="5D23BDEE">
      <w:pPr>
        <w:adjustRightInd w:val="0"/>
        <w:snapToGrid w:val="0"/>
        <w:spacing w:line="312" w:lineRule="auto"/>
        <w:ind w:firstLine="422" w:firstLineChars="200"/>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1、采购限额标准以上，200万元以下的货物和服务采购项目、400万元以下的工程采购项目，适宜由中小企业提供的，采购人应当专门面向中小企业采购。</w:t>
      </w:r>
    </w:p>
    <w:p w14:paraId="167795CE">
      <w:pPr>
        <w:adjustRightInd w:val="0"/>
        <w:snapToGrid w:val="0"/>
        <w:spacing w:line="312" w:lineRule="auto"/>
        <w:ind w:firstLine="422" w:firstLineChars="200"/>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2、超过200万元的货物和服务采购项目，预留该部分采购项目预算总额的30%以上专门面向中小企业采购，其中预留给小微企业的比例不低于60%。</w:t>
      </w:r>
    </w:p>
    <w:p w14:paraId="77E3627B">
      <w:pPr>
        <w:adjustRightInd w:val="0"/>
        <w:snapToGrid w:val="0"/>
        <w:spacing w:line="312" w:lineRule="auto"/>
        <w:ind w:firstLine="422" w:firstLineChars="200"/>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3、超过400万元的工程采购项目中适宜由中小企业提供的，预留该部分采购项目预算总额的40%以上专门面向中小企业采购，其中预留给小微企业的比例不低于60%。</w:t>
      </w:r>
    </w:p>
    <w:p w14:paraId="6FF25A71">
      <w:pPr>
        <w:adjustRightInd w:val="0"/>
        <w:snapToGrid w:val="0"/>
        <w:spacing w:line="312" w:lineRule="auto"/>
        <w:ind w:firstLine="422" w:firstLineChars="200"/>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2B77E8A">
      <w:pPr>
        <w:widowControl/>
        <w:shd w:val="clear" w:color="auto" w:fill="FFFFFF"/>
        <w:spacing w:line="400" w:lineRule="exact"/>
        <w:ind w:firstLine="422" w:firstLineChars="200"/>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619EBD02">
      <w:pPr>
        <w:widowControl/>
        <w:shd w:val="clear" w:color="auto" w:fill="FFFFFF"/>
        <w:spacing w:line="400" w:lineRule="exact"/>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八、凡对本次招标提出询问，请按以下方式联系</w:t>
      </w:r>
    </w:p>
    <w:p w14:paraId="3AABFC16">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1.采购人信息</w:t>
      </w:r>
    </w:p>
    <w:p w14:paraId="13CD099C">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名    称：新疆某单位 </w:t>
      </w:r>
    </w:p>
    <w:p w14:paraId="20997775">
      <w:pPr>
        <w:widowControl/>
        <w:shd w:val="clear" w:color="auto" w:fill="FFFFFF"/>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地    址：新疆维吾尔自治区乌鲁木齐市</w:t>
      </w:r>
    </w:p>
    <w:p w14:paraId="77C2D763">
      <w:pPr>
        <w:widowControl/>
        <w:shd w:val="clear" w:color="auto" w:fill="FFFFFF"/>
        <w:spacing w:line="40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lang w:eastAsia="zh-CN"/>
        </w:rPr>
        <w:t>王永旭</w:t>
      </w:r>
      <w:r>
        <w:rPr>
          <w:rFonts w:hint="eastAsia" w:ascii="仿宋" w:hAnsi="仿宋" w:eastAsia="仿宋" w:cs="仿宋"/>
          <w:color w:val="auto"/>
          <w:sz w:val="24"/>
          <w:highlight w:val="none"/>
          <w:lang w:val="en-US" w:eastAsia="zh-CN"/>
        </w:rPr>
        <w:t xml:space="preserve"> </w:t>
      </w:r>
    </w:p>
    <w:p w14:paraId="35B71D43">
      <w:pPr>
        <w:widowControl/>
        <w:shd w:val="clear" w:color="auto" w:fill="FFFFFF"/>
        <w:spacing w:line="40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联系方式：</w:t>
      </w:r>
      <w:bookmarkStart w:id="1" w:name="_Toc28359010"/>
      <w:bookmarkStart w:id="2" w:name="_Toc28359087"/>
      <w:r>
        <w:rPr>
          <w:rFonts w:hint="eastAsia" w:ascii="仿宋" w:hAnsi="仿宋" w:eastAsia="仿宋" w:cs="仿宋"/>
          <w:color w:val="auto"/>
          <w:sz w:val="24"/>
          <w:highlight w:val="none"/>
          <w:lang w:eastAsia="zh-CN"/>
        </w:rPr>
        <w:t>14799303522</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p>
    <w:bookmarkEnd w:id="1"/>
    <w:bookmarkEnd w:id="2"/>
    <w:p w14:paraId="7C963421">
      <w:pPr>
        <w:widowControl/>
        <w:shd w:val="clear" w:color="auto" w:fill="FFFFFF"/>
        <w:tabs>
          <w:tab w:val="center" w:pos="4819"/>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2.采购代理机构信息</w:t>
      </w:r>
    </w:p>
    <w:p w14:paraId="08F1D254">
      <w:pPr>
        <w:widowControl/>
        <w:shd w:val="clear" w:color="auto" w:fill="FFFFFF"/>
        <w:tabs>
          <w:tab w:val="center" w:pos="4819"/>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称：新疆新之建工程咨询有限公司</w:t>
      </w:r>
    </w:p>
    <w:p w14:paraId="3934D338">
      <w:pPr>
        <w:widowControl/>
        <w:shd w:val="clear" w:color="auto" w:fill="FFFFFF"/>
        <w:tabs>
          <w:tab w:val="center" w:pos="4819"/>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址：新疆乌鲁木齐市沙依巴克区克拉玛依西路618号亚欣国际酒店5楼</w:t>
      </w:r>
    </w:p>
    <w:p w14:paraId="6FA15816">
      <w:pPr>
        <w:widowControl/>
        <w:shd w:val="clear" w:color="auto" w:fill="FFFFFF"/>
        <w:tabs>
          <w:tab w:val="center" w:pos="4819"/>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联系方式：0991-4321218</w:t>
      </w:r>
    </w:p>
    <w:p w14:paraId="2D9A94E3">
      <w:pPr>
        <w:widowControl/>
        <w:shd w:val="clear" w:color="auto" w:fill="FFFFFF"/>
        <w:tabs>
          <w:tab w:val="center" w:pos="4819"/>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3.项目联系方式</w:t>
      </w:r>
    </w:p>
    <w:p w14:paraId="1AF58C06">
      <w:pPr>
        <w:widowControl/>
        <w:shd w:val="clear" w:color="auto" w:fill="FFFFFF"/>
        <w:tabs>
          <w:tab w:val="center" w:pos="4819"/>
        </w:tabs>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项目联系人：李家成、曹晓云、王涛、王永红</w:t>
      </w:r>
    </w:p>
    <w:p w14:paraId="20A210D1">
      <w:pPr>
        <w:widowControl/>
        <w:shd w:val="clear" w:color="auto" w:fill="FFFFFF"/>
        <w:tabs>
          <w:tab w:val="center" w:pos="4819"/>
        </w:tabs>
        <w:spacing w:line="400" w:lineRule="exact"/>
        <w:ind w:firstLine="480" w:firstLineChars="200"/>
        <w:rPr>
          <w:rFonts w:ascii="仿宋" w:hAnsi="仿宋" w:eastAsia="仿宋" w:cs="仿宋"/>
          <w:color w:val="auto"/>
          <w:sz w:val="28"/>
          <w:highlight w:val="none"/>
        </w:rPr>
      </w:pPr>
      <w:r>
        <w:rPr>
          <w:rFonts w:hint="eastAsia" w:ascii="仿宋" w:hAnsi="仿宋" w:eastAsia="仿宋" w:cs="仿宋"/>
          <w:color w:val="auto"/>
          <w:sz w:val="24"/>
          <w:highlight w:val="none"/>
        </w:rPr>
        <w:t>电　话：13201358353</w:t>
      </w:r>
      <w:r>
        <w:rPr>
          <w:rFonts w:hint="eastAsia" w:ascii="仿宋" w:hAnsi="仿宋" w:eastAsia="仿宋" w:cs="仿宋"/>
          <w:color w:val="auto"/>
          <w:sz w:val="24"/>
          <w:highlight w:val="none"/>
        </w:rPr>
        <w:tab/>
      </w:r>
    </w:p>
    <w:p w14:paraId="5BCA8D0E">
      <w:pPr>
        <w:pStyle w:val="329"/>
        <w:spacing w:beforeLines="50" w:afterLines="50" w:line="360" w:lineRule="auto"/>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bookmarkStart w:id="3" w:name="_Toc127462391"/>
      <w:r>
        <w:rPr>
          <w:rFonts w:hint="eastAsia" w:ascii="仿宋" w:hAnsi="仿宋" w:eastAsia="仿宋" w:cs="仿宋"/>
          <w:b/>
          <w:color w:val="auto"/>
          <w:sz w:val="32"/>
          <w:szCs w:val="32"/>
          <w:highlight w:val="none"/>
        </w:rPr>
        <w:t>第二部分  供应商须知前附表</w:t>
      </w:r>
      <w:bookmarkEnd w:id="3"/>
    </w:p>
    <w:tbl>
      <w:tblPr>
        <w:tblStyle w:val="59"/>
        <w:tblW w:w="9923" w:type="dxa"/>
        <w:tblInd w:w="25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12"/>
        <w:gridCol w:w="1993"/>
        <w:gridCol w:w="7218"/>
      </w:tblGrid>
      <w:tr w14:paraId="32C3D43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1EE5D084">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项号</w:t>
            </w:r>
          </w:p>
        </w:tc>
        <w:tc>
          <w:tcPr>
            <w:tcW w:w="1993" w:type="dxa"/>
            <w:vAlign w:val="center"/>
          </w:tcPr>
          <w:p w14:paraId="0FBCFE88">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内  容</w:t>
            </w:r>
          </w:p>
        </w:tc>
        <w:tc>
          <w:tcPr>
            <w:tcW w:w="7218" w:type="dxa"/>
            <w:vAlign w:val="center"/>
          </w:tcPr>
          <w:p w14:paraId="44262EB4">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说明及要求</w:t>
            </w:r>
          </w:p>
        </w:tc>
      </w:tr>
      <w:tr w14:paraId="26E8AFD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Merge w:val="restart"/>
            <w:vAlign w:val="center"/>
          </w:tcPr>
          <w:p w14:paraId="0BE29D1D">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１</w:t>
            </w:r>
          </w:p>
        </w:tc>
        <w:tc>
          <w:tcPr>
            <w:tcW w:w="1993" w:type="dxa"/>
            <w:vAlign w:val="center"/>
          </w:tcPr>
          <w:p w14:paraId="3DFC1DD2">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项目名称</w:t>
            </w:r>
          </w:p>
        </w:tc>
        <w:tc>
          <w:tcPr>
            <w:tcW w:w="7218" w:type="dxa"/>
            <w:vAlign w:val="center"/>
          </w:tcPr>
          <w:p w14:paraId="08E1F191">
            <w:pPr>
              <w:shd w:val="clear" w:color="auto" w:fill="FFFFFF"/>
              <w:autoSpaceDE w:val="0"/>
              <w:autoSpaceDN w:val="0"/>
              <w:adjustRightInd w:val="0"/>
              <w:snapToGrid w:val="0"/>
              <w:spacing w:line="360" w:lineRule="exact"/>
              <w:rPr>
                <w:rFonts w:ascii="仿宋" w:hAnsi="仿宋" w:eastAsia="仿宋" w:cs="仿宋"/>
                <w:bCs/>
                <w:color w:val="auto"/>
                <w:spacing w:val="-4"/>
                <w:kern w:val="0"/>
                <w:sz w:val="24"/>
                <w:highlight w:val="none"/>
              </w:rPr>
            </w:pPr>
            <w:r>
              <w:rPr>
                <w:rFonts w:hint="eastAsia" w:ascii="仿宋" w:hAnsi="仿宋" w:eastAsia="仿宋" w:cs="仿宋"/>
                <w:bCs/>
                <w:color w:val="auto"/>
                <w:spacing w:val="-4"/>
                <w:kern w:val="0"/>
                <w:sz w:val="24"/>
                <w:highlight w:val="none"/>
              </w:rPr>
              <w:t>新疆某单位温室大棚建设项目</w:t>
            </w:r>
          </w:p>
        </w:tc>
      </w:tr>
      <w:tr w14:paraId="6C53F5B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Merge w:val="continue"/>
            <w:vAlign w:val="center"/>
          </w:tcPr>
          <w:p w14:paraId="4C8B5427">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p>
        </w:tc>
        <w:tc>
          <w:tcPr>
            <w:tcW w:w="1993" w:type="dxa"/>
            <w:vAlign w:val="center"/>
          </w:tcPr>
          <w:p w14:paraId="241803F8">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color w:val="auto"/>
                <w:sz w:val="24"/>
                <w:highlight w:val="none"/>
              </w:rPr>
              <w:t>项目编号</w:t>
            </w:r>
          </w:p>
        </w:tc>
        <w:tc>
          <w:tcPr>
            <w:tcW w:w="7218" w:type="dxa"/>
            <w:vAlign w:val="center"/>
          </w:tcPr>
          <w:p w14:paraId="57F58B6A">
            <w:pPr>
              <w:shd w:val="clear" w:color="auto" w:fill="FFFFFF"/>
              <w:autoSpaceDE w:val="0"/>
              <w:autoSpaceDN w:val="0"/>
              <w:adjustRightInd w:val="0"/>
              <w:snapToGrid w:val="0"/>
              <w:spacing w:line="360" w:lineRule="exac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XZJ25S-030-ZC</w:t>
            </w:r>
          </w:p>
        </w:tc>
      </w:tr>
      <w:tr w14:paraId="744DA97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Merge w:val="continue"/>
            <w:vAlign w:val="center"/>
          </w:tcPr>
          <w:p w14:paraId="27A1C0E0">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p>
        </w:tc>
        <w:tc>
          <w:tcPr>
            <w:tcW w:w="1993" w:type="dxa"/>
            <w:vAlign w:val="center"/>
          </w:tcPr>
          <w:p w14:paraId="6105636E">
            <w:pPr>
              <w:shd w:val="clear" w:color="auto" w:fill="FFFFFF"/>
              <w:autoSpaceDE w:val="0"/>
              <w:autoSpaceDN w:val="0"/>
              <w:adjustRightInd w:val="0"/>
              <w:snapToGrid w:val="0"/>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采购人</w:t>
            </w:r>
          </w:p>
        </w:tc>
        <w:tc>
          <w:tcPr>
            <w:tcW w:w="7218" w:type="dxa"/>
            <w:vAlign w:val="center"/>
          </w:tcPr>
          <w:p w14:paraId="7E7FAC36">
            <w:pPr>
              <w:shd w:val="clear" w:color="auto" w:fill="FFFFFF"/>
              <w:autoSpaceDE w:val="0"/>
              <w:autoSpaceDN w:val="0"/>
              <w:adjustRightInd w:val="0"/>
              <w:snapToGrid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新疆某单位</w:t>
            </w:r>
          </w:p>
        </w:tc>
      </w:tr>
      <w:tr w14:paraId="3E735C9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Merge w:val="continue"/>
            <w:vAlign w:val="center"/>
          </w:tcPr>
          <w:p w14:paraId="40C386C3">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p>
        </w:tc>
        <w:tc>
          <w:tcPr>
            <w:tcW w:w="1993" w:type="dxa"/>
            <w:vAlign w:val="center"/>
          </w:tcPr>
          <w:p w14:paraId="1346C567">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采购方式</w:t>
            </w:r>
          </w:p>
        </w:tc>
        <w:tc>
          <w:tcPr>
            <w:tcW w:w="7218" w:type="dxa"/>
            <w:vAlign w:val="center"/>
          </w:tcPr>
          <w:p w14:paraId="1D9606B9">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竞争性磋商</w:t>
            </w:r>
          </w:p>
        </w:tc>
      </w:tr>
      <w:tr w14:paraId="70A307C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Merge w:val="continue"/>
            <w:vAlign w:val="center"/>
          </w:tcPr>
          <w:p w14:paraId="4C1C4F98">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p>
        </w:tc>
        <w:tc>
          <w:tcPr>
            <w:tcW w:w="1993" w:type="dxa"/>
            <w:vAlign w:val="center"/>
          </w:tcPr>
          <w:p w14:paraId="1E8D2BD7">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资金来源</w:t>
            </w:r>
          </w:p>
        </w:tc>
        <w:tc>
          <w:tcPr>
            <w:tcW w:w="7218" w:type="dxa"/>
            <w:vAlign w:val="center"/>
          </w:tcPr>
          <w:p w14:paraId="2B5E2091">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color w:val="auto"/>
                <w:sz w:val="24"/>
                <w:highlight w:val="none"/>
              </w:rPr>
              <w:t>财政资金</w:t>
            </w:r>
          </w:p>
        </w:tc>
      </w:tr>
      <w:tr w14:paraId="0AF57CD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Merge w:val="continue"/>
            <w:vAlign w:val="center"/>
          </w:tcPr>
          <w:p w14:paraId="0A0EB876">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p>
        </w:tc>
        <w:tc>
          <w:tcPr>
            <w:tcW w:w="1993" w:type="dxa"/>
            <w:vAlign w:val="center"/>
          </w:tcPr>
          <w:p w14:paraId="032383AF">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资格审查方式</w:t>
            </w:r>
          </w:p>
        </w:tc>
        <w:tc>
          <w:tcPr>
            <w:tcW w:w="7218" w:type="dxa"/>
            <w:vAlign w:val="center"/>
          </w:tcPr>
          <w:p w14:paraId="1577C9B0">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资格后审</w:t>
            </w:r>
          </w:p>
        </w:tc>
      </w:tr>
      <w:tr w14:paraId="30F1392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Merge w:val="continue"/>
            <w:vAlign w:val="center"/>
          </w:tcPr>
          <w:p w14:paraId="7A7B8825">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p>
        </w:tc>
        <w:tc>
          <w:tcPr>
            <w:tcW w:w="1993" w:type="dxa"/>
            <w:vAlign w:val="center"/>
          </w:tcPr>
          <w:p w14:paraId="5BD857D6">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磋商内容</w:t>
            </w:r>
          </w:p>
        </w:tc>
        <w:tc>
          <w:tcPr>
            <w:tcW w:w="7218" w:type="dxa"/>
            <w:vAlign w:val="center"/>
          </w:tcPr>
          <w:p w14:paraId="64583234">
            <w:pPr>
              <w:widowControl/>
              <w:shd w:val="clear" w:color="auto" w:fill="FFFFFF"/>
              <w:adjustRightInd w:val="0"/>
              <w:snapToGrid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全套工程量清单范围内的全部工作内容（包括磋商文件、设计变更、答疑及磋商文件补充等内容）</w:t>
            </w:r>
          </w:p>
        </w:tc>
      </w:tr>
      <w:tr w14:paraId="45F50E4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719AE7D7">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1993" w:type="dxa"/>
            <w:vAlign w:val="center"/>
          </w:tcPr>
          <w:p w14:paraId="4F00A3A4">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预算</w:t>
            </w:r>
            <w:r>
              <w:rPr>
                <w:rFonts w:hint="eastAsia" w:ascii="仿宋" w:hAnsi="仿宋" w:eastAsia="仿宋" w:cs="仿宋"/>
                <w:color w:val="auto"/>
                <w:sz w:val="24"/>
                <w:highlight w:val="none"/>
              </w:rPr>
              <w:t>及最高限价</w:t>
            </w:r>
            <w:r>
              <w:rPr>
                <w:rFonts w:hint="eastAsia" w:ascii="仿宋" w:hAnsi="仿宋" w:eastAsia="仿宋" w:cs="仿宋"/>
                <w:b/>
                <w:bCs/>
                <w:color w:val="auto"/>
                <w:sz w:val="24"/>
                <w:highlight w:val="none"/>
              </w:rPr>
              <w:t>（实质性条款）</w:t>
            </w:r>
          </w:p>
        </w:tc>
        <w:tc>
          <w:tcPr>
            <w:tcW w:w="7218" w:type="dxa"/>
            <w:vAlign w:val="center"/>
          </w:tcPr>
          <w:p w14:paraId="390D4EF6">
            <w:pPr>
              <w:shd w:val="clear" w:color="auto" w:fill="FFFFFF"/>
              <w:autoSpaceDE w:val="0"/>
              <w:autoSpaceDN w:val="0"/>
              <w:adjustRightInd w:val="0"/>
              <w:snapToGrid w:val="0"/>
              <w:spacing w:line="360" w:lineRule="exact"/>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预算金额（元）：</w:t>
            </w:r>
            <w:r>
              <w:rPr>
                <w:rFonts w:hint="eastAsia" w:ascii="仿宋" w:hAnsi="仿宋" w:eastAsia="仿宋" w:cs="仿宋"/>
                <w:color w:val="auto"/>
                <w:sz w:val="24"/>
                <w:highlight w:val="none"/>
                <w:lang w:val="en-US" w:eastAsia="zh-CN"/>
              </w:rPr>
              <w:t>900000.00</w:t>
            </w:r>
          </w:p>
          <w:p w14:paraId="6F19A617">
            <w:pPr>
              <w:shd w:val="clear" w:color="auto" w:fill="FFFFFF"/>
              <w:autoSpaceDE w:val="0"/>
              <w:autoSpaceDN w:val="0"/>
              <w:adjustRightInd w:val="0"/>
              <w:snapToGrid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最高限价（元）：</w:t>
            </w:r>
            <w:r>
              <w:rPr>
                <w:rFonts w:hint="eastAsia" w:ascii="仿宋" w:hAnsi="仿宋" w:eastAsia="仿宋" w:cs="仿宋"/>
                <w:color w:val="auto"/>
                <w:sz w:val="24"/>
                <w:highlight w:val="none"/>
                <w:lang w:val="en-US" w:eastAsia="zh-CN"/>
              </w:rPr>
              <w:t>898748.43</w:t>
            </w:r>
          </w:p>
          <w:p w14:paraId="77485C73">
            <w:pPr>
              <w:shd w:val="clear" w:color="auto" w:fill="FFFFFF"/>
              <w:autoSpaceDE w:val="0"/>
              <w:autoSpaceDN w:val="0"/>
              <w:adjustRightInd w:val="0"/>
              <w:snapToGrid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报价方式：直接报价。</w:t>
            </w:r>
          </w:p>
          <w:p w14:paraId="2F9347E0">
            <w:pPr>
              <w:shd w:val="clear" w:color="auto" w:fill="FFFFFF"/>
              <w:autoSpaceDE w:val="0"/>
              <w:autoSpaceDN w:val="0"/>
              <w:adjustRightInd w:val="0"/>
              <w:snapToGrid w:val="0"/>
              <w:spacing w:line="36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报价说明：</w:t>
            </w:r>
          </w:p>
          <w:p w14:paraId="54CEB206">
            <w:pPr>
              <w:shd w:val="clear" w:color="auto" w:fill="FFFFFF"/>
              <w:autoSpaceDE w:val="0"/>
              <w:autoSpaceDN w:val="0"/>
              <w:adjustRightInd w:val="0"/>
              <w:snapToGrid w:val="0"/>
              <w:spacing w:line="36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（1）供应商填写报价一览表时，不得超过本项目最高限价，若不满足此项则视为不响应磋商文件，其投标将被视为无效响应。</w:t>
            </w:r>
          </w:p>
          <w:p w14:paraId="5BBDA585">
            <w:pPr>
              <w:shd w:val="clear" w:color="auto" w:fill="FFFFFF"/>
              <w:autoSpaceDE w:val="0"/>
              <w:autoSpaceDN w:val="0"/>
              <w:adjustRightInd w:val="0"/>
              <w:snapToGrid w:val="0"/>
              <w:spacing w:line="36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（2）不论结果如何，供应商均应自行承担所有与投标有关的全部费用。</w:t>
            </w:r>
          </w:p>
          <w:p w14:paraId="5468CEB4">
            <w:pPr>
              <w:shd w:val="clear" w:color="auto" w:fill="FFFFFF"/>
              <w:autoSpaceDE w:val="0"/>
              <w:autoSpaceDN w:val="0"/>
              <w:adjustRightInd w:val="0"/>
              <w:snapToGrid w:val="0"/>
              <w:spacing w:line="36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（3）在满足服务要求的基础上，供应商应具有合理的报价，降低财政资金运行成本。</w:t>
            </w:r>
          </w:p>
        </w:tc>
      </w:tr>
      <w:tr w14:paraId="00FCA9F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1F843496">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w:t>
            </w:r>
          </w:p>
        </w:tc>
        <w:tc>
          <w:tcPr>
            <w:tcW w:w="1993" w:type="dxa"/>
            <w:vAlign w:val="center"/>
          </w:tcPr>
          <w:p w14:paraId="264CBB41">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质量标准</w:t>
            </w:r>
          </w:p>
        </w:tc>
        <w:tc>
          <w:tcPr>
            <w:tcW w:w="7218" w:type="dxa"/>
            <w:vAlign w:val="center"/>
          </w:tcPr>
          <w:p w14:paraId="4D5D43F2">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符合验收标准</w:t>
            </w:r>
          </w:p>
        </w:tc>
      </w:tr>
      <w:tr w14:paraId="3C51257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712" w:type="dxa"/>
            <w:vAlign w:val="center"/>
          </w:tcPr>
          <w:p w14:paraId="59E4DFD8">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w:t>
            </w:r>
          </w:p>
        </w:tc>
        <w:tc>
          <w:tcPr>
            <w:tcW w:w="1993" w:type="dxa"/>
            <w:vAlign w:val="center"/>
          </w:tcPr>
          <w:p w14:paraId="7AE8BECD">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供应商资格</w:t>
            </w:r>
          </w:p>
        </w:tc>
        <w:tc>
          <w:tcPr>
            <w:tcW w:w="7218" w:type="dxa"/>
            <w:vAlign w:val="center"/>
          </w:tcPr>
          <w:p w14:paraId="0F12CEAD">
            <w:pPr>
              <w:widowControl/>
              <w:shd w:val="clear" w:color="auto" w:fill="FFFFFF"/>
              <w:adjustRightInd w:val="0"/>
              <w:snapToGrid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4.1供应商须满足《中华人民共和国政府采购法》第二十二条款规定。</w:t>
            </w:r>
          </w:p>
          <w:p w14:paraId="0C178DB2">
            <w:pPr>
              <w:widowControl/>
              <w:shd w:val="clear" w:color="auto" w:fill="FFFFFF"/>
              <w:adjustRightInd w:val="0"/>
              <w:snapToGrid w:val="0"/>
              <w:spacing w:line="312" w:lineRule="auto"/>
              <w:jc w:val="left"/>
              <w:textAlignment w:val="baseline"/>
              <w:rPr>
                <w:rFonts w:ascii="仿宋" w:hAnsi="仿宋" w:eastAsia="仿宋" w:cs="仿宋"/>
                <w:color w:val="auto"/>
                <w:sz w:val="24"/>
                <w:highlight w:val="none"/>
              </w:rPr>
            </w:pPr>
            <w:r>
              <w:rPr>
                <w:rFonts w:hint="eastAsia" w:ascii="仿宋" w:hAnsi="仿宋" w:eastAsia="仿宋" w:cs="仿宋"/>
                <w:color w:val="auto"/>
                <w:sz w:val="24"/>
                <w:highlight w:val="none"/>
              </w:rPr>
              <w:t>4.2落实政府采购政策需满足的资格要求：</w:t>
            </w:r>
            <w:r>
              <w:rPr>
                <w:rFonts w:hint="eastAsia" w:ascii="仿宋" w:hAnsi="仿宋" w:eastAsia="仿宋" w:cs="仿宋"/>
                <w:color w:val="auto"/>
                <w:sz w:val="24"/>
                <w:highlight w:val="none"/>
              </w:rPr>
              <w:t>根据《政府采购促进中小企业发展管理办法》（财库[2020]46号）的规定，本项目为专门面向中小企业（含中型、小型、微型）采购项目，预留份额100%。</w:t>
            </w:r>
          </w:p>
          <w:p w14:paraId="2D554BF0">
            <w:pPr>
              <w:widowControl/>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4.3本项目特定资格要求：</w:t>
            </w:r>
          </w:p>
          <w:p w14:paraId="00CAF8A2">
            <w:pPr>
              <w:widowControl/>
              <w:shd w:val="clear" w:color="auto" w:fill="FFFFFF"/>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1）供应商应具备</w:t>
            </w:r>
            <w:r>
              <w:rPr>
                <w:rFonts w:hint="eastAsia" w:ascii="仿宋" w:hAnsi="仿宋" w:eastAsia="仿宋" w:cs="仿宋"/>
                <w:color w:val="auto"/>
                <w:sz w:val="24"/>
                <w:highlight w:val="none"/>
                <w:lang w:eastAsia="zh-CN"/>
              </w:rPr>
              <w:t>建筑工程施工总承包三级及</w:t>
            </w:r>
            <w:r>
              <w:rPr>
                <w:rFonts w:hint="eastAsia" w:ascii="仿宋" w:hAnsi="仿宋" w:eastAsia="仿宋" w:cs="仿宋"/>
                <w:color w:val="auto"/>
                <w:sz w:val="24"/>
                <w:highlight w:val="none"/>
              </w:rPr>
              <w:t>以上资质，具备有效的安全生产许可证；</w:t>
            </w:r>
          </w:p>
          <w:p w14:paraId="0588A768">
            <w:pPr>
              <w:widowControl/>
              <w:shd w:val="clear" w:color="auto" w:fill="FFFFFF"/>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（2）项目负责人具有</w:t>
            </w:r>
            <w:r>
              <w:rPr>
                <w:rFonts w:hint="eastAsia" w:ascii="仿宋" w:hAnsi="仿宋" w:eastAsia="仿宋" w:cs="仿宋"/>
                <w:color w:val="auto"/>
                <w:sz w:val="24"/>
                <w:highlight w:val="none"/>
                <w:lang w:eastAsia="zh-CN"/>
              </w:rPr>
              <w:t>建筑工程</w:t>
            </w:r>
            <w:r>
              <w:rPr>
                <w:rFonts w:hint="eastAsia" w:ascii="仿宋" w:hAnsi="仿宋" w:eastAsia="仿宋" w:cs="仿宋"/>
                <w:color w:val="auto"/>
                <w:sz w:val="24"/>
                <w:highlight w:val="none"/>
              </w:rPr>
              <w:t>二级及以上</w:t>
            </w:r>
            <w:r>
              <w:rPr>
                <w:rFonts w:hint="eastAsia" w:ascii="仿宋" w:hAnsi="仿宋" w:eastAsia="仿宋" w:cs="仿宋"/>
                <w:color w:val="auto"/>
                <w:sz w:val="24"/>
                <w:highlight w:val="none"/>
                <w:lang w:eastAsia="zh-CN"/>
              </w:rPr>
              <w:t>注册</w:t>
            </w:r>
            <w:r>
              <w:rPr>
                <w:rFonts w:hint="eastAsia" w:ascii="仿宋" w:hAnsi="仿宋" w:eastAsia="仿宋" w:cs="仿宋"/>
                <w:color w:val="auto"/>
                <w:sz w:val="24"/>
                <w:highlight w:val="none"/>
              </w:rPr>
              <w:t>建造师</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具备有效的安全生产考核合格证书（B类），且未担任其他在建设工程项目的项目负责人。</w:t>
            </w:r>
          </w:p>
          <w:p w14:paraId="4EB1695A">
            <w:pPr>
              <w:widowControl/>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4.4 供应商不得存在下列情形之一：</w:t>
            </w:r>
          </w:p>
          <w:p w14:paraId="7A82C2B2">
            <w:pPr>
              <w:widowControl/>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（l）与采购人、采购代理机构存在隶属关系或者其他利害关系。</w:t>
            </w:r>
          </w:p>
          <w:p w14:paraId="09BFE716">
            <w:pPr>
              <w:widowControl/>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（2）与其他供应商的法定代表人（或者负责人）为同一人；或者与其他供应商存在直接控股、管理关系的；</w:t>
            </w:r>
          </w:p>
          <w:p w14:paraId="6B67A07F">
            <w:pPr>
              <w:widowControl/>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（3）为采购项目提供整体设计、规范编制或者项目管理、监理、检测等服务的供应商,不得再参加该采购项目的其他采购活动。</w:t>
            </w:r>
          </w:p>
          <w:p w14:paraId="0161711D">
            <w:pPr>
              <w:widowControl/>
              <w:shd w:val="clear" w:color="auto" w:fill="FFFFFF"/>
              <w:adjustRightInd w:val="0"/>
              <w:snapToGrid w:val="0"/>
              <w:spacing w:line="360" w:lineRule="exact"/>
              <w:rPr>
                <w:rFonts w:ascii="仿宋" w:hAnsi="仿宋" w:eastAsia="仿宋" w:cs="仿宋"/>
                <w:color w:val="auto"/>
                <w:sz w:val="24"/>
                <w:highlight w:val="none"/>
              </w:rPr>
            </w:pPr>
            <w:r>
              <w:rPr>
                <w:rFonts w:hint="eastAsia" w:ascii="仿宋" w:hAnsi="仿宋" w:eastAsia="仿宋" w:cs="仿宋"/>
                <w:color w:val="auto"/>
                <w:kern w:val="0"/>
                <w:sz w:val="24"/>
                <w:highlight w:val="none"/>
              </w:rPr>
              <w:t>4.5</w:t>
            </w:r>
            <w:r>
              <w:rPr>
                <w:rFonts w:hint="eastAsia" w:ascii="仿宋" w:hAnsi="仿宋" w:eastAsia="仿宋" w:cs="仿宋"/>
                <w:color w:val="auto"/>
                <w:sz w:val="24"/>
                <w:highlight w:val="none"/>
              </w:rPr>
              <w:t>本项目不接受联合体投标。</w:t>
            </w:r>
          </w:p>
        </w:tc>
      </w:tr>
      <w:tr w14:paraId="29EAE76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129" w:hRule="atLeast"/>
        </w:trPr>
        <w:tc>
          <w:tcPr>
            <w:tcW w:w="712" w:type="dxa"/>
            <w:vAlign w:val="center"/>
          </w:tcPr>
          <w:p w14:paraId="0CB365C5">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w:t>
            </w:r>
          </w:p>
        </w:tc>
        <w:tc>
          <w:tcPr>
            <w:tcW w:w="1993" w:type="dxa"/>
            <w:vAlign w:val="center"/>
          </w:tcPr>
          <w:p w14:paraId="66F5DD0D">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响应文件份数</w:t>
            </w:r>
          </w:p>
        </w:tc>
        <w:tc>
          <w:tcPr>
            <w:tcW w:w="7218" w:type="dxa"/>
            <w:vAlign w:val="center"/>
          </w:tcPr>
          <w:p w14:paraId="24FB3540">
            <w:pPr>
              <w:shd w:val="clear" w:color="auto" w:fill="FFFFFF"/>
              <w:autoSpaceDE w:val="0"/>
              <w:autoSpaceDN w:val="0"/>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5.1响应文件份数</w:t>
            </w:r>
          </w:p>
          <w:p w14:paraId="3D415CE0">
            <w:pPr>
              <w:shd w:val="clear" w:color="auto" w:fill="FFFFFF"/>
              <w:autoSpaceDE w:val="0"/>
              <w:autoSpaceDN w:val="0"/>
              <w:adjustRightInd w:val="0"/>
              <w:snapToGrid w:val="0"/>
              <w:spacing w:line="360" w:lineRule="exact"/>
              <w:rPr>
                <w:rFonts w:ascii="仿宋" w:hAnsi="仿宋" w:eastAsia="仿宋" w:cs="仿宋"/>
                <w:b/>
                <w:bCs/>
                <w:color w:val="auto"/>
                <w:kern w:val="0"/>
                <w:sz w:val="24"/>
                <w:highlight w:val="none"/>
              </w:rPr>
            </w:pPr>
            <w:r>
              <w:rPr>
                <w:rFonts w:hint="eastAsia" w:ascii="仿宋" w:hAnsi="仿宋" w:eastAsia="仿宋" w:cs="仿宋"/>
                <w:color w:val="auto"/>
                <w:kern w:val="0"/>
                <w:sz w:val="24"/>
                <w:highlight w:val="none"/>
              </w:rPr>
              <w:t>5.1.1加密的电子响应文件在投标截止时间前通过CA在政采云平台上传，加密的电子响应文件为使用政采云电子投标客户端制作生成的加密版响应文件。供应商未按上述要求提供加密的电子响应文件的，将导致投标无效。</w:t>
            </w:r>
          </w:p>
        </w:tc>
      </w:tr>
      <w:tr w14:paraId="7F58E5F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7250ABE4">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6</w:t>
            </w:r>
          </w:p>
        </w:tc>
        <w:tc>
          <w:tcPr>
            <w:tcW w:w="1993" w:type="dxa"/>
            <w:vAlign w:val="center"/>
          </w:tcPr>
          <w:p w14:paraId="64BB4726">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响应文件递交截止时间</w:t>
            </w:r>
          </w:p>
        </w:tc>
        <w:tc>
          <w:tcPr>
            <w:tcW w:w="7218" w:type="dxa"/>
            <w:vAlign w:val="center"/>
          </w:tcPr>
          <w:p w14:paraId="70AEDAAC">
            <w:pPr>
              <w:shd w:val="clear" w:color="auto" w:fill="FFFFFF"/>
              <w:autoSpaceDE w:val="0"/>
              <w:autoSpaceDN w:val="0"/>
              <w:adjustRightInd w:val="0"/>
              <w:snapToGrid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年0</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14</w:t>
            </w:r>
            <w:r>
              <w:rPr>
                <w:rFonts w:hint="eastAsia" w:ascii="仿宋" w:hAnsi="仿宋" w:eastAsia="仿宋" w:cs="仿宋"/>
                <w:color w:val="auto"/>
                <w:sz w:val="24"/>
                <w:highlight w:val="none"/>
              </w:rPr>
              <w:t>日11:00时（北京时间）</w:t>
            </w:r>
          </w:p>
        </w:tc>
      </w:tr>
      <w:tr w14:paraId="6E84A9E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196727FC">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w:t>
            </w:r>
          </w:p>
        </w:tc>
        <w:tc>
          <w:tcPr>
            <w:tcW w:w="1993" w:type="dxa"/>
            <w:vAlign w:val="center"/>
          </w:tcPr>
          <w:p w14:paraId="3FC6F0FB">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磋商有效期限</w:t>
            </w:r>
            <w:r>
              <w:rPr>
                <w:rFonts w:hint="eastAsia" w:ascii="仿宋" w:hAnsi="仿宋" w:eastAsia="仿宋" w:cs="仿宋"/>
                <w:b/>
                <w:bCs/>
                <w:color w:val="auto"/>
                <w:sz w:val="24"/>
                <w:highlight w:val="none"/>
              </w:rPr>
              <w:t>（实质性条款）</w:t>
            </w:r>
          </w:p>
        </w:tc>
        <w:tc>
          <w:tcPr>
            <w:tcW w:w="7218" w:type="dxa"/>
            <w:vAlign w:val="center"/>
          </w:tcPr>
          <w:p w14:paraId="2AFEC5D1">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磋商时间截止后</w:t>
            </w:r>
            <w:r>
              <w:rPr>
                <w:rFonts w:hint="eastAsia" w:ascii="仿宋" w:hAnsi="仿宋" w:eastAsia="仿宋" w:cs="仿宋"/>
                <w:bCs/>
                <w:color w:val="auto"/>
                <w:kern w:val="0"/>
                <w:sz w:val="24"/>
                <w:highlight w:val="none"/>
                <w:u w:val="single"/>
              </w:rPr>
              <w:t>90</w:t>
            </w:r>
            <w:r>
              <w:rPr>
                <w:rFonts w:hint="eastAsia" w:ascii="仿宋" w:hAnsi="仿宋" w:eastAsia="仿宋" w:cs="仿宋"/>
                <w:bCs/>
                <w:color w:val="auto"/>
                <w:kern w:val="0"/>
                <w:sz w:val="24"/>
                <w:highlight w:val="none"/>
              </w:rPr>
              <w:t>天（日历日）</w:t>
            </w:r>
          </w:p>
        </w:tc>
      </w:tr>
      <w:tr w14:paraId="5F32694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2D1C128E">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w:t>
            </w:r>
          </w:p>
        </w:tc>
        <w:tc>
          <w:tcPr>
            <w:tcW w:w="1993" w:type="dxa"/>
            <w:vAlign w:val="center"/>
          </w:tcPr>
          <w:p w14:paraId="3A7C6364">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响应文件递交地点</w:t>
            </w:r>
          </w:p>
        </w:tc>
        <w:tc>
          <w:tcPr>
            <w:tcW w:w="7218" w:type="dxa"/>
            <w:vAlign w:val="center"/>
          </w:tcPr>
          <w:p w14:paraId="12D4B8AF">
            <w:pPr>
              <w:widowControl/>
              <w:shd w:val="clear" w:color="auto" w:fill="FFFFFF"/>
              <w:adjustRightInd w:val="0"/>
              <w:snapToGrid w:val="0"/>
              <w:spacing w:line="360" w:lineRule="exact"/>
              <w:jc w:val="left"/>
              <w:rPr>
                <w:rFonts w:ascii="仿宋" w:hAnsi="仿宋" w:eastAsia="仿宋" w:cs="仿宋"/>
                <w:bCs/>
                <w:color w:val="auto"/>
                <w:spacing w:val="-10"/>
                <w:kern w:val="0"/>
                <w:sz w:val="24"/>
                <w:highlight w:val="none"/>
              </w:rPr>
            </w:pPr>
            <w:r>
              <w:rPr>
                <w:rFonts w:hint="eastAsia" w:ascii="仿宋" w:hAnsi="仿宋" w:eastAsia="仿宋" w:cs="仿宋"/>
                <w:b/>
                <w:bCs/>
                <w:color w:val="auto"/>
                <w:spacing w:val="-10"/>
                <w:kern w:val="0"/>
                <w:sz w:val="24"/>
                <w:highlight w:val="none"/>
              </w:rPr>
              <w:t>本项目采用不见面磋商</w:t>
            </w:r>
            <w:r>
              <w:rPr>
                <w:rFonts w:hint="eastAsia" w:ascii="仿宋" w:hAnsi="仿宋" w:eastAsia="仿宋" w:cs="仿宋"/>
                <w:bCs/>
                <w:color w:val="auto"/>
                <w:spacing w:val="-10"/>
                <w:kern w:val="0"/>
                <w:sz w:val="24"/>
                <w:highlight w:val="none"/>
              </w:rPr>
              <w:t>，加密的电子响应文件在响应文件递交截止时间前通过CA在政采云平台上传。</w:t>
            </w:r>
          </w:p>
          <w:p w14:paraId="6D0AAA78">
            <w:pPr>
              <w:widowControl/>
              <w:shd w:val="clear" w:color="auto" w:fill="FFFFFF"/>
              <w:adjustRightInd w:val="0"/>
              <w:snapToGrid w:val="0"/>
              <w:spacing w:line="360" w:lineRule="exact"/>
              <w:jc w:val="left"/>
              <w:rPr>
                <w:rFonts w:ascii="仿宋" w:hAnsi="仿宋" w:eastAsia="仿宋" w:cs="仿宋"/>
                <w:bCs/>
                <w:color w:val="auto"/>
                <w:spacing w:val="-10"/>
                <w:kern w:val="0"/>
                <w:sz w:val="24"/>
                <w:highlight w:val="none"/>
              </w:rPr>
            </w:pPr>
            <w:r>
              <w:rPr>
                <w:rFonts w:hint="eastAsia" w:ascii="仿宋" w:hAnsi="仿宋" w:eastAsia="仿宋" w:cs="仿宋"/>
                <w:bCs/>
                <w:color w:val="auto"/>
                <w:spacing w:val="-10"/>
                <w:kern w:val="0"/>
                <w:sz w:val="24"/>
                <w:highlight w:val="none"/>
              </w:rPr>
              <w:t>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tc>
      </w:tr>
      <w:tr w14:paraId="09F343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65DEDC7B">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w:t>
            </w:r>
          </w:p>
        </w:tc>
        <w:tc>
          <w:tcPr>
            <w:tcW w:w="1993" w:type="dxa"/>
            <w:vAlign w:val="center"/>
          </w:tcPr>
          <w:p w14:paraId="7E0B999B">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磋商时间、磋商地点</w:t>
            </w:r>
          </w:p>
        </w:tc>
        <w:tc>
          <w:tcPr>
            <w:tcW w:w="7218" w:type="dxa"/>
            <w:vAlign w:val="center"/>
          </w:tcPr>
          <w:p w14:paraId="38B494E3">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color w:val="auto"/>
                <w:sz w:val="24"/>
                <w:highlight w:val="none"/>
              </w:rPr>
              <w:t>磋商时间：202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年0</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14</w:t>
            </w:r>
            <w:r>
              <w:rPr>
                <w:rFonts w:hint="eastAsia" w:ascii="仿宋" w:hAnsi="仿宋" w:eastAsia="仿宋" w:cs="仿宋"/>
                <w:color w:val="auto"/>
                <w:sz w:val="24"/>
                <w:highlight w:val="none"/>
              </w:rPr>
              <w:t>日11:00时（北京时间）</w:t>
            </w:r>
          </w:p>
          <w:p w14:paraId="0BA4D633">
            <w:pPr>
              <w:shd w:val="clear" w:color="auto" w:fill="FFFFFF"/>
              <w:autoSpaceDE w:val="0"/>
              <w:autoSpaceDN w:val="0"/>
              <w:adjustRightInd w:val="0"/>
              <w:snapToGrid w:val="0"/>
              <w:spacing w:line="360" w:lineRule="exact"/>
              <w:rPr>
                <w:rFonts w:ascii="仿宋" w:hAnsi="仿宋" w:eastAsia="仿宋" w:cs="仿宋"/>
                <w:color w:val="auto"/>
                <w:sz w:val="24"/>
                <w:highlight w:val="none"/>
              </w:rPr>
            </w:pPr>
            <w:r>
              <w:rPr>
                <w:rFonts w:hint="eastAsia" w:ascii="仿宋" w:hAnsi="仿宋" w:eastAsia="仿宋" w:cs="仿宋"/>
                <w:bCs/>
                <w:color w:val="auto"/>
                <w:kern w:val="0"/>
                <w:sz w:val="24"/>
                <w:highlight w:val="none"/>
              </w:rPr>
              <w:t>磋商地点：</w:t>
            </w:r>
            <w:r>
              <w:rPr>
                <w:rFonts w:hint="eastAsia" w:ascii="仿宋" w:hAnsi="仿宋" w:eastAsia="仿宋" w:cs="仿宋"/>
                <w:color w:val="auto"/>
                <w:sz w:val="24"/>
                <w:highlight w:val="none"/>
              </w:rPr>
              <w:t>政采云开标大厅（</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8"/>
                <w:rFonts w:hint="eastAsia" w:ascii="仿宋" w:hAnsi="仿宋" w:eastAsia="仿宋" w:cs="仿宋"/>
                <w:color w:val="auto"/>
                <w:sz w:val="24"/>
                <w:highlight w:val="none"/>
              </w:rPr>
              <w:t>https://www.zcygov.cn</w:t>
            </w:r>
            <w:r>
              <w:rPr>
                <w:rStyle w:val="68"/>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w:t>
            </w:r>
          </w:p>
          <w:p w14:paraId="188540D7">
            <w:pPr>
              <w:shd w:val="clear" w:color="auto" w:fill="FFFFFF"/>
              <w:autoSpaceDE w:val="0"/>
              <w:autoSpaceDN w:val="0"/>
              <w:adjustRightInd w:val="0"/>
              <w:snapToGrid w:val="0"/>
              <w:spacing w:line="360" w:lineRule="exact"/>
              <w:rPr>
                <w:rFonts w:ascii="仿宋" w:hAnsi="仿宋" w:eastAsia="仿宋" w:cs="仿宋"/>
                <w:b/>
                <w:bCs/>
                <w:color w:val="auto"/>
                <w:kern w:val="0"/>
                <w:sz w:val="24"/>
                <w:highlight w:val="none"/>
                <w:u w:val="single"/>
              </w:rPr>
            </w:pPr>
            <w:r>
              <w:rPr>
                <w:rFonts w:hint="eastAsia" w:ascii="仿宋" w:hAnsi="仿宋" w:eastAsia="仿宋" w:cs="仿宋"/>
                <w:b/>
                <w:bCs/>
                <w:color w:val="auto"/>
                <w:kern w:val="0"/>
                <w:sz w:val="24"/>
                <w:highlight w:val="none"/>
              </w:rPr>
              <w:t>本项目采用</w:t>
            </w:r>
            <w:r>
              <w:rPr>
                <w:rFonts w:hint="eastAsia" w:ascii="仿宋" w:hAnsi="仿宋" w:eastAsia="仿宋" w:cs="仿宋"/>
                <w:b/>
                <w:bCs/>
                <w:color w:val="auto"/>
                <w:kern w:val="0"/>
                <w:sz w:val="24"/>
                <w:highlight w:val="none"/>
                <w:u w:val="single"/>
              </w:rPr>
              <w:t xml:space="preserve">  不见面开标  </w:t>
            </w:r>
            <w:r>
              <w:rPr>
                <w:rFonts w:hint="eastAsia" w:ascii="仿宋" w:hAnsi="仿宋" w:eastAsia="仿宋" w:cs="仿宋"/>
                <w:b/>
                <w:bCs/>
                <w:color w:val="auto"/>
                <w:kern w:val="0"/>
                <w:sz w:val="24"/>
                <w:highlight w:val="none"/>
              </w:rPr>
              <w:t>，供应商解密时长：</w:t>
            </w:r>
            <w:r>
              <w:rPr>
                <w:rFonts w:hint="eastAsia" w:ascii="仿宋" w:hAnsi="仿宋" w:eastAsia="仿宋" w:cs="仿宋"/>
                <w:b/>
                <w:bCs/>
                <w:color w:val="auto"/>
                <w:kern w:val="0"/>
                <w:sz w:val="24"/>
                <w:highlight w:val="none"/>
                <w:u w:val="single"/>
              </w:rPr>
              <w:t>30分钟</w:t>
            </w:r>
          </w:p>
          <w:p w14:paraId="11516CCD">
            <w:pPr>
              <w:widowControl/>
              <w:shd w:val="clear" w:color="auto" w:fill="FFFFFF"/>
              <w:adjustRightInd w:val="0"/>
              <w:snapToGrid w:val="0"/>
              <w:spacing w:line="360" w:lineRule="exact"/>
              <w:jc w:val="left"/>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备注：</w:t>
            </w:r>
          </w:p>
          <w:p w14:paraId="1104A597">
            <w:pPr>
              <w:widowControl/>
              <w:shd w:val="clear" w:color="auto" w:fill="FFFFFF"/>
              <w:adjustRightInd w:val="0"/>
              <w:snapToGrid w:val="0"/>
              <w:spacing w:line="360" w:lineRule="exact"/>
              <w:jc w:val="left"/>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①供应商开标时须使用制作加密电子响应文件所用的CA锁并在规定的时间内完成远程解密，因供应商自身原因未能解密、解密失败或解密超时，将导致其投标被拒绝且响应文件被退回；</w:t>
            </w:r>
          </w:p>
          <w:p w14:paraId="2B20D295">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②因网上招标系统故障导致所有供应商均解密失败，由采购人或采购代理机构现场请示项目主管部门处理。</w:t>
            </w:r>
          </w:p>
          <w:p w14:paraId="63DFEA8C">
            <w:pPr>
              <w:pStyle w:val="745"/>
              <w:adjustRightInd w:val="0"/>
              <w:snapToGrid w:val="0"/>
              <w:spacing w:line="360" w:lineRule="exact"/>
              <w:rPr>
                <w:rFonts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③关于能否延长解密时间的约定：开标现场若发现默认解密时长不足，由采购人决定是否延长解密时长。</w:t>
            </w:r>
          </w:p>
          <w:p w14:paraId="12D70A15">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color w:val="auto"/>
                <w:sz w:val="24"/>
                <w:highlight w:val="none"/>
              </w:rPr>
              <w:t>④磋商结束后，所有参加磋商的供应商按照磋商小组的要求做最后报价。（注：第二轮报价时限30分钟，具体时限以系统默认时长为准，若供应商在规定时间内未进行第二轮报价，系统将视为按第一轮报价为准）。</w:t>
            </w:r>
          </w:p>
        </w:tc>
      </w:tr>
      <w:tr w14:paraId="13522B4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3AF14167">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w:t>
            </w:r>
          </w:p>
        </w:tc>
        <w:tc>
          <w:tcPr>
            <w:tcW w:w="1993" w:type="dxa"/>
            <w:vAlign w:val="center"/>
          </w:tcPr>
          <w:p w14:paraId="776921A1">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评标办法</w:t>
            </w:r>
          </w:p>
        </w:tc>
        <w:tc>
          <w:tcPr>
            <w:tcW w:w="7218" w:type="dxa"/>
            <w:vAlign w:val="center"/>
          </w:tcPr>
          <w:p w14:paraId="283434BD">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综合评分法</w:t>
            </w:r>
          </w:p>
        </w:tc>
      </w:tr>
      <w:tr w14:paraId="2C2367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2" w:type="dxa"/>
            <w:vAlign w:val="center"/>
          </w:tcPr>
          <w:p w14:paraId="22DF578E">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11</w:t>
            </w:r>
          </w:p>
        </w:tc>
        <w:tc>
          <w:tcPr>
            <w:tcW w:w="1993" w:type="dxa"/>
            <w:vAlign w:val="center"/>
          </w:tcPr>
          <w:p w14:paraId="741E8321">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磋商保证金</w:t>
            </w:r>
          </w:p>
        </w:tc>
        <w:tc>
          <w:tcPr>
            <w:tcW w:w="7218" w:type="dxa"/>
            <w:vAlign w:val="center"/>
          </w:tcPr>
          <w:p w14:paraId="3259F502">
            <w:pPr>
              <w:shd w:val="clear" w:color="auto" w:fill="FFFFFF"/>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保证金金额：</w:t>
            </w:r>
            <w:r>
              <w:rPr>
                <w:rFonts w:hint="eastAsia" w:ascii="仿宋" w:hAnsi="仿宋" w:eastAsia="仿宋" w:cs="仿宋"/>
                <w:bCs/>
                <w:color w:val="auto"/>
                <w:kern w:val="0"/>
                <w:sz w:val="24"/>
                <w:highlight w:val="none"/>
                <w:lang w:val="en-US" w:eastAsia="zh-CN"/>
              </w:rPr>
              <w:t>8987.00整</w:t>
            </w:r>
            <w:r>
              <w:rPr>
                <w:rFonts w:hint="eastAsia" w:ascii="仿宋" w:hAnsi="仿宋" w:eastAsia="仿宋" w:cs="仿宋"/>
                <w:bCs/>
                <w:color w:val="auto"/>
                <w:kern w:val="0"/>
                <w:sz w:val="24"/>
                <w:highlight w:val="none"/>
              </w:rPr>
              <w:t>元（大写：</w:t>
            </w:r>
            <w:r>
              <w:rPr>
                <w:rFonts w:hint="eastAsia" w:ascii="仿宋" w:hAnsi="仿宋" w:eastAsia="仿宋" w:cs="仿宋"/>
                <w:bCs/>
                <w:color w:val="auto"/>
                <w:kern w:val="0"/>
                <w:sz w:val="24"/>
                <w:highlight w:val="none"/>
                <w:lang w:val="en-US" w:eastAsia="zh-CN"/>
              </w:rPr>
              <w:t>捌仟玖佰捌拾柒元</w:t>
            </w:r>
            <w:r>
              <w:rPr>
                <w:rFonts w:hint="eastAsia" w:ascii="仿宋" w:hAnsi="仿宋" w:eastAsia="仿宋" w:cs="仿宋"/>
                <w:bCs/>
                <w:color w:val="auto"/>
                <w:kern w:val="0"/>
                <w:sz w:val="24"/>
                <w:highlight w:val="none"/>
              </w:rPr>
              <w:t>）</w:t>
            </w:r>
          </w:p>
          <w:p w14:paraId="0F1849EB">
            <w:pPr>
              <w:shd w:val="clear" w:color="auto" w:fill="FFFFFF"/>
              <w:autoSpaceDE w:val="0"/>
              <w:autoSpaceDN w:val="0"/>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bCs/>
                <w:color w:val="auto"/>
                <w:kern w:val="0"/>
                <w:sz w:val="24"/>
                <w:highlight w:val="none"/>
              </w:rPr>
              <w:t>供应商应于</w:t>
            </w:r>
            <w:r>
              <w:rPr>
                <w:rFonts w:hint="eastAsia" w:ascii="仿宋" w:hAnsi="仿宋" w:eastAsia="仿宋" w:cs="仿宋"/>
                <w:bCs/>
                <w:color w:val="auto"/>
                <w:kern w:val="0"/>
                <w:sz w:val="24"/>
                <w:highlight w:val="none"/>
              </w:rPr>
              <w:t>202</w:t>
            </w:r>
            <w:r>
              <w:rPr>
                <w:rFonts w:hint="eastAsia" w:ascii="仿宋" w:hAnsi="仿宋" w:eastAsia="仿宋" w:cs="仿宋"/>
                <w:bCs/>
                <w:color w:val="auto"/>
                <w:kern w:val="0"/>
                <w:sz w:val="24"/>
                <w:highlight w:val="none"/>
                <w:lang w:val="en-US" w:eastAsia="zh-CN"/>
              </w:rPr>
              <w:t>5</w:t>
            </w:r>
            <w:r>
              <w:rPr>
                <w:rFonts w:hint="eastAsia" w:ascii="仿宋" w:hAnsi="仿宋" w:eastAsia="仿宋" w:cs="仿宋"/>
                <w:bCs/>
                <w:color w:val="auto"/>
                <w:kern w:val="0"/>
                <w:sz w:val="24"/>
                <w:highlight w:val="none"/>
              </w:rPr>
              <w:t>年0</w:t>
            </w:r>
            <w:r>
              <w:rPr>
                <w:rFonts w:hint="eastAsia" w:ascii="仿宋" w:hAnsi="仿宋" w:eastAsia="仿宋" w:cs="仿宋"/>
                <w:bCs/>
                <w:color w:val="auto"/>
                <w:kern w:val="0"/>
                <w:sz w:val="24"/>
                <w:highlight w:val="none"/>
                <w:lang w:val="en-US" w:eastAsia="zh-CN"/>
              </w:rPr>
              <w:t>4</w:t>
            </w:r>
            <w:r>
              <w:rPr>
                <w:rFonts w:hint="eastAsia" w:ascii="仿宋" w:hAnsi="仿宋" w:eastAsia="仿宋" w:cs="仿宋"/>
                <w:bCs/>
                <w:color w:val="auto"/>
                <w:kern w:val="0"/>
                <w:sz w:val="24"/>
                <w:highlight w:val="none"/>
              </w:rPr>
              <w:t>月</w:t>
            </w:r>
            <w:r>
              <w:rPr>
                <w:rFonts w:hint="eastAsia" w:ascii="仿宋" w:hAnsi="仿宋" w:eastAsia="仿宋" w:cs="仿宋"/>
                <w:bCs/>
                <w:color w:val="auto"/>
                <w:kern w:val="0"/>
                <w:sz w:val="24"/>
                <w:highlight w:val="none"/>
                <w:lang w:val="en-US" w:eastAsia="zh-CN"/>
              </w:rPr>
              <w:t>14</w:t>
            </w:r>
            <w:r>
              <w:rPr>
                <w:rFonts w:hint="eastAsia" w:ascii="仿宋" w:hAnsi="仿宋" w:eastAsia="仿宋" w:cs="仿宋"/>
                <w:bCs/>
                <w:color w:val="auto"/>
                <w:kern w:val="0"/>
                <w:sz w:val="24"/>
                <w:highlight w:val="none"/>
              </w:rPr>
              <w:t>日11:00时（北京时间）前</w:t>
            </w:r>
            <w:r>
              <w:rPr>
                <w:rFonts w:hint="eastAsia" w:ascii="仿宋" w:hAnsi="仿宋" w:eastAsia="仿宋" w:cs="仿宋"/>
                <w:bCs/>
                <w:color w:val="auto"/>
                <w:kern w:val="0"/>
                <w:sz w:val="24"/>
                <w:highlight w:val="none"/>
              </w:rPr>
              <w:t>，</w:t>
            </w:r>
            <w:r>
              <w:rPr>
                <w:rFonts w:hint="eastAsia" w:ascii="仿宋" w:hAnsi="仿宋" w:eastAsia="仿宋" w:cs="仿宋"/>
                <w:color w:val="auto"/>
                <w:kern w:val="0"/>
                <w:sz w:val="24"/>
                <w:highlight w:val="none"/>
              </w:rPr>
              <w:t>磋商保证金以非现金形式的</w:t>
            </w:r>
            <w:r>
              <w:rPr>
                <w:rFonts w:hint="eastAsia" w:ascii="仿宋" w:hAnsi="仿宋" w:eastAsia="仿宋" w:cs="宋体"/>
                <w:snapToGrid w:val="0"/>
                <w:color w:val="auto"/>
                <w:sz w:val="24"/>
                <w:szCs w:val="22"/>
                <w:highlight w:val="none"/>
              </w:rPr>
              <w:t>电汇、网银转账、支票、汇票、本票、</w:t>
            </w:r>
            <w:r>
              <w:rPr>
                <w:rFonts w:hint="eastAsia" w:ascii="仿宋" w:hAnsi="仿宋" w:eastAsia="仿宋" w:cs="仿宋"/>
                <w:color w:val="auto"/>
                <w:kern w:val="0"/>
                <w:sz w:val="24"/>
                <w:highlight w:val="none"/>
              </w:rPr>
              <w:t>电子保函</w:t>
            </w:r>
            <w:r>
              <w:rPr>
                <w:rFonts w:hint="eastAsia" w:ascii="仿宋" w:hAnsi="仿宋" w:eastAsia="仿宋" w:cs="宋体"/>
                <w:snapToGrid w:val="0"/>
                <w:color w:val="auto"/>
                <w:sz w:val="24"/>
                <w:szCs w:val="22"/>
                <w:highlight w:val="none"/>
              </w:rPr>
              <w:t>等</w:t>
            </w:r>
            <w:r>
              <w:rPr>
                <w:rFonts w:hint="eastAsia" w:ascii="仿宋" w:hAnsi="仿宋" w:eastAsia="仿宋" w:cs="仿宋"/>
                <w:color w:val="auto"/>
                <w:kern w:val="0"/>
                <w:sz w:val="24"/>
                <w:highlight w:val="none"/>
              </w:rPr>
              <w:t>方式提交。</w:t>
            </w:r>
          </w:p>
          <w:p w14:paraId="24FEBD70">
            <w:pPr>
              <w:shd w:val="clear" w:color="auto" w:fill="FFFFFF"/>
              <w:autoSpaceDE w:val="0"/>
              <w:autoSpaceDN w:val="0"/>
              <w:adjustRightInd w:val="0"/>
              <w:snapToGrid w:val="0"/>
              <w:spacing w:line="36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账户名称：新疆新之建工程咨询有限公司</w:t>
            </w:r>
          </w:p>
          <w:p w14:paraId="33BFC9DD">
            <w:pPr>
              <w:shd w:val="clear" w:color="auto" w:fill="FFFFFF"/>
              <w:autoSpaceDE w:val="0"/>
              <w:autoSpaceDN w:val="0"/>
              <w:adjustRightInd w:val="0"/>
              <w:snapToGrid w:val="0"/>
              <w:spacing w:line="36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开户行名称：交通银行乌鲁木齐光明路支行</w:t>
            </w:r>
          </w:p>
          <w:p w14:paraId="67538BF1">
            <w:pPr>
              <w:shd w:val="clear" w:color="auto" w:fill="FFFFFF"/>
              <w:autoSpaceDE w:val="0"/>
              <w:autoSpaceDN w:val="0"/>
              <w:adjustRightInd w:val="0"/>
              <w:snapToGrid w:val="0"/>
              <w:spacing w:line="36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账号：651651034013001779607</w:t>
            </w:r>
          </w:p>
          <w:p w14:paraId="54DE2650">
            <w:pPr>
              <w:shd w:val="clear" w:color="auto" w:fill="FFFFFF"/>
              <w:autoSpaceDE w:val="0"/>
              <w:autoSpaceDN w:val="0"/>
              <w:adjustRightInd w:val="0"/>
              <w:snapToGrid w:val="0"/>
              <w:spacing w:line="36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行号：301881000286</w:t>
            </w:r>
          </w:p>
          <w:p w14:paraId="0BD299E1">
            <w:pPr>
              <w:shd w:val="clear" w:color="auto" w:fill="FFFFFF"/>
              <w:autoSpaceDE w:val="0"/>
              <w:autoSpaceDN w:val="0"/>
              <w:adjustRightInd w:val="0"/>
              <w:snapToGrid w:val="0"/>
              <w:spacing w:line="36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注：</w:t>
            </w:r>
          </w:p>
          <w:p w14:paraId="1030CA8C">
            <w:pPr>
              <w:shd w:val="clear" w:color="auto" w:fill="FFFFFF"/>
              <w:autoSpaceDE w:val="0"/>
              <w:autoSpaceDN w:val="0"/>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1、如果发现供应商有围标、串标行为，其投标无效，且磋商保证金将被没收，不予退还；</w:t>
            </w:r>
          </w:p>
          <w:p w14:paraId="7C9283F7">
            <w:pPr>
              <w:shd w:val="clear" w:color="auto" w:fill="FFFFFF"/>
              <w:autoSpaceDE w:val="0"/>
              <w:autoSpaceDN w:val="0"/>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2、磋商保证金未按规定时间缴纳或提交金额不足的，其响应将被否决，供应商应充分考虑资金在途时间；</w:t>
            </w:r>
          </w:p>
          <w:p w14:paraId="5434B22F">
            <w:pPr>
              <w:shd w:val="clear" w:color="auto" w:fill="FFFFFF"/>
              <w:autoSpaceDE w:val="0"/>
              <w:autoSpaceDN w:val="0"/>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3、磋商保证金以电汇或网银转账形式递交的必须由投标供应商的账户汇出（个体工商户、自然人除外），缴纳至采购代理机构指定账户。</w:t>
            </w:r>
          </w:p>
          <w:p w14:paraId="7EA837E2">
            <w:pPr>
              <w:shd w:val="clear" w:color="auto" w:fill="FFFFFF"/>
              <w:autoSpaceDE w:val="0"/>
              <w:autoSpaceDN w:val="0"/>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供应商自主选择电子保函系统中任意一家担保机构开具电子保函，针对具体项目做到“一项目一保函”。担保机构（含银行、保险公司和担保公司）应具备在线受理开立电子保函申请、在线签发电子保函、在线接受索赔申请及更新理赔状态的能力，严格履行服务承诺。供应商在电子保函的申请、使用、查看应用过程中遇见问题可咨询技术支撑方：400-903-9583。</w:t>
            </w:r>
          </w:p>
          <w:p w14:paraId="69EF6F11">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color w:val="auto"/>
                <w:kern w:val="0"/>
                <w:sz w:val="24"/>
                <w:highlight w:val="none"/>
              </w:rPr>
              <w:t>5、供应商缴纳磋商保证金时，须备注项目简称或编号。</w:t>
            </w:r>
          </w:p>
        </w:tc>
      </w:tr>
      <w:tr w14:paraId="5A729BE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30BBA1DE">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w:t>
            </w:r>
          </w:p>
        </w:tc>
        <w:tc>
          <w:tcPr>
            <w:tcW w:w="1993" w:type="dxa"/>
            <w:vAlign w:val="center"/>
          </w:tcPr>
          <w:p w14:paraId="6A5ECE32">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磋商文件售价</w:t>
            </w:r>
          </w:p>
        </w:tc>
        <w:tc>
          <w:tcPr>
            <w:tcW w:w="7218" w:type="dxa"/>
            <w:vAlign w:val="center"/>
          </w:tcPr>
          <w:p w14:paraId="0C9229E4">
            <w:pPr>
              <w:shd w:val="clear" w:color="auto" w:fill="FFFFFF"/>
              <w:autoSpaceDE w:val="0"/>
              <w:autoSpaceDN w:val="0"/>
              <w:adjustRightInd w:val="0"/>
              <w:snapToGrid w:val="0"/>
              <w:spacing w:line="360" w:lineRule="exact"/>
              <w:rPr>
                <w:rFonts w:ascii="仿宋" w:hAnsi="仿宋" w:eastAsia="仿宋" w:cs="仿宋"/>
                <w:bCs/>
                <w:color w:val="auto"/>
                <w:kern w:val="0"/>
                <w:sz w:val="24"/>
                <w:highlight w:val="none"/>
              </w:rPr>
            </w:pPr>
            <w:r>
              <w:rPr>
                <w:rFonts w:hint="eastAsia" w:ascii="仿宋" w:hAnsi="仿宋" w:eastAsia="仿宋" w:cs="仿宋"/>
                <w:color w:val="auto"/>
                <w:sz w:val="24"/>
                <w:highlight w:val="none"/>
              </w:rPr>
              <w:t>政采云平台免费下载。</w:t>
            </w:r>
          </w:p>
        </w:tc>
      </w:tr>
      <w:tr w14:paraId="4C9A562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53325BD1">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13</w:t>
            </w:r>
          </w:p>
        </w:tc>
        <w:tc>
          <w:tcPr>
            <w:tcW w:w="1993" w:type="dxa"/>
            <w:vAlign w:val="center"/>
          </w:tcPr>
          <w:p w14:paraId="7191ADC3">
            <w:pPr>
              <w:pStyle w:val="105"/>
              <w:shd w:val="clear" w:color="auto" w:fill="FFFFFF"/>
              <w:adjustRightInd w:val="0"/>
              <w:snapToGrid w:val="0"/>
              <w:spacing w:line="360" w:lineRule="exact"/>
              <w:ind w:firstLine="0" w:firstLineChars="0"/>
              <w:jc w:val="center"/>
              <w:rPr>
                <w:rFonts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对磋商文件的质疑</w:t>
            </w:r>
          </w:p>
        </w:tc>
        <w:tc>
          <w:tcPr>
            <w:tcW w:w="7218" w:type="dxa"/>
            <w:vAlign w:val="center"/>
          </w:tcPr>
          <w:p w14:paraId="051F1DB5">
            <w:pPr>
              <w:pStyle w:val="105"/>
              <w:shd w:val="clear" w:color="auto" w:fill="FFFFFF"/>
              <w:adjustRightInd w:val="0"/>
              <w:snapToGrid w:val="0"/>
              <w:spacing w:line="360" w:lineRule="exact"/>
              <w:ind w:firstLine="0" w:firstLineChars="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供应商如需对磋商文件内容质疑，须按以下要求提出：</w:t>
            </w:r>
          </w:p>
          <w:p w14:paraId="4A0A70A0">
            <w:pPr>
              <w:pStyle w:val="105"/>
              <w:shd w:val="clear" w:color="auto" w:fill="FFFFFF"/>
              <w:adjustRightInd w:val="0"/>
              <w:snapToGrid w:val="0"/>
              <w:spacing w:line="360" w:lineRule="exact"/>
              <w:ind w:firstLine="0" w:firstLineChars="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①供应商应在法定质疑期内一次性提出所有质疑内容。</w:t>
            </w:r>
          </w:p>
          <w:p w14:paraId="39C7190F">
            <w:pPr>
              <w:pStyle w:val="105"/>
              <w:shd w:val="clear" w:color="auto" w:fill="FFFFFF"/>
              <w:adjustRightInd w:val="0"/>
              <w:snapToGrid w:val="0"/>
              <w:spacing w:line="360" w:lineRule="exact"/>
              <w:ind w:firstLine="0" w:firstLineChars="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②质疑函应以书面形式（按照财政部94号令要求）通知采购代理机构。采购代理机构将在收到质疑函后7个工作日内作出答复，并以书面形式通知质疑供应商和其他有关供应商。</w:t>
            </w:r>
          </w:p>
          <w:p w14:paraId="26E1D103">
            <w:pPr>
              <w:pStyle w:val="105"/>
              <w:shd w:val="clear" w:color="auto" w:fill="FFFFFF"/>
              <w:adjustRightInd w:val="0"/>
              <w:snapToGrid w:val="0"/>
              <w:spacing w:line="360" w:lineRule="exact"/>
              <w:ind w:firstLine="0" w:firstLineChars="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③联系部门：</w:t>
            </w:r>
            <w:r>
              <w:rPr>
                <w:rFonts w:hint="eastAsia" w:ascii="仿宋" w:hAnsi="仿宋" w:eastAsia="仿宋" w:cs="仿宋"/>
                <w:bCs/>
                <w:color w:val="auto"/>
                <w:sz w:val="24"/>
                <w:highlight w:val="none"/>
              </w:rPr>
              <w:t xml:space="preserve">新疆新之建工程咨询有限公司 </w:t>
            </w:r>
          </w:p>
          <w:p w14:paraId="3E603863">
            <w:pPr>
              <w:pStyle w:val="105"/>
              <w:shd w:val="clear" w:color="auto" w:fill="FFFFFF"/>
              <w:adjustRightInd w:val="0"/>
              <w:snapToGrid w:val="0"/>
              <w:spacing w:line="360" w:lineRule="exact"/>
              <w:ind w:firstLine="0" w:firstLineChars="0"/>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rPr>
              <w:t>④联系电话：</w:t>
            </w:r>
            <w:r>
              <w:rPr>
                <w:rFonts w:hint="eastAsia" w:ascii="仿宋" w:hAnsi="仿宋" w:eastAsia="仿宋" w:cs="仿宋"/>
                <w:color w:val="auto"/>
                <w:sz w:val="24"/>
                <w:szCs w:val="24"/>
                <w:highlight w:val="none"/>
              </w:rPr>
              <w:t>0991-4321218</w:t>
            </w:r>
          </w:p>
          <w:p w14:paraId="08F45A9A">
            <w:pPr>
              <w:pStyle w:val="105"/>
              <w:shd w:val="clear" w:color="auto" w:fill="FFFFFF"/>
              <w:adjustRightInd w:val="0"/>
              <w:snapToGrid w:val="0"/>
              <w:spacing w:line="360" w:lineRule="exact"/>
              <w:ind w:firstLine="0" w:firstLineChars="0"/>
              <w:rPr>
                <w:rFonts w:ascii="仿宋" w:hAnsi="仿宋" w:eastAsia="仿宋" w:cs="仿宋"/>
                <w:bCs/>
                <w:color w:val="auto"/>
                <w:kern w:val="0"/>
                <w:sz w:val="24"/>
                <w:szCs w:val="24"/>
                <w:highlight w:val="none"/>
              </w:rPr>
            </w:pPr>
            <w:r>
              <w:rPr>
                <w:rFonts w:hint="eastAsia" w:ascii="仿宋" w:hAnsi="仿宋" w:eastAsia="仿宋" w:cs="仿宋"/>
                <w:bCs/>
                <w:color w:val="auto"/>
                <w:sz w:val="24"/>
                <w:szCs w:val="24"/>
                <w:highlight w:val="none"/>
              </w:rPr>
              <w:t>⑤通讯地址：</w:t>
            </w:r>
            <w:r>
              <w:rPr>
                <w:rFonts w:hint="eastAsia" w:ascii="仿宋" w:hAnsi="仿宋" w:eastAsia="仿宋" w:cs="仿宋"/>
                <w:color w:val="auto"/>
                <w:sz w:val="24"/>
                <w:highlight w:val="none"/>
              </w:rPr>
              <w:t xml:space="preserve">乌鲁木齐市沙依巴克区克拉玛依西路618号亚欣国际酒店五楼 </w:t>
            </w:r>
          </w:p>
        </w:tc>
      </w:tr>
      <w:tr w14:paraId="26FCD4A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53" w:hRule="atLeast"/>
        </w:trPr>
        <w:tc>
          <w:tcPr>
            <w:tcW w:w="712" w:type="dxa"/>
            <w:vMerge w:val="restart"/>
            <w:vAlign w:val="center"/>
          </w:tcPr>
          <w:p w14:paraId="32A2C805">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w:t>
            </w:r>
          </w:p>
        </w:tc>
        <w:tc>
          <w:tcPr>
            <w:tcW w:w="1993" w:type="dxa"/>
            <w:vAlign w:val="center"/>
          </w:tcPr>
          <w:p w14:paraId="50F88570">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lang w:eastAsia="zh-CN"/>
              </w:rPr>
              <w:t>工</w:t>
            </w:r>
            <w:r>
              <w:rPr>
                <w:rFonts w:hint="eastAsia" w:ascii="仿宋" w:hAnsi="仿宋" w:eastAsia="仿宋" w:cs="仿宋"/>
                <w:bCs/>
                <w:color w:val="auto"/>
                <w:kern w:val="0"/>
                <w:sz w:val="24"/>
                <w:highlight w:val="none"/>
              </w:rPr>
              <w:t>期</w:t>
            </w:r>
          </w:p>
          <w:p w14:paraId="615157E0">
            <w:pPr>
              <w:shd w:val="clear" w:color="auto" w:fill="FFFFFF"/>
              <w:autoSpaceDE w:val="0"/>
              <w:autoSpaceDN w:val="0"/>
              <w:adjustRightInd w:val="0"/>
              <w:snapToGrid w:val="0"/>
              <w:spacing w:line="360" w:lineRule="exact"/>
              <w:jc w:val="center"/>
              <w:rPr>
                <w:rFonts w:ascii="仿宋" w:hAnsi="仿宋" w:eastAsia="仿宋" w:cs="仿宋"/>
                <w:b/>
                <w:bCs/>
                <w:color w:val="auto"/>
                <w:kern w:val="0"/>
                <w:sz w:val="24"/>
                <w:highlight w:val="none"/>
              </w:rPr>
            </w:pPr>
            <w:r>
              <w:rPr>
                <w:rFonts w:hint="eastAsia" w:ascii="仿宋" w:hAnsi="仿宋" w:eastAsia="仿宋" w:cs="仿宋"/>
                <w:b/>
                <w:bCs/>
                <w:color w:val="auto"/>
                <w:sz w:val="24"/>
                <w:highlight w:val="none"/>
              </w:rPr>
              <w:t>（实质性条款）</w:t>
            </w:r>
          </w:p>
        </w:tc>
        <w:tc>
          <w:tcPr>
            <w:tcW w:w="7218" w:type="dxa"/>
            <w:vAlign w:val="center"/>
          </w:tcPr>
          <w:p w14:paraId="69C92C3F">
            <w:pPr>
              <w:pStyle w:val="105"/>
              <w:shd w:val="clear" w:color="auto" w:fill="FFFFFF"/>
              <w:adjustRightInd w:val="0"/>
              <w:snapToGrid w:val="0"/>
              <w:spacing w:line="36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highlight w:val="none"/>
                <w:lang w:val="en-US" w:eastAsia="zh-CN"/>
              </w:rPr>
              <w:t>自合同签订之日起90日历天</w:t>
            </w:r>
            <w:r>
              <w:rPr>
                <w:rFonts w:hint="eastAsia" w:ascii="仿宋" w:hAnsi="仿宋" w:eastAsia="仿宋" w:cs="仿宋"/>
                <w:color w:val="auto"/>
                <w:sz w:val="24"/>
                <w:highlight w:val="none"/>
              </w:rPr>
              <w:t>。</w:t>
            </w:r>
          </w:p>
        </w:tc>
      </w:tr>
      <w:tr w14:paraId="399E5BD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12" w:type="dxa"/>
            <w:vMerge w:val="continue"/>
            <w:vAlign w:val="center"/>
          </w:tcPr>
          <w:p w14:paraId="25A99476">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p>
        </w:tc>
        <w:tc>
          <w:tcPr>
            <w:tcW w:w="1993" w:type="dxa"/>
            <w:vAlign w:val="center"/>
          </w:tcPr>
          <w:p w14:paraId="2B9A2BEC">
            <w:pPr>
              <w:pStyle w:val="105"/>
              <w:shd w:val="clear" w:color="auto" w:fill="FFFFFF"/>
              <w:adjustRightInd w:val="0"/>
              <w:snapToGrid w:val="0"/>
              <w:spacing w:line="360" w:lineRule="exact"/>
              <w:ind w:firstLine="0" w:firstLineChars="0"/>
              <w:jc w:val="center"/>
              <w:rPr>
                <w:rFonts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eastAsia="zh-CN"/>
              </w:rPr>
              <w:t>施工</w:t>
            </w:r>
            <w:r>
              <w:rPr>
                <w:rFonts w:hint="eastAsia" w:ascii="仿宋" w:hAnsi="仿宋" w:eastAsia="仿宋" w:cs="仿宋"/>
                <w:bCs/>
                <w:color w:val="auto"/>
                <w:kern w:val="0"/>
                <w:sz w:val="24"/>
                <w:szCs w:val="24"/>
                <w:highlight w:val="none"/>
              </w:rPr>
              <w:t>地点</w:t>
            </w:r>
          </w:p>
          <w:p w14:paraId="415B3802">
            <w:pPr>
              <w:pStyle w:val="105"/>
              <w:shd w:val="clear" w:color="auto" w:fill="FFFFFF"/>
              <w:adjustRightInd w:val="0"/>
              <w:snapToGrid w:val="0"/>
              <w:spacing w:line="360" w:lineRule="exact"/>
              <w:ind w:firstLine="0" w:firstLineChars="0"/>
              <w:jc w:val="center"/>
              <w:rPr>
                <w:rFonts w:ascii="仿宋" w:hAnsi="仿宋" w:eastAsia="仿宋" w:cs="仿宋"/>
                <w:bCs/>
                <w:color w:val="auto"/>
                <w:kern w:val="0"/>
                <w:sz w:val="24"/>
                <w:szCs w:val="24"/>
                <w:highlight w:val="none"/>
              </w:rPr>
            </w:pPr>
            <w:r>
              <w:rPr>
                <w:rFonts w:hint="eastAsia" w:ascii="仿宋" w:hAnsi="仿宋" w:eastAsia="仿宋" w:cs="仿宋"/>
                <w:b/>
                <w:bCs/>
                <w:color w:val="auto"/>
                <w:sz w:val="24"/>
                <w:szCs w:val="24"/>
                <w:highlight w:val="none"/>
              </w:rPr>
              <w:t>（实质性条款）</w:t>
            </w:r>
          </w:p>
        </w:tc>
        <w:tc>
          <w:tcPr>
            <w:tcW w:w="7218" w:type="dxa"/>
            <w:vAlign w:val="center"/>
          </w:tcPr>
          <w:p w14:paraId="7A55C897">
            <w:pPr>
              <w:pStyle w:val="105"/>
              <w:shd w:val="clear" w:color="auto" w:fill="FFFFFF"/>
              <w:adjustRightInd w:val="0"/>
              <w:snapToGrid w:val="0"/>
              <w:spacing w:line="360" w:lineRule="exact"/>
              <w:ind w:firstLine="0" w:firstLineChars="0"/>
              <w:rPr>
                <w:rFonts w:hint="eastAsia" w:ascii="仿宋" w:hAnsi="仿宋" w:eastAsia="仿宋" w:cs="仿宋"/>
                <w:bCs/>
                <w:color w:val="auto"/>
                <w:kern w:val="0"/>
                <w:sz w:val="24"/>
                <w:szCs w:val="24"/>
                <w:highlight w:val="none"/>
                <w:lang w:eastAsia="zh-CN"/>
              </w:rPr>
            </w:pPr>
            <w:r>
              <w:rPr>
                <w:rFonts w:hint="eastAsia" w:ascii="仿宋" w:hAnsi="仿宋" w:eastAsia="仿宋" w:cs="仿宋"/>
                <w:b w:val="0"/>
                <w:bCs/>
                <w:color w:val="auto"/>
                <w:sz w:val="24"/>
                <w:highlight w:val="none"/>
                <w:lang w:val="en-US" w:eastAsia="zh-CN"/>
              </w:rPr>
              <w:t xml:space="preserve"> 采购人指定地点</w:t>
            </w:r>
          </w:p>
        </w:tc>
      </w:tr>
      <w:tr w14:paraId="1EAFDDD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712" w:type="dxa"/>
            <w:vAlign w:val="center"/>
          </w:tcPr>
          <w:p w14:paraId="62996146">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15</w:t>
            </w:r>
          </w:p>
        </w:tc>
        <w:tc>
          <w:tcPr>
            <w:tcW w:w="1993" w:type="dxa"/>
            <w:vAlign w:val="center"/>
          </w:tcPr>
          <w:p w14:paraId="56D9D03C">
            <w:pPr>
              <w:pStyle w:val="105"/>
              <w:shd w:val="clear" w:color="auto" w:fill="FFFFFF"/>
              <w:adjustRightInd w:val="0"/>
              <w:snapToGrid w:val="0"/>
              <w:spacing w:line="360" w:lineRule="exact"/>
              <w:ind w:firstLine="0" w:firstLineChars="0"/>
              <w:jc w:val="center"/>
              <w:rPr>
                <w:rFonts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付款方式</w:t>
            </w:r>
          </w:p>
          <w:p w14:paraId="3ABE5A8B">
            <w:pPr>
              <w:pStyle w:val="105"/>
              <w:shd w:val="clear" w:color="auto" w:fill="FFFFFF"/>
              <w:adjustRightInd w:val="0"/>
              <w:snapToGrid w:val="0"/>
              <w:spacing w:line="360" w:lineRule="exact"/>
              <w:ind w:firstLine="0" w:firstLineChars="0"/>
              <w:jc w:val="center"/>
              <w:rPr>
                <w:rFonts w:ascii="仿宋" w:hAnsi="仿宋" w:eastAsia="仿宋" w:cs="仿宋"/>
                <w:bCs/>
                <w:color w:val="auto"/>
                <w:kern w:val="0"/>
                <w:sz w:val="24"/>
                <w:szCs w:val="24"/>
                <w:highlight w:val="none"/>
              </w:rPr>
            </w:pPr>
            <w:r>
              <w:rPr>
                <w:rFonts w:hint="eastAsia" w:ascii="仿宋" w:hAnsi="仿宋" w:eastAsia="仿宋" w:cs="仿宋"/>
                <w:b/>
                <w:bCs/>
                <w:color w:val="auto"/>
                <w:sz w:val="24"/>
                <w:szCs w:val="24"/>
                <w:highlight w:val="none"/>
              </w:rPr>
              <w:t>（实质性条款）</w:t>
            </w:r>
          </w:p>
        </w:tc>
        <w:tc>
          <w:tcPr>
            <w:tcW w:w="7218" w:type="dxa"/>
            <w:vAlign w:val="center"/>
          </w:tcPr>
          <w:p w14:paraId="79FACB34">
            <w:pPr>
              <w:pStyle w:val="306"/>
              <w:snapToGrid w:val="0"/>
              <w:spacing w:line="360" w:lineRule="exact"/>
              <w:rPr>
                <w:rFonts w:ascii="仿宋" w:hAnsi="仿宋" w:eastAsia="仿宋" w:cs="仿宋"/>
                <w:bCs/>
                <w:color w:val="auto"/>
                <w:sz w:val="24"/>
                <w:highlight w:val="none"/>
              </w:rPr>
            </w:pPr>
            <w:r>
              <w:rPr>
                <w:rFonts w:hint="eastAsia" w:ascii="仿宋" w:hAnsi="仿宋" w:eastAsia="仿宋" w:cs="仿宋"/>
                <w:bCs/>
                <w:color w:val="auto"/>
                <w:sz w:val="24"/>
                <w:highlight w:val="none"/>
              </w:rPr>
              <w:t>最终付款方式以和甲方单位签订合同为主。</w:t>
            </w:r>
          </w:p>
          <w:p w14:paraId="3466241A">
            <w:pPr>
              <w:pStyle w:val="306"/>
              <w:snapToGrid w:val="0"/>
              <w:spacing w:line="360" w:lineRule="exact"/>
              <w:rPr>
                <w:rFonts w:ascii="仿宋" w:hAnsi="仿宋" w:eastAsia="仿宋" w:cs="仿宋"/>
                <w:bCs/>
                <w:color w:val="auto"/>
                <w:sz w:val="24"/>
                <w:highlight w:val="none"/>
              </w:rPr>
            </w:pPr>
            <w:r>
              <w:rPr>
                <w:rFonts w:hint="eastAsia" w:ascii="仿宋" w:hAnsi="仿宋" w:eastAsia="仿宋" w:cs="仿宋"/>
                <w:bCs/>
                <w:color w:val="auto"/>
                <w:sz w:val="24"/>
                <w:highlight w:val="none"/>
              </w:rPr>
              <w:t>付款币种:本次招标所述的项目资金均以人民币支付。</w:t>
            </w:r>
          </w:p>
        </w:tc>
      </w:tr>
      <w:tr w14:paraId="6EA424C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712" w:type="dxa"/>
            <w:vAlign w:val="center"/>
          </w:tcPr>
          <w:p w14:paraId="1A6539D7">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16</w:t>
            </w:r>
          </w:p>
        </w:tc>
        <w:tc>
          <w:tcPr>
            <w:tcW w:w="1993" w:type="dxa"/>
            <w:vAlign w:val="center"/>
          </w:tcPr>
          <w:p w14:paraId="0D336D6C">
            <w:pPr>
              <w:shd w:val="clear" w:color="auto" w:fill="FFFFFF"/>
              <w:autoSpaceDE w:val="0"/>
              <w:autoSpaceDN w:val="0"/>
              <w:adjustRightInd w:val="0"/>
              <w:snapToGrid w:val="0"/>
              <w:spacing w:line="360" w:lineRule="exact"/>
              <w:jc w:val="center"/>
              <w:rPr>
                <w:rFonts w:ascii="仿宋" w:hAnsi="仿宋" w:eastAsia="仿宋" w:cs="仿宋"/>
                <w:bCs/>
                <w:color w:val="auto"/>
                <w:kern w:val="0"/>
                <w:sz w:val="24"/>
                <w:highlight w:val="none"/>
              </w:rPr>
            </w:pPr>
            <w:r>
              <w:rPr>
                <w:rFonts w:hint="eastAsia" w:ascii="仿宋" w:hAnsi="仿宋" w:eastAsia="仿宋" w:cs="仿宋"/>
                <w:color w:val="auto"/>
                <w:kern w:val="1"/>
                <w:sz w:val="24"/>
                <w:highlight w:val="none"/>
              </w:rPr>
              <w:t>政府采购政策</w:t>
            </w:r>
          </w:p>
        </w:tc>
        <w:tc>
          <w:tcPr>
            <w:tcW w:w="7218" w:type="dxa"/>
            <w:vAlign w:val="center"/>
          </w:tcPr>
          <w:p w14:paraId="15E7CC8E">
            <w:pPr>
              <w:shd w:val="clear" w:color="auto" w:fill="FFFFFF"/>
              <w:adjustRightInd w:val="0"/>
              <w:snapToGrid w:val="0"/>
              <w:spacing w:line="360" w:lineRule="exact"/>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lang w:val="en-US" w:eastAsia="zh-CN"/>
              </w:rPr>
              <w:t>1.根据《政府采购促进中小企业发展管理办法》（财库[2020]46号）的规定，本项目为专门面向中小企业（含中型、小型、微型）采购项目，预留份额100%</w:t>
            </w:r>
            <w:r>
              <w:rPr>
                <w:rFonts w:hint="eastAsia" w:ascii="仿宋" w:hAnsi="仿宋" w:eastAsia="仿宋" w:cs="仿宋"/>
                <w:b/>
                <w:color w:val="auto"/>
                <w:sz w:val="24"/>
                <w:highlight w:val="none"/>
              </w:rPr>
              <w:t>。</w:t>
            </w:r>
          </w:p>
          <w:p w14:paraId="7331A9CB">
            <w:pPr>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根据工信部等部委发布的《关于印发中小企业划型标准规定的通知》（工信部联企业〔2011〕300号）、财政部、工业和信息化部《政府采购促进中小企业发展管理办法 》（财库[2020]46号文）规定、财政部《关于进一步加大政府采购支持中小企业力度的通知》（财库〔2022〕19号）、新疆维吾尔自治区财政厅、新疆生产建设兵团财政局《关于落实好政府采购支持中小企业发展的通知》（新财购〔2022〕22号文）规定，</w:t>
            </w:r>
            <w:r>
              <w:rPr>
                <w:rFonts w:hint="eastAsia" w:ascii="仿宋" w:hAnsi="仿宋" w:eastAsia="仿宋" w:cs="仿宋"/>
                <w:b/>
                <w:color w:val="auto"/>
                <w:kern w:val="0"/>
                <w:sz w:val="24"/>
                <w:highlight w:val="none"/>
              </w:rPr>
              <w:t>本次采购标的所属行业为</w:t>
            </w:r>
            <w:r>
              <w:rPr>
                <w:rFonts w:hint="eastAsia" w:ascii="仿宋" w:hAnsi="仿宋" w:eastAsia="仿宋" w:cs="仿宋"/>
                <w:b/>
                <w:color w:val="auto"/>
                <w:kern w:val="0"/>
                <w:sz w:val="24"/>
                <w:highlight w:val="none"/>
                <w:u w:val="single"/>
                <w:lang w:eastAsia="zh-CN"/>
              </w:rPr>
              <w:t>建筑</w:t>
            </w:r>
            <w:r>
              <w:rPr>
                <w:rFonts w:hint="eastAsia" w:ascii="仿宋" w:hAnsi="仿宋" w:eastAsia="仿宋" w:cs="仿宋"/>
                <w:b/>
                <w:color w:val="auto"/>
                <w:kern w:val="0"/>
                <w:sz w:val="24"/>
                <w:highlight w:val="none"/>
                <w:u w:val="single"/>
              </w:rPr>
              <w:t>业</w:t>
            </w:r>
            <w:r>
              <w:rPr>
                <w:rFonts w:hint="eastAsia" w:ascii="仿宋" w:hAnsi="仿宋" w:eastAsia="仿宋" w:cs="仿宋"/>
                <w:color w:val="auto"/>
                <w:kern w:val="0"/>
                <w:sz w:val="24"/>
                <w:highlight w:val="none"/>
              </w:rPr>
              <w:t>，符合以下条件的中小微型企业应按照磋商文件格式要求提供《中小企业声明函》。</w:t>
            </w:r>
          </w:p>
          <w:p w14:paraId="59CF4462">
            <w:pPr>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本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1C637DE7">
            <w:pPr>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（2）在服务采购项目中，服务由中小企业承接，即提供服务的人员为中小企业依照《中华人民共和国劳动合同法》订立劳动合同的从业人员。</w:t>
            </w:r>
          </w:p>
          <w:p w14:paraId="3C22EA12">
            <w:pPr>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（3）依据本办法规定享受扶持政策获得政府采购合同的，小微企业不得将合同分包给大中型企业，中型企业不得将合同分包给大型企业。</w:t>
            </w:r>
          </w:p>
          <w:p w14:paraId="195C1351">
            <w:pPr>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（4）根据中华人民共和国财政部、中华人民共和国民政部、中国残疾人联合会《关于促进残疾人就业政府采购政策的通知》（（财库〔2017〕141号）文件的规定：残疾人福利性单位视同小型、微型企业。</w:t>
            </w:r>
          </w:p>
          <w:p w14:paraId="15230F8E">
            <w:pPr>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（5）根据财政部、司法部《关于政府采购支持监狱企业发展有关问题的通知》(财库【2014】68号)文件的规定：在政府采购活动中，监狱企业视同小型、微型企业。</w:t>
            </w:r>
          </w:p>
          <w:p w14:paraId="19A8E685">
            <w:pPr>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6）若发现供应商提供的《中小企业声明函》内容不实，采购人、采购代理机构将报告当地财政部门，由财政部门依照《中华人民共和国政府采购法》第七十七条有关规定执行，“提供虚假材料谋取中标、成交的，将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2B5B15AD">
            <w:pPr>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节能、环境标志产品评审优惠内容及加分幅度：</w:t>
            </w:r>
          </w:p>
          <w:p w14:paraId="7E917306">
            <w:pPr>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严格执行《财政部 发展改革委 生态环境部 市场监管总局关于调整优化节能产品、环境标志产品政府采购执行机制的通知》（财库〔2019〕9 号）。</w:t>
            </w:r>
          </w:p>
          <w:p w14:paraId="19D9DB80">
            <w:pPr>
              <w:shd w:val="clear" w:color="auto" w:fill="FFFFFF"/>
              <w:adjustRightInd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（1）本次采购产品属于政府强制采购产品类别的，须按照要求提供依据国家确定的认证机构出具的、处于有效期之内的节能产品认证证书，</w:t>
            </w:r>
            <w:r>
              <w:rPr>
                <w:rFonts w:hint="eastAsia" w:ascii="仿宋" w:hAnsi="仿宋" w:eastAsia="仿宋" w:cs="仿宋"/>
                <w:b/>
                <w:color w:val="auto"/>
                <w:kern w:val="0"/>
                <w:sz w:val="24"/>
                <w:highlight w:val="none"/>
              </w:rPr>
              <w:t>否则投标无效</w:t>
            </w:r>
            <w:r>
              <w:rPr>
                <w:rFonts w:hint="eastAsia" w:ascii="仿宋" w:hAnsi="仿宋" w:eastAsia="仿宋" w:cs="仿宋"/>
                <w:color w:val="auto"/>
                <w:kern w:val="0"/>
                <w:sz w:val="24"/>
                <w:highlight w:val="none"/>
              </w:rPr>
              <w:t>。</w:t>
            </w:r>
          </w:p>
          <w:p w14:paraId="5464185F">
            <w:pPr>
              <w:pStyle w:val="105"/>
              <w:shd w:val="clear" w:color="auto" w:fill="FFFFFF"/>
              <w:adjustRightInd w:val="0"/>
              <w:snapToGrid w:val="0"/>
              <w:spacing w:line="360" w:lineRule="exact"/>
              <w:ind w:firstLine="0" w:firstLineChars="0"/>
              <w:rPr>
                <w:rFonts w:ascii="仿宋" w:hAnsi="仿宋" w:eastAsia="仿宋" w:cs="仿宋"/>
                <w:color w:val="auto"/>
                <w:kern w:val="1"/>
                <w:sz w:val="24"/>
                <w:szCs w:val="24"/>
                <w:highlight w:val="none"/>
              </w:rPr>
            </w:pPr>
            <w:r>
              <w:rPr>
                <w:rFonts w:hint="eastAsia" w:ascii="仿宋" w:hAnsi="仿宋" w:eastAsia="仿宋" w:cs="仿宋"/>
                <w:color w:val="auto"/>
                <w:kern w:val="0"/>
                <w:sz w:val="24"/>
                <w:szCs w:val="24"/>
                <w:highlight w:val="none"/>
              </w:rPr>
              <w:t>（2）属于政府优先采购产品类别的，须按照要求提供依据国家确定的认证机构出具的、处于有效期之内的节能产品或环境标志产品认证证书，否则不予认定。</w:t>
            </w:r>
          </w:p>
        </w:tc>
      </w:tr>
      <w:tr w14:paraId="5A8CBD7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2069F61C">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17</w:t>
            </w:r>
          </w:p>
        </w:tc>
        <w:tc>
          <w:tcPr>
            <w:tcW w:w="1993" w:type="dxa"/>
            <w:vAlign w:val="center"/>
          </w:tcPr>
          <w:p w14:paraId="1ACF6325">
            <w:pPr>
              <w:pStyle w:val="652"/>
              <w:snapToGrid w:val="0"/>
              <w:spacing w:line="360" w:lineRule="exact"/>
              <w:jc w:val="center"/>
              <w:rPr>
                <w:rFonts w:ascii="仿宋" w:hAnsi="仿宋" w:eastAsia="仿宋" w:cs="仿宋"/>
                <w:color w:val="auto"/>
                <w:kern w:val="2"/>
                <w:highlight w:val="none"/>
              </w:rPr>
            </w:pPr>
            <w:r>
              <w:rPr>
                <w:rFonts w:hint="eastAsia" w:ascii="仿宋" w:hAnsi="仿宋" w:eastAsia="仿宋" w:cs="仿宋"/>
                <w:color w:val="auto"/>
                <w:spacing w:val="-16"/>
                <w:kern w:val="24"/>
                <w:highlight w:val="none"/>
              </w:rPr>
              <w:t>代理服务费</w:t>
            </w:r>
          </w:p>
        </w:tc>
        <w:tc>
          <w:tcPr>
            <w:tcW w:w="7218" w:type="dxa"/>
            <w:vAlign w:val="center"/>
          </w:tcPr>
          <w:p w14:paraId="7A6EA954">
            <w:pPr>
              <w:pStyle w:val="729"/>
              <w:adjustRightInd w:val="0"/>
              <w:snapToGrid w:val="0"/>
              <w:spacing w:line="360" w:lineRule="exact"/>
              <w:rPr>
                <w:rFonts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交纳时间：</w:t>
            </w:r>
            <w:bookmarkStart w:id="4" w:name="EB38aee35c8bb7443381a66f9cccb3a2a3"/>
            <w:bookmarkEnd w:id="4"/>
            <w:r>
              <w:rPr>
                <w:rFonts w:hint="eastAsia" w:ascii="仿宋" w:hAnsi="仿宋" w:eastAsia="仿宋" w:cs="仿宋"/>
                <w:color w:val="auto"/>
                <w:kern w:val="0"/>
                <w:sz w:val="24"/>
                <w:szCs w:val="24"/>
                <w:highlight w:val="none"/>
              </w:rPr>
              <w:t>中标服务费由中标人支付，根据《招标代理服务费收费标准》（计价格〔2002〕1980号）、《国家发展改革委关于降低部分建设项目收费标准规范收费行为等有关问题的通知》（发改价格〔2011〕534号）计算的招标代理服务收费标准</w:t>
            </w:r>
            <w:r>
              <w:rPr>
                <w:rFonts w:hint="eastAsia" w:ascii="仿宋" w:hAnsi="仿宋" w:eastAsia="仿宋" w:cs="仿宋"/>
                <w:color w:val="auto"/>
                <w:kern w:val="0"/>
                <w:sz w:val="24"/>
                <w:szCs w:val="24"/>
                <w:highlight w:val="none"/>
                <w:lang w:eastAsia="zh-CN"/>
              </w:rPr>
              <w:t>计</w:t>
            </w:r>
            <w:r>
              <w:rPr>
                <w:rFonts w:hint="eastAsia" w:ascii="仿宋" w:hAnsi="仿宋" w:eastAsia="仿宋" w:cs="仿宋"/>
                <w:color w:val="auto"/>
                <w:kern w:val="0"/>
                <w:sz w:val="24"/>
                <w:szCs w:val="24"/>
                <w:highlight w:val="none"/>
              </w:rPr>
              <w:t>取。</w:t>
            </w:r>
          </w:p>
          <w:p w14:paraId="18A17083">
            <w:pPr>
              <w:pStyle w:val="652"/>
              <w:snapToGrid w:val="0"/>
              <w:spacing w:line="360" w:lineRule="exact"/>
              <w:jc w:val="both"/>
              <w:rPr>
                <w:rFonts w:ascii="仿宋" w:hAnsi="仿宋" w:eastAsia="仿宋" w:cs="仿宋"/>
                <w:color w:val="auto"/>
                <w:kern w:val="2"/>
                <w:highlight w:val="none"/>
              </w:rPr>
            </w:pPr>
            <w:r>
              <w:rPr>
                <w:rFonts w:hint="eastAsia" w:ascii="仿宋" w:hAnsi="仿宋" w:eastAsia="仿宋" w:cs="仿宋"/>
                <w:color w:val="auto"/>
                <w:kern w:val="2"/>
                <w:highlight w:val="none"/>
              </w:rPr>
              <w:t>账户名称：新疆新之建工程咨询有限公司</w:t>
            </w:r>
          </w:p>
          <w:p w14:paraId="327A5DA6">
            <w:pPr>
              <w:pStyle w:val="652"/>
              <w:snapToGrid w:val="0"/>
              <w:spacing w:line="360" w:lineRule="exact"/>
              <w:jc w:val="both"/>
              <w:rPr>
                <w:rFonts w:ascii="仿宋" w:hAnsi="仿宋" w:eastAsia="仿宋" w:cs="仿宋"/>
                <w:color w:val="auto"/>
                <w:kern w:val="2"/>
                <w:highlight w:val="none"/>
              </w:rPr>
            </w:pPr>
            <w:r>
              <w:rPr>
                <w:rFonts w:hint="eastAsia" w:ascii="仿宋" w:hAnsi="仿宋" w:eastAsia="仿宋" w:cs="仿宋"/>
                <w:color w:val="auto"/>
                <w:kern w:val="2"/>
                <w:highlight w:val="none"/>
              </w:rPr>
              <w:t>开户银行：中国银行乌鲁木齐市青年路支行</w:t>
            </w:r>
          </w:p>
          <w:p w14:paraId="7AC1741F">
            <w:pPr>
              <w:pStyle w:val="652"/>
              <w:snapToGrid w:val="0"/>
              <w:spacing w:line="360" w:lineRule="exact"/>
              <w:jc w:val="both"/>
              <w:rPr>
                <w:rFonts w:ascii="仿宋" w:hAnsi="仿宋" w:eastAsia="仿宋" w:cs="仿宋"/>
                <w:color w:val="auto"/>
                <w:kern w:val="2"/>
                <w:highlight w:val="none"/>
              </w:rPr>
            </w:pPr>
            <w:r>
              <w:rPr>
                <w:rFonts w:hint="eastAsia" w:ascii="仿宋" w:hAnsi="仿宋" w:eastAsia="仿宋" w:cs="仿宋"/>
                <w:color w:val="auto"/>
                <w:kern w:val="2"/>
                <w:highlight w:val="none"/>
              </w:rPr>
              <w:t>账号：107673584569</w:t>
            </w:r>
          </w:p>
          <w:p w14:paraId="4EC688F0">
            <w:pPr>
              <w:pStyle w:val="652"/>
              <w:snapToGrid w:val="0"/>
              <w:spacing w:line="360" w:lineRule="exact"/>
              <w:jc w:val="both"/>
              <w:rPr>
                <w:rFonts w:ascii="仿宋" w:hAnsi="仿宋" w:eastAsia="仿宋" w:cs="仿宋"/>
                <w:color w:val="auto"/>
                <w:kern w:val="2"/>
                <w:highlight w:val="none"/>
              </w:rPr>
            </w:pPr>
            <w:r>
              <w:rPr>
                <w:rFonts w:hint="eastAsia" w:ascii="仿宋" w:hAnsi="仿宋" w:eastAsia="仿宋" w:cs="仿宋"/>
                <w:color w:val="auto"/>
                <w:kern w:val="2"/>
                <w:highlight w:val="none"/>
              </w:rPr>
              <w:t>行号：104881006022</w:t>
            </w:r>
          </w:p>
        </w:tc>
      </w:tr>
      <w:tr w14:paraId="51FAAF1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647DABAF">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18</w:t>
            </w:r>
          </w:p>
        </w:tc>
        <w:tc>
          <w:tcPr>
            <w:tcW w:w="1993" w:type="dxa"/>
            <w:vAlign w:val="center"/>
          </w:tcPr>
          <w:p w14:paraId="1B6259E6">
            <w:pPr>
              <w:pStyle w:val="652"/>
              <w:snapToGrid w:val="0"/>
              <w:spacing w:line="360" w:lineRule="exact"/>
              <w:jc w:val="center"/>
              <w:rPr>
                <w:rFonts w:ascii="仿宋" w:hAnsi="仿宋" w:eastAsia="仿宋" w:cs="仿宋"/>
                <w:color w:val="auto"/>
                <w:kern w:val="2"/>
                <w:highlight w:val="none"/>
              </w:rPr>
            </w:pPr>
            <w:r>
              <w:rPr>
                <w:rFonts w:hint="eastAsia" w:ascii="仿宋" w:hAnsi="仿宋" w:eastAsia="仿宋" w:cs="仿宋"/>
                <w:color w:val="auto"/>
                <w:kern w:val="2"/>
                <w:highlight w:val="none"/>
              </w:rPr>
              <w:t>其他说明</w:t>
            </w:r>
          </w:p>
        </w:tc>
        <w:tc>
          <w:tcPr>
            <w:tcW w:w="7218" w:type="dxa"/>
            <w:vAlign w:val="center"/>
          </w:tcPr>
          <w:p w14:paraId="55ED2721">
            <w:pPr>
              <w:pStyle w:val="652"/>
              <w:snapToGrid w:val="0"/>
              <w:spacing w:line="360" w:lineRule="exact"/>
              <w:jc w:val="both"/>
              <w:rPr>
                <w:rFonts w:ascii="仿宋" w:hAnsi="仿宋" w:eastAsia="仿宋" w:cs="仿宋"/>
                <w:color w:val="auto"/>
                <w:kern w:val="2"/>
                <w:highlight w:val="none"/>
              </w:rPr>
            </w:pPr>
            <w:r>
              <w:rPr>
                <w:rFonts w:hint="eastAsia" w:ascii="仿宋" w:hAnsi="仿宋" w:eastAsia="仿宋" w:cs="仿宋"/>
                <w:color w:val="auto"/>
                <w:kern w:val="1"/>
                <w:highlight w:val="none"/>
              </w:rPr>
              <w:t>在评标过程直至签订合同前的任何时间，如经证实发现供应商提供虚假投标资料(包括技术支持资料)或信息骗取中标的，或者未按本磋商文件要求提交履约保证金的（如有要求），将取消其中标资格，没收其投标保证金，并报主管部门备案。</w:t>
            </w:r>
          </w:p>
        </w:tc>
      </w:tr>
      <w:tr w14:paraId="3D7356C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3BD5E4C8">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w:t>
            </w:r>
          </w:p>
        </w:tc>
        <w:tc>
          <w:tcPr>
            <w:tcW w:w="1993" w:type="dxa"/>
            <w:vAlign w:val="center"/>
          </w:tcPr>
          <w:p w14:paraId="1642F408">
            <w:pPr>
              <w:pStyle w:val="652"/>
              <w:snapToGrid w:val="0"/>
              <w:spacing w:line="360" w:lineRule="exact"/>
              <w:jc w:val="center"/>
              <w:rPr>
                <w:rFonts w:ascii="仿宋" w:hAnsi="仿宋" w:eastAsia="仿宋" w:cs="仿宋"/>
                <w:color w:val="auto"/>
                <w:kern w:val="1"/>
                <w:highlight w:val="none"/>
              </w:rPr>
            </w:pPr>
            <w:r>
              <w:rPr>
                <w:rFonts w:hint="eastAsia" w:ascii="仿宋" w:hAnsi="仿宋" w:eastAsia="仿宋" w:cs="仿宋"/>
                <w:color w:val="auto"/>
                <w:kern w:val="1"/>
                <w:highlight w:val="none"/>
              </w:rPr>
              <w:t>报价次数</w:t>
            </w:r>
          </w:p>
        </w:tc>
        <w:tc>
          <w:tcPr>
            <w:tcW w:w="7218" w:type="dxa"/>
            <w:vAlign w:val="center"/>
          </w:tcPr>
          <w:p w14:paraId="4A23D11D">
            <w:pPr>
              <w:pStyle w:val="652"/>
              <w:snapToGrid w:val="0"/>
              <w:spacing w:line="360" w:lineRule="exact"/>
              <w:rPr>
                <w:rFonts w:ascii="仿宋" w:hAnsi="仿宋" w:eastAsia="仿宋" w:cs="仿宋"/>
                <w:b/>
                <w:bCs/>
                <w:color w:val="auto"/>
                <w:kern w:val="1"/>
                <w:highlight w:val="none"/>
              </w:rPr>
            </w:pPr>
            <w:r>
              <w:rPr>
                <w:rFonts w:hint="eastAsia" w:ascii="仿宋" w:hAnsi="仿宋" w:eastAsia="仿宋" w:cs="仿宋"/>
                <w:b/>
                <w:bCs/>
                <w:color w:val="auto"/>
                <w:kern w:val="1"/>
                <w:highlight w:val="none"/>
              </w:rPr>
              <w:t>本项目进行两轮报价，首次报价为第一轮报价，供应商第二轮报价</w:t>
            </w:r>
            <w:r>
              <w:rPr>
                <w:rFonts w:hint="eastAsia" w:ascii="仿宋" w:hAnsi="仿宋" w:eastAsia="仿宋" w:cs="仿宋"/>
                <w:b/>
                <w:bCs/>
                <w:color w:val="auto"/>
                <w:kern w:val="1"/>
                <w:highlight w:val="none"/>
                <w:lang w:eastAsia="zh-CN"/>
              </w:rPr>
              <w:t>为</w:t>
            </w:r>
            <w:r>
              <w:rPr>
                <w:rFonts w:hint="eastAsia" w:ascii="仿宋" w:hAnsi="仿宋" w:eastAsia="仿宋" w:cs="仿宋"/>
                <w:b/>
                <w:bCs/>
                <w:color w:val="auto"/>
                <w:kern w:val="1"/>
                <w:highlight w:val="none"/>
                <w:lang w:val="en-US" w:eastAsia="zh-CN"/>
              </w:rPr>
              <w:t>最终</w:t>
            </w:r>
            <w:r>
              <w:rPr>
                <w:rFonts w:hint="eastAsia" w:ascii="仿宋" w:hAnsi="仿宋" w:eastAsia="仿宋" w:cs="仿宋"/>
                <w:b/>
                <w:bCs/>
                <w:color w:val="auto"/>
                <w:kern w:val="1"/>
                <w:highlight w:val="none"/>
              </w:rPr>
              <w:t>报价</w:t>
            </w:r>
            <w:r>
              <w:rPr>
                <w:rFonts w:hint="eastAsia" w:ascii="仿宋" w:hAnsi="仿宋" w:eastAsia="仿宋" w:cs="仿宋"/>
                <w:b/>
                <w:bCs/>
                <w:color w:val="auto"/>
                <w:kern w:val="1"/>
                <w:highlight w:val="none"/>
                <w:lang w:val="en-US" w:eastAsia="zh-CN"/>
              </w:rPr>
              <w:t>,最终</w:t>
            </w:r>
            <w:r>
              <w:rPr>
                <w:rFonts w:hint="eastAsia" w:ascii="仿宋" w:hAnsi="仿宋" w:eastAsia="仿宋" w:cs="仿宋"/>
                <w:b/>
                <w:bCs/>
                <w:color w:val="auto"/>
                <w:kern w:val="1"/>
                <w:highlight w:val="none"/>
              </w:rPr>
              <w:t>报价视为总价让利（不改变清单投标单价），否则磋商小组将视为无效报价不予接受。</w:t>
            </w:r>
          </w:p>
        </w:tc>
      </w:tr>
      <w:tr w14:paraId="0C4E9B1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6EF3EF07">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w:t>
            </w:r>
          </w:p>
        </w:tc>
        <w:tc>
          <w:tcPr>
            <w:tcW w:w="1993" w:type="dxa"/>
            <w:vAlign w:val="center"/>
          </w:tcPr>
          <w:p w14:paraId="3FA57A95">
            <w:pPr>
              <w:pStyle w:val="704"/>
              <w:spacing w:line="420" w:lineRule="exact"/>
              <w:ind w:firstLine="0" w:firstLineChars="0"/>
              <w:jc w:val="center"/>
              <w:rPr>
                <w:rFonts w:ascii="仿宋" w:hAnsi="仿宋" w:eastAsia="仿宋" w:cs="仿宋"/>
                <w:color w:val="auto"/>
                <w:kern w:val="1"/>
                <w:highlight w:val="none"/>
              </w:rPr>
            </w:pPr>
            <w:r>
              <w:rPr>
                <w:rFonts w:hint="eastAsia" w:ascii="仿宋" w:hAnsi="仿宋" w:eastAsia="仿宋" w:cs="仿宋"/>
                <w:color w:val="auto"/>
                <w:sz w:val="24"/>
                <w:szCs w:val="24"/>
                <w:highlight w:val="none"/>
              </w:rPr>
              <w:t>履约保证金</w:t>
            </w:r>
          </w:p>
        </w:tc>
        <w:tc>
          <w:tcPr>
            <w:tcW w:w="7218" w:type="dxa"/>
            <w:vAlign w:val="center"/>
          </w:tcPr>
          <w:p w14:paraId="6A1B4E6A">
            <w:pPr>
              <w:pStyle w:val="749"/>
              <w:adjustRightInd w:val="0"/>
              <w:snapToGrid w:val="0"/>
              <w:rPr>
                <w:rFonts w:ascii="仿宋" w:hAnsi="仿宋" w:eastAsia="仿宋" w:cs="宋体"/>
                <w:snapToGrid w:val="0"/>
                <w:color w:val="auto"/>
                <w:sz w:val="24"/>
                <w:szCs w:val="22"/>
                <w:highlight w:val="none"/>
              </w:rPr>
            </w:pPr>
            <w:r>
              <w:rPr>
                <w:rFonts w:hint="eastAsia" w:ascii="仿宋" w:hAnsi="仿宋" w:eastAsia="仿宋" w:cs="宋体"/>
                <w:snapToGrid w:val="0"/>
                <w:color w:val="auto"/>
                <w:sz w:val="24"/>
                <w:szCs w:val="22"/>
                <w:highlight w:val="none"/>
                <w:lang w:eastAsia="zh-CN"/>
              </w:rPr>
              <w:t>□</w:t>
            </w:r>
            <w:r>
              <w:rPr>
                <w:rFonts w:hint="eastAsia" w:ascii="仿宋" w:hAnsi="仿宋" w:eastAsia="仿宋" w:cs="宋体"/>
                <w:snapToGrid w:val="0"/>
                <w:color w:val="auto"/>
                <w:sz w:val="24"/>
                <w:szCs w:val="22"/>
                <w:highlight w:val="none"/>
              </w:rPr>
              <w:t>不要求。</w:t>
            </w:r>
          </w:p>
          <w:p w14:paraId="7E03D42E">
            <w:pPr>
              <w:adjustRightInd w:val="0"/>
              <w:snapToGrid w:val="0"/>
              <w:rPr>
                <w:rFonts w:hint="default" w:ascii="仿宋" w:hAnsi="仿宋" w:eastAsia="仿宋" w:cs="仿宋"/>
                <w:b/>
                <w:bCs/>
                <w:color w:val="auto"/>
                <w:kern w:val="1"/>
                <w:highlight w:val="none"/>
                <w:lang w:val="en-US" w:eastAsia="zh-CN"/>
              </w:rPr>
            </w:pPr>
            <w:r>
              <w:rPr>
                <w:rFonts w:hint="eastAsia" w:ascii="仿宋" w:hAnsi="仿宋" w:eastAsia="仿宋" w:cs="宋体"/>
                <w:snapToGrid w:val="0"/>
                <w:color w:val="auto"/>
                <w:sz w:val="24"/>
                <w:szCs w:val="22"/>
                <w:highlight w:val="none"/>
                <w:lang w:eastAsia="zh-CN"/>
              </w:rPr>
              <w:t>☑</w:t>
            </w:r>
            <w:r>
              <w:rPr>
                <w:rFonts w:hint="eastAsia" w:ascii="仿宋" w:hAnsi="仿宋" w:eastAsia="仿宋" w:cs="宋体"/>
                <w:snapToGrid w:val="0"/>
                <w:color w:val="auto"/>
                <w:sz w:val="24"/>
                <w:szCs w:val="22"/>
                <w:highlight w:val="none"/>
              </w:rPr>
              <w:t>要求。</w:t>
            </w:r>
            <w:r>
              <w:rPr>
                <w:rFonts w:hint="eastAsia" w:ascii="仿宋" w:hAnsi="仿宋" w:eastAsia="仿宋" w:cs="宋体"/>
                <w:snapToGrid w:val="0"/>
                <w:color w:val="auto"/>
                <w:sz w:val="24"/>
                <w:szCs w:val="22"/>
                <w:highlight w:val="none"/>
                <w:lang w:val="en-US" w:eastAsia="zh-CN"/>
              </w:rPr>
              <w:t>合同价款的10%，缴纳形式：银行保函</w:t>
            </w:r>
          </w:p>
        </w:tc>
      </w:tr>
      <w:tr w14:paraId="47539D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712" w:type="dxa"/>
            <w:vAlign w:val="center"/>
          </w:tcPr>
          <w:p w14:paraId="653D1186">
            <w:pPr>
              <w:shd w:val="clear" w:color="auto" w:fill="FFFFFF"/>
              <w:autoSpaceDE w:val="0"/>
              <w:autoSpaceDN w:val="0"/>
              <w:adjustRightInd w:val="0"/>
              <w:snapToGrid w:val="0"/>
              <w:spacing w:line="36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21</w:t>
            </w:r>
          </w:p>
        </w:tc>
        <w:tc>
          <w:tcPr>
            <w:tcW w:w="1993" w:type="dxa"/>
            <w:vAlign w:val="center"/>
          </w:tcPr>
          <w:p w14:paraId="1A7A35B5">
            <w:pPr>
              <w:pStyle w:val="652"/>
              <w:snapToGrid w:val="0"/>
              <w:spacing w:line="288" w:lineRule="auto"/>
              <w:jc w:val="center"/>
              <w:rPr>
                <w:rFonts w:ascii="仿宋" w:hAnsi="仿宋" w:eastAsia="仿宋" w:cs="仿宋"/>
                <w:color w:val="auto"/>
                <w:highlight w:val="none"/>
              </w:rPr>
            </w:pPr>
            <w:r>
              <w:rPr>
                <w:rFonts w:hint="eastAsia" w:ascii="仿宋" w:hAnsi="仿宋" w:eastAsia="仿宋" w:cs="仿宋"/>
                <w:color w:val="auto"/>
                <w:highlight w:val="none"/>
              </w:rPr>
              <w:t>注意事项</w:t>
            </w:r>
          </w:p>
        </w:tc>
        <w:tc>
          <w:tcPr>
            <w:tcW w:w="7218" w:type="dxa"/>
            <w:vAlign w:val="center"/>
          </w:tcPr>
          <w:p w14:paraId="03DA632F">
            <w:pPr>
              <w:pStyle w:val="704"/>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p>
          <w:p w14:paraId="7C30C4C5">
            <w:pPr>
              <w:pStyle w:val="704"/>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1、供应商须仔细阅读本磋商文件的所有条款。如果在商务、技术等方面有偏离，供应商须在响应文件“商务偏离表”、“技术规格偏离表”中一一列出。另外，供应商应对字体置黑的条款、注有 “磋商无效”字样的条款引起重视，如不满足此类条款的规定，其后果由供应商自行承担。</w:t>
            </w:r>
          </w:p>
          <w:p w14:paraId="435761BD">
            <w:pPr>
              <w:pStyle w:val="704"/>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解释权:构成磋商文件的各个组成文件应互为解释，互为说明；除磋商文件中有特别规定外，按招标公告、供应商须知前附表、供应商须知、采购需求、合同条款、响应文件格式的先后顺序解释；如磋商文件出现前后不一致的内容以供应商须知前附表为准。</w:t>
            </w:r>
          </w:p>
          <w:p w14:paraId="11675A8B">
            <w:pPr>
              <w:pStyle w:val="704"/>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3、本表中“</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eq \o\ac(□,√)</w:instrTex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”标示选择使用该项，“□”标示不选择使用该项。</w:t>
            </w:r>
            <w:bookmarkStart w:id="5" w:name="EB61dc4c9ac9c04154b29a6c247670320a"/>
            <w:bookmarkEnd w:id="5"/>
          </w:p>
          <w:p w14:paraId="6287DA6A">
            <w:pPr>
              <w:pStyle w:val="704"/>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供应商应保证本项目使用的任何产品和服务（包括部分使用），不会产生因第三方提出侵犯其专利权、商标权或其它知识产权而引起的法律和经济纠纷，如因专利权、商标权或其它知识产权而引起法律和经济纠纷，由供应商承担所有相关责任的同时不得耽误本项目服务期限.</w:t>
            </w:r>
          </w:p>
          <w:p w14:paraId="2E2F9AE7">
            <w:pPr>
              <w:pStyle w:val="704"/>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5、“磋商须知前附表”用于进一步明确“磋商须知”中未尽事宜，如“磋商须知前附”中的内容存在与“磋商须知”中内容相抵触的，抵触内容无效。</w:t>
            </w:r>
          </w:p>
          <w:p w14:paraId="098AB803">
            <w:pPr>
              <w:pStyle w:val="704"/>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6、对于“磋商须知”未阐述清楚或完全明确的事宜，一律以“磋商须知前附”中的内容为准。</w:t>
            </w:r>
          </w:p>
        </w:tc>
      </w:tr>
    </w:tbl>
    <w:p w14:paraId="34515974">
      <w:pPr>
        <w:widowControl/>
        <w:jc w:val="left"/>
        <w:rPr>
          <w:rFonts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br w:type="page"/>
      </w:r>
    </w:p>
    <w:p w14:paraId="74399353">
      <w:pPr>
        <w:pStyle w:val="329"/>
        <w:spacing w:beforeLines="50" w:afterLines="50" w:line="360" w:lineRule="auto"/>
        <w:jc w:val="center"/>
        <w:outlineLvl w:val="0"/>
        <w:rPr>
          <w:rFonts w:ascii="仿宋" w:hAnsi="仿宋" w:eastAsia="仿宋" w:cs="仿宋"/>
          <w:b/>
          <w:bCs/>
          <w:color w:val="auto"/>
          <w:kern w:val="0"/>
          <w:sz w:val="28"/>
          <w:szCs w:val="28"/>
          <w:highlight w:val="none"/>
        </w:rPr>
      </w:pPr>
      <w:bookmarkStart w:id="6" w:name="_Toc127462392"/>
      <w:r>
        <w:rPr>
          <w:rFonts w:hint="eastAsia" w:ascii="仿宋" w:hAnsi="仿宋" w:eastAsia="仿宋" w:cs="仿宋"/>
          <w:b/>
          <w:color w:val="auto"/>
          <w:sz w:val="32"/>
          <w:szCs w:val="32"/>
          <w:highlight w:val="none"/>
        </w:rPr>
        <w:t>第三部分  供应商须知</w:t>
      </w:r>
      <w:bookmarkEnd w:id="6"/>
    </w:p>
    <w:p w14:paraId="3DEB61D8">
      <w:pPr>
        <w:shd w:val="clear" w:color="auto" w:fill="FFFFFF"/>
        <w:spacing w:line="44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一、总则</w:t>
      </w:r>
    </w:p>
    <w:p w14:paraId="5F41801C">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1.本磋商文件适用于本文件中所述相关货物及服务的磋商响应。</w:t>
      </w:r>
    </w:p>
    <w:p w14:paraId="0C11D37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2.定义：</w:t>
      </w:r>
    </w:p>
    <w:p w14:paraId="4D4738D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2.1“采购人”名称详见供应商须知前附表</w:t>
      </w:r>
      <w:r>
        <w:rPr>
          <w:rFonts w:hint="eastAsia" w:ascii="仿宋" w:hAnsi="仿宋" w:eastAsia="仿宋" w:cs="仿宋"/>
          <w:color w:val="auto"/>
          <w:kern w:val="0"/>
          <w:sz w:val="24"/>
          <w:highlight w:val="none"/>
          <w:u w:val="single"/>
        </w:rPr>
        <w:t>第1条</w:t>
      </w:r>
      <w:r>
        <w:rPr>
          <w:rFonts w:hint="eastAsia" w:ascii="仿宋" w:hAnsi="仿宋" w:eastAsia="仿宋" w:cs="仿宋"/>
          <w:color w:val="auto"/>
          <w:kern w:val="0"/>
          <w:sz w:val="24"/>
          <w:highlight w:val="none"/>
        </w:rPr>
        <w:t>。</w:t>
      </w:r>
    </w:p>
    <w:p w14:paraId="2D300F3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2.2“货物</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服务</w:t>
      </w:r>
      <w:r>
        <w:rPr>
          <w:rFonts w:hint="eastAsia" w:ascii="仿宋" w:hAnsi="仿宋" w:eastAsia="仿宋" w:cs="仿宋"/>
          <w:color w:val="auto"/>
          <w:kern w:val="0"/>
          <w:sz w:val="24"/>
          <w:highlight w:val="none"/>
          <w:lang w:eastAsia="zh-CN"/>
        </w:rPr>
        <w:t>、工程</w:t>
      </w:r>
      <w:r>
        <w:rPr>
          <w:rFonts w:hint="eastAsia" w:ascii="仿宋" w:hAnsi="仿宋" w:eastAsia="仿宋" w:cs="仿宋"/>
          <w:color w:val="auto"/>
          <w:kern w:val="0"/>
          <w:sz w:val="24"/>
          <w:highlight w:val="none"/>
        </w:rPr>
        <w:t>”指本磋商文件所述供应商应该为本项目提供的货物、服务</w:t>
      </w:r>
      <w:r>
        <w:rPr>
          <w:rFonts w:hint="eastAsia" w:ascii="仿宋" w:hAnsi="仿宋" w:eastAsia="仿宋" w:cs="仿宋"/>
          <w:color w:val="auto"/>
          <w:kern w:val="0"/>
          <w:sz w:val="24"/>
          <w:highlight w:val="none"/>
          <w:lang w:eastAsia="zh-CN"/>
        </w:rPr>
        <w:t>、工程</w:t>
      </w:r>
      <w:r>
        <w:rPr>
          <w:rFonts w:hint="eastAsia" w:ascii="仿宋" w:hAnsi="仿宋" w:eastAsia="仿宋" w:cs="仿宋"/>
          <w:color w:val="auto"/>
          <w:kern w:val="0"/>
          <w:sz w:val="24"/>
          <w:highlight w:val="none"/>
        </w:rPr>
        <w:t>以及应当履行的承诺和义务。</w:t>
      </w:r>
    </w:p>
    <w:p w14:paraId="33CA190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2.3“供应商”指向采购人提供服务的法人（或负责人）、其他组织或者自然人。</w:t>
      </w:r>
    </w:p>
    <w:p w14:paraId="6C98BB1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3.合格供应商的条件</w:t>
      </w:r>
    </w:p>
    <w:p w14:paraId="67CE464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3.1具有本项目生产、制造、供应及/或实施能力，符合、承认并承诺履行本磋商文件各项规定的国内供应商均可参加磋商。</w:t>
      </w:r>
    </w:p>
    <w:p w14:paraId="7B900EC2">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3.2供应商必须是已在中国境内依法登记注册并仍有效存续的供应商，并且其所持有的由工商行政管理局所核发的有效的营业执照上所载明的营业期限余额应当不少于本次采购的相关合同基本义务履行所需期限。否则，磋商小组有权视情况决定是否拒绝其本次响应。</w:t>
      </w:r>
    </w:p>
    <w:p w14:paraId="293D9C5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3.3供应商应遵守有关的国家法律、法规和条例，具备《中华人民共和国政府采购法》和本磋商文件中规定的条件：</w:t>
      </w:r>
    </w:p>
    <w:p w14:paraId="6C01D805">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（1）具有独立承担民事责任的能力；</w:t>
      </w:r>
    </w:p>
    <w:p w14:paraId="2D25D215">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（2）具有良好的商业信誉和健全的财务会计制度；</w:t>
      </w:r>
    </w:p>
    <w:p w14:paraId="18D6D55A">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（3）具有履行合同所必需的设备和专业技术能力；</w:t>
      </w:r>
    </w:p>
    <w:p w14:paraId="76559055">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（4）具有依法缴纳税收和社会保障资金的良好记录；</w:t>
      </w:r>
    </w:p>
    <w:p w14:paraId="2AB3FD0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（5）参加此项采购活动前三年内，在经营活动中没有重大违法记录；</w:t>
      </w:r>
    </w:p>
    <w:p w14:paraId="5CFD1FC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（6）具有供应商须知前附表</w:t>
      </w:r>
      <w:r>
        <w:rPr>
          <w:rFonts w:hint="eastAsia" w:ascii="仿宋" w:hAnsi="仿宋" w:eastAsia="仿宋" w:cs="仿宋"/>
          <w:color w:val="auto"/>
          <w:kern w:val="0"/>
          <w:sz w:val="24"/>
          <w:highlight w:val="none"/>
          <w:u w:val="single"/>
        </w:rPr>
        <w:t>第4条</w:t>
      </w:r>
      <w:r>
        <w:rPr>
          <w:rFonts w:hint="eastAsia" w:ascii="仿宋" w:hAnsi="仿宋" w:eastAsia="仿宋" w:cs="仿宋"/>
          <w:color w:val="auto"/>
          <w:kern w:val="0"/>
          <w:sz w:val="24"/>
          <w:highlight w:val="none"/>
        </w:rPr>
        <w:t>规定的资质条件。</w:t>
      </w:r>
    </w:p>
    <w:p w14:paraId="5EF1F60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3.4本次磋商不允许联合体响应。</w:t>
      </w:r>
    </w:p>
    <w:p w14:paraId="340CB175">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3.5如供应商代表不是法定代表人（或负责人），须持有《法定代表人授权委托书》(按磋商文件格式填写)。</w:t>
      </w:r>
    </w:p>
    <w:p w14:paraId="46615F1C">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4.费用</w:t>
      </w:r>
    </w:p>
    <w:p w14:paraId="5C11F33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4.1供应商应承担所有与准备和参加响应有关的费用，采购代理机构和采购人在任何情况下均无义务和责任承担这些费用。</w:t>
      </w:r>
    </w:p>
    <w:p w14:paraId="4D8970F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5.通知</w:t>
      </w:r>
    </w:p>
    <w:p w14:paraId="7597AA3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5.1对与本项目有关的通知，采购代理机构将以书面（包括书面材料、信函、传真等，下同）、短信或在本次磋商公告的媒体上以发布公告的形式，向潜在供应商发出，供应商联系人、联系电话、邮箱和地址以潜在供应商在政采云平台登记的信息为准。因登记有误、通信线路故障或其它任何意外情形，导致所发出的通知延迟送达或无法到达供应商，除非有适当的证据表明采购代理机构已经明知该项应当通知的事项并未实际有效到达且采购代理机构认为仍有条件和必要及时地再次补发通知而故意拖延或不予补发通知，否则，采购代理机构不因此承担任何责任，有关的磋商活动可以继续有效地进行。</w:t>
      </w:r>
    </w:p>
    <w:p w14:paraId="1A655C1D">
      <w:pPr>
        <w:shd w:val="clear" w:color="auto" w:fill="FFFFFF"/>
        <w:spacing w:line="44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二、磋商文件</w:t>
      </w:r>
    </w:p>
    <w:p w14:paraId="5F66B27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6.磋商文件</w:t>
      </w:r>
    </w:p>
    <w:p w14:paraId="37081DB4">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6.1磋商文件由下列七部分内容组成：</w:t>
      </w:r>
    </w:p>
    <w:p w14:paraId="05885C3A">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第一部分 磋商公告</w:t>
      </w:r>
    </w:p>
    <w:p w14:paraId="1B19FC35">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第二部分 供应商须知前附表</w:t>
      </w:r>
    </w:p>
    <w:p w14:paraId="7DF3797B">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第三部分 供应商须知</w:t>
      </w:r>
    </w:p>
    <w:p w14:paraId="63B75292">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第四部分 评审办法和评审标准</w:t>
      </w:r>
    </w:p>
    <w:p w14:paraId="587CAB4A">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第五部分 采购需求</w:t>
      </w:r>
    </w:p>
    <w:p w14:paraId="3C262CF3">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第六部分 成交合同</w:t>
      </w:r>
    </w:p>
    <w:p w14:paraId="521D0ADC">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第七部分 响应文件格式</w:t>
      </w:r>
    </w:p>
    <w:p w14:paraId="67803E95">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7.磋商文件的澄清和修改</w:t>
      </w:r>
    </w:p>
    <w:p w14:paraId="2D43E4B4">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7.1供应商的澄清、修改等要求的提交：任何下载或领取磋商文件的潜在供应商，均可要求对磋商文件进行澄清及或修改，并可以要求就服务环境的现场进行踏勘，该要求应在响应截止期5日前，按磋商公告中的联系地址以书面形式送达采购代理机构或采购人。</w:t>
      </w:r>
    </w:p>
    <w:p w14:paraId="1DEE525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7.2磋商文件在公告之前已经在相关媒体/网站发布公告公开征求过意见的或进行过论证的，采购代理机构或采购人可以不再接受已经征求过意见或论证的商务或技术部分供应商提出的相关澄清、修改要求。</w:t>
      </w:r>
    </w:p>
    <w:p w14:paraId="7BA1C6F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7.3采购代理机构或采购人将视情况确定是否有必要安排所有已下载磋商文件的供应商踏勘现场，而无论采购代理机构或采购人是否安排踏勘现场，供应商均应当将相关的因素作为响应所应当考虑或依据的因素，若采购代理机构或采购人并未统一安排踏勘现场，供应商在遵守所有相关法律的情况下可以自行踏勘现场。</w:t>
      </w:r>
    </w:p>
    <w:p w14:paraId="69E575C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7.4按照责权利相一致原则，若磋商文件的主要商务、技术指标由采购人提出，则供应商提出的相关澄清、修改要求应送达采购人，由采购人负责解释，并应当由采购人视情况作出澄清或修改的决定；若磋商文件的主要商务、技术指标由采购代理机构提出，则供应商提出的相关澄清、修改要求则应送达采购代理机构，由采购代理机构负责解释，并应当由采购代理机构视情况作出澄清或修改的决定。与此相应，相关质疑处理工作也按照此原则由采购人或采购代理机构进行处理。</w:t>
      </w:r>
    </w:p>
    <w:p w14:paraId="287A3CC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7.5采购代理机构对澄清、修改要求的处理：采购代理机构对给予澄清、修改及/或进行其它答复的，应当用补充文件的方式进行，且应当以当面交接、邮寄、传真或电子邮件、网站披露等其中至少一种方式，统一向全体，或分别向每一位(但不可以只向其中一部分)潜在供应商发出澄清、修改及/或进行其它答复的补充文件，补充文件中可以包括原提出的问题，但不包括问题的来源。</w:t>
      </w:r>
    </w:p>
    <w:p w14:paraId="358A858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7.6采购代理机构主动进行的澄清、修改：采购代理机构无论出于何种原因，均可主动对磋商文件中的相关事项，用补充文件的方式进行澄清和修改。</w:t>
      </w:r>
    </w:p>
    <w:p w14:paraId="1F72D16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7.7补充文件的发出时间、响应截止日的变更：在磋商采购的情形下，自澄清、修改及/或进行其它答复的补充文件发出之日起至所规定的供应商提交响应文件截止之日止，不得少于五日，需要为此调整响应文件提交截止日的，应当重新确定，并就变更后的响应截止日重新发出通知。</w:t>
      </w:r>
    </w:p>
    <w:p w14:paraId="72D7387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7.8采购代理机构澄清、修改、其它答复的效力：无论是否根据潜在供应商的澄清、修改及/或进行其它答复的要求，采购代理机构一旦对磋商文件作出了澄清、修改及/或进行其它答复，即刻发生效力，采购代理机构有关的补充文件，应当作为磋商文件的组成部分，对所有现实的或潜在的供应商均具有约束力，而无论是否已经实际收到该澄清和修改文件。同时，采购代理机构和供应商的权利及义务将受到新的截止期的约束。</w:t>
      </w:r>
    </w:p>
    <w:p w14:paraId="5E31BD35">
      <w:pPr>
        <w:shd w:val="clear" w:color="auto" w:fill="FFFFFF"/>
        <w:spacing w:line="44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三、响应文件</w:t>
      </w:r>
    </w:p>
    <w:p w14:paraId="1920308A">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8.响应文件的语言和计量单位</w:t>
      </w:r>
    </w:p>
    <w:p w14:paraId="6C317C1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8.1供应商提交的响应文件以及供应商与采购代理机构就有关响应的所有来往函电应使用中文简体字。</w:t>
      </w:r>
    </w:p>
    <w:p w14:paraId="71C54B7A">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8.2供应商提交的证书类和相关授权等外文文件，以及外国公司的名称与签章等可以是外文。其中，相关授权文件是外文的，必要时磋商小组可以要求供应商提供附有公证书的中文翻译文件或者与原版文件签章相一致的中文翻译文件及其他相关证明文件。</w:t>
      </w:r>
    </w:p>
    <w:p w14:paraId="1B74DABB">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8.3响应文件所使用的计量单位，应使用国家法定计量单位。</w:t>
      </w:r>
    </w:p>
    <w:p w14:paraId="50F32FD4">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8.4对违反上述规定情形的，磋商小组有权要求供应商限期提供相应文件或决定对其响应予以拒绝。</w:t>
      </w:r>
    </w:p>
    <w:p w14:paraId="3709B64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9.响应文件的组成及相关要求</w:t>
      </w:r>
    </w:p>
    <w:p w14:paraId="7128E075">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9.1响应文件分为资格审查文件、商务技术响应文件。</w:t>
      </w:r>
    </w:p>
    <w:p w14:paraId="744064C4">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本次磋商，供应商应按供应商须知前附表第5条规定提交资格审查文件、商务技术响应文件和需要供应商自行编写的其他文件。</w:t>
      </w:r>
    </w:p>
    <w:p w14:paraId="5E69711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9.2响应文件递交截止时间（见供应商须知前附表第6条）</w:t>
      </w:r>
    </w:p>
    <w:p w14:paraId="1F1B2EE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9.3磋商保证金（见供应商须知前附表第11条）</w:t>
      </w:r>
    </w:p>
    <w:p w14:paraId="41AA39ED">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9.4履约保证金（见供应商须知前附表相关要求）</w:t>
      </w:r>
    </w:p>
    <w:p w14:paraId="13854AB4">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9.5响应报价</w:t>
      </w:r>
    </w:p>
    <w:p w14:paraId="7B6BCEA3">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所有响应报价均以人民币元为计算单位。只要响应了一个确定数额的总价，无论分项价格是否全部填报了相应的金额或免费字样，报价应被视为已经包含了但并不限于各项相关服务等的费用和所需缴纳的所有价格、税、费。在其它情况下，由于分项报价填报不完整、不清楚或存在其它任何失误，所导致的任何不利后果均应当由供应商自行承担。</w:t>
      </w:r>
    </w:p>
    <w:p w14:paraId="6F4D13F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（2）本次磋商不接受可选择或可调整的响应方案和报价，任何选择性方案或报价将被视为非实质性响应而被拒绝。</w:t>
      </w:r>
    </w:p>
    <w:p w14:paraId="5F326285">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（3）供应商应按照磋商文件要求填报《磋商一览表》及《报价明细表》，不接受任何超出磋商文件要求而额外赠送的货物或者服务等内容。</w:t>
      </w:r>
    </w:p>
    <w:p w14:paraId="032855C3">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9.6本项目不允许供应商将项目的非主体、非关键性工作交由他人完成。</w:t>
      </w:r>
    </w:p>
    <w:p w14:paraId="75B88FB2">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10.响应内容填写说明</w:t>
      </w:r>
    </w:p>
    <w:p w14:paraId="111F8FB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10.1供应商应详细阅读磋商文件的全部内容。响应文件须对磋商文件中的内容做出实质性和完整的响应，如果响应文件填报的内容资料不详，或没有提供磋商文件中所要求的全部资料及数据，将可能导致响应被拒绝。</w:t>
      </w:r>
    </w:p>
    <w:p w14:paraId="7136E773">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10.2响应文件应严格按照磋商文件规定的顺序装订成册并编制目录，由于编排混乱导致响应文件被误读或查找不到，供应商自行承担责任。</w:t>
      </w:r>
    </w:p>
    <w:p w14:paraId="5014309C">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10.3响应文件应严格按照磋商文件的要求提交，并按规定的统一格式逐项填写，不准有空项；无相应内容可填的项应填写“无”、 “没有相应指标”等明确的回答文字。响应文件未按规定提交或留有空项，可能被视为不完整响应的响应文件，其响应有可能被拒绝。</w:t>
      </w:r>
    </w:p>
    <w:p w14:paraId="30D092C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10.4磋商一览表要求按格式统一填写，不得自行删减内容。</w:t>
      </w:r>
    </w:p>
    <w:p w14:paraId="5822FCD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10.5供应商必须保证响应文件所提供的全部资料真实可靠，并接受采购代理机构或磋商小组对其中任何资料进一步审查的要求。</w:t>
      </w:r>
    </w:p>
    <w:p w14:paraId="3F35C0B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11.响应文件的有效期</w:t>
      </w:r>
    </w:p>
    <w:p w14:paraId="7BE7281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11.1本项目响应文件的有效期详见供应商须知前附表第7条。</w:t>
      </w:r>
      <w:r>
        <w:rPr>
          <w:rFonts w:hint="eastAsia" w:ascii="仿宋" w:hAnsi="仿宋" w:eastAsia="仿宋" w:cs="仿宋"/>
          <w:b/>
          <w:color w:val="auto"/>
          <w:kern w:val="0"/>
          <w:sz w:val="24"/>
          <w:highlight w:val="none"/>
        </w:rPr>
        <w:t>有效期短于该规定期限的磋商将被拒绝。</w:t>
      </w:r>
    </w:p>
    <w:p w14:paraId="1E041FA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11.2在特殊情况下，采购代理机构可与供应商协商延长响应文件的有效期。这种要求和答复都应以书面形式进行。此时，按本须知规定的磋商保证金的有效期也相应延长。供应商可以拒绝接受延期要求而不会被没收保证金。同意延长有效期的供应商除按照采购代理机构要求修改响应文件有效期外，不能修改响应文件的其他内容。</w:t>
      </w:r>
    </w:p>
    <w:p w14:paraId="40B4FCF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12.响应文件的签署及其他规定</w:t>
      </w:r>
    </w:p>
    <w:p w14:paraId="525FEB2C">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12.1组成响应文件的各项文件均应遵守本项规定。</w:t>
      </w:r>
    </w:p>
    <w:p w14:paraId="6CE5C87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12.2响应文件及相关文件的签订、履行、通知等事项的书面文件中的单位盖印章、印章、公章等处均仅指与当事人名称全称相一致的标准印章，不得使用其它形式（如带有“专用章”等字样的印章）。</w:t>
      </w:r>
    </w:p>
    <w:p w14:paraId="2209A36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12.3响应文件应按照磋商文件要求，格式文件需在签章和签字的位置填写供应商全称并加盖印章，同时在该处签署法定代表人或供应商代表的全名或加盖本人签名章。响应文件中授权书等非格式文件需签章的加盖与当事人名称相一致的标准印章，注明签署人姓名的须签署人签署全名或加盖本人签名章。</w:t>
      </w:r>
    </w:p>
    <w:p w14:paraId="2659FF5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12.4供应商须注意：为合理节约政府采购评审成本，提倡诚实信用的响应行为，特别要求供应商应本着诚信精神，在本次响应文件的偏离表和其它偏离文件中均以审慎的态度明确、清楚地披露各项偏离。若供应商对某一事项是否存在或是否属于偏离不能确定，亦必须在偏离表中清楚地表明该偏离事项，并可以注明不能确定的字样。任何情况下，对于供应商没有在偏离表中明确、清楚地披露的事项，包括可能属于被供应商在偏离表中遗漏披露的事项，一旦在评审中被发现存在偏离或被认定为属于偏离，则磋商小组有权按评审办法予以处理。</w:t>
      </w:r>
    </w:p>
    <w:p w14:paraId="4FD096B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12.5供应商应按供应商须知前附表第5条规定的份数提交响应文件。</w:t>
      </w:r>
    </w:p>
    <w:p w14:paraId="66AAD3A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12.6响应文件的正本和副本必须打印并与加密的电子响应文件内容一致。响应文件封面注明“正本”和“副本”字样。</w:t>
      </w:r>
    </w:p>
    <w:p w14:paraId="5691A15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12.7响应文件应字迹清楚、内容齐全、不得涂改或增删。如有修改和增删，必须有供应商印章及法定代表人或其授权的供应商代表签字或签章。</w:t>
      </w:r>
    </w:p>
    <w:p w14:paraId="3509EF65">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12.8因响应文件字迹潦草或表达不清所引起的不利后果由供应商承担。</w:t>
      </w:r>
    </w:p>
    <w:p w14:paraId="144DB23A">
      <w:pPr>
        <w:shd w:val="clear" w:color="auto" w:fill="FFFFFF"/>
        <w:spacing w:line="44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四、响应文件的递交</w:t>
      </w:r>
    </w:p>
    <w:p w14:paraId="78AACCDC">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13 本项目使用政采云平台采用全流程电子招投标。供应商根据招标文件及政采云电子招投标供应商操作手册要求编制、生成并提交（上传）电子响应文件。采购人及采购代理机构拒绝接受通过电子交易平台以外的任何形式提交（上传）的响应文件。</w:t>
      </w:r>
    </w:p>
    <w:p w14:paraId="0A275C2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14.1 响应文件上传的截止日期</w:t>
      </w:r>
    </w:p>
    <w:p w14:paraId="755E5F8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14.1.1 供应商必须在《投标须知前附表》中规定的时间之前将响应文件上传到规定的地点。</w:t>
      </w:r>
    </w:p>
    <w:p w14:paraId="342AFA1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14.1.2超过招标文件规定的投标截止时间上传的响应文件将不予接受。</w:t>
      </w:r>
    </w:p>
    <w:p w14:paraId="05034EC4">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14.1.3 供应商开标时无需到达现场，远程解密，开标（未办理CA的供应商可自主通过新疆CA申领渠道“新疆政务通”申请政采云平台可使用的CA设备，如原有兵团或公共资源使用的CA，可与新疆CA联系，申请增加电子证书即可，无需重复申领。）未按本须知要上传的响应文件，采购代理机构不对其后果负责。</w:t>
      </w:r>
    </w:p>
    <w:p w14:paraId="2381AFD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14.2 响应文件的修改、撤回和撤销</w:t>
      </w:r>
    </w:p>
    <w:p w14:paraId="3603E145">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14.2.1提交响应文件截止时间前，供应商可以通过电子交易平台对所提交（上传）的响应文件进行补充、修改或者撤回。</w:t>
      </w:r>
    </w:p>
    <w:p w14:paraId="3AD49A3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14.2.2 供应商不得在投标截止时间起至响应文件有效期满前撤销响应文件，否则其投标保证金将被没收。</w:t>
      </w:r>
    </w:p>
    <w:p w14:paraId="21C81C2B">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15. 有下列情形之一的，视为供应商串通投标，其投标无效：</w:t>
      </w:r>
    </w:p>
    <w:p w14:paraId="66AD3422">
      <w:pPr>
        <w:shd w:val="clear" w:color="auto" w:fill="FFFFFF"/>
        <w:spacing w:line="44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⑴ 不同供应商的响应文件由同一单位或者个人编制;</w:t>
      </w:r>
    </w:p>
    <w:p w14:paraId="2413990E">
      <w:pPr>
        <w:shd w:val="clear" w:color="auto" w:fill="FFFFFF"/>
        <w:spacing w:line="44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⑵ 不同供应商委托同一单位或者个人办理投标事宜;</w:t>
      </w:r>
    </w:p>
    <w:p w14:paraId="7D445389">
      <w:pPr>
        <w:shd w:val="clear" w:color="auto" w:fill="FFFFFF"/>
        <w:spacing w:line="44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⑶ 不同供应商的响应文件载明的项目管理成员或者联系人员为同一人;</w:t>
      </w:r>
    </w:p>
    <w:p w14:paraId="7C0CA8E5">
      <w:pPr>
        <w:shd w:val="clear" w:color="auto" w:fill="FFFFFF"/>
        <w:spacing w:line="44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⑷ 不同供应商的响应文件异常一致或者报价呈规律性差异;</w:t>
      </w:r>
    </w:p>
    <w:p w14:paraId="03AF0479">
      <w:pPr>
        <w:shd w:val="clear" w:color="auto" w:fill="FFFFFF"/>
        <w:spacing w:line="44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⑸ 不同供应商的响应文件相互混装;</w:t>
      </w:r>
    </w:p>
    <w:p w14:paraId="6F00418C">
      <w:pPr>
        <w:shd w:val="clear" w:color="auto" w:fill="FFFFFF"/>
        <w:spacing w:line="440" w:lineRule="exact"/>
        <w:ind w:firstLine="482" w:firstLineChars="200"/>
        <w:rPr>
          <w:rFonts w:ascii="仿宋" w:hAnsi="仿宋" w:eastAsia="仿宋" w:cs="仿宋"/>
          <w:color w:val="auto"/>
          <w:kern w:val="0"/>
          <w:sz w:val="24"/>
          <w:highlight w:val="none"/>
        </w:rPr>
      </w:pPr>
      <w:r>
        <w:rPr>
          <w:rFonts w:hint="eastAsia" w:ascii="仿宋" w:hAnsi="仿宋" w:eastAsia="仿宋" w:cs="仿宋"/>
          <w:b/>
          <w:bCs/>
          <w:color w:val="auto"/>
          <w:kern w:val="0"/>
          <w:sz w:val="24"/>
          <w:highlight w:val="none"/>
        </w:rPr>
        <w:t>⑹ 不同供应商的保证金从同一单位或者个人的账户转出。</w:t>
      </w:r>
    </w:p>
    <w:p w14:paraId="40153F94">
      <w:pPr>
        <w:shd w:val="clear" w:color="auto" w:fill="FFFFFF"/>
        <w:spacing w:line="44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五、评审步骤和要求</w:t>
      </w:r>
    </w:p>
    <w:p w14:paraId="2510CB9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16.组建磋商小组</w:t>
      </w:r>
    </w:p>
    <w:p w14:paraId="1FCB23D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16.1采购人或采购代理机构根据有关法律法规和本磋商文件的规定，结合本磋商项目的特点组建磋商小组，对具备实质性响应的响应文件进行评估和比较。磋商小组由采购人代表和评审专家共3人及以上单数组成。其中评审专家人数不得少于磋商小组成员总数的三分之二。</w:t>
      </w:r>
    </w:p>
    <w:p w14:paraId="0D608E3D">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16.2本项目评审专家按照政府采购云平台相关管理要求，在政府采购云平台专家库随机抽取。符合财政部关于《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3E4ED7EC">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17.资格审查、符合性审查</w:t>
      </w:r>
    </w:p>
    <w:p w14:paraId="03D6278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17.1磋商时间后，采购方代表或采购代理机构将按照磋商文件规定对供应商进行资格审查，资格审查不合格的，磋商无效。</w:t>
      </w:r>
    </w:p>
    <w:p w14:paraId="78F2D6F4">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17.2磋商小组将对通过资格审查的供应商提交的响应文件进行符合性审查，符合性审查不合格的，磋商无效。</w:t>
      </w:r>
    </w:p>
    <w:p w14:paraId="3F7450E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17.3在详细评审之前，磋商小组要审查每份响应文件是否实质上响应了磋商文件的要求</w:t>
      </w:r>
    </w:p>
    <w:p w14:paraId="03FDC4F3">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（1）实质上响应的响应是指与磋商文件的主要条款、条件和规格相符，没有重大偏离或保留。</w:t>
      </w:r>
    </w:p>
    <w:p w14:paraId="1629130B">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重大偏离或保留系指响应的需求质量、数量和服务期限等明显不能满足磋商文件的要求，或者实质上与磋商文件不一致，而且限制了采购人的权利或供应商的义务，纠正这些偏离或保留将对其他实质上响应要求的供应商的竞争地位产生不公正的影响。</w:t>
      </w:r>
    </w:p>
    <w:p w14:paraId="194C837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（3）重大偏离不允许在响应截止时间后修正，但磋商小组将允许修正响应中不构成重大偏离的地方，这些修正不会对其他实质上响应磋商文件要求的供应商的竞争地位产生不公正的影响。</w:t>
      </w:r>
    </w:p>
    <w:p w14:paraId="56DD20A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（4）如果响应文件实质上没有响应磋商文件的要求，磋商小组将予以拒绝，供应商不得再对响应文件进行任何修正从而使其响应成为实质上响应的响应。</w:t>
      </w:r>
    </w:p>
    <w:p w14:paraId="7E1E088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17.4响应文件的细微偏差是指在实质上响应磋商文件要求，但在个别地方存在漏项或者提供了不完整的技术信息和数据等情况，并且补正这些遗漏或者不完整不会对其他供应商造成不公平的结果。细微偏差不影响响应文件的有效性。</w:t>
      </w:r>
    </w:p>
    <w:p w14:paraId="3B6BC4EB">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17.5初审中，对明显的文字和计算错误按下述原则处理，若出现相互矛盾之处，应以排列在先的原则为准优先处理：</w:t>
      </w:r>
    </w:p>
    <w:p w14:paraId="60A9038B">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1)如果磋商一览表响应价格与响应文件中磋商一览表不一致的，以磋商一览表响应价格为准；磋商一览表内容与响应文件中明细表内容不一致的,以磋商一览表为准。</w:t>
      </w:r>
    </w:p>
    <w:p w14:paraId="59B9081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2)如果以文字表示的数据与数字表示的有差别，以文字为准修正数字。如果大小写金额不一致的，以大写金额为准。</w:t>
      </w:r>
    </w:p>
    <w:p w14:paraId="659A291C">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3)如果金额乘以数量不等于总价，以单价为准修正总价，但单价金额小数点有明显错误的，应以总价为准，并修改单价。如果明细价格相加不等于汇总价格，以明细价格为准。</w:t>
      </w:r>
    </w:p>
    <w:p w14:paraId="6083E54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4)调整后的数据应对供应商具有约束力，供应商不同意以上修正，其响应将被拒绝。</w:t>
      </w:r>
    </w:p>
    <w:p w14:paraId="5EB252FD">
      <w:pPr>
        <w:shd w:val="clear" w:color="auto" w:fill="FFFFFF"/>
        <w:spacing w:line="440" w:lineRule="exact"/>
        <w:ind w:firstLine="480" w:firstLineChars="200"/>
        <w:rPr>
          <w:rFonts w:ascii="仿宋" w:hAnsi="仿宋" w:eastAsia="仿宋" w:cs="仿宋"/>
          <w:color w:val="auto"/>
          <w:highlight w:val="none"/>
        </w:rPr>
      </w:pPr>
      <w:r>
        <w:rPr>
          <w:rFonts w:hint="eastAsia" w:ascii="仿宋" w:hAnsi="仿宋" w:eastAsia="仿宋" w:cs="仿宋"/>
          <w:color w:val="auto"/>
          <w:kern w:val="0"/>
          <w:sz w:val="24"/>
          <w:highlight w:val="none"/>
        </w:rPr>
        <w:t>17.6磋商小组所有成员应当集中与单一供应商分别进行磋商，并给予所有通过资格及符合性审查的供应商平等的磋商机会。</w:t>
      </w:r>
    </w:p>
    <w:p w14:paraId="5366C1B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18.响应的澄清</w:t>
      </w:r>
    </w:p>
    <w:p w14:paraId="1C9B490C">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18.1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磋商小组要求供应商澄清、说明或者更正响应文件将以询标函的形式通过政采云平台向供应商发出。供应商的澄清、说明或者更正应当由法定代表人或其授权代表签字或者加盖印章。由授权代表签字的，应当附法定代表人授权书。供应商为自然人的，应当由本人签字并附身份证明。</w:t>
      </w:r>
    </w:p>
    <w:p w14:paraId="3FE8256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18.2供应商必须按照磋商小组询标函通知的内容，在规定时间内做出答复，该答复须由其法定代表人或授权代表签字或者加盖印章，并作为响应文件内容的一部分。澄清、说明或者补正不得超出响应文件的范围或者改变响应文件的实质性内容。供应商拒不按照要求对响应文件进行澄清、说明或者补正的，磋商小组可拒绝该响应。</w:t>
      </w:r>
    </w:p>
    <w:p w14:paraId="2E0FEB34">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18.3如磋商小组一致认为某个供应商的报价与各供应商磋商报价的平均报价价差较大，存在明显不合理，有低于成本价或降低质量、不能诚信履行的可能，影响公平竞争时，磋商小组有权决定是否通知供应商限期进行书面解释或提供相关证明材料。若已要求，而该供应商在规定期限内未做出解释、作出的解释不合理或不能提供证明材料的，磋商小组可拒绝该响应。</w:t>
      </w:r>
    </w:p>
    <w:p w14:paraId="73BFB90A">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19.对响应文件的详细评审</w:t>
      </w:r>
    </w:p>
    <w:p w14:paraId="7F6D041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19.1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询标函的形式通过政采云平台同时通知所有参加磋商的供应商。供应商应当按照磋商文件的变动情况和磋商小组的要求重新提交磋商报价，并由其法定代表人或授权代表签字或者加盖印章。由授权代表签字的，应当附法定代表人授权书。供应商为自然人的，应当由本人签字并附身份证明。</w:t>
      </w:r>
    </w:p>
    <w:p w14:paraId="16A4A86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19.2符合《政府采购竞争性磋商采购方式管理暂行办法》的通知(财库〔2014〕214号)第三条第四项情形的，提交最后报价的供应商可以为2家。</w:t>
      </w:r>
    </w:p>
    <w:p w14:paraId="0735596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19.3已提交响应文件的供应商，在提交最后报价之前，可以根据磋商情况退出磋商。采购人、采购代理机构应当退还退出磋商的供应商的磋商保证金。</w:t>
      </w:r>
    </w:p>
    <w:p w14:paraId="5685CE4A">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19.4经磋商确定最终采购需求和提交最后报价的供应商后，由磋商小组采用综合评分法对提交最终报价的供应商的响应文件和最终报价进行综合评分。</w:t>
      </w:r>
    </w:p>
    <w:p w14:paraId="4754F3D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19.5综合评分法，是指响应文件满足磋商文件全部实质性要求且按评审因素的量化指标评审得分最高的供应商为成交候选供应商的评审方法。综合评分法评审标准中的分值设置应当与评审因素的量化指标相对应。磋商文件中没有规定的评审标准不得作为评审依据。</w:t>
      </w:r>
    </w:p>
    <w:p w14:paraId="32F17FB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19.6评审时，磋商小组各成员应当独立对每个有效响应的文件进行评价、打分，然后汇总每个供应商每项评分因素的得分。</w:t>
      </w:r>
    </w:p>
    <w:p w14:paraId="249EF51B">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19.7综合评分法中的价格分统一采用低价优先法计算，即满足磋商文件要求且最后报价最低的供应商的价格为磋商基准价，其价格分为满分。其他供应商的价格分统一按照下列公式计算：磋商报价得分=（磋商基准价/最终磋商报价）×价格权值×100。</w:t>
      </w:r>
    </w:p>
    <w:p w14:paraId="3C0325F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19.8项目评审过程中，不得去掉最后报价中的最高报价和最低报价。</w:t>
      </w:r>
    </w:p>
    <w:p w14:paraId="594F541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19.9磋商小组只对实质上响应磋商文件的响应进行评价和比较；评审应严格按照磋商文件的要求和条件进行；具体评审原则、方法和成交条件详见磋商文件第四部分“评审办法和评审标准”。</w:t>
      </w:r>
    </w:p>
    <w:p w14:paraId="012DDD02">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20.确定成交供应商</w:t>
      </w:r>
    </w:p>
    <w:p w14:paraId="60633ACC">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20.1磋商小组应当根据综合评分情况，按照评审得分由高到低顺序推荐3名成交候选供应商，并编写评审报告。符合财政部关于《政府采购竞争性磋商采购方式管理暂行办法》的通知(财库〔2014〕214号)第二十一条第三款情形的，可以推荐2家成交候选供应商。评审得分相同的，按照最后报价由低到高的顺序推荐。评审得分且最后报价相同的，按照技术指标优劣顺序推荐。</w:t>
      </w:r>
    </w:p>
    <w:p w14:paraId="7158E0A3">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20.2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2AA3F612">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20.3采购人将确定排名第一的成交候选人为成交供应商并向其授予合同。排名第一的成交候选人因不可抗力或者自身原因不能履行合同，或者本文件规定应当提交履约保证金而在规定期限未能提交的，采购人可以按照《政府采购竞争性磋商采购方式管理暂行办法》的通知(财库〔2014〕214号)第二十八条第二款规定的原则确定其他供应商作为成交供应商并签订政府采购合同。</w:t>
      </w:r>
    </w:p>
    <w:p w14:paraId="7CAA26D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20.4采购人也可以授权磋商小组按本条规定直接确定成交供应商。</w:t>
      </w:r>
    </w:p>
    <w:p w14:paraId="33C0511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20.5除资格性检查认定错误、分值汇总计算错误、分项评分超出评分标准范围、客观分评分不一致、经磋商小组一致认定评分畸高、畸低的情形外，采购人或者采购代理机构不得以任何理由组织重新评审。采购人、采购代理机构发现磋商小组未按照磋商文件规定的评审标准进行评审的，应当重新开展采购活动，并同时书面报告本级财政部门。</w:t>
      </w:r>
    </w:p>
    <w:p w14:paraId="1FF09074">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20.6采购人或者采购代理机构不得通过对样品进行检测、对供应商进行考察等方式改变评审结果。</w:t>
      </w:r>
    </w:p>
    <w:p w14:paraId="3016EA84">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21.评审过程保密</w:t>
      </w:r>
    </w:p>
    <w:p w14:paraId="19A86E1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21.1响应截止时间之后，直到授予供应商合同止，凡是属于审查、澄清、评价和比较响应的有关资料以及授标意向等，均不向供应商或其他与评审无关的人员透露。</w:t>
      </w:r>
    </w:p>
    <w:p w14:paraId="18BD3F9B">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21.2在评审期间，供应商企图影响采购代理机构或磋商小组的任何活动，将导致响应被拒绝，并由其承担相应的法律责任。</w:t>
      </w:r>
    </w:p>
    <w:p w14:paraId="5D987C02">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21.3评审专家应当遵守评审工作纪律，不得泄露评审情况和评审中获悉的商业秘密。磋商小组在评审过程中发现供应商有行贿、提供虚假材料或者串通等违法行为的，应当及时向财政部门报告。评审专家在评审过程中受到非法干涉的，应当及时向财政、监察等部门举报。</w:t>
      </w:r>
    </w:p>
    <w:p w14:paraId="5938687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22.关于供应商瑕疵滞后发现的处理规则：</w:t>
      </w:r>
    </w:p>
    <w:p w14:paraId="1F41B633">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22.1无论基于何种原因，各项本应作拒绝处理的情形即便未被及时发现而使该供应商进入初审、详细评审或其它后续程序，包括已经签约的情形，一旦在任何时间被发现存在上述情形，则向财政部门反映。</w:t>
      </w:r>
    </w:p>
    <w:p w14:paraId="666B33B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23.采购项目终止</w:t>
      </w:r>
    </w:p>
    <w:p w14:paraId="3917C90B">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23.1在磋商过程中，磋商小组发现有下列情形之一的，应当终止竞争性磋商采购活动：</w:t>
      </w:r>
    </w:p>
    <w:p w14:paraId="450D612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1)因情况变化，不再符合规定的竞争性磋商采购方式适用情形的；</w:t>
      </w:r>
    </w:p>
    <w:p w14:paraId="126888D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2)出现影响采购公正的违法、违规行为的；</w:t>
      </w:r>
    </w:p>
    <w:p w14:paraId="62F9560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竞争性磋商采购活动终止后，磋商小组应作出书面报告。</w:t>
      </w:r>
    </w:p>
    <w:p w14:paraId="7D7E7E2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23.2在采购活动中因重大变故，采购任务取消的，采购人或者采购代理机构应当终止采购活动，通知所有参加采购活动的供应商，并将项目实施情况和采购任务取消原因报送本级财政部门。</w:t>
      </w:r>
    </w:p>
    <w:p w14:paraId="22FD6275">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23.3终止后，采购代理机构应当将终止原因通知所有供应商。</w:t>
      </w:r>
    </w:p>
    <w:p w14:paraId="3E4CFABD">
      <w:pPr>
        <w:shd w:val="clear" w:color="auto" w:fill="FFFFFF"/>
        <w:spacing w:line="44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六、签订合同</w:t>
      </w:r>
    </w:p>
    <w:p w14:paraId="3713E98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24.成交通知</w:t>
      </w:r>
    </w:p>
    <w:p w14:paraId="1359D73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24.1采购人或者采购代理机构应当在成交供应商确定后2个工作日内，在新疆政府采购云平台发布成交结果公告，同时向成交供应商发出成交通知书。但该成交结果的有效性不依赖于未成交的供应商是否已经收到该通知。成交通知书对采购人和成交供应商具有同等法律效力。成交通知书发出以后，采购人改变成交结果或者成交供应商放弃成交，应当承担相应的法律责任。</w:t>
      </w:r>
    </w:p>
    <w:p w14:paraId="30994E63">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24.2成交通知书是合同的组成部分。</w:t>
      </w:r>
    </w:p>
    <w:p w14:paraId="2F73967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25.签订合同</w:t>
      </w:r>
    </w:p>
    <w:p w14:paraId="2036C68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25.1采购人与成交供应商应当在成交通知书发出之日起30日按照磋商文件确定的合同文本以及采购标的、规格型号、采购金额、采购数量、技术和服务要求等事项签订政府采购合同。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1B2891F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25.2采购人如需追加与合同标的相同的货物或服务，在不改变合同其他条款的前提下，成交供应商可与采购人协商签订补充合同，但所有补充合同的采购金额不得超过原合同金额的10%。</w:t>
      </w:r>
    </w:p>
    <w:p w14:paraId="4DE3AE1A">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25.3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58BBD429">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25.4成交供应商一旦成交及签订合同后，不得转包、分包，亦不得将合同全部及任何权利、义务向第三方转让，否则将被视为严重违约，采购代理机构有权决定按照成交合同终止或解除合同等约定处理。</w:t>
      </w:r>
    </w:p>
    <w:p w14:paraId="32DB805E">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25.5采购人或者采购代理机构应当在采购活动结束后及时退还供应商的磋商保证金，但因供应商自身原因导致无法及时退还的除外。未成交供应商的磋商保证金应当在成交通知书发出后5个工作日内退还，成交供应商的磋商保证金应当在采购合同签订后5个工作日内退还。</w:t>
      </w:r>
    </w:p>
    <w:p w14:paraId="1EE9E9EB">
      <w:pPr>
        <w:shd w:val="clear" w:color="auto" w:fill="FFFFFF"/>
        <w:spacing w:line="44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七、磋商代理服务费</w:t>
      </w:r>
    </w:p>
    <w:p w14:paraId="4035803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26. 磋商代理服务费：见前附表第18项要求。</w:t>
      </w:r>
    </w:p>
    <w:p w14:paraId="0161A525">
      <w:pPr>
        <w:shd w:val="clear" w:color="auto" w:fill="FFFFFF"/>
        <w:spacing w:line="44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八、处罚、询问和质疑</w:t>
      </w:r>
    </w:p>
    <w:p w14:paraId="3B6A411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27.发生下列情况之一，供应商的磋商保证金将被没收，并被列入不良记录名单，供应商今后参与同类政府采购项目的机会可能会受到影响：</w:t>
      </w:r>
    </w:p>
    <w:p w14:paraId="66CE626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27.1供应商在提交响应文件截止时间后撤回响应文件的；</w:t>
      </w:r>
    </w:p>
    <w:p w14:paraId="78EDA08F">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27.2供应商在响应文件中提供虚假材料的；</w:t>
      </w:r>
    </w:p>
    <w:p w14:paraId="59CD57B8">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27.3除因不可抗力或磋商文件认可的情形以外，成交供应商不与采购人签订合同的；</w:t>
      </w:r>
    </w:p>
    <w:p w14:paraId="1DE6213D">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27.4供应商与采购人、其他供应商或者采购代理机构恶意串通的；</w:t>
      </w:r>
    </w:p>
    <w:p w14:paraId="0B1C715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27.5磋商文件规定的其他情形。</w:t>
      </w:r>
    </w:p>
    <w:p w14:paraId="439D136A">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28.供应商有权就磋商事宜提出质疑</w:t>
      </w:r>
    </w:p>
    <w:p w14:paraId="3E7F6025">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28.1供应商对采购事项有疑问的，可以按照《政府采购质疑和投诉办法》（财政部令第94号）向采购人或采购代理机构提出询问。</w:t>
      </w:r>
    </w:p>
    <w:p w14:paraId="7D85AE4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28.2磋商程序受《中华人民共和国政府采购法》和相关法律法规的约束，并受到严格的内部监察，以确保授予合同过程的公平公正。</w:t>
      </w:r>
    </w:p>
    <w:p w14:paraId="31F1E53C">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28.3供应商对磋商文件条款或技术参数有异议的，应当在磋商截止时间前按照《供应商须知前附表》规定的时间内一次性提出。供应商已经参与磋商，并于磋商截止时间后对磋商文件提出质疑的，质疑无效。</w:t>
      </w:r>
    </w:p>
    <w:p w14:paraId="31097A55">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28.4若供应商认为其响应未获公平评审或采购过程和成交结果使自己的合法权益受到损害的，可以在知道或者应知其权益受到损害之日起7个工作日内提出质疑。 </w:t>
      </w:r>
    </w:p>
    <w:p w14:paraId="6A96B031">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28.5质疑应当按照《政府采购质疑和投诉办法》（财政部令第94号）规定，以书面形式向采购人或采购代理机构提出。</w:t>
      </w:r>
    </w:p>
    <w:p w14:paraId="528811F5">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28.6供应商提出质疑应当提交质疑函和必要的证明材料。质疑函应当包括下列内容：</w:t>
      </w:r>
    </w:p>
    <w:p w14:paraId="149B104D">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28.6.1供应商的姓名或者名称、地址、邮编、联系人及联系电话；</w:t>
      </w:r>
    </w:p>
    <w:p w14:paraId="7D3C0B6D">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28.6.2质疑项目的名称、编号；</w:t>
      </w:r>
    </w:p>
    <w:p w14:paraId="024604E7">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28.6.3具体、明确的质疑事项和与质疑事项相关的请求；</w:t>
      </w:r>
    </w:p>
    <w:p w14:paraId="457C78A3">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28.6.4事实依据；</w:t>
      </w:r>
    </w:p>
    <w:p w14:paraId="54EF240D">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28.6.5必要的法律依据；</w:t>
      </w:r>
    </w:p>
    <w:p w14:paraId="7DC3316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28.6.6提出质疑的日期。</w:t>
      </w:r>
    </w:p>
    <w:p w14:paraId="2ED3ECE2">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28.6.7供应商为自然人的，应当由本人签字；供应商为法人或者其他组织的，应当由法定代表人、主要负责人，或者其授权代表签字或者加盖印章，并加盖印章。</w:t>
      </w:r>
    </w:p>
    <w:p w14:paraId="6D26860C">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28.7采购人或采购代理机构将在收到书面质疑后7个工作日内复核质疑事项，作出答复或相关处理决定，并以书面形式通知质疑人和其他有关供应商，但答复的内容不涉及商业秘密。若质疑涉及政府采购制度或程序，将可能被转交政府采购监督管理部门审查。</w:t>
      </w:r>
    </w:p>
    <w:p w14:paraId="0D37E84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28.8供应商进行虚假和恶意质疑的，采购代理机构可以提请有关部门将其列入不良记录名单，在一至三年内禁止参加政府采购活动，并将处理决定在相关政府采购媒体上公布。</w:t>
      </w:r>
    </w:p>
    <w:p w14:paraId="277E87E6">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28.9质疑供应商对采购人或采购代理机构的答复不满意以及采购人或采购代理机构未在规定的时间内做出答复的，可以在答复期满后15个工作日内向财政部投诉。</w:t>
      </w:r>
    </w:p>
    <w:p w14:paraId="50101325">
      <w:pPr>
        <w:shd w:val="clear" w:color="auto" w:fill="FFFFFF"/>
        <w:spacing w:line="44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九、保密和披露</w:t>
      </w:r>
    </w:p>
    <w:p w14:paraId="40CF342D">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29.保密和披露</w:t>
      </w:r>
    </w:p>
    <w:p w14:paraId="0781FFEC">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29.1供应商自领取磋商文件之日起，须承诺承担本磋商项目下保密义务，不得将因本次磋商获得的信息向第三人外传。</w:t>
      </w:r>
    </w:p>
    <w:p w14:paraId="193F11A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29.2采购代理机构有权将供应商提供的所有资料向有关政府部门或评审响应文件的有关人员披露。</w:t>
      </w:r>
    </w:p>
    <w:p w14:paraId="190326A0">
      <w:pPr>
        <w:shd w:val="clear" w:color="auto" w:fill="FFFFFF"/>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29.3在采购代理机构认为适当时、国家机关调查、审查、审计时以及其他符合法律规定的情形下，采购代理机构无须事先征求供应商/成交供应商同意而可以披露关于采购过程、合同文本、签署情况的资料、供应商/成交供应商的名称及地址、响应文件的有关信息以及补充条款等，但应当在合理的必要范围内。对任何已经公布过的内容或与之内容相同的资料，以及供应商/成交供应商已经泄露或公开的，无须再承担保密责任。</w:t>
      </w:r>
    </w:p>
    <w:p w14:paraId="02937E0A">
      <w:pPr>
        <w:shd w:val="clear" w:color="auto" w:fill="FFFFFF"/>
        <w:spacing w:line="440" w:lineRule="exact"/>
        <w:ind w:firstLine="482" w:firstLineChars="200"/>
        <w:rPr>
          <w:rFonts w:ascii="仿宋" w:hAnsi="仿宋" w:eastAsia="仿宋" w:cs="仿宋"/>
          <w:bCs/>
          <w:color w:val="auto"/>
          <w:kern w:val="0"/>
          <w:sz w:val="24"/>
          <w:highlight w:val="none"/>
        </w:rPr>
      </w:pPr>
      <w:r>
        <w:rPr>
          <w:rFonts w:hint="eastAsia" w:ascii="仿宋" w:hAnsi="仿宋" w:eastAsia="仿宋" w:cs="仿宋"/>
          <w:b/>
          <w:color w:val="auto"/>
          <w:kern w:val="0"/>
          <w:sz w:val="24"/>
          <w:highlight w:val="none"/>
        </w:rPr>
        <w:t>十、其他</w:t>
      </w:r>
    </w:p>
    <w:p w14:paraId="44148B50">
      <w:pPr>
        <w:shd w:val="clear" w:color="auto" w:fill="FFFFFF"/>
        <w:spacing w:line="420" w:lineRule="exact"/>
        <w:ind w:firstLine="480" w:firstLineChars="200"/>
        <w:rPr>
          <w:rFonts w:ascii="仿宋" w:hAnsi="仿宋" w:eastAsia="仿宋" w:cs="仿宋"/>
          <w:color w:val="auto"/>
          <w:kern w:val="0"/>
          <w:szCs w:val="21"/>
          <w:highlight w:val="none"/>
        </w:rPr>
      </w:pPr>
      <w:r>
        <w:rPr>
          <w:rFonts w:hint="eastAsia" w:ascii="仿宋" w:hAnsi="仿宋" w:eastAsia="仿宋" w:cs="仿宋"/>
          <w:bCs/>
          <w:color w:val="auto"/>
          <w:kern w:val="0"/>
          <w:sz w:val="24"/>
          <w:highlight w:val="none"/>
        </w:rPr>
        <w:t>30.本磋商文件是根据《中华人民共和国政府采购法》及其实施条例（658号令）及</w:t>
      </w:r>
      <w:r>
        <w:rPr>
          <w:rFonts w:hint="eastAsia" w:ascii="仿宋" w:hAnsi="仿宋" w:eastAsia="仿宋" w:cs="仿宋"/>
          <w:color w:val="auto"/>
          <w:kern w:val="0"/>
          <w:sz w:val="24"/>
          <w:highlight w:val="none"/>
        </w:rPr>
        <w:t>《政府采购竞争性磋商采购方式管理暂行办法》</w:t>
      </w:r>
      <w:r>
        <w:rPr>
          <w:rFonts w:hint="eastAsia" w:ascii="仿宋" w:hAnsi="仿宋" w:eastAsia="仿宋" w:cs="仿宋"/>
          <w:bCs/>
          <w:color w:val="auto"/>
          <w:kern w:val="0"/>
          <w:sz w:val="24"/>
          <w:highlight w:val="none"/>
        </w:rPr>
        <w:t>（财库【2014】214号）规定编制的，解释权属新疆新之建工程咨询有限公司。</w:t>
      </w:r>
    </w:p>
    <w:p w14:paraId="6158DE62">
      <w:pPr>
        <w:shd w:val="clear" w:color="auto" w:fill="FFFFFF"/>
        <w:tabs>
          <w:tab w:val="left" w:pos="3045"/>
        </w:tabs>
        <w:autoSpaceDE w:val="0"/>
        <w:autoSpaceDN w:val="0"/>
        <w:adjustRightInd w:val="0"/>
        <w:snapToGrid w:val="0"/>
        <w:spacing w:line="360" w:lineRule="exact"/>
        <w:rPr>
          <w:rFonts w:ascii="仿宋" w:hAnsi="仿宋" w:eastAsia="仿宋" w:cs="仿宋"/>
          <w:b/>
          <w:color w:val="auto"/>
          <w:sz w:val="24"/>
          <w:highlight w:val="none"/>
        </w:rPr>
      </w:pPr>
    </w:p>
    <w:p w14:paraId="15871EA0">
      <w:pPr>
        <w:shd w:val="clear" w:color="auto" w:fill="FFFFFF"/>
        <w:tabs>
          <w:tab w:val="left" w:pos="3045"/>
        </w:tabs>
        <w:autoSpaceDE w:val="0"/>
        <w:autoSpaceDN w:val="0"/>
        <w:adjustRightInd w:val="0"/>
        <w:snapToGrid w:val="0"/>
        <w:spacing w:line="360" w:lineRule="exact"/>
        <w:rPr>
          <w:rFonts w:ascii="仿宋" w:hAnsi="仿宋" w:eastAsia="仿宋" w:cs="仿宋"/>
          <w:b/>
          <w:color w:val="auto"/>
          <w:sz w:val="24"/>
          <w:highlight w:val="none"/>
        </w:rPr>
      </w:pPr>
    </w:p>
    <w:p w14:paraId="12EF2E11">
      <w:pPr>
        <w:widowControl/>
        <w:jc w:val="left"/>
        <w:rPr>
          <w:rFonts w:ascii="仿宋" w:hAnsi="仿宋" w:eastAsia="仿宋" w:cs="仿宋"/>
          <w:b/>
          <w:color w:val="auto"/>
          <w:sz w:val="28"/>
          <w:szCs w:val="28"/>
          <w:highlight w:val="none"/>
        </w:rPr>
      </w:pPr>
      <w:bookmarkStart w:id="7" w:name="_Toc90425106"/>
      <w:r>
        <w:rPr>
          <w:rFonts w:hint="eastAsia" w:ascii="仿宋" w:hAnsi="仿宋" w:eastAsia="仿宋" w:cs="仿宋"/>
          <w:b/>
          <w:color w:val="auto"/>
          <w:sz w:val="28"/>
          <w:szCs w:val="28"/>
          <w:highlight w:val="none"/>
        </w:rPr>
        <w:br w:type="page"/>
      </w:r>
    </w:p>
    <w:p w14:paraId="07E12BCA">
      <w:pPr>
        <w:pStyle w:val="329"/>
        <w:spacing w:beforeLines="50" w:afterLines="50" w:line="360" w:lineRule="auto"/>
        <w:jc w:val="center"/>
        <w:outlineLvl w:val="0"/>
        <w:rPr>
          <w:rFonts w:ascii="仿宋" w:hAnsi="仿宋" w:eastAsia="仿宋" w:cs="仿宋"/>
          <w:b/>
          <w:color w:val="auto"/>
          <w:highlight w:val="none"/>
        </w:rPr>
      </w:pPr>
      <w:bookmarkStart w:id="8" w:name="_Toc127462393"/>
      <w:r>
        <w:rPr>
          <w:rFonts w:hint="eastAsia" w:ascii="仿宋" w:hAnsi="仿宋" w:eastAsia="仿宋" w:cs="仿宋"/>
          <w:b/>
          <w:color w:val="auto"/>
          <w:sz w:val="32"/>
          <w:szCs w:val="32"/>
          <w:highlight w:val="none"/>
        </w:rPr>
        <w:t>第四部分  评审办法和评审标准</w:t>
      </w:r>
      <w:bookmarkEnd w:id="7"/>
      <w:bookmarkEnd w:id="8"/>
    </w:p>
    <w:p w14:paraId="06A27315">
      <w:pPr>
        <w:shd w:val="clear" w:color="auto" w:fill="FFFFFF"/>
        <w:tabs>
          <w:tab w:val="left" w:pos="3045"/>
        </w:tabs>
        <w:autoSpaceDE w:val="0"/>
        <w:autoSpaceDN w:val="0"/>
        <w:adjustRightInd w:val="0"/>
        <w:snapToGrid w:val="0"/>
        <w:spacing w:line="36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1.资格审查</w:t>
      </w:r>
    </w:p>
    <w:tbl>
      <w:tblPr>
        <w:tblStyle w:val="60"/>
        <w:tblW w:w="98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6"/>
        <w:gridCol w:w="3638"/>
        <w:gridCol w:w="5435"/>
      </w:tblGrid>
      <w:tr w14:paraId="42EF3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746" w:type="dxa"/>
            <w:noWrap w:val="0"/>
            <w:vAlign w:val="center"/>
          </w:tcPr>
          <w:p w14:paraId="6AA054B9">
            <w:pPr>
              <w:pStyle w:val="761"/>
              <w:widowControl/>
              <w:ind w:left="0" w:leftChars="0" w:firstLine="0" w:firstLineChars="0"/>
              <w:jc w:val="both"/>
              <w:rPr>
                <w:rFonts w:hint="eastAsia" w:ascii="仿宋" w:hAnsi="仿宋" w:eastAsia="仿宋" w:cs="仿宋"/>
                <w:b/>
                <w:color w:val="auto"/>
                <w:spacing w:val="0"/>
                <w:kern w:val="2"/>
                <w:highlight w:val="none"/>
                <w:lang w:bidi="ar"/>
              </w:rPr>
            </w:pPr>
            <w:r>
              <w:rPr>
                <w:rFonts w:hint="eastAsia" w:ascii="仿宋" w:hAnsi="仿宋" w:eastAsia="仿宋" w:cs="仿宋"/>
                <w:b/>
                <w:color w:val="auto"/>
                <w:spacing w:val="0"/>
                <w:kern w:val="2"/>
                <w:highlight w:val="none"/>
                <w:lang w:bidi="ar"/>
              </w:rPr>
              <w:t>序号</w:t>
            </w:r>
          </w:p>
        </w:tc>
        <w:tc>
          <w:tcPr>
            <w:tcW w:w="3638" w:type="dxa"/>
            <w:noWrap w:val="0"/>
            <w:vAlign w:val="center"/>
          </w:tcPr>
          <w:p w14:paraId="78192485">
            <w:pPr>
              <w:pStyle w:val="761"/>
              <w:widowControl/>
              <w:jc w:val="center"/>
              <w:rPr>
                <w:rFonts w:hint="eastAsia" w:ascii="仿宋" w:hAnsi="仿宋" w:eastAsia="仿宋" w:cs="仿宋"/>
                <w:b/>
                <w:color w:val="auto"/>
                <w:spacing w:val="0"/>
                <w:kern w:val="2"/>
                <w:highlight w:val="none"/>
                <w:lang w:bidi="ar"/>
              </w:rPr>
            </w:pPr>
            <w:r>
              <w:rPr>
                <w:rFonts w:hint="eastAsia" w:ascii="仿宋" w:hAnsi="仿宋" w:eastAsia="仿宋" w:cs="仿宋"/>
                <w:b/>
                <w:color w:val="auto"/>
                <w:highlight w:val="none"/>
              </w:rPr>
              <w:t>资格条件</w:t>
            </w:r>
          </w:p>
        </w:tc>
        <w:tc>
          <w:tcPr>
            <w:tcW w:w="5435" w:type="dxa"/>
            <w:noWrap w:val="0"/>
            <w:vAlign w:val="center"/>
          </w:tcPr>
          <w:p w14:paraId="457975B5">
            <w:pPr>
              <w:pStyle w:val="761"/>
              <w:widowControl/>
              <w:jc w:val="center"/>
              <w:rPr>
                <w:rFonts w:hint="eastAsia" w:ascii="仿宋" w:hAnsi="仿宋" w:eastAsia="仿宋" w:cs="仿宋"/>
                <w:b/>
                <w:color w:val="auto"/>
                <w:spacing w:val="0"/>
                <w:kern w:val="2"/>
                <w:highlight w:val="none"/>
                <w:lang w:bidi="ar"/>
              </w:rPr>
            </w:pPr>
            <w:r>
              <w:rPr>
                <w:rFonts w:hint="eastAsia" w:ascii="仿宋" w:hAnsi="仿宋" w:eastAsia="仿宋" w:cs="仿宋"/>
                <w:b/>
                <w:color w:val="auto"/>
                <w:highlight w:val="none"/>
              </w:rPr>
              <w:t>审查内容和审查标准</w:t>
            </w:r>
          </w:p>
        </w:tc>
      </w:tr>
      <w:tr w14:paraId="58C0A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2" w:hRule="atLeast"/>
        </w:trPr>
        <w:tc>
          <w:tcPr>
            <w:tcW w:w="746" w:type="dxa"/>
            <w:noWrap w:val="0"/>
            <w:vAlign w:val="center"/>
          </w:tcPr>
          <w:p w14:paraId="4E2ACFB5">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1</w:t>
            </w:r>
          </w:p>
        </w:tc>
        <w:tc>
          <w:tcPr>
            <w:tcW w:w="3638" w:type="dxa"/>
            <w:noWrap w:val="0"/>
            <w:vAlign w:val="center"/>
          </w:tcPr>
          <w:p w14:paraId="740D11AE">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具有独立承担民事责任的能力</w:t>
            </w:r>
          </w:p>
        </w:tc>
        <w:tc>
          <w:tcPr>
            <w:tcW w:w="5435" w:type="dxa"/>
            <w:noWrap w:val="0"/>
            <w:vAlign w:val="center"/>
          </w:tcPr>
          <w:p w14:paraId="0D8FC1A5">
            <w:pPr>
              <w:pStyle w:val="761"/>
              <w:widowControl/>
              <w:ind w:left="0" w:leftChars="0" w:firstLine="0" w:firstLineChars="0"/>
              <w:jc w:val="both"/>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须提供在中华人民共和国境内注册的法人或其他组织或自然人的营业执照副本或事业法人登记证或执业许可证或身份证等相关证明</w:t>
            </w:r>
            <w:r>
              <w:rPr>
                <w:rFonts w:hint="eastAsia" w:ascii="仿宋" w:hAnsi="仿宋" w:eastAsia="仿宋" w:cs="仿宋"/>
                <w:bCs w:val="0"/>
                <w:color w:val="auto"/>
                <w:spacing w:val="0"/>
                <w:kern w:val="2"/>
                <w:highlight w:val="none"/>
                <w:lang w:eastAsia="zh-CN" w:bidi="ar"/>
              </w:rPr>
              <w:t>（</w:t>
            </w:r>
            <w:r>
              <w:rPr>
                <w:rFonts w:hint="eastAsia" w:ascii="仿宋" w:hAnsi="仿宋" w:eastAsia="仿宋" w:cs="仿宋"/>
                <w:bCs w:val="0"/>
                <w:color w:val="auto"/>
                <w:spacing w:val="0"/>
                <w:kern w:val="2"/>
                <w:highlight w:val="none"/>
                <w:lang w:bidi="ar"/>
              </w:rPr>
              <w:t>加盖</w:t>
            </w:r>
            <w:r>
              <w:rPr>
                <w:rFonts w:hint="eastAsia" w:ascii="仿宋" w:hAnsi="仿宋" w:eastAsia="仿宋" w:cs="仿宋"/>
                <w:bCs w:val="0"/>
                <w:color w:val="auto"/>
                <w:spacing w:val="0"/>
                <w:kern w:val="2"/>
                <w:highlight w:val="none"/>
                <w:lang w:eastAsia="zh-CN" w:bidi="ar"/>
              </w:rPr>
              <w:t>印</w:t>
            </w:r>
            <w:r>
              <w:rPr>
                <w:rFonts w:hint="eastAsia" w:ascii="仿宋" w:hAnsi="仿宋" w:eastAsia="仿宋" w:cs="仿宋"/>
                <w:bCs w:val="0"/>
                <w:color w:val="auto"/>
                <w:spacing w:val="0"/>
                <w:kern w:val="2"/>
                <w:highlight w:val="none"/>
                <w:lang w:bidi="ar"/>
              </w:rPr>
              <w:t>章</w:t>
            </w:r>
            <w:r>
              <w:rPr>
                <w:rFonts w:hint="eastAsia" w:ascii="仿宋" w:hAnsi="仿宋" w:eastAsia="仿宋" w:cs="仿宋"/>
                <w:bCs w:val="0"/>
                <w:color w:val="auto"/>
                <w:spacing w:val="0"/>
                <w:kern w:val="2"/>
                <w:highlight w:val="none"/>
                <w:lang w:eastAsia="zh-CN" w:bidi="ar"/>
              </w:rPr>
              <w:t>）；</w:t>
            </w:r>
          </w:p>
        </w:tc>
      </w:tr>
      <w:tr w14:paraId="3ADC9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9" w:hRule="atLeast"/>
        </w:trPr>
        <w:tc>
          <w:tcPr>
            <w:tcW w:w="746" w:type="dxa"/>
            <w:noWrap w:val="0"/>
            <w:vAlign w:val="center"/>
          </w:tcPr>
          <w:p w14:paraId="39450098">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2</w:t>
            </w:r>
          </w:p>
        </w:tc>
        <w:tc>
          <w:tcPr>
            <w:tcW w:w="3638" w:type="dxa"/>
            <w:noWrap w:val="0"/>
            <w:vAlign w:val="center"/>
          </w:tcPr>
          <w:p w14:paraId="369EF671">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具有良好的商业信誉和健全的财务会计制度</w:t>
            </w:r>
          </w:p>
        </w:tc>
        <w:tc>
          <w:tcPr>
            <w:tcW w:w="5435" w:type="dxa"/>
            <w:noWrap w:val="0"/>
            <w:vAlign w:val="center"/>
          </w:tcPr>
          <w:p w14:paraId="2C6BF369">
            <w:pPr>
              <w:pStyle w:val="761"/>
              <w:widowControl/>
              <w:ind w:left="0" w:leftChars="0" w:firstLine="0" w:firstLineChars="0"/>
              <w:jc w:val="both"/>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须提供本单位上一年度</w:t>
            </w:r>
            <w:r>
              <w:rPr>
                <w:rFonts w:hint="eastAsia" w:ascii="仿宋" w:hAnsi="仿宋" w:eastAsia="仿宋" w:cs="仿宋"/>
                <w:bCs w:val="0"/>
                <w:color w:val="auto"/>
                <w:spacing w:val="0"/>
                <w:kern w:val="2"/>
                <w:highlight w:val="none"/>
                <w:lang w:eastAsia="zh-CN" w:bidi="ar"/>
              </w:rPr>
              <w:t>（</w:t>
            </w:r>
            <w:r>
              <w:rPr>
                <w:rFonts w:hint="eastAsia" w:ascii="仿宋" w:hAnsi="仿宋" w:eastAsia="仿宋" w:cs="仿宋"/>
                <w:bCs w:val="0"/>
                <w:color w:val="auto"/>
                <w:spacing w:val="0"/>
                <w:kern w:val="2"/>
                <w:highlight w:val="none"/>
                <w:lang w:val="en-US" w:eastAsia="zh-CN" w:bidi="ar"/>
              </w:rPr>
              <w:t>2023年度或2024年度</w:t>
            </w:r>
            <w:r>
              <w:rPr>
                <w:rFonts w:hint="eastAsia" w:ascii="仿宋" w:hAnsi="仿宋" w:eastAsia="仿宋" w:cs="仿宋"/>
                <w:bCs w:val="0"/>
                <w:color w:val="auto"/>
                <w:spacing w:val="0"/>
                <w:kern w:val="2"/>
                <w:highlight w:val="none"/>
                <w:lang w:eastAsia="zh-CN" w:bidi="ar"/>
              </w:rPr>
              <w:t>）</w:t>
            </w:r>
            <w:r>
              <w:rPr>
                <w:rFonts w:hint="eastAsia" w:ascii="仿宋" w:hAnsi="仿宋" w:eastAsia="仿宋" w:cs="仿宋"/>
                <w:bCs w:val="0"/>
                <w:color w:val="auto"/>
                <w:spacing w:val="0"/>
                <w:kern w:val="2"/>
                <w:highlight w:val="none"/>
                <w:lang w:bidi="ar"/>
              </w:rPr>
              <w:t>由会计师事务所出具的财务审计报告</w:t>
            </w:r>
            <w:r>
              <w:rPr>
                <w:rFonts w:hint="eastAsia" w:ascii="仿宋" w:hAnsi="仿宋" w:eastAsia="仿宋" w:cs="仿宋"/>
                <w:bCs w:val="0"/>
                <w:color w:val="auto"/>
                <w:spacing w:val="0"/>
                <w:kern w:val="2"/>
                <w:highlight w:val="none"/>
                <w:lang w:eastAsia="zh-CN" w:bidi="ar"/>
              </w:rPr>
              <w:t>或财务报表（财务报表至少包含</w:t>
            </w:r>
            <w:r>
              <w:rPr>
                <w:rFonts w:hint="eastAsia" w:ascii="仿宋" w:hAnsi="仿宋" w:eastAsia="仿宋" w:cs="仿宋"/>
                <w:bCs w:val="0"/>
                <w:color w:val="auto"/>
                <w:spacing w:val="0"/>
                <w:kern w:val="2"/>
                <w:highlight w:val="none"/>
                <w:lang w:bidi="ar"/>
              </w:rPr>
              <w:t>资产负债表、利润表、现金流量表</w:t>
            </w:r>
            <w:r>
              <w:rPr>
                <w:rFonts w:hint="eastAsia" w:ascii="仿宋" w:hAnsi="仿宋" w:eastAsia="仿宋" w:cs="仿宋"/>
                <w:bCs w:val="0"/>
                <w:color w:val="auto"/>
                <w:spacing w:val="0"/>
                <w:kern w:val="2"/>
                <w:highlight w:val="none"/>
                <w:lang w:eastAsia="zh-CN" w:bidi="ar"/>
              </w:rPr>
              <w:t>或财务状况变动表</w:t>
            </w:r>
            <w:r>
              <w:rPr>
                <w:rFonts w:hint="eastAsia" w:ascii="仿宋" w:hAnsi="仿宋" w:eastAsia="仿宋" w:cs="仿宋"/>
                <w:bCs w:val="0"/>
                <w:color w:val="auto"/>
                <w:spacing w:val="0"/>
                <w:kern w:val="2"/>
                <w:highlight w:val="none"/>
                <w:lang w:val="en-US" w:eastAsia="zh-CN" w:bidi="ar"/>
              </w:rPr>
              <w:t>等</w:t>
            </w:r>
            <w:r>
              <w:rPr>
                <w:rFonts w:hint="eastAsia" w:ascii="仿宋" w:hAnsi="仿宋" w:eastAsia="仿宋" w:cs="仿宋"/>
                <w:bCs w:val="0"/>
                <w:color w:val="auto"/>
                <w:spacing w:val="0"/>
                <w:kern w:val="2"/>
                <w:highlight w:val="none"/>
                <w:lang w:eastAsia="zh-CN" w:bidi="ar"/>
              </w:rPr>
              <w:t>）或</w:t>
            </w:r>
            <w:r>
              <w:rPr>
                <w:rFonts w:hint="eastAsia" w:ascii="仿宋" w:hAnsi="仿宋" w:eastAsia="仿宋" w:cs="仿宋"/>
                <w:bCs w:val="0"/>
                <w:color w:val="auto"/>
                <w:spacing w:val="0"/>
                <w:kern w:val="2"/>
                <w:highlight w:val="none"/>
                <w:lang w:bidi="ar"/>
              </w:rPr>
              <w:t>提供开标日前三个月内银行出具的资信证明</w:t>
            </w:r>
            <w:r>
              <w:rPr>
                <w:rFonts w:hint="eastAsia" w:ascii="仿宋" w:hAnsi="仿宋" w:eastAsia="仿宋" w:cs="仿宋"/>
                <w:bCs w:val="0"/>
                <w:color w:val="auto"/>
                <w:spacing w:val="0"/>
                <w:kern w:val="2"/>
                <w:highlight w:val="none"/>
                <w:lang w:eastAsia="zh-CN" w:bidi="ar"/>
              </w:rPr>
              <w:t>；</w:t>
            </w:r>
          </w:p>
        </w:tc>
      </w:tr>
      <w:tr w14:paraId="79046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trPr>
        <w:tc>
          <w:tcPr>
            <w:tcW w:w="746" w:type="dxa"/>
            <w:noWrap w:val="0"/>
            <w:vAlign w:val="center"/>
          </w:tcPr>
          <w:p w14:paraId="42A32D87">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3</w:t>
            </w:r>
          </w:p>
        </w:tc>
        <w:tc>
          <w:tcPr>
            <w:tcW w:w="3638" w:type="dxa"/>
            <w:noWrap w:val="0"/>
            <w:vAlign w:val="center"/>
          </w:tcPr>
          <w:p w14:paraId="124B5259">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具有履行合同所必需的设备和专业技术能力</w:t>
            </w:r>
          </w:p>
        </w:tc>
        <w:tc>
          <w:tcPr>
            <w:tcW w:w="5435" w:type="dxa"/>
            <w:noWrap w:val="0"/>
            <w:vAlign w:val="center"/>
          </w:tcPr>
          <w:p w14:paraId="5585A7FA">
            <w:pPr>
              <w:pStyle w:val="761"/>
              <w:widowControl/>
              <w:ind w:left="0" w:leftChars="0" w:firstLine="0" w:firstLineChars="0"/>
              <w:jc w:val="both"/>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须提供具备履行合同所必需的设备和专业技术能力的证明材料或</w:t>
            </w:r>
            <w:r>
              <w:rPr>
                <w:rFonts w:hint="eastAsia" w:ascii="仿宋" w:hAnsi="仿宋" w:eastAsia="仿宋" w:cs="仿宋"/>
                <w:bCs w:val="0"/>
                <w:color w:val="auto"/>
                <w:spacing w:val="0"/>
                <w:kern w:val="2"/>
                <w:highlight w:val="none"/>
                <w:lang w:eastAsia="zh-CN" w:bidi="ar"/>
              </w:rPr>
              <w:t>承诺书；</w:t>
            </w:r>
          </w:p>
        </w:tc>
      </w:tr>
      <w:tr w14:paraId="4C874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46" w:type="dxa"/>
            <w:noWrap w:val="0"/>
            <w:vAlign w:val="center"/>
          </w:tcPr>
          <w:p w14:paraId="672195FE">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4</w:t>
            </w:r>
          </w:p>
        </w:tc>
        <w:tc>
          <w:tcPr>
            <w:tcW w:w="3638" w:type="dxa"/>
            <w:noWrap w:val="0"/>
            <w:vAlign w:val="center"/>
          </w:tcPr>
          <w:p w14:paraId="27DA371A">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有依法缴纳税收和依法缴纳社会保障资金的记录</w:t>
            </w:r>
          </w:p>
        </w:tc>
        <w:tc>
          <w:tcPr>
            <w:tcW w:w="5435" w:type="dxa"/>
            <w:noWrap w:val="0"/>
            <w:vAlign w:val="center"/>
          </w:tcPr>
          <w:p w14:paraId="7EEA28E8">
            <w:pPr>
              <w:pStyle w:val="761"/>
              <w:widowControl/>
              <w:ind w:left="0" w:leftChars="0" w:firstLine="0" w:firstLineChars="0"/>
              <w:jc w:val="both"/>
              <w:rPr>
                <w:rFonts w:hint="eastAsia" w:ascii="仿宋" w:hAnsi="仿宋" w:eastAsia="仿宋" w:cs="仿宋"/>
                <w:color w:val="auto"/>
                <w:highlight w:val="none"/>
                <w:lang w:eastAsia="zh-CN"/>
              </w:rPr>
            </w:pPr>
            <w:r>
              <w:rPr>
                <w:rFonts w:hint="eastAsia" w:ascii="仿宋" w:hAnsi="仿宋" w:eastAsia="仿宋" w:cs="仿宋"/>
                <w:color w:val="auto"/>
                <w:highlight w:val="none"/>
              </w:rPr>
              <w:t>须提供响应文件递交截止日期之前</w:t>
            </w: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个月内任何一期的纳税记录或证明文件（依法免税的应提供相应文件说明）</w:t>
            </w:r>
            <w:r>
              <w:rPr>
                <w:rFonts w:hint="eastAsia" w:ascii="仿宋" w:hAnsi="仿宋" w:eastAsia="仿宋" w:cs="仿宋"/>
                <w:bCs w:val="0"/>
                <w:color w:val="auto"/>
                <w:spacing w:val="0"/>
                <w:kern w:val="2"/>
                <w:highlight w:val="none"/>
                <w:lang w:eastAsia="zh-CN" w:bidi="ar"/>
              </w:rPr>
              <w:t>（</w:t>
            </w:r>
            <w:r>
              <w:rPr>
                <w:rFonts w:hint="eastAsia" w:ascii="仿宋" w:hAnsi="仿宋" w:eastAsia="仿宋" w:cs="仿宋"/>
                <w:bCs w:val="0"/>
                <w:color w:val="auto"/>
                <w:spacing w:val="0"/>
                <w:kern w:val="2"/>
                <w:highlight w:val="none"/>
                <w:lang w:bidi="ar"/>
              </w:rPr>
              <w:t>加盖</w:t>
            </w:r>
            <w:r>
              <w:rPr>
                <w:rFonts w:hint="eastAsia" w:ascii="仿宋" w:hAnsi="仿宋" w:eastAsia="仿宋" w:cs="仿宋"/>
                <w:bCs w:val="0"/>
                <w:color w:val="auto"/>
                <w:spacing w:val="0"/>
                <w:kern w:val="2"/>
                <w:highlight w:val="none"/>
                <w:lang w:eastAsia="zh-CN" w:bidi="ar"/>
              </w:rPr>
              <w:t>印</w:t>
            </w:r>
            <w:r>
              <w:rPr>
                <w:rFonts w:hint="eastAsia" w:ascii="仿宋" w:hAnsi="仿宋" w:eastAsia="仿宋" w:cs="仿宋"/>
                <w:bCs w:val="0"/>
                <w:color w:val="auto"/>
                <w:spacing w:val="0"/>
                <w:kern w:val="2"/>
                <w:highlight w:val="none"/>
                <w:lang w:bidi="ar"/>
              </w:rPr>
              <w:t>章</w:t>
            </w:r>
            <w:r>
              <w:rPr>
                <w:rFonts w:hint="eastAsia" w:ascii="仿宋" w:hAnsi="仿宋" w:eastAsia="仿宋" w:cs="仿宋"/>
                <w:bCs w:val="0"/>
                <w:color w:val="auto"/>
                <w:spacing w:val="0"/>
                <w:kern w:val="2"/>
                <w:highlight w:val="none"/>
                <w:lang w:eastAsia="zh-CN" w:bidi="ar"/>
              </w:rPr>
              <w:t>）</w:t>
            </w:r>
            <w:r>
              <w:rPr>
                <w:rFonts w:hint="eastAsia" w:ascii="仿宋" w:hAnsi="仿宋" w:eastAsia="仿宋" w:cs="仿宋"/>
                <w:color w:val="auto"/>
                <w:highlight w:val="none"/>
                <w:lang w:eastAsia="zh-CN"/>
              </w:rPr>
              <w:t>；</w:t>
            </w:r>
          </w:p>
          <w:p w14:paraId="2ED9EB11">
            <w:pPr>
              <w:pStyle w:val="761"/>
              <w:widowControl/>
              <w:ind w:left="0" w:leftChars="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须提供投标文件递交截止日期之前六个月内为员工缴纳社会保障资金的证明材料原件或扫描件（任意一个月即可）（依法不需要缴纳社会保障资金的应提供相应文件说明）</w:t>
            </w:r>
            <w:r>
              <w:rPr>
                <w:rFonts w:hint="eastAsia" w:ascii="仿宋" w:hAnsi="仿宋" w:eastAsia="仿宋" w:cs="仿宋"/>
                <w:bCs w:val="0"/>
                <w:color w:val="auto"/>
                <w:spacing w:val="0"/>
                <w:kern w:val="2"/>
                <w:highlight w:val="none"/>
                <w:lang w:eastAsia="zh-CN" w:bidi="ar"/>
              </w:rPr>
              <w:t>（</w:t>
            </w:r>
            <w:r>
              <w:rPr>
                <w:rFonts w:hint="eastAsia" w:ascii="仿宋" w:hAnsi="仿宋" w:eastAsia="仿宋" w:cs="仿宋"/>
                <w:bCs w:val="0"/>
                <w:color w:val="auto"/>
                <w:spacing w:val="0"/>
                <w:kern w:val="2"/>
                <w:highlight w:val="none"/>
                <w:lang w:bidi="ar"/>
              </w:rPr>
              <w:t>加盖</w:t>
            </w:r>
            <w:r>
              <w:rPr>
                <w:rFonts w:hint="eastAsia" w:ascii="仿宋" w:hAnsi="仿宋" w:eastAsia="仿宋" w:cs="仿宋"/>
                <w:bCs w:val="0"/>
                <w:color w:val="auto"/>
                <w:spacing w:val="0"/>
                <w:kern w:val="2"/>
                <w:highlight w:val="none"/>
                <w:lang w:eastAsia="zh-CN" w:bidi="ar"/>
              </w:rPr>
              <w:t>印</w:t>
            </w:r>
            <w:r>
              <w:rPr>
                <w:rFonts w:hint="eastAsia" w:ascii="仿宋" w:hAnsi="仿宋" w:eastAsia="仿宋" w:cs="仿宋"/>
                <w:bCs w:val="0"/>
                <w:color w:val="auto"/>
                <w:spacing w:val="0"/>
                <w:kern w:val="2"/>
                <w:highlight w:val="none"/>
                <w:lang w:bidi="ar"/>
              </w:rPr>
              <w:t>章</w:t>
            </w:r>
            <w:r>
              <w:rPr>
                <w:rFonts w:hint="eastAsia" w:ascii="仿宋" w:hAnsi="仿宋" w:eastAsia="仿宋" w:cs="仿宋"/>
                <w:bCs w:val="0"/>
                <w:color w:val="auto"/>
                <w:spacing w:val="0"/>
                <w:kern w:val="2"/>
                <w:highlight w:val="none"/>
                <w:lang w:eastAsia="zh-CN" w:bidi="ar"/>
              </w:rPr>
              <w:t>）</w:t>
            </w:r>
            <w:r>
              <w:rPr>
                <w:rFonts w:hint="eastAsia" w:ascii="仿宋" w:hAnsi="仿宋" w:eastAsia="仿宋" w:cs="仿宋"/>
                <w:color w:val="auto"/>
                <w:highlight w:val="none"/>
                <w:lang w:eastAsia="zh-CN"/>
              </w:rPr>
              <w:t>；</w:t>
            </w:r>
          </w:p>
        </w:tc>
      </w:tr>
      <w:tr w14:paraId="2A657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5" w:hRule="atLeast"/>
        </w:trPr>
        <w:tc>
          <w:tcPr>
            <w:tcW w:w="746" w:type="dxa"/>
            <w:noWrap w:val="0"/>
            <w:vAlign w:val="center"/>
          </w:tcPr>
          <w:p w14:paraId="2CF6ADC5">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5</w:t>
            </w:r>
          </w:p>
        </w:tc>
        <w:tc>
          <w:tcPr>
            <w:tcW w:w="3638" w:type="dxa"/>
            <w:noWrap w:val="0"/>
            <w:vAlign w:val="center"/>
          </w:tcPr>
          <w:p w14:paraId="4705723F">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参加政府采购活动前三年内，在经营活动中没有重大违法记录</w:t>
            </w:r>
          </w:p>
        </w:tc>
        <w:tc>
          <w:tcPr>
            <w:tcW w:w="5435" w:type="dxa"/>
            <w:noWrap w:val="0"/>
            <w:vAlign w:val="center"/>
          </w:tcPr>
          <w:p w14:paraId="72CDB3A4">
            <w:pPr>
              <w:pStyle w:val="761"/>
              <w:widowControl/>
              <w:ind w:left="0" w:leftChars="0" w:firstLine="0" w:firstLineChars="0"/>
              <w:jc w:val="both"/>
              <w:rPr>
                <w:rFonts w:hint="eastAsia" w:ascii="仿宋" w:hAnsi="仿宋" w:eastAsia="仿宋" w:cs="仿宋"/>
                <w:bCs w:val="0"/>
                <w:color w:val="auto"/>
                <w:spacing w:val="0"/>
                <w:kern w:val="2"/>
                <w:highlight w:val="none"/>
                <w:lang w:eastAsia="zh-CN" w:bidi="ar"/>
              </w:rPr>
            </w:pPr>
            <w:r>
              <w:rPr>
                <w:rFonts w:hint="eastAsia" w:ascii="仿宋" w:hAnsi="仿宋" w:eastAsia="仿宋" w:cs="仿宋"/>
                <w:bCs w:val="0"/>
                <w:color w:val="auto"/>
                <w:spacing w:val="0"/>
                <w:kern w:val="2"/>
                <w:highlight w:val="none"/>
                <w:lang w:bidi="ar"/>
              </w:rPr>
              <w:t>须提供声明函原件</w:t>
            </w:r>
            <w:r>
              <w:rPr>
                <w:rFonts w:hint="eastAsia" w:ascii="仿宋" w:hAnsi="仿宋" w:eastAsia="仿宋" w:cs="仿宋"/>
                <w:bCs w:val="0"/>
                <w:color w:val="auto"/>
                <w:spacing w:val="0"/>
                <w:kern w:val="2"/>
                <w:highlight w:val="none"/>
                <w:lang w:eastAsia="zh-CN" w:bidi="ar"/>
              </w:rPr>
              <w:t>（</w:t>
            </w:r>
            <w:r>
              <w:rPr>
                <w:rFonts w:hint="eastAsia" w:ascii="仿宋" w:hAnsi="仿宋" w:eastAsia="仿宋" w:cs="仿宋"/>
                <w:bCs w:val="0"/>
                <w:color w:val="auto"/>
                <w:spacing w:val="0"/>
                <w:kern w:val="2"/>
                <w:highlight w:val="none"/>
                <w:lang w:bidi="ar"/>
              </w:rPr>
              <w:t>加盖</w:t>
            </w:r>
            <w:r>
              <w:rPr>
                <w:rFonts w:hint="eastAsia" w:ascii="仿宋" w:hAnsi="仿宋" w:eastAsia="仿宋" w:cs="仿宋"/>
                <w:bCs w:val="0"/>
                <w:color w:val="auto"/>
                <w:spacing w:val="0"/>
                <w:kern w:val="2"/>
                <w:highlight w:val="none"/>
                <w:lang w:eastAsia="zh-CN" w:bidi="ar"/>
              </w:rPr>
              <w:t>印</w:t>
            </w:r>
            <w:r>
              <w:rPr>
                <w:rFonts w:hint="eastAsia" w:ascii="仿宋" w:hAnsi="仿宋" w:eastAsia="仿宋" w:cs="仿宋"/>
                <w:bCs w:val="0"/>
                <w:color w:val="auto"/>
                <w:spacing w:val="0"/>
                <w:kern w:val="2"/>
                <w:highlight w:val="none"/>
                <w:lang w:bidi="ar"/>
              </w:rPr>
              <w:t>章</w:t>
            </w:r>
            <w:r>
              <w:rPr>
                <w:rFonts w:hint="eastAsia" w:ascii="仿宋" w:hAnsi="仿宋" w:eastAsia="仿宋" w:cs="仿宋"/>
                <w:bCs w:val="0"/>
                <w:color w:val="auto"/>
                <w:spacing w:val="0"/>
                <w:kern w:val="2"/>
                <w:highlight w:val="none"/>
                <w:lang w:eastAsia="zh-CN" w:bidi="ar"/>
              </w:rPr>
              <w:t>）；</w:t>
            </w:r>
          </w:p>
        </w:tc>
      </w:tr>
      <w:tr w14:paraId="3223F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746" w:type="dxa"/>
            <w:noWrap w:val="0"/>
            <w:vAlign w:val="center"/>
          </w:tcPr>
          <w:p w14:paraId="6F948290">
            <w:pPr>
              <w:pStyle w:val="761"/>
              <w:widowControl/>
              <w:ind w:left="0" w:leftChars="0" w:firstLine="0" w:firstLineChars="0"/>
              <w:jc w:val="center"/>
              <w:rPr>
                <w:rFonts w:hint="eastAsia" w:ascii="仿宋" w:hAnsi="仿宋" w:eastAsia="仿宋" w:cs="仿宋"/>
                <w:bCs w:val="0"/>
                <w:color w:val="auto"/>
                <w:spacing w:val="0"/>
                <w:kern w:val="2"/>
                <w:highlight w:val="none"/>
                <w:lang w:eastAsia="zh-CN" w:bidi="ar"/>
              </w:rPr>
            </w:pPr>
            <w:r>
              <w:rPr>
                <w:rFonts w:hint="eastAsia" w:ascii="仿宋" w:hAnsi="仿宋" w:eastAsia="仿宋" w:cs="仿宋"/>
                <w:bCs w:val="0"/>
                <w:color w:val="auto"/>
                <w:spacing w:val="0"/>
                <w:kern w:val="2"/>
                <w:highlight w:val="none"/>
                <w:lang w:val="en-US" w:eastAsia="zh-CN" w:bidi="ar"/>
              </w:rPr>
              <w:t>6</w:t>
            </w:r>
          </w:p>
        </w:tc>
        <w:tc>
          <w:tcPr>
            <w:tcW w:w="3638" w:type="dxa"/>
            <w:noWrap w:val="0"/>
            <w:vAlign w:val="center"/>
          </w:tcPr>
          <w:p w14:paraId="330FE04D">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供应商应具备建筑工程施工总承包三级及以上资质，具备有效的安全生产许可证；</w:t>
            </w:r>
          </w:p>
        </w:tc>
        <w:tc>
          <w:tcPr>
            <w:tcW w:w="5435" w:type="dxa"/>
            <w:noWrap w:val="0"/>
            <w:vAlign w:val="center"/>
          </w:tcPr>
          <w:p w14:paraId="5CC0E34C">
            <w:pPr>
              <w:pStyle w:val="761"/>
              <w:widowControl/>
              <w:ind w:left="0" w:leftChars="0" w:firstLine="0" w:firstLineChars="0"/>
              <w:jc w:val="both"/>
              <w:rPr>
                <w:rFonts w:hint="eastAsia" w:ascii="仿宋" w:hAnsi="仿宋" w:eastAsia="仿宋" w:cs="仿宋"/>
                <w:bCs w:val="0"/>
                <w:color w:val="auto"/>
                <w:spacing w:val="0"/>
                <w:kern w:val="2"/>
                <w:highlight w:val="none"/>
                <w:lang w:eastAsia="zh-CN" w:bidi="ar"/>
              </w:rPr>
            </w:pPr>
            <w:r>
              <w:rPr>
                <w:rFonts w:hint="eastAsia" w:ascii="仿宋" w:hAnsi="仿宋" w:eastAsia="仿宋" w:cs="仿宋"/>
                <w:bCs w:val="0"/>
                <w:color w:val="auto"/>
                <w:spacing w:val="0"/>
                <w:kern w:val="2"/>
                <w:highlight w:val="none"/>
                <w:lang w:eastAsia="zh-CN" w:bidi="ar"/>
              </w:rPr>
              <w:t>须提供相关证书（</w:t>
            </w:r>
            <w:r>
              <w:rPr>
                <w:rFonts w:hint="eastAsia" w:ascii="仿宋" w:hAnsi="仿宋" w:eastAsia="仿宋" w:cs="仿宋"/>
                <w:bCs w:val="0"/>
                <w:color w:val="auto"/>
                <w:spacing w:val="0"/>
                <w:kern w:val="2"/>
                <w:highlight w:val="none"/>
                <w:lang w:bidi="ar"/>
              </w:rPr>
              <w:t>加盖</w:t>
            </w:r>
            <w:r>
              <w:rPr>
                <w:rFonts w:hint="eastAsia" w:ascii="仿宋" w:hAnsi="仿宋" w:eastAsia="仿宋" w:cs="仿宋"/>
                <w:bCs w:val="0"/>
                <w:color w:val="auto"/>
                <w:spacing w:val="0"/>
                <w:kern w:val="2"/>
                <w:highlight w:val="none"/>
                <w:lang w:eastAsia="zh-CN" w:bidi="ar"/>
              </w:rPr>
              <w:t>印</w:t>
            </w:r>
            <w:r>
              <w:rPr>
                <w:rFonts w:hint="eastAsia" w:ascii="仿宋" w:hAnsi="仿宋" w:eastAsia="仿宋" w:cs="仿宋"/>
                <w:bCs w:val="0"/>
                <w:color w:val="auto"/>
                <w:spacing w:val="0"/>
                <w:kern w:val="2"/>
                <w:highlight w:val="none"/>
                <w:lang w:bidi="ar"/>
              </w:rPr>
              <w:t>章</w:t>
            </w:r>
            <w:r>
              <w:rPr>
                <w:rFonts w:hint="eastAsia" w:ascii="仿宋" w:hAnsi="仿宋" w:eastAsia="仿宋" w:cs="仿宋"/>
                <w:bCs w:val="0"/>
                <w:color w:val="auto"/>
                <w:spacing w:val="0"/>
                <w:kern w:val="2"/>
                <w:highlight w:val="none"/>
                <w:lang w:eastAsia="zh-CN" w:bidi="ar"/>
              </w:rPr>
              <w:t>）；</w:t>
            </w:r>
          </w:p>
        </w:tc>
      </w:tr>
      <w:tr w14:paraId="6E98B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746" w:type="dxa"/>
            <w:noWrap w:val="0"/>
            <w:vAlign w:val="center"/>
          </w:tcPr>
          <w:p w14:paraId="68CDE286">
            <w:pPr>
              <w:pStyle w:val="761"/>
              <w:widowControl/>
              <w:ind w:left="0" w:leftChars="0" w:firstLine="0" w:firstLineChars="0"/>
              <w:jc w:val="center"/>
              <w:rPr>
                <w:rFonts w:hint="eastAsia" w:ascii="仿宋" w:hAnsi="仿宋" w:eastAsia="仿宋" w:cs="仿宋"/>
                <w:bCs w:val="0"/>
                <w:color w:val="auto"/>
                <w:spacing w:val="0"/>
                <w:kern w:val="2"/>
                <w:highlight w:val="none"/>
                <w:lang w:val="en-US" w:eastAsia="zh-CN" w:bidi="ar"/>
              </w:rPr>
            </w:pPr>
            <w:r>
              <w:rPr>
                <w:rFonts w:hint="eastAsia" w:ascii="仿宋" w:hAnsi="仿宋" w:eastAsia="仿宋" w:cs="仿宋"/>
                <w:bCs w:val="0"/>
                <w:color w:val="auto"/>
                <w:spacing w:val="0"/>
                <w:kern w:val="2"/>
                <w:highlight w:val="none"/>
                <w:lang w:val="en-US" w:eastAsia="zh-CN" w:bidi="ar"/>
              </w:rPr>
              <w:t>7</w:t>
            </w:r>
          </w:p>
        </w:tc>
        <w:tc>
          <w:tcPr>
            <w:tcW w:w="3638" w:type="dxa"/>
            <w:noWrap w:val="0"/>
            <w:vAlign w:val="center"/>
          </w:tcPr>
          <w:p w14:paraId="76D47890">
            <w:pPr>
              <w:pStyle w:val="761"/>
              <w:widowControl/>
              <w:ind w:left="0" w:leftChars="0" w:firstLine="0" w:firstLineChars="0"/>
              <w:jc w:val="center"/>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bidi="ar"/>
              </w:rPr>
              <w:t>项目负责人具有建筑工程二级及以上注册建造师，具备有效的安全生产考核合格证书（B类），且未担任其他在建设工程项目的项目负责人。</w:t>
            </w:r>
          </w:p>
        </w:tc>
        <w:tc>
          <w:tcPr>
            <w:tcW w:w="5435" w:type="dxa"/>
            <w:noWrap w:val="0"/>
            <w:vAlign w:val="center"/>
          </w:tcPr>
          <w:p w14:paraId="28479EE1">
            <w:pPr>
              <w:pStyle w:val="761"/>
              <w:widowControl/>
              <w:ind w:left="0" w:leftChars="0" w:firstLine="0" w:firstLineChars="0"/>
              <w:jc w:val="both"/>
              <w:rPr>
                <w:rFonts w:hint="eastAsia" w:ascii="仿宋" w:hAnsi="仿宋" w:eastAsia="仿宋" w:cs="仿宋"/>
                <w:bCs w:val="0"/>
                <w:color w:val="auto"/>
                <w:spacing w:val="0"/>
                <w:kern w:val="2"/>
                <w:highlight w:val="none"/>
                <w:lang w:bidi="ar"/>
              </w:rPr>
            </w:pPr>
            <w:r>
              <w:rPr>
                <w:rFonts w:hint="eastAsia" w:ascii="仿宋" w:hAnsi="仿宋" w:eastAsia="仿宋" w:cs="仿宋"/>
                <w:bCs w:val="0"/>
                <w:color w:val="auto"/>
                <w:spacing w:val="0"/>
                <w:kern w:val="2"/>
                <w:highlight w:val="none"/>
                <w:lang w:eastAsia="zh-CN" w:bidi="ar"/>
              </w:rPr>
              <w:t>须提供相关证书及无在建承诺书（</w:t>
            </w:r>
            <w:r>
              <w:rPr>
                <w:rFonts w:hint="eastAsia" w:ascii="仿宋" w:hAnsi="仿宋" w:eastAsia="仿宋" w:cs="仿宋"/>
                <w:bCs w:val="0"/>
                <w:color w:val="auto"/>
                <w:spacing w:val="0"/>
                <w:kern w:val="2"/>
                <w:highlight w:val="none"/>
                <w:lang w:bidi="ar"/>
              </w:rPr>
              <w:t>加盖</w:t>
            </w:r>
            <w:r>
              <w:rPr>
                <w:rFonts w:hint="eastAsia" w:ascii="仿宋" w:hAnsi="仿宋" w:eastAsia="仿宋" w:cs="仿宋"/>
                <w:bCs w:val="0"/>
                <w:color w:val="auto"/>
                <w:spacing w:val="0"/>
                <w:kern w:val="2"/>
                <w:highlight w:val="none"/>
                <w:lang w:eastAsia="zh-CN" w:bidi="ar"/>
              </w:rPr>
              <w:t>印</w:t>
            </w:r>
            <w:r>
              <w:rPr>
                <w:rFonts w:hint="eastAsia" w:ascii="仿宋" w:hAnsi="仿宋" w:eastAsia="仿宋" w:cs="仿宋"/>
                <w:bCs w:val="0"/>
                <w:color w:val="auto"/>
                <w:spacing w:val="0"/>
                <w:kern w:val="2"/>
                <w:highlight w:val="none"/>
                <w:lang w:bidi="ar"/>
              </w:rPr>
              <w:t>章</w:t>
            </w:r>
            <w:r>
              <w:rPr>
                <w:rFonts w:hint="eastAsia" w:ascii="仿宋" w:hAnsi="仿宋" w:eastAsia="仿宋" w:cs="仿宋"/>
                <w:bCs w:val="0"/>
                <w:color w:val="auto"/>
                <w:spacing w:val="0"/>
                <w:kern w:val="2"/>
                <w:highlight w:val="none"/>
                <w:lang w:eastAsia="zh-CN" w:bidi="ar"/>
              </w:rPr>
              <w:t>）；</w:t>
            </w:r>
          </w:p>
        </w:tc>
      </w:tr>
      <w:tr w14:paraId="35344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746" w:type="dxa"/>
            <w:noWrap w:val="0"/>
            <w:vAlign w:val="center"/>
          </w:tcPr>
          <w:p w14:paraId="6806EA7B">
            <w:pPr>
              <w:pStyle w:val="761"/>
              <w:widowControl/>
              <w:ind w:left="0" w:leftChars="0" w:firstLine="0" w:firstLineChars="0"/>
              <w:jc w:val="center"/>
              <w:rPr>
                <w:rFonts w:hint="eastAsia" w:ascii="仿宋" w:hAnsi="仿宋" w:eastAsia="仿宋" w:cs="仿宋"/>
                <w:bCs w:val="0"/>
                <w:color w:val="auto"/>
                <w:spacing w:val="0"/>
                <w:kern w:val="2"/>
                <w:sz w:val="21"/>
                <w:szCs w:val="21"/>
                <w:highlight w:val="none"/>
                <w:lang w:val="en-US" w:eastAsia="zh-CN" w:bidi="ar"/>
              </w:rPr>
            </w:pPr>
            <w:r>
              <w:rPr>
                <w:rFonts w:hint="eastAsia" w:ascii="仿宋" w:hAnsi="仿宋" w:eastAsia="仿宋" w:cs="仿宋"/>
                <w:bCs w:val="0"/>
                <w:color w:val="auto"/>
                <w:spacing w:val="0"/>
                <w:kern w:val="2"/>
                <w:sz w:val="21"/>
                <w:szCs w:val="21"/>
                <w:highlight w:val="none"/>
                <w:lang w:val="en-US" w:eastAsia="zh-CN" w:bidi="ar"/>
              </w:rPr>
              <w:t>8</w:t>
            </w:r>
          </w:p>
        </w:tc>
        <w:tc>
          <w:tcPr>
            <w:tcW w:w="3638" w:type="dxa"/>
            <w:noWrap w:val="0"/>
            <w:vAlign w:val="center"/>
          </w:tcPr>
          <w:p w14:paraId="52ADBE95">
            <w:pPr>
              <w:pStyle w:val="761"/>
              <w:ind w:left="0" w:leftChars="0" w:firstLine="0" w:firstLineChars="0"/>
              <w:jc w:val="center"/>
              <w:rPr>
                <w:rFonts w:hint="eastAsia" w:ascii="仿宋" w:hAnsi="仿宋" w:eastAsia="仿宋" w:cs="仿宋"/>
                <w:bCs w:val="0"/>
                <w:color w:val="auto"/>
                <w:spacing w:val="0"/>
                <w:kern w:val="2"/>
                <w:sz w:val="21"/>
                <w:szCs w:val="21"/>
                <w:highlight w:val="none"/>
                <w:lang w:bidi="ar"/>
              </w:rPr>
            </w:pPr>
            <w:r>
              <w:rPr>
                <w:rFonts w:hint="eastAsia" w:ascii="仿宋" w:hAnsi="仿宋" w:eastAsia="仿宋" w:cs="仿宋"/>
                <w:color w:val="auto"/>
                <w:sz w:val="21"/>
                <w:szCs w:val="21"/>
                <w:highlight w:val="none"/>
              </w:rPr>
              <w:t>根据《政府采购促进中小企业发展管理办法》（财库[2020]46号）的规定，本项目为专门面向中小企业（含中型、小型、微型）采购项目，预留份额100%。</w:t>
            </w:r>
          </w:p>
        </w:tc>
        <w:tc>
          <w:tcPr>
            <w:tcW w:w="5435" w:type="dxa"/>
            <w:noWrap w:val="0"/>
            <w:vAlign w:val="center"/>
          </w:tcPr>
          <w:p w14:paraId="39D52E19">
            <w:pPr>
              <w:pStyle w:val="761"/>
              <w:ind w:left="0" w:leftChars="0" w:firstLine="0" w:firstLineChars="0"/>
              <w:jc w:val="both"/>
              <w:rPr>
                <w:rFonts w:hint="eastAsia" w:ascii="仿宋" w:hAnsi="仿宋" w:eastAsia="仿宋" w:cs="仿宋"/>
                <w:bCs w:val="0"/>
                <w:color w:val="auto"/>
                <w:spacing w:val="0"/>
                <w:kern w:val="2"/>
                <w:sz w:val="21"/>
                <w:szCs w:val="21"/>
                <w:highlight w:val="none"/>
                <w:lang w:eastAsia="zh-CN" w:bidi="ar"/>
              </w:rPr>
            </w:pPr>
            <w:r>
              <w:rPr>
                <w:rFonts w:hint="eastAsia" w:ascii="仿宋" w:hAnsi="仿宋" w:eastAsia="仿宋" w:cs="仿宋"/>
                <w:bCs w:val="0"/>
                <w:color w:val="auto"/>
                <w:spacing w:val="0"/>
                <w:kern w:val="2"/>
                <w:sz w:val="21"/>
                <w:szCs w:val="21"/>
                <w:highlight w:val="none"/>
              </w:rPr>
              <w:t>须</w:t>
            </w:r>
            <w:r>
              <w:rPr>
                <w:rFonts w:hint="eastAsia" w:ascii="仿宋" w:hAnsi="仿宋" w:eastAsia="仿宋" w:cs="仿宋"/>
                <w:color w:val="auto"/>
                <w:spacing w:val="10"/>
                <w:sz w:val="21"/>
                <w:szCs w:val="21"/>
                <w:highlight w:val="none"/>
                <w:lang w:eastAsia="zh-CN"/>
              </w:rPr>
              <w:t>提供中小企业声明函</w:t>
            </w:r>
            <w:r>
              <w:rPr>
                <w:rFonts w:hint="eastAsia" w:ascii="仿宋" w:hAnsi="仿宋" w:eastAsia="仿宋" w:cs="仿宋"/>
                <w:bCs w:val="0"/>
                <w:color w:val="auto"/>
                <w:spacing w:val="0"/>
                <w:kern w:val="2"/>
                <w:highlight w:val="none"/>
                <w:lang w:eastAsia="zh-CN" w:bidi="ar"/>
              </w:rPr>
              <w:t>（</w:t>
            </w:r>
            <w:r>
              <w:rPr>
                <w:rFonts w:hint="eastAsia" w:ascii="仿宋" w:hAnsi="仿宋" w:eastAsia="仿宋" w:cs="仿宋"/>
                <w:bCs w:val="0"/>
                <w:color w:val="auto"/>
                <w:spacing w:val="0"/>
                <w:kern w:val="2"/>
                <w:highlight w:val="none"/>
                <w:lang w:bidi="ar"/>
              </w:rPr>
              <w:t>加盖</w:t>
            </w:r>
            <w:r>
              <w:rPr>
                <w:rFonts w:hint="eastAsia" w:ascii="仿宋" w:hAnsi="仿宋" w:eastAsia="仿宋" w:cs="仿宋"/>
                <w:bCs w:val="0"/>
                <w:color w:val="auto"/>
                <w:spacing w:val="0"/>
                <w:kern w:val="2"/>
                <w:highlight w:val="none"/>
                <w:lang w:eastAsia="zh-CN" w:bidi="ar"/>
              </w:rPr>
              <w:t>印</w:t>
            </w:r>
            <w:r>
              <w:rPr>
                <w:rFonts w:hint="eastAsia" w:ascii="仿宋" w:hAnsi="仿宋" w:eastAsia="仿宋" w:cs="仿宋"/>
                <w:bCs w:val="0"/>
                <w:color w:val="auto"/>
                <w:spacing w:val="0"/>
                <w:kern w:val="2"/>
                <w:highlight w:val="none"/>
                <w:lang w:bidi="ar"/>
              </w:rPr>
              <w:t>章</w:t>
            </w:r>
            <w:r>
              <w:rPr>
                <w:rFonts w:hint="eastAsia" w:ascii="仿宋" w:hAnsi="仿宋" w:eastAsia="仿宋" w:cs="仿宋"/>
                <w:bCs w:val="0"/>
                <w:color w:val="auto"/>
                <w:spacing w:val="0"/>
                <w:kern w:val="2"/>
                <w:highlight w:val="none"/>
                <w:lang w:eastAsia="zh-CN" w:bidi="ar"/>
              </w:rPr>
              <w:t>）</w:t>
            </w:r>
            <w:r>
              <w:rPr>
                <w:rFonts w:hint="eastAsia" w:ascii="仿宋" w:hAnsi="仿宋" w:eastAsia="仿宋" w:cs="仿宋"/>
                <w:color w:val="auto"/>
                <w:spacing w:val="10"/>
                <w:sz w:val="21"/>
                <w:szCs w:val="21"/>
                <w:highlight w:val="none"/>
                <w:lang w:eastAsia="zh-CN"/>
              </w:rPr>
              <w:t>；</w:t>
            </w:r>
          </w:p>
        </w:tc>
      </w:tr>
      <w:tr w14:paraId="16DC7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9819" w:type="dxa"/>
            <w:gridSpan w:val="3"/>
            <w:noWrap w:val="0"/>
            <w:vAlign w:val="center"/>
          </w:tcPr>
          <w:p w14:paraId="0002F403">
            <w:pPr>
              <w:pStyle w:val="761"/>
              <w:widowControl/>
              <w:ind w:left="0" w:leftChars="0" w:firstLine="0" w:firstLineChars="0"/>
              <w:jc w:val="both"/>
              <w:rPr>
                <w:rFonts w:hint="eastAsia" w:ascii="仿宋" w:hAnsi="仿宋" w:eastAsia="仿宋" w:cs="仿宋"/>
                <w:bCs w:val="0"/>
                <w:color w:val="auto"/>
                <w:spacing w:val="0"/>
                <w:kern w:val="2"/>
                <w:highlight w:val="none"/>
                <w:lang w:eastAsia="zh-CN" w:bidi="ar"/>
              </w:rPr>
            </w:pPr>
            <w:r>
              <w:rPr>
                <w:rFonts w:hint="eastAsia" w:ascii="仿宋" w:hAnsi="仿宋" w:eastAsia="仿宋" w:cs="仿宋"/>
                <w:bCs w:val="0"/>
                <w:color w:val="auto"/>
                <w:spacing w:val="0"/>
                <w:kern w:val="2"/>
                <w:sz w:val="24"/>
                <w:szCs w:val="24"/>
                <w:highlight w:val="none"/>
                <w:lang w:eastAsia="zh-CN" w:bidi="ar"/>
              </w:rPr>
              <w:t>资格审查小组签名：</w:t>
            </w:r>
          </w:p>
        </w:tc>
      </w:tr>
      <w:tr w14:paraId="39BE3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9819" w:type="dxa"/>
            <w:gridSpan w:val="3"/>
            <w:noWrap w:val="0"/>
            <w:vAlign w:val="center"/>
          </w:tcPr>
          <w:p w14:paraId="538E362D">
            <w:pPr>
              <w:pStyle w:val="761"/>
              <w:widowControl/>
              <w:ind w:left="0" w:leftChars="0" w:firstLine="0" w:firstLineChars="0"/>
              <w:jc w:val="both"/>
              <w:rPr>
                <w:rFonts w:hint="eastAsia" w:ascii="仿宋" w:hAnsi="仿宋" w:eastAsia="仿宋" w:cs="仿宋"/>
                <w:bCs w:val="0"/>
                <w:color w:val="auto"/>
                <w:spacing w:val="0"/>
                <w:kern w:val="2"/>
                <w:highlight w:val="none"/>
                <w:lang w:bidi="ar"/>
              </w:rPr>
            </w:pPr>
            <w:r>
              <w:rPr>
                <w:rFonts w:hint="eastAsia" w:ascii="仿宋" w:hAnsi="仿宋" w:eastAsia="仿宋" w:cs="仿宋"/>
                <w:color w:val="auto"/>
                <w:sz w:val="24"/>
                <w:highlight w:val="none"/>
              </w:rPr>
              <w:t>备注：上述每一项审查，供应商通过的，以“√”标记；否则，以“×”标记。如果供应商有一项未通过上述审查，其结论请注明“不合格”，全部通过的，其结论请注明“合格”。资格审查不合格的供应商，投标无效。</w:t>
            </w:r>
          </w:p>
        </w:tc>
      </w:tr>
    </w:tbl>
    <w:p w14:paraId="417CAF03">
      <w:pPr>
        <w:shd w:val="clear" w:color="auto" w:fill="FFFFFF"/>
        <w:tabs>
          <w:tab w:val="left" w:pos="3045"/>
        </w:tabs>
        <w:autoSpaceDE w:val="0"/>
        <w:autoSpaceDN w:val="0"/>
        <w:adjustRightInd w:val="0"/>
        <w:snapToGrid w:val="0"/>
        <w:spacing w:line="360" w:lineRule="exact"/>
        <w:rPr>
          <w:rFonts w:ascii="仿宋" w:hAnsi="仿宋" w:eastAsia="仿宋" w:cs="仿宋"/>
          <w:b/>
          <w:color w:val="auto"/>
          <w:sz w:val="24"/>
          <w:highlight w:val="none"/>
        </w:rPr>
      </w:pPr>
    </w:p>
    <w:p w14:paraId="01C2B102">
      <w:pPr>
        <w:shd w:val="clear" w:color="auto" w:fill="FFFFFF"/>
        <w:tabs>
          <w:tab w:val="left" w:pos="3045"/>
        </w:tabs>
        <w:autoSpaceDE w:val="0"/>
        <w:autoSpaceDN w:val="0"/>
        <w:adjustRightInd w:val="0"/>
        <w:snapToGrid w:val="0"/>
        <w:spacing w:line="360" w:lineRule="exact"/>
        <w:rPr>
          <w:rFonts w:ascii="仿宋" w:hAnsi="仿宋" w:eastAsia="仿宋" w:cs="仿宋"/>
          <w:b/>
          <w:color w:val="auto"/>
          <w:sz w:val="24"/>
          <w:highlight w:val="none"/>
        </w:rPr>
      </w:pPr>
    </w:p>
    <w:p w14:paraId="165AD9C5">
      <w:pPr>
        <w:shd w:val="clear" w:color="auto" w:fill="FFFFFF"/>
        <w:tabs>
          <w:tab w:val="left" w:pos="3045"/>
        </w:tabs>
        <w:autoSpaceDE w:val="0"/>
        <w:autoSpaceDN w:val="0"/>
        <w:adjustRightInd w:val="0"/>
        <w:snapToGrid w:val="0"/>
        <w:spacing w:line="36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sz w:val="24"/>
          <w:highlight w:val="none"/>
        </w:rPr>
        <w:t>2.符合性审查</w:t>
      </w:r>
    </w:p>
    <w:tbl>
      <w:tblPr>
        <w:tblStyle w:val="59"/>
        <w:tblW w:w="978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7"/>
        <w:gridCol w:w="1990"/>
        <w:gridCol w:w="7022"/>
      </w:tblGrid>
      <w:tr w14:paraId="5436B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0" w:hRule="atLeast"/>
        </w:trPr>
        <w:tc>
          <w:tcPr>
            <w:tcW w:w="777" w:type="dxa"/>
            <w:tcBorders>
              <w:bottom w:val="single" w:color="auto" w:sz="4" w:space="0"/>
            </w:tcBorders>
            <w:noWrap w:val="0"/>
            <w:vAlign w:val="center"/>
          </w:tcPr>
          <w:p w14:paraId="585A51BC">
            <w:pPr>
              <w:shd w:val="clear" w:color="auto" w:fill="FFFFFF"/>
              <w:spacing w:line="36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序号</w:t>
            </w:r>
          </w:p>
        </w:tc>
        <w:tc>
          <w:tcPr>
            <w:tcW w:w="1990" w:type="dxa"/>
            <w:tcBorders>
              <w:bottom w:val="single" w:color="auto" w:sz="4" w:space="0"/>
            </w:tcBorders>
            <w:noWrap w:val="0"/>
            <w:vAlign w:val="center"/>
          </w:tcPr>
          <w:p w14:paraId="0B55AF88">
            <w:pPr>
              <w:shd w:val="clear" w:color="auto" w:fill="FFFFFF"/>
              <w:spacing w:line="36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符合条件</w:t>
            </w:r>
          </w:p>
        </w:tc>
        <w:tc>
          <w:tcPr>
            <w:tcW w:w="7022" w:type="dxa"/>
            <w:tcBorders>
              <w:bottom w:val="single" w:color="auto" w:sz="4" w:space="0"/>
            </w:tcBorders>
            <w:noWrap w:val="0"/>
            <w:vAlign w:val="center"/>
          </w:tcPr>
          <w:p w14:paraId="56EAF324">
            <w:pPr>
              <w:shd w:val="clear" w:color="auto" w:fill="FFFFFF"/>
              <w:spacing w:line="36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评  审  内  容</w:t>
            </w:r>
          </w:p>
        </w:tc>
      </w:tr>
      <w:tr w14:paraId="1ECB9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trPr>
        <w:tc>
          <w:tcPr>
            <w:tcW w:w="777" w:type="dxa"/>
            <w:noWrap w:val="0"/>
            <w:vAlign w:val="center"/>
          </w:tcPr>
          <w:p w14:paraId="782BD1F2">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990" w:type="dxa"/>
            <w:noWrap w:val="0"/>
            <w:vAlign w:val="center"/>
          </w:tcPr>
          <w:p w14:paraId="22962344">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w:t>
            </w:r>
          </w:p>
        </w:tc>
        <w:tc>
          <w:tcPr>
            <w:tcW w:w="7022" w:type="dxa"/>
            <w:noWrap w:val="0"/>
            <w:vAlign w:val="center"/>
          </w:tcPr>
          <w:p w14:paraId="360D659F">
            <w:pPr>
              <w:shd w:val="clear" w:color="auto" w:fill="FFFFFF"/>
              <w:spacing w:line="360" w:lineRule="exact"/>
              <w:rPr>
                <w:rFonts w:hint="eastAsia" w:ascii="仿宋" w:hAnsi="仿宋" w:eastAsia="仿宋" w:cs="仿宋"/>
                <w:bCs/>
                <w:color w:val="auto"/>
                <w:kern w:val="0"/>
                <w:sz w:val="24"/>
                <w:highlight w:val="none"/>
                <w:lang w:eastAsia="zh-CN"/>
              </w:rPr>
            </w:pPr>
            <w:r>
              <w:rPr>
                <w:rFonts w:hint="eastAsia" w:ascii="仿宋" w:hAnsi="仿宋" w:eastAsia="仿宋" w:cs="仿宋"/>
                <w:bCs/>
                <w:color w:val="auto"/>
                <w:kern w:val="0"/>
                <w:sz w:val="24"/>
                <w:highlight w:val="none"/>
              </w:rPr>
              <w:t>与营业执照或有效的证明材料一致</w:t>
            </w:r>
            <w:r>
              <w:rPr>
                <w:rFonts w:hint="eastAsia" w:ascii="仿宋" w:hAnsi="仿宋" w:eastAsia="仿宋" w:cs="仿宋"/>
                <w:bCs/>
                <w:color w:val="auto"/>
                <w:kern w:val="0"/>
                <w:sz w:val="24"/>
                <w:highlight w:val="none"/>
                <w:lang w:eastAsia="zh-CN"/>
              </w:rPr>
              <w:t>；</w:t>
            </w:r>
          </w:p>
        </w:tc>
      </w:tr>
      <w:tr w14:paraId="24C88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trPr>
        <w:tc>
          <w:tcPr>
            <w:tcW w:w="777" w:type="dxa"/>
            <w:noWrap w:val="0"/>
            <w:vAlign w:val="center"/>
          </w:tcPr>
          <w:p w14:paraId="5C86D365">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990" w:type="dxa"/>
            <w:noWrap w:val="0"/>
            <w:vAlign w:val="center"/>
          </w:tcPr>
          <w:p w14:paraId="2A3A5146">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响应文件签署</w:t>
            </w:r>
          </w:p>
        </w:tc>
        <w:tc>
          <w:tcPr>
            <w:tcW w:w="7022" w:type="dxa"/>
            <w:noWrap w:val="0"/>
            <w:vAlign w:val="center"/>
          </w:tcPr>
          <w:p w14:paraId="3E203B76">
            <w:pPr>
              <w:shd w:val="clear" w:color="auto" w:fill="FFFFFF"/>
              <w:spacing w:line="360" w:lineRule="exac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符合磋商文件要求在规定区域加盖单位</w:t>
            </w:r>
            <w:r>
              <w:rPr>
                <w:rFonts w:hint="eastAsia" w:ascii="仿宋" w:hAnsi="仿宋" w:eastAsia="仿宋" w:cs="仿宋"/>
                <w:color w:val="auto"/>
                <w:sz w:val="24"/>
                <w:highlight w:val="none"/>
                <w:lang w:val="en-US" w:eastAsia="zh-CN"/>
              </w:rPr>
              <w:t>印章</w:t>
            </w:r>
            <w:r>
              <w:rPr>
                <w:rFonts w:hint="eastAsia" w:ascii="仿宋" w:hAnsi="仿宋" w:eastAsia="仿宋" w:cs="仿宋"/>
                <w:color w:val="auto"/>
                <w:sz w:val="24"/>
                <w:highlight w:val="none"/>
                <w:lang w:eastAsia="zh-CN"/>
              </w:rPr>
              <w:t>；</w:t>
            </w:r>
          </w:p>
        </w:tc>
      </w:tr>
      <w:tr w14:paraId="45AAA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9" w:hRule="atLeast"/>
        </w:trPr>
        <w:tc>
          <w:tcPr>
            <w:tcW w:w="777" w:type="dxa"/>
            <w:noWrap w:val="0"/>
            <w:vAlign w:val="center"/>
          </w:tcPr>
          <w:p w14:paraId="7D975391">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990" w:type="dxa"/>
            <w:noWrap w:val="0"/>
            <w:vAlign w:val="center"/>
          </w:tcPr>
          <w:p w14:paraId="3FD73D62">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响应</w:t>
            </w:r>
            <w:r>
              <w:rPr>
                <w:rFonts w:hint="eastAsia" w:ascii="仿宋" w:hAnsi="仿宋" w:eastAsia="仿宋" w:cs="仿宋"/>
                <w:color w:val="auto"/>
                <w:sz w:val="24"/>
                <w:highlight w:val="none"/>
              </w:rPr>
              <w:t>有效期</w:t>
            </w:r>
          </w:p>
        </w:tc>
        <w:tc>
          <w:tcPr>
            <w:tcW w:w="7022" w:type="dxa"/>
            <w:noWrap w:val="0"/>
            <w:vAlign w:val="center"/>
          </w:tcPr>
          <w:p w14:paraId="69B6AA7D">
            <w:pPr>
              <w:shd w:val="clear" w:color="auto" w:fill="FFFFFF"/>
              <w:spacing w:line="360" w:lineRule="exac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符合供应商须知前附表的规定</w:t>
            </w:r>
            <w:r>
              <w:rPr>
                <w:rFonts w:hint="eastAsia" w:ascii="仿宋" w:hAnsi="仿宋" w:eastAsia="仿宋" w:cs="仿宋"/>
                <w:color w:val="auto"/>
                <w:sz w:val="24"/>
                <w:highlight w:val="none"/>
                <w:lang w:eastAsia="zh-CN"/>
              </w:rPr>
              <w:t>；</w:t>
            </w:r>
          </w:p>
        </w:tc>
      </w:tr>
      <w:tr w14:paraId="774A5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777" w:type="dxa"/>
            <w:noWrap w:val="0"/>
            <w:vAlign w:val="center"/>
          </w:tcPr>
          <w:p w14:paraId="3CA7B63C">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990" w:type="dxa"/>
            <w:noWrap w:val="0"/>
            <w:vAlign w:val="center"/>
          </w:tcPr>
          <w:p w14:paraId="37A1EC19">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投标方案</w:t>
            </w:r>
          </w:p>
        </w:tc>
        <w:tc>
          <w:tcPr>
            <w:tcW w:w="7022" w:type="dxa"/>
            <w:noWrap w:val="0"/>
            <w:vAlign w:val="center"/>
          </w:tcPr>
          <w:p w14:paraId="6D5DFBE6">
            <w:pPr>
              <w:shd w:val="clear" w:color="auto" w:fill="FFFFFF"/>
              <w:spacing w:line="360" w:lineRule="exact"/>
              <w:rPr>
                <w:rFonts w:hint="eastAsia" w:ascii="仿宋" w:hAnsi="仿宋" w:eastAsia="仿宋" w:cs="仿宋"/>
                <w:bCs/>
                <w:color w:val="auto"/>
                <w:kern w:val="0"/>
                <w:sz w:val="24"/>
                <w:highlight w:val="none"/>
                <w:lang w:eastAsia="zh-CN"/>
              </w:rPr>
            </w:pPr>
            <w:r>
              <w:rPr>
                <w:rFonts w:hint="eastAsia" w:ascii="仿宋" w:hAnsi="仿宋" w:eastAsia="仿宋" w:cs="仿宋"/>
                <w:bCs/>
                <w:color w:val="auto"/>
                <w:kern w:val="0"/>
                <w:sz w:val="24"/>
                <w:highlight w:val="none"/>
              </w:rPr>
              <w:t>只能有一个方案投标</w:t>
            </w:r>
            <w:r>
              <w:rPr>
                <w:rFonts w:hint="eastAsia" w:ascii="仿宋" w:hAnsi="仿宋" w:eastAsia="仿宋" w:cs="仿宋"/>
                <w:bCs/>
                <w:color w:val="auto"/>
                <w:kern w:val="0"/>
                <w:sz w:val="24"/>
                <w:highlight w:val="none"/>
                <w:lang w:eastAsia="zh-CN"/>
              </w:rPr>
              <w:t>；</w:t>
            </w:r>
          </w:p>
        </w:tc>
      </w:tr>
      <w:tr w14:paraId="5E114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777" w:type="dxa"/>
            <w:noWrap w:val="0"/>
            <w:vAlign w:val="center"/>
          </w:tcPr>
          <w:p w14:paraId="5398D19C">
            <w:pPr>
              <w:shd w:val="clear" w:color="auto" w:fill="FFFFFF"/>
              <w:spacing w:line="3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1990" w:type="dxa"/>
            <w:noWrap w:val="0"/>
            <w:vAlign w:val="center"/>
          </w:tcPr>
          <w:p w14:paraId="519F26D4">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bCs/>
                <w:color w:val="auto"/>
                <w:kern w:val="0"/>
                <w:sz w:val="24"/>
                <w:highlight w:val="none"/>
              </w:rPr>
              <w:t>磋商保证金</w:t>
            </w:r>
          </w:p>
        </w:tc>
        <w:tc>
          <w:tcPr>
            <w:tcW w:w="7022" w:type="dxa"/>
            <w:noWrap w:val="0"/>
            <w:vAlign w:val="center"/>
          </w:tcPr>
          <w:p w14:paraId="506C7365">
            <w:pPr>
              <w:shd w:val="clear" w:color="auto" w:fill="FFFFFF"/>
              <w:spacing w:line="360" w:lineRule="exact"/>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磋商保证金的缴纳主体与供应商一致；且按照磋商文件要求的金额、方式提供；</w:t>
            </w:r>
          </w:p>
        </w:tc>
      </w:tr>
      <w:tr w14:paraId="2E646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777" w:type="dxa"/>
            <w:noWrap w:val="0"/>
            <w:vAlign w:val="center"/>
          </w:tcPr>
          <w:p w14:paraId="26EBACB7">
            <w:pPr>
              <w:shd w:val="clear" w:color="auto" w:fill="FFFFFF"/>
              <w:spacing w:line="36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6</w:t>
            </w:r>
          </w:p>
        </w:tc>
        <w:tc>
          <w:tcPr>
            <w:tcW w:w="1990" w:type="dxa"/>
            <w:noWrap w:val="0"/>
            <w:vAlign w:val="center"/>
          </w:tcPr>
          <w:p w14:paraId="559195DC">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报价唯一</w:t>
            </w:r>
          </w:p>
        </w:tc>
        <w:tc>
          <w:tcPr>
            <w:tcW w:w="7022" w:type="dxa"/>
            <w:noWrap w:val="0"/>
            <w:vAlign w:val="center"/>
          </w:tcPr>
          <w:p w14:paraId="0F86909D">
            <w:pPr>
              <w:shd w:val="clear" w:color="auto" w:fill="FFFFFF"/>
              <w:spacing w:line="360" w:lineRule="exac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其报价未超过招标控制价金额，且只有一个有效报价，不得提交选择性报价</w:t>
            </w:r>
            <w:r>
              <w:rPr>
                <w:rFonts w:hint="eastAsia" w:ascii="仿宋" w:hAnsi="仿宋" w:eastAsia="仿宋" w:cs="仿宋"/>
                <w:color w:val="auto"/>
                <w:sz w:val="24"/>
                <w:highlight w:val="none"/>
                <w:lang w:eastAsia="zh-CN"/>
              </w:rPr>
              <w:t>；</w:t>
            </w:r>
          </w:p>
        </w:tc>
      </w:tr>
      <w:tr w14:paraId="40A3C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2" w:hRule="atLeast"/>
        </w:trPr>
        <w:tc>
          <w:tcPr>
            <w:tcW w:w="777" w:type="dxa"/>
            <w:noWrap w:val="0"/>
            <w:vAlign w:val="center"/>
          </w:tcPr>
          <w:p w14:paraId="520847C5">
            <w:pPr>
              <w:shd w:val="clear" w:color="auto" w:fill="FFFFFF"/>
              <w:spacing w:line="36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7</w:t>
            </w:r>
          </w:p>
        </w:tc>
        <w:tc>
          <w:tcPr>
            <w:tcW w:w="1990" w:type="dxa"/>
            <w:noWrap w:val="0"/>
            <w:vAlign w:val="center"/>
          </w:tcPr>
          <w:p w14:paraId="19CBF4F9">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工期</w:t>
            </w:r>
          </w:p>
        </w:tc>
        <w:tc>
          <w:tcPr>
            <w:tcW w:w="7022" w:type="dxa"/>
            <w:noWrap w:val="0"/>
            <w:vAlign w:val="center"/>
          </w:tcPr>
          <w:p w14:paraId="7939902C">
            <w:pPr>
              <w:shd w:val="clear" w:color="auto" w:fill="FFFFFF"/>
              <w:spacing w:line="360" w:lineRule="exac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满足磋商文件工期要求</w:t>
            </w:r>
            <w:r>
              <w:rPr>
                <w:rFonts w:hint="eastAsia" w:ascii="仿宋" w:hAnsi="仿宋" w:eastAsia="仿宋" w:cs="仿宋"/>
                <w:color w:val="auto"/>
                <w:sz w:val="24"/>
                <w:highlight w:val="none"/>
                <w:lang w:eastAsia="zh-CN"/>
              </w:rPr>
              <w:t>；</w:t>
            </w:r>
          </w:p>
        </w:tc>
      </w:tr>
      <w:tr w14:paraId="01151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7" w:hRule="atLeast"/>
        </w:trPr>
        <w:tc>
          <w:tcPr>
            <w:tcW w:w="777" w:type="dxa"/>
            <w:noWrap w:val="0"/>
            <w:vAlign w:val="center"/>
          </w:tcPr>
          <w:p w14:paraId="2E609E67">
            <w:pPr>
              <w:shd w:val="clear" w:color="auto" w:fill="FFFFFF"/>
              <w:spacing w:line="3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w:t>
            </w:r>
          </w:p>
        </w:tc>
        <w:tc>
          <w:tcPr>
            <w:tcW w:w="1990" w:type="dxa"/>
            <w:noWrap w:val="0"/>
            <w:vAlign w:val="center"/>
          </w:tcPr>
          <w:p w14:paraId="1E70123C">
            <w:pPr>
              <w:shd w:val="clear" w:color="auto" w:fill="FFFFFF"/>
              <w:spacing w:line="36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实质性要求</w:t>
            </w:r>
          </w:p>
        </w:tc>
        <w:tc>
          <w:tcPr>
            <w:tcW w:w="7022" w:type="dxa"/>
            <w:noWrap w:val="0"/>
            <w:vAlign w:val="center"/>
          </w:tcPr>
          <w:p w14:paraId="06D7D52A">
            <w:pPr>
              <w:shd w:val="clear" w:color="auto" w:fill="FFFFFF"/>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技术条款满足本磋商文件要求；</w:t>
            </w:r>
          </w:p>
        </w:tc>
      </w:tr>
      <w:tr w14:paraId="35C4E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trPr>
        <w:tc>
          <w:tcPr>
            <w:tcW w:w="777" w:type="dxa"/>
            <w:noWrap w:val="0"/>
            <w:vAlign w:val="center"/>
          </w:tcPr>
          <w:p w14:paraId="78B85B1F">
            <w:pPr>
              <w:shd w:val="clear" w:color="auto" w:fill="FFFFFF"/>
              <w:spacing w:line="36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9</w:t>
            </w:r>
          </w:p>
        </w:tc>
        <w:tc>
          <w:tcPr>
            <w:tcW w:w="1990" w:type="dxa"/>
            <w:noWrap w:val="0"/>
            <w:vAlign w:val="center"/>
          </w:tcPr>
          <w:p w14:paraId="4384BF11">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工程量清单</w:t>
            </w:r>
          </w:p>
        </w:tc>
        <w:tc>
          <w:tcPr>
            <w:tcW w:w="7022" w:type="dxa"/>
            <w:noWrap w:val="0"/>
            <w:vAlign w:val="center"/>
          </w:tcPr>
          <w:p w14:paraId="2593CD17">
            <w:pPr>
              <w:shd w:val="clear" w:color="auto" w:fill="FFFFFF"/>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未改变磋商文件提供的工程量清单的，清单结构性检查及其他不可竞争性费用检查符合清单计价规范相关规定。</w:t>
            </w:r>
          </w:p>
        </w:tc>
      </w:tr>
      <w:tr w14:paraId="32BED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9" w:hRule="atLeast"/>
        </w:trPr>
        <w:tc>
          <w:tcPr>
            <w:tcW w:w="777" w:type="dxa"/>
            <w:noWrap w:val="0"/>
            <w:vAlign w:val="center"/>
          </w:tcPr>
          <w:p w14:paraId="60DC63AC">
            <w:pPr>
              <w:shd w:val="clear" w:color="auto" w:fill="FFFFFF"/>
              <w:spacing w:line="36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p>
        </w:tc>
        <w:tc>
          <w:tcPr>
            <w:tcW w:w="1990" w:type="dxa"/>
            <w:noWrap w:val="0"/>
            <w:vAlign w:val="center"/>
          </w:tcPr>
          <w:p w14:paraId="14DF5EEC">
            <w:pPr>
              <w:shd w:val="clear" w:color="auto" w:fill="FFFFFF"/>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其他</w:t>
            </w:r>
          </w:p>
        </w:tc>
        <w:tc>
          <w:tcPr>
            <w:tcW w:w="7022" w:type="dxa"/>
            <w:noWrap w:val="0"/>
            <w:vAlign w:val="center"/>
          </w:tcPr>
          <w:p w14:paraId="0E1B416F">
            <w:pPr>
              <w:shd w:val="clear" w:color="auto" w:fill="FFFFFF"/>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响应文件未附有采购人不能接受的附加条件及法律、法规和磋商文件规定的其他无效情形。</w:t>
            </w:r>
          </w:p>
        </w:tc>
      </w:tr>
      <w:tr w14:paraId="58F47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7" w:hRule="atLeast"/>
        </w:trPr>
        <w:tc>
          <w:tcPr>
            <w:tcW w:w="9789" w:type="dxa"/>
            <w:gridSpan w:val="3"/>
            <w:noWrap w:val="0"/>
            <w:vAlign w:val="center"/>
          </w:tcPr>
          <w:p w14:paraId="7FD0E634">
            <w:pPr>
              <w:shd w:val="clear" w:color="auto" w:fill="FFFFFF"/>
              <w:spacing w:line="360" w:lineRule="exact"/>
              <w:rPr>
                <w:rFonts w:hint="eastAsia" w:ascii="仿宋" w:hAnsi="仿宋" w:eastAsia="仿宋" w:cs="仿宋"/>
                <w:color w:val="auto"/>
                <w:kern w:val="0"/>
                <w:sz w:val="24"/>
                <w:highlight w:val="none"/>
              </w:rPr>
            </w:pPr>
            <w:r>
              <w:rPr>
                <w:rFonts w:hint="eastAsia" w:ascii="仿宋" w:hAnsi="仿宋" w:eastAsia="仿宋" w:cs="仿宋"/>
                <w:bCs w:val="0"/>
                <w:color w:val="auto"/>
                <w:spacing w:val="0"/>
                <w:kern w:val="2"/>
                <w:sz w:val="24"/>
                <w:szCs w:val="24"/>
                <w:highlight w:val="none"/>
                <w:lang w:eastAsia="zh-CN" w:bidi="ar"/>
              </w:rPr>
              <w:t>磋商小组签名：</w:t>
            </w:r>
          </w:p>
        </w:tc>
      </w:tr>
      <w:tr w14:paraId="14961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trPr>
        <w:tc>
          <w:tcPr>
            <w:tcW w:w="9789" w:type="dxa"/>
            <w:gridSpan w:val="3"/>
            <w:noWrap w:val="0"/>
            <w:vAlign w:val="center"/>
          </w:tcPr>
          <w:p w14:paraId="7F57EE7E">
            <w:pPr>
              <w:shd w:val="clear" w:color="auto" w:fill="FFFFFF"/>
              <w:spacing w:line="360" w:lineRule="exac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备注：上述每一项审查，供应商通过的，以“√”标记；否则，以“×”标记。如果供应商有一项未通过上述审查，其结论请注明“不合格”，全部通过的，其结论请注明“合格”。初步评审合格的供应商方可进入详细评审阶段。</w:t>
            </w:r>
          </w:p>
        </w:tc>
      </w:tr>
    </w:tbl>
    <w:p w14:paraId="5F01DCBB">
      <w:pPr>
        <w:shd w:val="clear" w:color="auto" w:fill="FFFFFF"/>
        <w:spacing w:line="440" w:lineRule="exact"/>
        <w:ind w:firstLine="361" w:firstLineChars="200"/>
        <w:rPr>
          <w:rFonts w:ascii="仿宋" w:hAnsi="仿宋" w:eastAsia="仿宋" w:cs="仿宋"/>
          <w:b/>
          <w:color w:val="auto"/>
          <w:sz w:val="24"/>
          <w:highlight w:val="none"/>
        </w:rPr>
      </w:pPr>
      <w:r>
        <w:rPr>
          <w:rFonts w:hint="eastAsia" w:ascii="仿宋" w:hAnsi="仿宋" w:eastAsia="仿宋" w:cs="仿宋"/>
          <w:b/>
          <w:color w:val="auto"/>
          <w:sz w:val="18"/>
          <w:szCs w:val="18"/>
          <w:highlight w:val="none"/>
        </w:rPr>
        <w:br w:type="page"/>
      </w:r>
      <w:r>
        <w:rPr>
          <w:rFonts w:hint="eastAsia" w:ascii="仿宋" w:hAnsi="仿宋" w:eastAsia="仿宋" w:cs="仿宋"/>
          <w:b/>
          <w:color w:val="auto"/>
          <w:sz w:val="24"/>
          <w:highlight w:val="none"/>
        </w:rPr>
        <w:t>3.详细评审</w:t>
      </w:r>
    </w:p>
    <w:p w14:paraId="35F1C97A">
      <w:pPr>
        <w:pStyle w:val="525"/>
        <w:shd w:val="clear" w:color="auto" w:fill="FFFFFF"/>
        <w:adjustRightInd w:val="0"/>
        <w:snapToGrid w:val="0"/>
        <w:spacing w:line="312" w:lineRule="auto"/>
        <w:ind w:firstLine="480" w:firstLineChars="200"/>
        <w:jc w:val="both"/>
        <w:rPr>
          <w:rFonts w:ascii="仿宋" w:hAnsi="仿宋" w:eastAsia="仿宋" w:cs="仿宋"/>
          <w:b/>
          <w:color w:val="auto"/>
          <w:sz w:val="24"/>
          <w:szCs w:val="24"/>
          <w:highlight w:val="none"/>
        </w:rPr>
      </w:pPr>
      <w:r>
        <w:rPr>
          <w:rFonts w:hint="eastAsia" w:ascii="仿宋" w:hAnsi="仿宋" w:eastAsia="仿宋" w:cs="仿宋"/>
          <w:color w:val="auto"/>
          <w:sz w:val="24"/>
          <w:szCs w:val="24"/>
          <w:highlight w:val="none"/>
        </w:rPr>
        <w:t>符合性评审合格的供应商方可进入详细评审阶段。详细评审分为响应文件商务、技术部分评审和投标报价评审。其中，报价部分</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分，商务部分</w:t>
      </w:r>
      <w:r>
        <w:rPr>
          <w:rFonts w:hint="eastAsia" w:ascii="仿宋" w:hAnsi="仿宋" w:eastAsia="仿宋" w:cs="仿宋"/>
          <w:color w:val="auto"/>
          <w:sz w:val="24"/>
          <w:szCs w:val="24"/>
          <w:highlight w:val="none"/>
          <w:lang w:val="en-US" w:eastAsia="zh-CN"/>
        </w:rPr>
        <w:t>20</w:t>
      </w:r>
      <w:r>
        <w:rPr>
          <w:rFonts w:hint="eastAsia" w:ascii="仿宋" w:hAnsi="仿宋" w:eastAsia="仿宋" w:cs="仿宋"/>
          <w:color w:val="auto"/>
          <w:sz w:val="24"/>
          <w:szCs w:val="24"/>
          <w:highlight w:val="none"/>
        </w:rPr>
        <w:t>分，技术部分</w:t>
      </w:r>
      <w:r>
        <w:rPr>
          <w:rFonts w:hint="eastAsia" w:ascii="仿宋" w:hAnsi="仿宋" w:eastAsia="仿宋" w:cs="仿宋"/>
          <w:color w:val="auto"/>
          <w:sz w:val="24"/>
          <w:szCs w:val="24"/>
          <w:highlight w:val="none"/>
          <w:lang w:val="en-US" w:eastAsia="zh-CN"/>
        </w:rPr>
        <w:t>50</w:t>
      </w:r>
      <w:r>
        <w:rPr>
          <w:rFonts w:hint="eastAsia" w:ascii="仿宋" w:hAnsi="仿宋" w:eastAsia="仿宋" w:cs="仿宋"/>
          <w:color w:val="auto"/>
          <w:sz w:val="24"/>
          <w:szCs w:val="24"/>
          <w:highlight w:val="none"/>
        </w:rPr>
        <w:t>分，合计满分100分。</w:t>
      </w:r>
    </w:p>
    <w:p w14:paraId="440518F8">
      <w:pPr>
        <w:shd w:val="clear" w:color="auto" w:fill="FFFFFF"/>
        <w:spacing w:line="44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3.1报价评审 </w:t>
      </w:r>
    </w:p>
    <w:tbl>
      <w:tblPr>
        <w:tblStyle w:val="59"/>
        <w:tblW w:w="98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1"/>
        <w:gridCol w:w="1210"/>
        <w:gridCol w:w="6657"/>
      </w:tblGrid>
      <w:tr w14:paraId="15F40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3" w:hRule="atLeast"/>
          <w:jc w:val="center"/>
        </w:trPr>
        <w:tc>
          <w:tcPr>
            <w:tcW w:w="2021" w:type="dxa"/>
          </w:tcPr>
          <w:p w14:paraId="7AB8E066">
            <w:pPr>
              <w:shd w:val="clear" w:color="auto" w:fill="FFFFFF"/>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评审因素</w:t>
            </w:r>
          </w:p>
        </w:tc>
        <w:tc>
          <w:tcPr>
            <w:tcW w:w="1210" w:type="dxa"/>
            <w:vAlign w:val="center"/>
          </w:tcPr>
          <w:p w14:paraId="4902ADAF">
            <w:pPr>
              <w:shd w:val="clear" w:color="auto" w:fill="FFFFFF"/>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分值</w:t>
            </w:r>
          </w:p>
        </w:tc>
        <w:tc>
          <w:tcPr>
            <w:tcW w:w="6657" w:type="dxa"/>
            <w:vAlign w:val="center"/>
          </w:tcPr>
          <w:p w14:paraId="3FB94244">
            <w:pPr>
              <w:shd w:val="clear" w:color="auto" w:fill="FFFFFF"/>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评分标准</w:t>
            </w:r>
          </w:p>
        </w:tc>
      </w:tr>
      <w:tr w14:paraId="24ED7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21" w:type="dxa"/>
            <w:vAlign w:val="center"/>
          </w:tcPr>
          <w:p w14:paraId="7A122169">
            <w:pPr>
              <w:shd w:val="clear" w:color="auto" w:fill="FFFFFF"/>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价格部分（</w:t>
            </w: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分）</w:t>
            </w:r>
          </w:p>
        </w:tc>
        <w:tc>
          <w:tcPr>
            <w:tcW w:w="1210" w:type="dxa"/>
            <w:vAlign w:val="center"/>
          </w:tcPr>
          <w:p w14:paraId="1AF9D48B">
            <w:pPr>
              <w:shd w:val="clear" w:color="auto" w:fill="FFFFFF"/>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分</w:t>
            </w:r>
          </w:p>
        </w:tc>
        <w:tc>
          <w:tcPr>
            <w:tcW w:w="6657" w:type="dxa"/>
            <w:vAlign w:val="center"/>
          </w:tcPr>
          <w:p w14:paraId="2D6B93E7">
            <w:pPr>
              <w:shd w:val="clear" w:color="auto" w:fill="FFFFFF"/>
              <w:adjustRightInd w:val="0"/>
              <w:snapToGrid w:val="0"/>
              <w:rPr>
                <w:rFonts w:ascii="仿宋" w:hAnsi="仿宋" w:eastAsia="仿宋" w:cs="仿宋"/>
                <w:color w:val="auto"/>
                <w:sz w:val="24"/>
                <w:highlight w:val="none"/>
              </w:rPr>
            </w:pPr>
            <w:r>
              <w:rPr>
                <w:rFonts w:hint="eastAsia" w:ascii="仿宋" w:hAnsi="仿宋" w:eastAsia="仿宋" w:cs="仿宋"/>
                <w:color w:val="auto"/>
                <w:sz w:val="24"/>
                <w:highlight w:val="none"/>
              </w:rPr>
              <w:t>采用低价优先法计算，即满足磋商文件要求且最终磋商报价最低的报价为磋商基准价，其价格分为满分。</w:t>
            </w:r>
          </w:p>
          <w:p w14:paraId="700F0E70">
            <w:pPr>
              <w:shd w:val="clear" w:color="auto" w:fill="FFFFFF"/>
              <w:adjustRightInd w:val="0"/>
              <w:snapToGrid w:val="0"/>
              <w:rPr>
                <w:rFonts w:ascii="仿宋" w:hAnsi="仿宋" w:eastAsia="仿宋" w:cs="仿宋"/>
                <w:color w:val="auto"/>
                <w:sz w:val="24"/>
                <w:highlight w:val="none"/>
              </w:rPr>
            </w:pPr>
            <w:r>
              <w:rPr>
                <w:rFonts w:hint="eastAsia" w:ascii="仿宋" w:hAnsi="仿宋" w:eastAsia="仿宋" w:cs="仿宋"/>
                <w:color w:val="auto"/>
                <w:sz w:val="24"/>
                <w:highlight w:val="none"/>
              </w:rPr>
              <w:t>其他供应商的价格分统一按照下列公式计算:</w:t>
            </w:r>
          </w:p>
          <w:p w14:paraId="5E75FDEE">
            <w:pPr>
              <w:shd w:val="clear" w:color="auto" w:fill="FFFFFF"/>
              <w:adjustRightInd w:val="0"/>
              <w:snapToGrid w:val="0"/>
              <w:rPr>
                <w:rFonts w:ascii="仿宋" w:hAnsi="仿宋" w:eastAsia="仿宋" w:cs="仿宋"/>
                <w:color w:val="auto"/>
                <w:sz w:val="24"/>
                <w:highlight w:val="none"/>
              </w:rPr>
            </w:pPr>
            <w:r>
              <w:rPr>
                <w:rFonts w:hint="eastAsia" w:ascii="仿宋" w:hAnsi="仿宋" w:eastAsia="仿宋" w:cs="仿宋"/>
                <w:color w:val="auto"/>
                <w:sz w:val="24"/>
                <w:highlight w:val="none"/>
              </w:rPr>
              <w:t>磋商报价得分=(磋商基准价/最终磋商报价)×</w:t>
            </w:r>
            <w:r>
              <w:rPr>
                <w:rFonts w:hint="eastAsia" w:ascii="仿宋" w:hAnsi="仿宋" w:eastAsia="仿宋" w:cs="仿宋"/>
                <w:color w:val="auto"/>
                <w:sz w:val="24"/>
                <w:highlight w:val="none"/>
                <w:lang w:eastAsia="zh-CN"/>
              </w:rPr>
              <w:t>价格分值</w:t>
            </w:r>
            <w:r>
              <w:rPr>
                <w:rFonts w:hint="eastAsia" w:ascii="仿宋" w:hAnsi="仿宋" w:eastAsia="仿宋" w:cs="仿宋"/>
                <w:color w:val="auto"/>
                <w:sz w:val="24"/>
                <w:highlight w:val="none"/>
              </w:rPr>
              <w:t>（小数点保留两位）</w:t>
            </w:r>
          </w:p>
          <w:p w14:paraId="0056402C">
            <w:pPr>
              <w:shd w:val="clear" w:color="auto" w:fill="FFFFFF"/>
              <w:adjustRightInd w:val="0"/>
              <w:snapToGrid w:val="0"/>
              <w:rPr>
                <w:rFonts w:ascii="仿宋" w:hAnsi="仿宋" w:eastAsia="仿宋" w:cs="仿宋"/>
                <w:color w:val="auto"/>
                <w:sz w:val="24"/>
                <w:highlight w:val="none"/>
              </w:rPr>
            </w:pPr>
            <w:r>
              <w:rPr>
                <w:rFonts w:hint="eastAsia" w:ascii="仿宋" w:hAnsi="仿宋" w:eastAsia="仿宋" w:cs="仿宋"/>
                <w:color w:val="auto"/>
                <w:sz w:val="24"/>
                <w:highlight w:val="none"/>
              </w:rPr>
              <w:t>注：</w:t>
            </w:r>
          </w:p>
          <w:p w14:paraId="52D285C5">
            <w:pPr>
              <w:shd w:val="clear" w:color="auto" w:fill="FFFFFF"/>
              <w:adjustRightInd w:val="0"/>
              <w:snapToGrid w:val="0"/>
              <w:rPr>
                <w:rFonts w:ascii="仿宋" w:hAnsi="仿宋" w:eastAsia="仿宋" w:cs="仿宋"/>
                <w:color w:val="auto"/>
                <w:sz w:val="24"/>
                <w:highlight w:val="none"/>
              </w:rPr>
            </w:pPr>
            <w:r>
              <w:rPr>
                <w:rFonts w:hint="eastAsia" w:ascii="仿宋" w:hAnsi="仿宋" w:eastAsia="仿宋" w:cs="仿宋"/>
                <w:color w:val="auto"/>
                <w:sz w:val="24"/>
                <w:highlight w:val="none"/>
              </w:rPr>
              <w:t>1、满足磋商文件实质性条款要求，且最终磋商报价最低的报价为“评标基准价”。</w:t>
            </w:r>
          </w:p>
          <w:p w14:paraId="65A05609">
            <w:pPr>
              <w:shd w:val="clear" w:color="auto" w:fill="FFFFFF"/>
              <w:adjustRightInd w:val="0"/>
              <w:snapToGrid w:val="0"/>
              <w:rPr>
                <w:rFonts w:eastAsia="仿宋"/>
                <w:color w:val="auto"/>
                <w:highlight w:val="none"/>
              </w:rPr>
            </w:pPr>
            <w:r>
              <w:rPr>
                <w:rFonts w:hint="eastAsia" w:ascii="仿宋" w:hAnsi="仿宋" w:eastAsia="仿宋" w:cs="仿宋"/>
                <w:color w:val="auto"/>
                <w:sz w:val="24"/>
                <w:highlight w:val="none"/>
              </w:rPr>
              <w:t>2、磋商小组认为供应商的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投标处理。</w:t>
            </w:r>
          </w:p>
        </w:tc>
      </w:tr>
    </w:tbl>
    <w:p w14:paraId="0244ED08">
      <w:pPr>
        <w:shd w:val="clear" w:color="auto" w:fill="FFFFFF"/>
        <w:spacing w:line="44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3.2商务技术评审  </w:t>
      </w:r>
    </w:p>
    <w:tbl>
      <w:tblPr>
        <w:tblStyle w:val="59"/>
        <w:tblW w:w="99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6"/>
        <w:gridCol w:w="1133"/>
        <w:gridCol w:w="7241"/>
        <w:gridCol w:w="1061"/>
      </w:tblGrid>
      <w:tr w14:paraId="6443B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486" w:type="dxa"/>
            <w:noWrap/>
            <w:vAlign w:val="center"/>
          </w:tcPr>
          <w:p w14:paraId="34DD9FC2">
            <w:pPr>
              <w:spacing w:line="520" w:lineRule="exact"/>
              <w:jc w:val="center"/>
              <w:rPr>
                <w:rFonts w:ascii="仿宋" w:hAnsi="仿宋" w:eastAsia="仿宋" w:cs="仿宋"/>
                <w:color w:val="auto"/>
                <w:sz w:val="24"/>
                <w:highlight w:val="none"/>
              </w:rPr>
            </w:pPr>
            <w:bookmarkStart w:id="9" w:name="_Toc127462394"/>
            <w:r>
              <w:rPr>
                <w:rFonts w:hint="eastAsia" w:ascii="仿宋" w:hAnsi="仿宋" w:eastAsia="仿宋" w:cs="仿宋"/>
                <w:color w:val="auto"/>
                <w:sz w:val="24"/>
                <w:highlight w:val="none"/>
              </w:rPr>
              <w:t>序号</w:t>
            </w:r>
          </w:p>
        </w:tc>
        <w:tc>
          <w:tcPr>
            <w:tcW w:w="1133" w:type="dxa"/>
            <w:noWrap/>
            <w:vAlign w:val="center"/>
          </w:tcPr>
          <w:p w14:paraId="23A3AAC0">
            <w:pPr>
              <w:spacing w:line="5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评审因素</w:t>
            </w:r>
          </w:p>
        </w:tc>
        <w:tc>
          <w:tcPr>
            <w:tcW w:w="7241" w:type="dxa"/>
            <w:noWrap/>
            <w:vAlign w:val="center"/>
          </w:tcPr>
          <w:p w14:paraId="7ABD0CF4">
            <w:pPr>
              <w:shd w:val="clear" w:color="auto" w:fill="FFFFFF"/>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评分标准</w:t>
            </w:r>
          </w:p>
        </w:tc>
        <w:tc>
          <w:tcPr>
            <w:tcW w:w="1061" w:type="dxa"/>
            <w:noWrap/>
            <w:vAlign w:val="center"/>
          </w:tcPr>
          <w:p w14:paraId="516D1948">
            <w:pPr>
              <w:spacing w:line="520" w:lineRule="exact"/>
              <w:jc w:val="center"/>
              <w:rPr>
                <w:rFonts w:eastAsia="仿宋_GB2312"/>
                <w:color w:val="auto"/>
                <w:sz w:val="28"/>
                <w:szCs w:val="28"/>
                <w:highlight w:val="none"/>
              </w:rPr>
            </w:pPr>
            <w:r>
              <w:rPr>
                <w:rFonts w:hint="eastAsia" w:ascii="仿宋" w:hAnsi="仿宋" w:eastAsia="仿宋" w:cs="仿宋"/>
                <w:color w:val="auto"/>
                <w:sz w:val="24"/>
                <w:highlight w:val="none"/>
              </w:rPr>
              <w:t>分值</w:t>
            </w:r>
          </w:p>
        </w:tc>
      </w:tr>
      <w:tr w14:paraId="08650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9921" w:type="dxa"/>
            <w:gridSpan w:val="4"/>
            <w:noWrap/>
            <w:vAlign w:val="center"/>
          </w:tcPr>
          <w:p w14:paraId="4091FB3E">
            <w:pPr>
              <w:spacing w:line="5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商务部分（</w:t>
            </w:r>
            <w:r>
              <w:rPr>
                <w:rFonts w:hint="eastAsia" w:ascii="仿宋" w:hAnsi="仿宋" w:eastAsia="仿宋" w:cs="仿宋"/>
                <w:color w:val="auto"/>
                <w:sz w:val="24"/>
                <w:highlight w:val="none"/>
                <w:lang w:val="en-US" w:eastAsia="zh-CN"/>
              </w:rPr>
              <w:t>20</w:t>
            </w:r>
            <w:r>
              <w:rPr>
                <w:rFonts w:hint="eastAsia" w:ascii="仿宋" w:hAnsi="仿宋" w:eastAsia="仿宋" w:cs="仿宋"/>
                <w:color w:val="auto"/>
                <w:sz w:val="24"/>
                <w:highlight w:val="none"/>
              </w:rPr>
              <w:t>分）</w:t>
            </w:r>
          </w:p>
        </w:tc>
      </w:tr>
      <w:tr w14:paraId="6D1AA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486" w:type="dxa"/>
            <w:noWrap/>
            <w:vAlign w:val="center"/>
          </w:tcPr>
          <w:p w14:paraId="43645064">
            <w:pPr>
              <w:spacing w:line="520" w:lineRule="exact"/>
              <w:jc w:val="center"/>
              <w:rPr>
                <w:rFonts w:ascii="仿宋" w:hAnsi="仿宋" w:eastAsia="仿宋" w:cs="仿宋"/>
                <w:color w:val="auto"/>
                <w:sz w:val="24"/>
                <w:highlight w:val="none"/>
              </w:rPr>
            </w:pPr>
            <w:r>
              <w:rPr>
                <w:rFonts w:ascii="仿宋" w:hAnsi="仿宋" w:eastAsia="仿宋" w:cs="仿宋"/>
                <w:color w:val="auto"/>
                <w:sz w:val="24"/>
                <w:highlight w:val="none"/>
              </w:rPr>
              <w:t>1</w:t>
            </w:r>
          </w:p>
        </w:tc>
        <w:tc>
          <w:tcPr>
            <w:tcW w:w="1133" w:type="dxa"/>
            <w:noWrap/>
            <w:vAlign w:val="center"/>
          </w:tcPr>
          <w:p w14:paraId="506CB746">
            <w:pPr>
              <w:spacing w:line="520" w:lineRule="exact"/>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rPr>
              <w:t>类似业绩</w:t>
            </w:r>
          </w:p>
        </w:tc>
        <w:tc>
          <w:tcPr>
            <w:tcW w:w="7241" w:type="dxa"/>
            <w:noWrap/>
            <w:vAlign w:val="center"/>
          </w:tcPr>
          <w:p w14:paraId="1C906C06">
            <w:pPr>
              <w:pStyle w:val="763"/>
              <w:widowControl/>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w:t>
            </w:r>
            <w:r>
              <w:rPr>
                <w:rFonts w:hint="eastAsia" w:ascii="仿宋" w:hAnsi="仿宋" w:eastAsia="仿宋" w:cs="仿宋"/>
                <w:color w:val="auto"/>
                <w:sz w:val="24"/>
                <w:szCs w:val="24"/>
                <w:highlight w:val="none"/>
                <w:lang w:eastAsia="zh-CN"/>
              </w:rPr>
              <w:t>近三年</w:t>
            </w:r>
            <w:r>
              <w:rPr>
                <w:rFonts w:hint="eastAsia" w:ascii="仿宋" w:hAnsi="仿宋" w:eastAsia="仿宋" w:cs="仿宋"/>
                <w:color w:val="auto"/>
                <w:sz w:val="24"/>
                <w:szCs w:val="24"/>
                <w:highlight w:val="none"/>
              </w:rPr>
              <w:t>202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月1日至</w:t>
            </w:r>
            <w:r>
              <w:rPr>
                <w:rFonts w:hint="eastAsia" w:ascii="仿宋" w:hAnsi="仿宋" w:eastAsia="仿宋" w:cs="仿宋"/>
                <w:color w:val="auto"/>
                <w:sz w:val="24"/>
                <w:szCs w:val="24"/>
                <w:highlight w:val="none"/>
                <w:lang w:eastAsia="zh-CN"/>
              </w:rPr>
              <w:t>今已</w:t>
            </w:r>
            <w:r>
              <w:rPr>
                <w:rFonts w:hint="eastAsia" w:ascii="仿宋" w:hAnsi="仿宋" w:eastAsia="仿宋" w:cs="仿宋"/>
                <w:color w:val="auto"/>
                <w:sz w:val="24"/>
                <w:szCs w:val="24"/>
                <w:highlight w:val="none"/>
              </w:rPr>
              <w:t>完成的类似项目业绩,每提供一</w:t>
            </w:r>
            <w:r>
              <w:rPr>
                <w:rFonts w:hint="eastAsia" w:ascii="仿宋" w:hAnsi="仿宋" w:eastAsia="仿宋" w:cs="仿宋"/>
                <w:color w:val="auto"/>
                <w:sz w:val="24"/>
                <w:szCs w:val="24"/>
                <w:highlight w:val="none"/>
                <w:lang w:eastAsia="zh-CN"/>
              </w:rPr>
              <w:t>项业绩</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分,满分</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分。</w:t>
            </w:r>
          </w:p>
          <w:p w14:paraId="098DA57D">
            <w:pPr>
              <w:shd w:val="clear" w:color="auto" w:fill="FFFFFF"/>
              <w:adjustRightInd w:val="0"/>
              <w:snapToGrid w:val="0"/>
              <w:rPr>
                <w:rFonts w:ascii="仿宋" w:hAnsi="仿宋" w:eastAsia="仿宋" w:cs="仿宋"/>
                <w:color w:val="auto"/>
                <w:sz w:val="24"/>
                <w:highlight w:val="none"/>
              </w:rPr>
            </w:pPr>
            <w:r>
              <w:rPr>
                <w:rFonts w:hint="eastAsia" w:ascii="仿宋" w:hAnsi="仿宋" w:eastAsia="仿宋" w:cs="仿宋"/>
                <w:color w:val="auto"/>
                <w:sz w:val="24"/>
                <w:szCs w:val="24"/>
                <w:highlight w:val="none"/>
              </w:rPr>
              <w:t>注:业绩证明材料须提供施工合同、中标通知书或发包通知书、工程接收证书或竣工验收报告或单项工程竣工验收意见表，以竣工验收时间为准。未按要求提供证明材料的不得分;</w:t>
            </w:r>
          </w:p>
        </w:tc>
        <w:tc>
          <w:tcPr>
            <w:tcW w:w="1061" w:type="dxa"/>
            <w:noWrap/>
            <w:vAlign w:val="center"/>
          </w:tcPr>
          <w:p w14:paraId="19E4395F">
            <w:pPr>
              <w:spacing w:line="520" w:lineRule="exact"/>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分</w:t>
            </w:r>
          </w:p>
        </w:tc>
      </w:tr>
      <w:tr w14:paraId="2AA71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486" w:type="dxa"/>
            <w:vMerge w:val="restart"/>
            <w:noWrap/>
            <w:vAlign w:val="center"/>
          </w:tcPr>
          <w:p w14:paraId="682897B1">
            <w:pPr>
              <w:spacing w:line="520" w:lineRule="exact"/>
              <w:jc w:val="center"/>
              <w:rPr>
                <w:rFonts w:ascii="仿宋" w:hAnsi="仿宋" w:eastAsia="仿宋" w:cs="仿宋"/>
                <w:color w:val="auto"/>
                <w:sz w:val="24"/>
                <w:highlight w:val="none"/>
              </w:rPr>
            </w:pPr>
            <w:r>
              <w:rPr>
                <w:rFonts w:ascii="仿宋" w:hAnsi="仿宋" w:eastAsia="仿宋" w:cs="仿宋"/>
                <w:color w:val="auto"/>
                <w:sz w:val="24"/>
                <w:highlight w:val="none"/>
              </w:rPr>
              <w:t>2</w:t>
            </w:r>
          </w:p>
        </w:tc>
        <w:tc>
          <w:tcPr>
            <w:tcW w:w="1133" w:type="dxa"/>
            <w:vMerge w:val="restart"/>
            <w:noWrap/>
            <w:vAlign w:val="center"/>
          </w:tcPr>
          <w:p w14:paraId="31568C9D">
            <w:pPr>
              <w:spacing w:line="5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项目负责人</w:t>
            </w:r>
          </w:p>
        </w:tc>
        <w:tc>
          <w:tcPr>
            <w:tcW w:w="7241" w:type="dxa"/>
            <w:noWrap/>
            <w:vAlign w:val="center"/>
          </w:tcPr>
          <w:p w14:paraId="7FBE7949">
            <w:pPr>
              <w:pStyle w:val="762"/>
              <w:widowControl/>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具有</w:t>
            </w:r>
            <w:r>
              <w:rPr>
                <w:rFonts w:hint="eastAsia" w:ascii="仿宋" w:hAnsi="仿宋" w:eastAsia="仿宋" w:cs="仿宋"/>
                <w:color w:val="auto"/>
                <w:sz w:val="24"/>
                <w:szCs w:val="24"/>
                <w:highlight w:val="none"/>
                <w:lang w:val="en-US" w:eastAsia="zh-CN"/>
              </w:rPr>
              <w:t>建筑</w:t>
            </w:r>
            <w:r>
              <w:rPr>
                <w:rFonts w:hint="eastAsia" w:ascii="仿宋" w:hAnsi="仿宋" w:eastAsia="仿宋" w:cs="仿宋"/>
                <w:color w:val="auto"/>
                <w:sz w:val="24"/>
                <w:szCs w:val="24"/>
                <w:highlight w:val="none"/>
                <w:lang w:eastAsia="zh-CN"/>
              </w:rPr>
              <w:t>工程</w:t>
            </w:r>
            <w:r>
              <w:rPr>
                <w:rFonts w:hint="eastAsia" w:ascii="仿宋" w:hAnsi="仿宋" w:eastAsia="仿宋" w:cs="仿宋"/>
                <w:color w:val="auto"/>
                <w:sz w:val="24"/>
                <w:szCs w:val="24"/>
                <w:highlight w:val="none"/>
              </w:rPr>
              <w:t>高级及以上工程师职称得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p w14:paraId="466A8547">
            <w:pPr>
              <w:pStyle w:val="762"/>
              <w:widowControl/>
              <w:adjustRightInd w:val="0"/>
              <w:snapToGrid w:val="0"/>
              <w:rPr>
                <w:rFonts w:ascii="仿宋" w:hAnsi="仿宋" w:eastAsia="仿宋" w:cs="仿宋"/>
                <w:color w:val="auto"/>
                <w:sz w:val="24"/>
                <w:highlight w:val="none"/>
              </w:rPr>
            </w:pPr>
            <w:r>
              <w:rPr>
                <w:rFonts w:hint="eastAsia" w:ascii="仿宋" w:hAnsi="仿宋" w:eastAsia="仿宋" w:cs="仿宋"/>
                <w:color w:val="auto"/>
                <w:sz w:val="24"/>
                <w:szCs w:val="24"/>
                <w:highlight w:val="none"/>
                <w:lang w:eastAsia="zh-CN"/>
              </w:rPr>
              <w:t>具有</w:t>
            </w:r>
            <w:r>
              <w:rPr>
                <w:rFonts w:hint="eastAsia" w:ascii="仿宋" w:hAnsi="仿宋" w:eastAsia="仿宋" w:cs="仿宋"/>
                <w:color w:val="auto"/>
                <w:sz w:val="24"/>
                <w:szCs w:val="24"/>
                <w:highlight w:val="none"/>
                <w:lang w:val="en-US" w:eastAsia="zh-CN"/>
              </w:rPr>
              <w:t>建筑</w:t>
            </w:r>
            <w:r>
              <w:rPr>
                <w:rFonts w:hint="eastAsia" w:ascii="仿宋" w:hAnsi="仿宋" w:eastAsia="仿宋" w:cs="仿宋"/>
                <w:color w:val="auto"/>
                <w:sz w:val="24"/>
                <w:szCs w:val="24"/>
                <w:highlight w:val="none"/>
                <w:lang w:eastAsia="zh-CN"/>
              </w:rPr>
              <w:t>工程中</w:t>
            </w:r>
            <w:r>
              <w:rPr>
                <w:rFonts w:hint="eastAsia" w:ascii="仿宋" w:hAnsi="仿宋" w:eastAsia="仿宋" w:cs="仿宋"/>
                <w:color w:val="auto"/>
                <w:sz w:val="24"/>
                <w:szCs w:val="24"/>
                <w:highlight w:val="none"/>
              </w:rPr>
              <w:t>级工程师职称得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p>
        </w:tc>
        <w:tc>
          <w:tcPr>
            <w:tcW w:w="1061" w:type="dxa"/>
            <w:noWrap/>
            <w:vAlign w:val="center"/>
          </w:tcPr>
          <w:p w14:paraId="76AB9054">
            <w:pPr>
              <w:pStyle w:val="764"/>
              <w:widowControl/>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tc>
      </w:tr>
      <w:tr w14:paraId="677D0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486" w:type="dxa"/>
            <w:vMerge w:val="continue"/>
            <w:noWrap/>
            <w:vAlign w:val="center"/>
          </w:tcPr>
          <w:p w14:paraId="3109DD7F">
            <w:pPr>
              <w:spacing w:line="520" w:lineRule="exact"/>
              <w:jc w:val="center"/>
              <w:rPr>
                <w:rFonts w:ascii="仿宋" w:hAnsi="仿宋" w:eastAsia="仿宋" w:cs="仿宋"/>
                <w:color w:val="auto"/>
                <w:sz w:val="24"/>
                <w:highlight w:val="none"/>
              </w:rPr>
            </w:pPr>
          </w:p>
        </w:tc>
        <w:tc>
          <w:tcPr>
            <w:tcW w:w="1133" w:type="dxa"/>
            <w:vMerge w:val="continue"/>
            <w:noWrap/>
            <w:vAlign w:val="center"/>
          </w:tcPr>
          <w:p w14:paraId="085F2F7B">
            <w:pPr>
              <w:spacing w:line="520" w:lineRule="exact"/>
              <w:jc w:val="center"/>
              <w:rPr>
                <w:rFonts w:ascii="仿宋" w:hAnsi="仿宋" w:eastAsia="仿宋" w:cs="仿宋"/>
                <w:color w:val="auto"/>
                <w:sz w:val="24"/>
                <w:highlight w:val="none"/>
              </w:rPr>
            </w:pPr>
          </w:p>
        </w:tc>
        <w:tc>
          <w:tcPr>
            <w:tcW w:w="7241" w:type="dxa"/>
            <w:noWrap/>
            <w:vAlign w:val="center"/>
          </w:tcPr>
          <w:p w14:paraId="443B0204">
            <w:pPr>
              <w:pStyle w:val="763"/>
              <w:widowControl/>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项目负责人近</w:t>
            </w:r>
            <w:r>
              <w:rPr>
                <w:rFonts w:hint="eastAsia" w:ascii="仿宋" w:hAnsi="仿宋" w:eastAsia="仿宋" w:cs="仿宋"/>
                <w:color w:val="auto"/>
                <w:sz w:val="24"/>
                <w:szCs w:val="24"/>
                <w:highlight w:val="none"/>
              </w:rPr>
              <w:t>202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月1日至</w:t>
            </w:r>
            <w:r>
              <w:rPr>
                <w:rFonts w:hint="eastAsia" w:ascii="仿宋" w:hAnsi="仿宋" w:eastAsia="仿宋" w:cs="仿宋"/>
                <w:color w:val="auto"/>
                <w:sz w:val="24"/>
                <w:szCs w:val="24"/>
                <w:highlight w:val="none"/>
                <w:lang w:eastAsia="zh-CN"/>
              </w:rPr>
              <w:t>今已</w:t>
            </w:r>
            <w:r>
              <w:rPr>
                <w:rFonts w:hint="eastAsia" w:ascii="仿宋" w:hAnsi="仿宋" w:eastAsia="仿宋" w:cs="仿宋"/>
                <w:color w:val="auto"/>
                <w:sz w:val="24"/>
                <w:szCs w:val="24"/>
                <w:highlight w:val="none"/>
              </w:rPr>
              <w:t>完成的类似项目业绩,每提供一</w:t>
            </w:r>
            <w:r>
              <w:rPr>
                <w:rFonts w:hint="eastAsia" w:ascii="仿宋" w:hAnsi="仿宋" w:eastAsia="仿宋" w:cs="仿宋"/>
                <w:color w:val="auto"/>
                <w:sz w:val="24"/>
                <w:szCs w:val="24"/>
                <w:highlight w:val="none"/>
                <w:lang w:eastAsia="zh-CN"/>
              </w:rPr>
              <w:t>项业绩</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2分</w:t>
            </w:r>
            <w:r>
              <w:rPr>
                <w:rFonts w:hint="eastAsia" w:ascii="仿宋" w:hAnsi="仿宋" w:eastAsia="仿宋" w:cs="仿宋"/>
                <w:color w:val="auto"/>
                <w:sz w:val="24"/>
                <w:szCs w:val="24"/>
                <w:highlight w:val="none"/>
              </w:rPr>
              <w:t>,满</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w:t>
            </w:r>
          </w:p>
          <w:p w14:paraId="5DDB586A">
            <w:pPr>
              <w:pStyle w:val="762"/>
              <w:widowControl/>
              <w:adjustRightInd w:val="0"/>
              <w:snapToGrid w:val="0"/>
              <w:rPr>
                <w:rFonts w:ascii="仿宋" w:hAnsi="仿宋" w:eastAsia="仿宋" w:cs="仿宋"/>
                <w:color w:val="auto"/>
                <w:sz w:val="24"/>
                <w:highlight w:val="none"/>
              </w:rPr>
            </w:pPr>
            <w:r>
              <w:rPr>
                <w:rFonts w:hint="eastAsia" w:ascii="仿宋" w:hAnsi="仿宋" w:eastAsia="仿宋" w:cs="仿宋"/>
                <w:color w:val="auto"/>
                <w:sz w:val="24"/>
                <w:szCs w:val="24"/>
                <w:highlight w:val="none"/>
              </w:rPr>
              <w:t>注:业绩证明材料须提供施工合同、中标通知书或发包通知书、工程接收证书或竣工验收报告或单项工程竣工验收意见表，以竣工验收时间为准</w:t>
            </w:r>
            <w:r>
              <w:rPr>
                <w:rFonts w:hint="eastAsia" w:ascii="仿宋" w:hAnsi="仿宋" w:eastAsia="仿宋" w:cs="仿宋"/>
                <w:color w:val="auto"/>
                <w:sz w:val="24"/>
                <w:szCs w:val="24"/>
                <w:highlight w:val="none"/>
                <w:lang w:eastAsia="zh-CN"/>
              </w:rPr>
              <w:t>，证明材料须反映项目负责人姓名。</w:t>
            </w:r>
            <w:r>
              <w:rPr>
                <w:rFonts w:hint="eastAsia" w:ascii="仿宋" w:hAnsi="仿宋" w:eastAsia="仿宋" w:cs="仿宋"/>
                <w:color w:val="auto"/>
                <w:sz w:val="24"/>
                <w:szCs w:val="24"/>
                <w:highlight w:val="none"/>
              </w:rPr>
              <w:t>未按要求提供证明材料的不得分;</w:t>
            </w:r>
          </w:p>
        </w:tc>
        <w:tc>
          <w:tcPr>
            <w:tcW w:w="1061" w:type="dxa"/>
            <w:noWrap/>
            <w:vAlign w:val="center"/>
          </w:tcPr>
          <w:p w14:paraId="0CC9E44C">
            <w:pPr>
              <w:pStyle w:val="764"/>
              <w:widowControl/>
              <w:adjustRightInd w:val="0"/>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4分</w:t>
            </w:r>
          </w:p>
        </w:tc>
      </w:tr>
      <w:tr w14:paraId="4DF66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486" w:type="dxa"/>
            <w:noWrap/>
            <w:vAlign w:val="center"/>
          </w:tcPr>
          <w:p w14:paraId="341BF158">
            <w:pPr>
              <w:spacing w:line="52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1133" w:type="dxa"/>
            <w:noWrap/>
            <w:vAlign w:val="center"/>
          </w:tcPr>
          <w:p w14:paraId="559CDFFB">
            <w:pPr>
              <w:spacing w:line="5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项目管理机构</w:t>
            </w:r>
          </w:p>
        </w:tc>
        <w:tc>
          <w:tcPr>
            <w:tcW w:w="7241" w:type="dxa"/>
            <w:noWrap/>
            <w:vAlign w:val="center"/>
          </w:tcPr>
          <w:p w14:paraId="5D43CBEC">
            <w:pPr>
              <w:pStyle w:val="765"/>
              <w:widowControl/>
              <w:adjustRightInd w:val="0"/>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项目管理机构关键岗位人员（除项目负责人外）技</w:t>
            </w:r>
            <w:r>
              <w:rPr>
                <w:rFonts w:hint="eastAsia" w:ascii="仿宋" w:hAnsi="仿宋" w:eastAsia="仿宋" w:cs="仿宋"/>
                <w:color w:val="auto"/>
                <w:sz w:val="24"/>
                <w:highlight w:val="none"/>
              </w:rPr>
              <w:t>术负责人、质量管理员、安全管理员、材料管理员、施工员</w:t>
            </w:r>
            <w:r>
              <w:rPr>
                <w:rFonts w:hint="eastAsia" w:ascii="仿宋" w:hAnsi="仿宋" w:eastAsia="仿宋" w:cs="仿宋"/>
                <w:color w:val="auto"/>
                <w:sz w:val="24"/>
                <w:highlight w:val="none"/>
                <w:lang w:val="en-US" w:eastAsia="zh-CN"/>
              </w:rPr>
              <w:t>具备相关专业中级及以上职称的,每一人得1分，最多得5分；</w:t>
            </w:r>
          </w:p>
          <w:p w14:paraId="24CF5356">
            <w:pPr>
              <w:shd w:val="clear" w:color="auto" w:fill="FFFFFF"/>
              <w:adjustRightInd w:val="0"/>
              <w:snapToGrid w:val="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注：</w:t>
            </w:r>
            <w:r>
              <w:rPr>
                <w:rFonts w:hint="eastAsia" w:ascii="仿宋" w:hAnsi="仿宋" w:eastAsia="仿宋" w:cs="仿宋"/>
                <w:color w:val="auto"/>
                <w:sz w:val="24"/>
                <w:highlight w:val="none"/>
              </w:rPr>
              <w:t>须</w:t>
            </w:r>
            <w:r>
              <w:rPr>
                <w:rFonts w:hint="eastAsia" w:ascii="仿宋" w:hAnsi="仿宋" w:eastAsia="仿宋" w:cs="仿宋"/>
                <w:color w:val="auto"/>
                <w:sz w:val="24"/>
                <w:highlight w:val="none"/>
                <w:lang w:eastAsia="zh-CN"/>
              </w:rPr>
              <w:t>提供简历表、身份证、学历证、</w:t>
            </w:r>
            <w:r>
              <w:rPr>
                <w:rFonts w:hint="eastAsia" w:ascii="仿宋" w:hAnsi="仿宋" w:eastAsia="仿宋" w:cs="仿宋"/>
                <w:color w:val="auto"/>
                <w:sz w:val="24"/>
                <w:highlight w:val="none"/>
              </w:rPr>
              <w:t>职称证书</w:t>
            </w:r>
            <w:r>
              <w:rPr>
                <w:rFonts w:hint="eastAsia" w:ascii="仿宋" w:hAnsi="仿宋" w:eastAsia="仿宋" w:cs="仿宋"/>
                <w:color w:val="auto"/>
                <w:sz w:val="24"/>
                <w:highlight w:val="none"/>
                <w:lang w:eastAsia="zh-CN"/>
              </w:rPr>
              <w:t>（如有）、岗位证，近3个月任意一期</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lang w:eastAsia="zh-CN"/>
              </w:rPr>
              <w:t>为其缴纳的社保证明；</w:t>
            </w:r>
          </w:p>
        </w:tc>
        <w:tc>
          <w:tcPr>
            <w:tcW w:w="1061" w:type="dxa"/>
            <w:noWrap/>
            <w:vAlign w:val="center"/>
          </w:tcPr>
          <w:p w14:paraId="602C4FCA">
            <w:pPr>
              <w:spacing w:line="52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5分</w:t>
            </w:r>
          </w:p>
        </w:tc>
      </w:tr>
      <w:tr w14:paraId="2013E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0" w:type="dxa"/>
            <w:gridSpan w:val="3"/>
            <w:noWrap/>
            <w:vAlign w:val="center"/>
          </w:tcPr>
          <w:p w14:paraId="5D053508">
            <w:pPr>
              <w:spacing w:line="520" w:lineRule="exact"/>
              <w:jc w:val="center"/>
              <w:rPr>
                <w:rFonts w:eastAsia="楷体_GB2312"/>
                <w:color w:val="auto"/>
                <w:sz w:val="28"/>
                <w:szCs w:val="28"/>
                <w:highlight w:val="none"/>
              </w:rPr>
            </w:pPr>
            <w:r>
              <w:rPr>
                <w:rFonts w:ascii="仿宋" w:hAnsi="仿宋" w:eastAsia="仿宋" w:cs="仿宋"/>
                <w:color w:val="auto"/>
                <w:sz w:val="24"/>
                <w:highlight w:val="none"/>
              </w:rPr>
              <w:t>技术部分（</w:t>
            </w:r>
            <w:r>
              <w:rPr>
                <w:rFonts w:hint="eastAsia" w:ascii="仿宋" w:hAnsi="仿宋" w:eastAsia="仿宋" w:cs="仿宋"/>
                <w:color w:val="auto"/>
                <w:sz w:val="24"/>
                <w:highlight w:val="none"/>
                <w:lang w:val="en-US" w:eastAsia="zh-CN"/>
              </w:rPr>
              <w:t>50</w:t>
            </w:r>
            <w:r>
              <w:rPr>
                <w:rFonts w:ascii="仿宋" w:hAnsi="仿宋" w:eastAsia="仿宋" w:cs="仿宋"/>
                <w:color w:val="auto"/>
                <w:sz w:val="24"/>
                <w:highlight w:val="none"/>
              </w:rPr>
              <w:t>分）</w:t>
            </w:r>
          </w:p>
        </w:tc>
        <w:tc>
          <w:tcPr>
            <w:tcW w:w="1061" w:type="dxa"/>
            <w:noWrap/>
            <w:vAlign w:val="center"/>
          </w:tcPr>
          <w:p w14:paraId="1C3263EA">
            <w:pPr>
              <w:spacing w:line="520" w:lineRule="exact"/>
              <w:jc w:val="center"/>
              <w:rPr>
                <w:rFonts w:ascii="仿宋" w:hAnsi="仿宋" w:eastAsia="仿宋" w:cs="仿宋"/>
                <w:color w:val="auto"/>
                <w:sz w:val="24"/>
                <w:highlight w:val="none"/>
              </w:rPr>
            </w:pPr>
            <w:r>
              <w:rPr>
                <w:rFonts w:ascii="仿宋" w:hAnsi="仿宋" w:eastAsia="仿宋" w:cs="仿宋"/>
                <w:color w:val="auto"/>
                <w:sz w:val="24"/>
                <w:highlight w:val="none"/>
              </w:rPr>
              <w:t>分值</w:t>
            </w:r>
          </w:p>
        </w:tc>
      </w:tr>
      <w:tr w14:paraId="73AC5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6" w:type="dxa"/>
            <w:noWrap/>
            <w:vAlign w:val="center"/>
          </w:tcPr>
          <w:p w14:paraId="50227C02">
            <w:pPr>
              <w:spacing w:line="520" w:lineRule="exact"/>
              <w:jc w:val="center"/>
              <w:rPr>
                <w:rFonts w:ascii="仿宋" w:hAnsi="仿宋" w:eastAsia="仿宋" w:cs="仿宋"/>
                <w:color w:val="auto"/>
                <w:sz w:val="24"/>
                <w:highlight w:val="none"/>
              </w:rPr>
            </w:pPr>
            <w:r>
              <w:rPr>
                <w:rFonts w:ascii="仿宋" w:hAnsi="仿宋" w:eastAsia="仿宋" w:cs="仿宋"/>
                <w:color w:val="auto"/>
                <w:sz w:val="24"/>
                <w:highlight w:val="none"/>
              </w:rPr>
              <w:t>1</w:t>
            </w:r>
          </w:p>
        </w:tc>
        <w:tc>
          <w:tcPr>
            <w:tcW w:w="1133" w:type="dxa"/>
            <w:noWrap/>
            <w:vAlign w:val="center"/>
          </w:tcPr>
          <w:p w14:paraId="0D25CA23">
            <w:pPr>
              <w:pStyle w:val="766"/>
              <w:widowControl/>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rPr>
              <w:t>工程概况及特点</w:t>
            </w:r>
          </w:p>
        </w:tc>
        <w:tc>
          <w:tcPr>
            <w:tcW w:w="7241" w:type="dxa"/>
            <w:noWrap/>
            <w:vAlign w:val="center"/>
          </w:tcPr>
          <w:p w14:paraId="4B7AB95A">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根据供应商提供的工程概况及特点，包括但不限于：</w:t>
            </w:r>
          </w:p>
          <w:p w14:paraId="741CC77F">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①工程总体概况；</w:t>
            </w:r>
          </w:p>
          <w:p w14:paraId="576338C5">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②特点表述；</w:t>
            </w:r>
          </w:p>
          <w:p w14:paraId="6943A702">
            <w:pPr>
              <w:pStyle w:val="771"/>
              <w:adjustRightInd w:val="0"/>
              <w:snapToGrid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此项满分</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分，每有一项缺项或漏项扣</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分，每有一处缺陷扣</w:t>
            </w:r>
            <w:r>
              <w:rPr>
                <w:rFonts w:hint="eastAsia" w:ascii="仿宋" w:hAnsi="仿宋" w:eastAsia="仿宋" w:cs="仿宋"/>
                <w:color w:val="auto"/>
                <w:sz w:val="24"/>
                <w:szCs w:val="24"/>
                <w:highlight w:val="none"/>
                <w:lang w:val="en-US" w:eastAsia="zh-CN"/>
              </w:rPr>
              <w:t>1.5</w:t>
            </w:r>
          </w:p>
          <w:p w14:paraId="521962DD">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分，扣完为止。</w:t>
            </w:r>
          </w:p>
          <w:p w14:paraId="633B98E2">
            <w:pPr>
              <w:pStyle w:val="771"/>
              <w:adjustRightInd w:val="0"/>
              <w:snapToGrid w:val="0"/>
              <w:rPr>
                <w:rFonts w:ascii="仿宋" w:hAnsi="仿宋" w:eastAsia="仿宋" w:cs="仿宋"/>
                <w:color w:val="auto"/>
                <w:sz w:val="24"/>
                <w:highlight w:val="none"/>
              </w:rPr>
            </w:pPr>
            <w:r>
              <w:rPr>
                <w:rFonts w:hint="eastAsia" w:ascii="仿宋" w:hAnsi="仿宋" w:eastAsia="仿宋" w:cs="仿宋"/>
                <w:color w:val="auto"/>
                <w:sz w:val="24"/>
                <w:szCs w:val="24"/>
                <w:highlight w:val="none"/>
              </w:rPr>
              <w:t>（缺陷是指：前后内容不一致、存在凭空编造、前后逻辑错误、涉及的规范及标准错误、项目名称或实施地点区域错误、内容简略或与本项目无关等任意一种情形等）。</w:t>
            </w:r>
          </w:p>
        </w:tc>
        <w:tc>
          <w:tcPr>
            <w:tcW w:w="1061" w:type="dxa"/>
            <w:noWrap/>
            <w:vAlign w:val="center"/>
          </w:tcPr>
          <w:p w14:paraId="3DD3E6A8">
            <w:pPr>
              <w:pStyle w:val="774"/>
              <w:widowControl/>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6分</w:t>
            </w:r>
          </w:p>
        </w:tc>
      </w:tr>
      <w:tr w14:paraId="219C3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6" w:type="dxa"/>
            <w:noWrap/>
            <w:vAlign w:val="center"/>
          </w:tcPr>
          <w:p w14:paraId="1E4EC9E2">
            <w:pPr>
              <w:spacing w:line="520" w:lineRule="exact"/>
              <w:jc w:val="center"/>
              <w:rPr>
                <w:rFonts w:ascii="仿宋" w:hAnsi="仿宋" w:eastAsia="仿宋" w:cs="仿宋"/>
                <w:color w:val="auto"/>
                <w:sz w:val="24"/>
                <w:highlight w:val="none"/>
              </w:rPr>
            </w:pPr>
            <w:r>
              <w:rPr>
                <w:rFonts w:ascii="仿宋" w:hAnsi="仿宋" w:eastAsia="仿宋" w:cs="仿宋"/>
                <w:color w:val="auto"/>
                <w:sz w:val="24"/>
                <w:highlight w:val="none"/>
              </w:rPr>
              <w:t>2</w:t>
            </w:r>
          </w:p>
        </w:tc>
        <w:tc>
          <w:tcPr>
            <w:tcW w:w="1133" w:type="dxa"/>
            <w:noWrap/>
            <w:vAlign w:val="center"/>
          </w:tcPr>
          <w:p w14:paraId="7E66BF30">
            <w:pPr>
              <w:pStyle w:val="766"/>
              <w:widowControl/>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rPr>
              <w:t>施工方案</w:t>
            </w:r>
          </w:p>
        </w:tc>
        <w:tc>
          <w:tcPr>
            <w:tcW w:w="7241" w:type="dxa"/>
            <w:noWrap/>
            <w:vAlign w:val="center"/>
          </w:tcPr>
          <w:p w14:paraId="1E615C26">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根据供应商提供的施工方案，包括但不限于：</w:t>
            </w:r>
          </w:p>
          <w:p w14:paraId="19CDC72E">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①</w:t>
            </w:r>
            <w:r>
              <w:rPr>
                <w:rFonts w:hint="default" w:ascii="仿宋" w:hAnsi="仿宋" w:eastAsia="仿宋" w:cs="仿宋"/>
                <w:color w:val="auto"/>
                <w:sz w:val="24"/>
                <w:szCs w:val="24"/>
                <w:highlight w:val="none"/>
                <w:lang w:val="en-US" w:eastAsia="zh-CN"/>
              </w:rPr>
              <w:t>施工方案符合工程实际情况</w:t>
            </w:r>
            <w:r>
              <w:rPr>
                <w:rFonts w:hint="eastAsia" w:ascii="仿宋" w:hAnsi="仿宋" w:eastAsia="仿宋" w:cs="仿宋"/>
                <w:color w:val="auto"/>
                <w:sz w:val="24"/>
                <w:szCs w:val="24"/>
                <w:highlight w:val="none"/>
                <w:lang w:val="zh-CN"/>
              </w:rPr>
              <w:t>；</w:t>
            </w:r>
          </w:p>
          <w:p w14:paraId="7CF2F5B6">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②部署及措施先进、可靠；</w:t>
            </w:r>
          </w:p>
          <w:p w14:paraId="02788BB5">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③提高生产率、缩短工期、提高质量、降低消耗；</w:t>
            </w:r>
          </w:p>
          <w:p w14:paraId="3F43041B">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④项目的重点、难点分析、解决方案；</w:t>
            </w:r>
          </w:p>
          <w:p w14:paraId="16E88B63">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⑤交通组织规划，交通组织措施；</w:t>
            </w:r>
          </w:p>
          <w:p w14:paraId="72C8C5C9">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此项满分 10 分，每有一项缺项或漏项扣 2分，每有一处缺陷扣1分，扣完为止。</w:t>
            </w:r>
          </w:p>
          <w:p w14:paraId="2722B02C">
            <w:pPr>
              <w:pStyle w:val="770"/>
              <w:widowControl/>
              <w:adjustRightInd w:val="0"/>
              <w:snapToGrid w:val="0"/>
              <w:rPr>
                <w:color w:val="auto"/>
                <w:highlight w:val="none"/>
              </w:rPr>
            </w:pPr>
            <w:r>
              <w:rPr>
                <w:rFonts w:hint="eastAsia" w:ascii="仿宋" w:hAnsi="仿宋" w:eastAsia="仿宋" w:cs="仿宋"/>
                <w:color w:val="auto"/>
                <w:sz w:val="24"/>
                <w:szCs w:val="24"/>
                <w:highlight w:val="none"/>
                <w:lang w:val="zh-CN"/>
              </w:rPr>
              <w:t>（缺陷是指：前后内容一致、存在凭空编造、前后逻辑错误、涉及的规范及标准错误、项目名称或实施地点区域错误、内容简略或与本项目无关等任意一种情形等）</w:t>
            </w:r>
          </w:p>
        </w:tc>
        <w:tc>
          <w:tcPr>
            <w:tcW w:w="1061" w:type="dxa"/>
            <w:noWrap/>
            <w:vAlign w:val="center"/>
          </w:tcPr>
          <w:p w14:paraId="503F2253">
            <w:pPr>
              <w:pStyle w:val="774"/>
              <w:widowControl/>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分</w:t>
            </w:r>
          </w:p>
        </w:tc>
      </w:tr>
      <w:tr w14:paraId="7DD7A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6" w:type="dxa"/>
            <w:noWrap/>
            <w:vAlign w:val="center"/>
          </w:tcPr>
          <w:p w14:paraId="23DC5E9C">
            <w:pPr>
              <w:spacing w:line="520" w:lineRule="exact"/>
              <w:jc w:val="center"/>
              <w:rPr>
                <w:rFonts w:ascii="仿宋" w:hAnsi="仿宋" w:eastAsia="仿宋" w:cs="仿宋"/>
                <w:color w:val="auto"/>
                <w:sz w:val="24"/>
                <w:highlight w:val="none"/>
              </w:rPr>
            </w:pPr>
            <w:r>
              <w:rPr>
                <w:rFonts w:ascii="仿宋" w:hAnsi="仿宋" w:eastAsia="仿宋" w:cs="仿宋"/>
                <w:color w:val="auto"/>
                <w:sz w:val="24"/>
                <w:highlight w:val="none"/>
              </w:rPr>
              <w:t>3</w:t>
            </w:r>
          </w:p>
        </w:tc>
        <w:tc>
          <w:tcPr>
            <w:tcW w:w="1133" w:type="dxa"/>
            <w:noWrap/>
            <w:vAlign w:val="center"/>
          </w:tcPr>
          <w:p w14:paraId="0D31D4FA">
            <w:pPr>
              <w:pStyle w:val="767"/>
              <w:tabs>
                <w:tab w:val="center" w:pos="4153"/>
                <w:tab w:val="right" w:pos="8306"/>
              </w:tabs>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eastAsia="zh-CN"/>
              </w:rPr>
              <w:t>施工进度、施工平面布置方案</w:t>
            </w:r>
          </w:p>
        </w:tc>
        <w:tc>
          <w:tcPr>
            <w:tcW w:w="7241" w:type="dxa"/>
            <w:noWrap/>
            <w:vAlign w:val="center"/>
          </w:tcPr>
          <w:p w14:paraId="2697D2B6">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根据供应商提供的施工进度、施工平面布置方案，包括但不限于：</w:t>
            </w:r>
          </w:p>
          <w:p w14:paraId="2C215DB3">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①进度计划应在空间和时间上的统筹安排；</w:t>
            </w:r>
          </w:p>
          <w:p w14:paraId="7B00BD06">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②施工平面布置，便于施工和管理，符合安全、文明生产要求；</w:t>
            </w:r>
          </w:p>
          <w:p w14:paraId="2070BE20">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 xml:space="preserve">此项满分 </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val="zh-CN"/>
              </w:rPr>
              <w:t xml:space="preserve"> 分，每有一项缺项或漏项扣</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val="zh-CN"/>
              </w:rPr>
              <w:t>分，每有一处缺陷扣</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CN"/>
              </w:rPr>
              <w:t>分，扣完为止。</w:t>
            </w:r>
          </w:p>
          <w:p w14:paraId="177FB05F">
            <w:pPr>
              <w:pStyle w:val="770"/>
              <w:widowControl/>
              <w:adjustRightInd w:val="0"/>
              <w:snapToGrid w:val="0"/>
              <w:rPr>
                <w:rFonts w:ascii="仿宋" w:hAnsi="仿宋" w:eastAsia="仿宋" w:cs="仿宋"/>
                <w:color w:val="auto"/>
                <w:sz w:val="24"/>
                <w:highlight w:val="none"/>
              </w:rPr>
            </w:pPr>
            <w:r>
              <w:rPr>
                <w:rFonts w:hint="eastAsia" w:ascii="仿宋" w:hAnsi="仿宋" w:eastAsia="仿宋" w:cs="仿宋"/>
                <w:color w:val="auto"/>
                <w:sz w:val="24"/>
                <w:szCs w:val="24"/>
                <w:highlight w:val="none"/>
                <w:lang w:val="zh-CN"/>
              </w:rPr>
              <w:t>（缺陷是指：前后内容不一致、存在凭空编造、前后逻辑错误、涉及的规范及标准错误、项目名称或实施地点区域错误、内容简略或与本项目无关等任意一种情形等）</w:t>
            </w:r>
          </w:p>
        </w:tc>
        <w:tc>
          <w:tcPr>
            <w:tcW w:w="1061" w:type="dxa"/>
            <w:noWrap/>
            <w:vAlign w:val="center"/>
          </w:tcPr>
          <w:p w14:paraId="4186AC76">
            <w:pPr>
              <w:pStyle w:val="775"/>
              <w:tabs>
                <w:tab w:val="center" w:pos="4153"/>
                <w:tab w:val="right" w:pos="8306"/>
              </w:tabs>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分</w:t>
            </w:r>
          </w:p>
        </w:tc>
      </w:tr>
      <w:tr w14:paraId="0C904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6" w:type="dxa"/>
            <w:noWrap/>
            <w:vAlign w:val="center"/>
          </w:tcPr>
          <w:p w14:paraId="30F56699">
            <w:pPr>
              <w:spacing w:line="520" w:lineRule="exact"/>
              <w:jc w:val="center"/>
              <w:rPr>
                <w:rFonts w:ascii="仿宋" w:hAnsi="仿宋" w:eastAsia="仿宋" w:cs="仿宋"/>
                <w:color w:val="auto"/>
                <w:sz w:val="24"/>
                <w:highlight w:val="none"/>
              </w:rPr>
            </w:pPr>
            <w:r>
              <w:rPr>
                <w:rFonts w:ascii="仿宋" w:hAnsi="仿宋" w:eastAsia="仿宋" w:cs="仿宋"/>
                <w:color w:val="auto"/>
                <w:sz w:val="24"/>
                <w:highlight w:val="none"/>
              </w:rPr>
              <w:t>4</w:t>
            </w:r>
          </w:p>
        </w:tc>
        <w:tc>
          <w:tcPr>
            <w:tcW w:w="1133" w:type="dxa"/>
            <w:noWrap/>
            <w:vAlign w:val="center"/>
          </w:tcPr>
          <w:p w14:paraId="7BF01C1C">
            <w:pPr>
              <w:pStyle w:val="768"/>
              <w:tabs>
                <w:tab w:val="center" w:pos="4153"/>
                <w:tab w:val="right" w:pos="8306"/>
              </w:tabs>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eastAsia="zh-CN"/>
              </w:rPr>
              <w:t>劳动力、材料机械设备用量方案</w:t>
            </w:r>
          </w:p>
        </w:tc>
        <w:tc>
          <w:tcPr>
            <w:tcW w:w="7241" w:type="dxa"/>
            <w:noWrap/>
            <w:vAlign w:val="center"/>
          </w:tcPr>
          <w:p w14:paraId="3716D366">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根据供应商提供的劳动力、材料机械设备用量方案，包括但不限于：</w:t>
            </w:r>
          </w:p>
          <w:p w14:paraId="72312837">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①劳动力投入计划与施工部署、施工方法及进度计划；</w:t>
            </w:r>
          </w:p>
          <w:p w14:paraId="768B9DA1">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②材料投入计划与施工部署、施工方法及进度计划；</w:t>
            </w:r>
          </w:p>
          <w:p w14:paraId="10ECAF51">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③机械投入计划与施工部署、施工方法及进度计划能够相互呼应；</w:t>
            </w:r>
          </w:p>
          <w:p w14:paraId="137BB895">
            <w:pPr>
              <w:pStyle w:val="770"/>
              <w:widowControl/>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此项满分</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lang w:val="zh-CN"/>
              </w:rPr>
              <w:t xml:space="preserve"> 分，每有一项缺项或漏项扣 2分，每有一处缺陷扣1分，扣完为止。</w:t>
            </w:r>
          </w:p>
          <w:p w14:paraId="66CF617B">
            <w:pPr>
              <w:pStyle w:val="770"/>
              <w:widowControl/>
              <w:adjustRightInd w:val="0"/>
              <w:snapToGrid w:val="0"/>
              <w:rPr>
                <w:rFonts w:ascii="仿宋" w:hAnsi="仿宋" w:eastAsia="仿宋" w:cs="仿宋"/>
                <w:color w:val="auto"/>
                <w:sz w:val="24"/>
                <w:highlight w:val="none"/>
              </w:rPr>
            </w:pPr>
            <w:r>
              <w:rPr>
                <w:rFonts w:hint="eastAsia" w:ascii="仿宋" w:hAnsi="仿宋" w:eastAsia="仿宋" w:cs="仿宋"/>
                <w:color w:val="auto"/>
                <w:sz w:val="24"/>
                <w:szCs w:val="24"/>
                <w:highlight w:val="none"/>
                <w:lang w:val="zh-CN"/>
              </w:rPr>
              <w:t>（缺陷是指：前后内容不一致、存在凭空编造、前后逻辑错误、涉及的规范及标准错误、项目名称或实施地点区域错误、内容简略或与本项目无关等任意一种情形等）</w:t>
            </w:r>
          </w:p>
        </w:tc>
        <w:tc>
          <w:tcPr>
            <w:tcW w:w="1061" w:type="dxa"/>
            <w:noWrap/>
            <w:vAlign w:val="center"/>
          </w:tcPr>
          <w:p w14:paraId="7F51B2AF">
            <w:pPr>
              <w:pStyle w:val="776"/>
              <w:tabs>
                <w:tab w:val="center" w:pos="4153"/>
                <w:tab w:val="right" w:pos="8306"/>
              </w:tabs>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w:t>
            </w:r>
          </w:p>
        </w:tc>
      </w:tr>
      <w:tr w14:paraId="7D877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6" w:type="dxa"/>
            <w:noWrap/>
            <w:vAlign w:val="center"/>
          </w:tcPr>
          <w:p w14:paraId="13544CFB">
            <w:pPr>
              <w:spacing w:line="52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1133" w:type="dxa"/>
            <w:noWrap/>
            <w:vAlign w:val="center"/>
          </w:tcPr>
          <w:p w14:paraId="203A3E0E">
            <w:pPr>
              <w:pStyle w:val="769"/>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rPr>
              <w:t>质量保证</w:t>
            </w:r>
            <w:r>
              <w:rPr>
                <w:rFonts w:hint="eastAsia" w:ascii="仿宋" w:hAnsi="仿宋" w:eastAsia="仿宋" w:cs="仿宋"/>
                <w:color w:val="auto"/>
                <w:sz w:val="24"/>
                <w:szCs w:val="24"/>
                <w:highlight w:val="none"/>
                <w:lang w:eastAsia="zh-CN"/>
              </w:rPr>
              <w:t>、工期保证、安全保证等措施</w:t>
            </w:r>
          </w:p>
        </w:tc>
        <w:tc>
          <w:tcPr>
            <w:tcW w:w="7241" w:type="dxa"/>
            <w:noWrap/>
            <w:vAlign w:val="center"/>
          </w:tcPr>
          <w:p w14:paraId="63F77C5D">
            <w:pPr>
              <w:pStyle w:val="771"/>
              <w:adjustRightInd w:val="0"/>
              <w:snapToGrid w:val="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eastAsia="zh-CN"/>
              </w:rPr>
              <w:t>根据供应商提供的</w:t>
            </w:r>
            <w:r>
              <w:rPr>
                <w:rFonts w:hint="eastAsia" w:ascii="仿宋" w:hAnsi="仿宋" w:eastAsia="仿宋" w:cs="仿宋"/>
                <w:color w:val="auto"/>
                <w:sz w:val="24"/>
                <w:szCs w:val="24"/>
                <w:highlight w:val="none"/>
              </w:rPr>
              <w:t>质量保证、工期保证、安全保证等措施</w:t>
            </w:r>
            <w:r>
              <w:rPr>
                <w:rFonts w:hint="eastAsia" w:ascii="仿宋" w:hAnsi="仿宋" w:eastAsia="仿宋" w:cs="仿宋"/>
                <w:color w:val="auto"/>
                <w:sz w:val="24"/>
                <w:szCs w:val="24"/>
                <w:highlight w:val="none"/>
                <w:lang w:val="zh-CN"/>
              </w:rPr>
              <w:t>，包括但不限于：</w:t>
            </w:r>
          </w:p>
          <w:p w14:paraId="63EDED72">
            <w:pPr>
              <w:pStyle w:val="771"/>
              <w:adjustRightInd w:val="0"/>
              <w:snapToGrid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①保证措施</w:t>
            </w:r>
            <w:r>
              <w:rPr>
                <w:rFonts w:hint="eastAsia" w:ascii="仿宋" w:hAnsi="仿宋" w:eastAsia="仿宋" w:cs="仿宋"/>
                <w:color w:val="auto"/>
                <w:sz w:val="24"/>
                <w:szCs w:val="24"/>
                <w:highlight w:val="none"/>
                <w:lang w:eastAsia="zh-CN"/>
              </w:rPr>
              <w:t>符合施工规律、国家规定的强制性标准，质量目标明确，管理机构健全，职责分工明确，管理制度齐全，实施措施全面有效；</w:t>
            </w:r>
          </w:p>
          <w:p w14:paraId="0996F098">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②详细施工整体进度计划</w:t>
            </w:r>
            <w:r>
              <w:rPr>
                <w:rFonts w:hint="eastAsia" w:ascii="仿宋" w:hAnsi="仿宋" w:eastAsia="仿宋" w:cs="仿宋"/>
                <w:color w:val="auto"/>
                <w:sz w:val="24"/>
                <w:szCs w:val="24"/>
                <w:highlight w:val="none"/>
                <w:lang w:eastAsia="zh-CN"/>
              </w:rPr>
              <w:t>，进度控制和工期保证措施</w:t>
            </w:r>
            <w:r>
              <w:rPr>
                <w:rFonts w:hint="eastAsia" w:ascii="仿宋" w:hAnsi="仿宋" w:eastAsia="仿宋" w:cs="仿宋"/>
                <w:color w:val="auto"/>
                <w:sz w:val="24"/>
                <w:szCs w:val="24"/>
                <w:highlight w:val="none"/>
              </w:rPr>
              <w:t>；</w:t>
            </w:r>
          </w:p>
          <w:p w14:paraId="1371863C">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③保证措施符合国家及自治区规定的强制性标准</w:t>
            </w:r>
            <w:r>
              <w:rPr>
                <w:rFonts w:hint="eastAsia" w:ascii="仿宋" w:hAnsi="仿宋" w:eastAsia="仿宋" w:cs="仿宋"/>
                <w:color w:val="auto"/>
                <w:sz w:val="24"/>
                <w:szCs w:val="24"/>
                <w:highlight w:val="none"/>
                <w:lang w:eastAsia="zh-CN"/>
              </w:rPr>
              <w:t>，安全保护方法</w:t>
            </w:r>
            <w:r>
              <w:rPr>
                <w:rFonts w:hint="eastAsia" w:ascii="仿宋" w:hAnsi="仿宋" w:eastAsia="仿宋" w:cs="仿宋"/>
                <w:color w:val="auto"/>
                <w:sz w:val="24"/>
                <w:szCs w:val="24"/>
                <w:highlight w:val="none"/>
              </w:rPr>
              <w:t>；</w:t>
            </w:r>
          </w:p>
          <w:p w14:paraId="5B4E5EFD">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④安全目标明确</w:t>
            </w:r>
            <w:r>
              <w:rPr>
                <w:rFonts w:hint="eastAsia" w:ascii="仿宋" w:hAnsi="仿宋" w:eastAsia="仿宋" w:cs="仿宋"/>
                <w:color w:val="auto"/>
                <w:sz w:val="24"/>
                <w:szCs w:val="24"/>
                <w:highlight w:val="none"/>
                <w:lang w:eastAsia="zh-CN"/>
              </w:rPr>
              <w:t>，管理机构健全，职责分工明确，管理制度齐，</w:t>
            </w:r>
            <w:r>
              <w:rPr>
                <w:rFonts w:hint="eastAsia" w:ascii="仿宋" w:hAnsi="仿宋" w:eastAsia="仿宋" w:cs="仿宋"/>
                <w:color w:val="auto"/>
                <w:sz w:val="24"/>
                <w:szCs w:val="24"/>
                <w:highlight w:val="none"/>
              </w:rPr>
              <w:t>质量控制方法。</w:t>
            </w:r>
          </w:p>
          <w:p w14:paraId="205CF416">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此项满分 8 分，每有一项缺项或漏项扣 2 分，</w:t>
            </w:r>
          </w:p>
          <w:p w14:paraId="14BA1829">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每有一处缺陷扣 1 分，扣完为止。</w:t>
            </w:r>
          </w:p>
          <w:p w14:paraId="18ADF87F">
            <w:pPr>
              <w:pStyle w:val="771"/>
              <w:adjustRightInd w:val="0"/>
              <w:snapToGrid w:val="0"/>
              <w:rPr>
                <w:rFonts w:ascii="仿宋" w:hAnsi="仿宋" w:eastAsia="仿宋" w:cs="仿宋"/>
                <w:color w:val="auto"/>
                <w:sz w:val="24"/>
                <w:highlight w:val="none"/>
              </w:rPr>
            </w:pPr>
            <w:r>
              <w:rPr>
                <w:rFonts w:hint="eastAsia" w:ascii="仿宋" w:hAnsi="仿宋" w:eastAsia="仿宋" w:cs="仿宋"/>
                <w:color w:val="auto"/>
                <w:sz w:val="24"/>
                <w:szCs w:val="24"/>
                <w:highlight w:val="none"/>
              </w:rPr>
              <w:t>（缺陷是指：前后内容不一致、存在凭空编造、前后逻辑错误、涉及的规范及标准错误、项目名称或实施地点区域错误、内容简略或与本项目无关等任意一种情形等）。</w:t>
            </w:r>
          </w:p>
        </w:tc>
        <w:tc>
          <w:tcPr>
            <w:tcW w:w="1061" w:type="dxa"/>
            <w:noWrap/>
            <w:vAlign w:val="center"/>
          </w:tcPr>
          <w:p w14:paraId="77E15A69">
            <w:pPr>
              <w:pStyle w:val="777"/>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分</w:t>
            </w:r>
          </w:p>
        </w:tc>
      </w:tr>
      <w:tr w14:paraId="6DEE87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6" w:type="dxa"/>
            <w:noWrap/>
            <w:vAlign w:val="center"/>
          </w:tcPr>
          <w:p w14:paraId="2BDC804D">
            <w:pPr>
              <w:spacing w:line="52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p>
        </w:tc>
        <w:tc>
          <w:tcPr>
            <w:tcW w:w="1133" w:type="dxa"/>
            <w:noWrap/>
            <w:vAlign w:val="center"/>
          </w:tcPr>
          <w:p w14:paraId="28F0E40F">
            <w:pPr>
              <w:pStyle w:val="769"/>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rPr>
              <w:t>现场文明施工措施</w:t>
            </w:r>
          </w:p>
        </w:tc>
        <w:tc>
          <w:tcPr>
            <w:tcW w:w="7241" w:type="dxa"/>
            <w:noWrap/>
            <w:vAlign w:val="center"/>
          </w:tcPr>
          <w:p w14:paraId="18A01F34">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根据供应商提供的现场文明施工措施</w:t>
            </w:r>
            <w:r>
              <w:rPr>
                <w:rFonts w:hint="eastAsia" w:ascii="仿宋" w:hAnsi="仿宋" w:eastAsia="仿宋" w:cs="仿宋"/>
                <w:color w:val="auto"/>
                <w:sz w:val="24"/>
                <w:szCs w:val="24"/>
                <w:highlight w:val="none"/>
                <w:lang w:val="zh-CN"/>
              </w:rPr>
              <w:t>，包括但不限于：</w:t>
            </w:r>
          </w:p>
          <w:p w14:paraId="6066343D">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①管理措施目标明确；</w:t>
            </w:r>
          </w:p>
          <w:p w14:paraId="5E23B393">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②管理机构健全，职责分工明确；</w:t>
            </w:r>
          </w:p>
          <w:p w14:paraId="24BFF70D">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③管理制度齐全；</w:t>
            </w:r>
          </w:p>
          <w:p w14:paraId="4A20C2AE">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此项满分</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 xml:space="preserve"> 分，每有一项缺项或漏项扣 2 分，每有一处缺陷扣 1</w:t>
            </w:r>
          </w:p>
          <w:p w14:paraId="4EE38331">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分，扣完为止。</w:t>
            </w:r>
          </w:p>
          <w:p w14:paraId="64D83866">
            <w:pPr>
              <w:pStyle w:val="771"/>
              <w:adjustRightInd w:val="0"/>
              <w:snapToGrid w:val="0"/>
              <w:rPr>
                <w:rFonts w:ascii="仿宋" w:hAnsi="仿宋" w:eastAsia="仿宋" w:cs="仿宋"/>
                <w:color w:val="auto"/>
                <w:sz w:val="24"/>
                <w:highlight w:val="none"/>
              </w:rPr>
            </w:pPr>
            <w:r>
              <w:rPr>
                <w:rFonts w:hint="eastAsia" w:ascii="仿宋" w:hAnsi="仿宋" w:eastAsia="仿宋" w:cs="仿宋"/>
                <w:color w:val="auto"/>
                <w:sz w:val="24"/>
                <w:szCs w:val="24"/>
                <w:highlight w:val="none"/>
              </w:rPr>
              <w:t>（缺陷是指：前后内容不一致、存在凭空编造、前后逻辑错误、涉及的规范及标准错误、项目名称或实施地点区域错误、内容简略或与本项目无关等任意一种情形等）。</w:t>
            </w:r>
          </w:p>
        </w:tc>
        <w:tc>
          <w:tcPr>
            <w:tcW w:w="1061" w:type="dxa"/>
            <w:noWrap/>
            <w:vAlign w:val="center"/>
          </w:tcPr>
          <w:p w14:paraId="3D252FC1">
            <w:pPr>
              <w:pStyle w:val="777"/>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w:t>
            </w:r>
          </w:p>
        </w:tc>
      </w:tr>
      <w:tr w14:paraId="2A8F1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6" w:type="dxa"/>
            <w:noWrap/>
            <w:vAlign w:val="center"/>
          </w:tcPr>
          <w:p w14:paraId="490011FA">
            <w:pPr>
              <w:spacing w:line="52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w:t>
            </w:r>
          </w:p>
        </w:tc>
        <w:tc>
          <w:tcPr>
            <w:tcW w:w="1133" w:type="dxa"/>
            <w:noWrap/>
            <w:vAlign w:val="center"/>
          </w:tcPr>
          <w:p w14:paraId="5E533D08">
            <w:pPr>
              <w:pStyle w:val="769"/>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rPr>
              <w:t>智慧工地及防疫措施</w:t>
            </w:r>
          </w:p>
        </w:tc>
        <w:tc>
          <w:tcPr>
            <w:tcW w:w="7241" w:type="dxa"/>
            <w:noWrap/>
            <w:vAlign w:val="center"/>
          </w:tcPr>
          <w:p w14:paraId="195CFB78">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根据供应商提供的智慧工地及防疫措施</w:t>
            </w:r>
            <w:r>
              <w:rPr>
                <w:rFonts w:hint="eastAsia" w:ascii="仿宋" w:hAnsi="仿宋" w:eastAsia="仿宋" w:cs="仿宋"/>
                <w:color w:val="auto"/>
                <w:sz w:val="24"/>
                <w:szCs w:val="24"/>
                <w:highlight w:val="none"/>
                <w:lang w:val="zh-CN"/>
              </w:rPr>
              <w:t>，包括但不限于：</w:t>
            </w:r>
          </w:p>
          <w:p w14:paraId="33F5C140">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①智慧工地系统应用实施方案；</w:t>
            </w:r>
          </w:p>
          <w:p w14:paraId="43E5E0B4">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②防疫措施；</w:t>
            </w:r>
          </w:p>
          <w:p w14:paraId="6B36F08A">
            <w:pPr>
              <w:pStyle w:val="771"/>
              <w:adjustRightInd w:val="0"/>
              <w:snapToGrid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此项满分</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分，每有一项缺项或漏项扣</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分，每有一处缺陷扣</w:t>
            </w:r>
            <w:r>
              <w:rPr>
                <w:rFonts w:hint="eastAsia" w:ascii="仿宋" w:hAnsi="仿宋" w:eastAsia="仿宋" w:cs="仿宋"/>
                <w:color w:val="auto"/>
                <w:sz w:val="24"/>
                <w:szCs w:val="24"/>
                <w:highlight w:val="none"/>
                <w:lang w:val="en-US" w:eastAsia="zh-CN"/>
              </w:rPr>
              <w:t>1.5</w:t>
            </w:r>
          </w:p>
          <w:p w14:paraId="4F1E9873">
            <w:pPr>
              <w:pStyle w:val="771"/>
              <w:adjustRightInd w:val="0"/>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分，扣完为止。</w:t>
            </w:r>
          </w:p>
          <w:p w14:paraId="7000D1EF">
            <w:pPr>
              <w:pStyle w:val="771"/>
              <w:adjustRightInd w:val="0"/>
              <w:snapToGrid w:val="0"/>
              <w:rPr>
                <w:rFonts w:ascii="仿宋" w:hAnsi="仿宋" w:eastAsia="仿宋" w:cs="仿宋"/>
                <w:color w:val="auto"/>
                <w:sz w:val="24"/>
                <w:highlight w:val="none"/>
              </w:rPr>
            </w:pPr>
            <w:r>
              <w:rPr>
                <w:rFonts w:hint="eastAsia" w:ascii="仿宋" w:hAnsi="仿宋" w:eastAsia="仿宋" w:cs="仿宋"/>
                <w:color w:val="auto"/>
                <w:sz w:val="24"/>
                <w:szCs w:val="24"/>
                <w:highlight w:val="none"/>
              </w:rPr>
              <w:t>（缺陷是指：前后内容不一致、存在凭空编造、前后逻辑错误、涉及的规范及标准错误、项目名称或实施地点区域错误、内容简略或与本项目无关等任意一种情形等）。</w:t>
            </w:r>
          </w:p>
        </w:tc>
        <w:tc>
          <w:tcPr>
            <w:tcW w:w="1061" w:type="dxa"/>
            <w:noWrap/>
            <w:vAlign w:val="center"/>
          </w:tcPr>
          <w:p w14:paraId="4B4CB48B">
            <w:pPr>
              <w:pStyle w:val="777"/>
              <w:adjustRightInd w:val="0"/>
              <w:snapToGrid w:val="0"/>
              <w:jc w:val="center"/>
              <w:rPr>
                <w:rFonts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6分</w:t>
            </w:r>
          </w:p>
        </w:tc>
      </w:tr>
      <w:tr w14:paraId="05924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0" w:type="dxa"/>
            <w:gridSpan w:val="3"/>
            <w:noWrap/>
            <w:vAlign w:val="center"/>
          </w:tcPr>
          <w:p w14:paraId="6E659134">
            <w:pPr>
              <w:spacing w:line="5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合计</w:t>
            </w:r>
          </w:p>
        </w:tc>
        <w:tc>
          <w:tcPr>
            <w:tcW w:w="1061" w:type="dxa"/>
            <w:noWrap/>
            <w:vAlign w:val="center"/>
          </w:tcPr>
          <w:p w14:paraId="404C5A8C">
            <w:pPr>
              <w:spacing w:line="520" w:lineRule="exact"/>
              <w:jc w:val="center"/>
              <w:rPr>
                <w:rFonts w:ascii="仿宋" w:hAnsi="仿宋" w:eastAsia="仿宋" w:cs="仿宋"/>
                <w:color w:val="auto"/>
                <w:sz w:val="24"/>
                <w:highlight w:val="none"/>
              </w:rPr>
            </w:pPr>
            <w:r>
              <w:rPr>
                <w:rFonts w:ascii="仿宋" w:hAnsi="仿宋" w:eastAsia="仿宋" w:cs="仿宋"/>
                <w:color w:val="auto"/>
                <w:sz w:val="24"/>
                <w:highlight w:val="none"/>
              </w:rPr>
              <w:t>100分</w:t>
            </w:r>
          </w:p>
        </w:tc>
      </w:tr>
    </w:tbl>
    <w:p w14:paraId="52672E03">
      <w:pPr>
        <w:widowControl/>
        <w:jc w:val="left"/>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654BE1BA">
      <w:pPr>
        <w:pStyle w:val="329"/>
        <w:spacing w:beforeLines="50" w:afterLines="50" w:line="360" w:lineRule="auto"/>
        <w:jc w:val="center"/>
        <w:outlineLvl w:val="0"/>
        <w:rPr>
          <w:rFonts w:ascii="仿宋" w:hAnsi="仿宋" w:eastAsia="仿宋" w:cs="仿宋"/>
          <w:color w:val="auto"/>
          <w:sz w:val="32"/>
          <w:szCs w:val="32"/>
          <w:highlight w:val="none"/>
        </w:rPr>
      </w:pPr>
      <w:r>
        <w:rPr>
          <w:rFonts w:hint="eastAsia" w:ascii="仿宋" w:hAnsi="仿宋" w:eastAsia="仿宋" w:cs="仿宋"/>
          <w:b/>
          <w:color w:val="auto"/>
          <w:sz w:val="32"/>
          <w:szCs w:val="32"/>
          <w:highlight w:val="none"/>
        </w:rPr>
        <w:t>第五部分  采购需求</w:t>
      </w:r>
      <w:bookmarkEnd w:id="9"/>
    </w:p>
    <w:p w14:paraId="503C7D7D">
      <w:pPr>
        <w:keepNext w:val="0"/>
        <w:keepLines w:val="0"/>
        <w:widowControl/>
        <w:suppressLineNumbers w:val="0"/>
        <w:jc w:val="left"/>
        <w:rPr>
          <w:rFonts w:hint="eastAsia" w:ascii="仿宋" w:hAnsi="仿宋" w:eastAsia="仿宋" w:cs="仿宋"/>
          <w:color w:val="auto"/>
          <w:sz w:val="28"/>
          <w:szCs w:val="28"/>
          <w:highlight w:val="none"/>
        </w:rPr>
      </w:pPr>
      <w:r>
        <w:rPr>
          <w:rFonts w:hint="eastAsia" w:ascii="仿宋" w:hAnsi="仿宋" w:eastAsia="仿宋" w:cs="仿宋"/>
          <w:b/>
          <w:bCs/>
          <w:color w:val="auto"/>
          <w:kern w:val="0"/>
          <w:sz w:val="28"/>
          <w:szCs w:val="28"/>
          <w:highlight w:val="none"/>
          <w:lang w:val="en-US" w:eastAsia="zh-CN" w:bidi="ar"/>
        </w:rPr>
        <w:t xml:space="preserve">1.技术规范 </w:t>
      </w:r>
    </w:p>
    <w:p w14:paraId="5D0969FA">
      <w:pPr>
        <w:keepNext w:val="0"/>
        <w:keepLines w:val="0"/>
        <w:widowControl/>
        <w:suppressLineNumbers w:val="0"/>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kern w:val="0"/>
          <w:sz w:val="28"/>
          <w:szCs w:val="28"/>
          <w:highlight w:val="none"/>
          <w:lang w:val="en-US" w:eastAsia="zh-CN" w:bidi="ar"/>
        </w:rPr>
        <w:t xml:space="preserve">技术规范按国家、自治区技术规范、标准、规程执行。 </w:t>
      </w:r>
    </w:p>
    <w:p w14:paraId="1FF493C4">
      <w:pPr>
        <w:keepNext w:val="0"/>
        <w:keepLines w:val="0"/>
        <w:widowControl/>
        <w:suppressLineNumbers w:val="0"/>
        <w:jc w:val="left"/>
        <w:rPr>
          <w:rFonts w:hint="eastAsia" w:ascii="仿宋" w:hAnsi="仿宋" w:eastAsia="仿宋" w:cs="仿宋"/>
          <w:color w:val="auto"/>
          <w:sz w:val="28"/>
          <w:szCs w:val="28"/>
          <w:highlight w:val="none"/>
        </w:rPr>
      </w:pPr>
      <w:r>
        <w:rPr>
          <w:rFonts w:hint="eastAsia" w:ascii="仿宋" w:hAnsi="仿宋" w:eastAsia="仿宋" w:cs="仿宋"/>
          <w:b/>
          <w:bCs/>
          <w:color w:val="auto"/>
          <w:kern w:val="0"/>
          <w:sz w:val="28"/>
          <w:szCs w:val="28"/>
          <w:highlight w:val="none"/>
          <w:lang w:val="en-US" w:eastAsia="zh-CN" w:bidi="ar"/>
        </w:rPr>
        <w:t xml:space="preserve">2.技术标准 </w:t>
      </w:r>
    </w:p>
    <w:p w14:paraId="23D91F03">
      <w:pPr>
        <w:keepNext w:val="0"/>
        <w:keepLines w:val="0"/>
        <w:widowControl/>
        <w:suppressLineNumbers w:val="0"/>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kern w:val="0"/>
          <w:sz w:val="28"/>
          <w:szCs w:val="28"/>
          <w:highlight w:val="none"/>
          <w:lang w:val="en-US" w:eastAsia="zh-CN" w:bidi="ar"/>
        </w:rPr>
        <w:t>技术标准按国家、自治区技</w:t>
      </w:r>
      <w:bookmarkStart w:id="30" w:name="_GoBack"/>
      <w:bookmarkEnd w:id="30"/>
      <w:r>
        <w:rPr>
          <w:rFonts w:hint="eastAsia" w:ascii="仿宋" w:hAnsi="仿宋" w:eastAsia="仿宋" w:cs="仿宋"/>
          <w:color w:val="auto"/>
          <w:kern w:val="0"/>
          <w:sz w:val="28"/>
          <w:szCs w:val="28"/>
          <w:highlight w:val="none"/>
          <w:lang w:val="en-US" w:eastAsia="zh-CN" w:bidi="ar"/>
        </w:rPr>
        <w:t xml:space="preserve">术规范、标准、规程执行。 </w:t>
      </w:r>
    </w:p>
    <w:p w14:paraId="3D8A83C6">
      <w:pPr>
        <w:keepNext w:val="0"/>
        <w:keepLines w:val="0"/>
        <w:widowControl/>
        <w:suppressLineNumbers w:val="0"/>
        <w:jc w:val="left"/>
        <w:rPr>
          <w:rFonts w:hint="eastAsia" w:ascii="仿宋" w:hAnsi="仿宋" w:eastAsia="仿宋" w:cs="仿宋"/>
          <w:color w:val="auto"/>
          <w:sz w:val="28"/>
          <w:szCs w:val="28"/>
          <w:highlight w:val="none"/>
        </w:rPr>
      </w:pPr>
      <w:r>
        <w:rPr>
          <w:rFonts w:hint="eastAsia" w:ascii="仿宋" w:hAnsi="仿宋" w:eastAsia="仿宋" w:cs="仿宋"/>
          <w:b/>
          <w:bCs/>
          <w:color w:val="auto"/>
          <w:kern w:val="0"/>
          <w:sz w:val="28"/>
          <w:szCs w:val="28"/>
          <w:highlight w:val="none"/>
          <w:lang w:val="en-US" w:eastAsia="zh-CN" w:bidi="ar"/>
        </w:rPr>
        <w:t xml:space="preserve">3.工程概况 </w:t>
      </w:r>
    </w:p>
    <w:p w14:paraId="6F34DBC4">
      <w:pPr>
        <w:keepNext w:val="0"/>
        <w:keepLines w:val="0"/>
        <w:widowControl/>
        <w:suppressLineNumbers w:val="0"/>
        <w:ind w:firstLine="560" w:firstLineChars="200"/>
        <w:jc w:val="left"/>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规模：温室大棚2座,温室长度85米，跨度10米，顶高5米，墙体结构钢架，梁架结构椭圆钢，室外给水、供暖工程</w:t>
      </w:r>
    </w:p>
    <w:p w14:paraId="4CA71BAC">
      <w:pPr>
        <w:keepNext w:val="0"/>
        <w:keepLines w:val="0"/>
        <w:widowControl/>
        <w:suppressLineNumbers w:val="0"/>
        <w:ind w:firstLine="560" w:firstLineChars="200"/>
        <w:jc w:val="left"/>
        <w:rPr>
          <w:rFonts w:hint="default"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预算金额（元）：898748.43</w:t>
      </w:r>
    </w:p>
    <w:p w14:paraId="7D3AFD16">
      <w:pPr>
        <w:keepNext w:val="0"/>
        <w:keepLines w:val="0"/>
        <w:widowControl/>
        <w:suppressLineNumbers w:val="0"/>
        <w:ind w:firstLine="560" w:firstLineChars="200"/>
        <w:jc w:val="left"/>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简要规格描述：全套工程量清单范围内的全部工作内容（包括磋商文件、设计变更、答疑及磋商文件补充等内容）。</w:t>
      </w:r>
    </w:p>
    <w:p w14:paraId="64959293">
      <w:pPr>
        <w:keepNext w:val="0"/>
        <w:keepLines w:val="0"/>
        <w:widowControl/>
        <w:suppressLineNumbers w:val="0"/>
        <w:ind w:firstLine="560" w:firstLineChars="200"/>
        <w:jc w:val="left"/>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合同履约期限：自合同签订之日起90日历天。</w:t>
      </w:r>
    </w:p>
    <w:p w14:paraId="3CCFE10A">
      <w:pPr>
        <w:rPr>
          <w:rFonts w:hint="default"/>
          <w:color w:val="auto"/>
          <w:highlight w:val="none"/>
          <w:lang w:val="en-US" w:eastAsia="zh-CN"/>
        </w:rPr>
      </w:pPr>
      <w:r>
        <w:rPr>
          <w:rFonts w:hint="eastAsia" w:ascii="仿宋" w:hAnsi="仿宋" w:eastAsia="仿宋" w:cs="仿宋"/>
          <w:color w:val="auto"/>
          <w:kern w:val="0"/>
          <w:sz w:val="28"/>
          <w:szCs w:val="28"/>
          <w:highlight w:val="none"/>
          <w:lang w:val="en-US" w:eastAsia="zh-CN" w:bidi="ar"/>
        </w:rPr>
        <w:t xml:space="preserve"> </w:t>
      </w:r>
    </w:p>
    <w:p w14:paraId="577DE5DD">
      <w:pPr>
        <w:widowControl/>
        <w:numPr>
          <w:ilvl w:val="0"/>
          <w:numId w:val="0"/>
        </w:numPr>
        <w:adjustRightInd w:val="0"/>
        <w:snapToGrid w:val="0"/>
        <w:spacing w:line="360" w:lineRule="auto"/>
        <w:jc w:val="left"/>
        <w:rPr>
          <w:rFonts w:hint="eastAsia" w:ascii="仿宋" w:hAnsi="仿宋" w:eastAsia="仿宋" w:cs="仿宋"/>
          <w:b/>
          <w:bCs/>
          <w:color w:val="auto"/>
          <w:kern w:val="0"/>
          <w:sz w:val="28"/>
          <w:szCs w:val="28"/>
          <w:highlight w:val="none"/>
          <w:lang w:val="en-US" w:eastAsia="zh-CN" w:bidi="ar"/>
        </w:rPr>
      </w:pPr>
      <w:r>
        <w:rPr>
          <w:rFonts w:hint="eastAsia" w:ascii="仿宋" w:hAnsi="仿宋" w:eastAsia="仿宋" w:cs="仿宋"/>
          <w:b/>
          <w:bCs/>
          <w:color w:val="auto"/>
          <w:kern w:val="0"/>
          <w:sz w:val="28"/>
          <w:szCs w:val="28"/>
          <w:highlight w:val="none"/>
          <w:lang w:val="en-US" w:eastAsia="zh-CN" w:bidi="ar"/>
        </w:rPr>
        <w:t>4.工程量清单</w:t>
      </w:r>
    </w:p>
    <w:p w14:paraId="5D41D099">
      <w:pPr>
        <w:widowControl/>
        <w:numPr>
          <w:ilvl w:val="0"/>
          <w:numId w:val="0"/>
        </w:numPr>
        <w:adjustRightInd w:val="0"/>
        <w:snapToGrid w:val="0"/>
        <w:spacing w:line="360" w:lineRule="auto"/>
        <w:ind w:firstLine="560" w:firstLineChars="200"/>
        <w:jc w:val="left"/>
        <w:rPr>
          <w:rFonts w:ascii="仿宋" w:hAnsi="仿宋" w:eastAsia="仿宋" w:cs="仿宋"/>
          <w:b/>
          <w:color w:val="auto"/>
          <w:sz w:val="32"/>
          <w:szCs w:val="32"/>
          <w:highlight w:val="none"/>
        </w:rPr>
      </w:pPr>
      <w:r>
        <w:rPr>
          <w:rFonts w:hint="eastAsia" w:ascii="仿宋" w:hAnsi="仿宋" w:eastAsia="仿宋" w:cs="仿宋"/>
          <w:color w:val="auto"/>
          <w:kern w:val="0"/>
          <w:sz w:val="28"/>
          <w:szCs w:val="28"/>
          <w:highlight w:val="none"/>
          <w:lang w:eastAsia="zh-CN"/>
        </w:rPr>
        <w:t>以电子版工程量清单为准</w:t>
      </w:r>
      <w:r>
        <w:rPr>
          <w:rFonts w:hint="eastAsia" w:ascii="仿宋" w:hAnsi="仿宋" w:eastAsia="仿宋" w:cs="仿宋"/>
          <w:color w:val="auto"/>
          <w:kern w:val="0"/>
          <w:sz w:val="28"/>
          <w:szCs w:val="28"/>
          <w:highlight w:val="none"/>
        </w:rPr>
        <w:br w:type="page"/>
      </w:r>
      <w:bookmarkStart w:id="10" w:name="_Hlk519787567"/>
      <w:bookmarkStart w:id="11" w:name="_Toc127462395"/>
    </w:p>
    <w:p w14:paraId="7DF6DA8C">
      <w:pPr>
        <w:pStyle w:val="329"/>
        <w:spacing w:beforeLines="50" w:afterLines="50" w:line="360" w:lineRule="auto"/>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第六部分  合同</w:t>
      </w:r>
      <w:bookmarkEnd w:id="10"/>
      <w:r>
        <w:rPr>
          <w:rFonts w:hint="eastAsia" w:ascii="仿宋" w:hAnsi="仿宋" w:eastAsia="仿宋" w:cs="仿宋"/>
          <w:b/>
          <w:color w:val="auto"/>
          <w:sz w:val="32"/>
          <w:szCs w:val="32"/>
          <w:highlight w:val="none"/>
        </w:rPr>
        <w:t>条款</w:t>
      </w:r>
      <w:bookmarkEnd w:id="11"/>
    </w:p>
    <w:p w14:paraId="47FF4DE8">
      <w:pPr>
        <w:spacing w:line="400" w:lineRule="exact"/>
        <w:jc w:val="center"/>
        <w:rPr>
          <w:rFonts w:ascii="仿宋" w:hAnsi="仿宋" w:eastAsia="仿宋" w:cs="仿宋"/>
          <w:color w:val="auto"/>
          <w:sz w:val="44"/>
          <w:szCs w:val="44"/>
          <w:highlight w:val="none"/>
        </w:rPr>
      </w:pPr>
      <w:bookmarkStart w:id="12" w:name="_Hlk519793124"/>
      <w:r>
        <w:rPr>
          <w:rFonts w:hint="eastAsia" w:ascii="仿宋" w:hAnsi="仿宋" w:eastAsia="仿宋" w:cs="仿宋"/>
          <w:b/>
          <w:color w:val="auto"/>
          <w:sz w:val="24"/>
          <w:highlight w:val="none"/>
        </w:rPr>
        <w:t>注：合同详细文本内容实际以采购人与成交供应商签订为准。</w:t>
      </w:r>
    </w:p>
    <w:p w14:paraId="4CD4C4AF">
      <w:pPr>
        <w:spacing w:line="400" w:lineRule="exact"/>
        <w:ind w:firstLine="880" w:firstLineChars="200"/>
        <w:rPr>
          <w:rFonts w:ascii="仿宋" w:hAnsi="仿宋" w:eastAsia="仿宋" w:cs="仿宋"/>
          <w:color w:val="auto"/>
          <w:sz w:val="44"/>
          <w:szCs w:val="44"/>
          <w:highlight w:val="none"/>
        </w:rPr>
      </w:pPr>
    </w:p>
    <w:p w14:paraId="2056E930">
      <w:pPr>
        <w:spacing w:line="400" w:lineRule="exact"/>
        <w:ind w:firstLine="880" w:firstLineChars="200"/>
        <w:rPr>
          <w:rFonts w:ascii="仿宋" w:hAnsi="仿宋" w:eastAsia="仿宋" w:cs="仿宋"/>
          <w:color w:val="auto"/>
          <w:sz w:val="44"/>
          <w:szCs w:val="44"/>
          <w:highlight w:val="none"/>
        </w:rPr>
      </w:pPr>
    </w:p>
    <w:bookmarkEnd w:id="12"/>
    <w:p w14:paraId="7180CA70">
      <w:pPr>
        <w:jc w:val="center"/>
        <w:rPr>
          <w:rFonts w:ascii="仿宋" w:hAnsi="仿宋" w:eastAsia="仿宋" w:cs="仿宋"/>
          <w:color w:val="auto"/>
          <w:sz w:val="48"/>
          <w:szCs w:val="48"/>
          <w:highlight w:val="none"/>
        </w:rPr>
      </w:pPr>
    </w:p>
    <w:p w14:paraId="2E33748D">
      <w:pPr>
        <w:jc w:val="center"/>
        <w:rPr>
          <w:rFonts w:ascii="仿宋" w:hAnsi="仿宋" w:eastAsia="仿宋" w:cs="仿宋"/>
          <w:color w:val="auto"/>
          <w:sz w:val="48"/>
          <w:szCs w:val="48"/>
          <w:highlight w:val="none"/>
        </w:rPr>
      </w:pPr>
    </w:p>
    <w:p w14:paraId="577E0740">
      <w:pPr>
        <w:adjustRightInd w:val="0"/>
        <w:snapToGrid w:val="0"/>
        <w:spacing w:line="38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br w:type="page"/>
      </w:r>
    </w:p>
    <w:p w14:paraId="2AD32535">
      <w:pPr>
        <w:pStyle w:val="329"/>
        <w:spacing w:beforeLines="50" w:afterLines="50" w:line="360" w:lineRule="auto"/>
        <w:jc w:val="center"/>
        <w:outlineLvl w:val="0"/>
        <w:rPr>
          <w:rFonts w:ascii="仿宋" w:hAnsi="仿宋" w:eastAsia="仿宋" w:cs="仿宋"/>
          <w:b/>
          <w:color w:val="auto"/>
          <w:sz w:val="32"/>
          <w:szCs w:val="32"/>
          <w:highlight w:val="none"/>
        </w:rPr>
      </w:pPr>
      <w:bookmarkStart w:id="13" w:name="_Toc127462396"/>
      <w:r>
        <w:rPr>
          <w:rFonts w:hint="eastAsia" w:ascii="仿宋" w:hAnsi="仿宋" w:eastAsia="仿宋" w:cs="仿宋"/>
          <w:b/>
          <w:color w:val="auto"/>
          <w:sz w:val="32"/>
          <w:szCs w:val="32"/>
          <w:highlight w:val="none"/>
        </w:rPr>
        <w:t>第七部分  响应文件格式</w:t>
      </w:r>
      <w:bookmarkEnd w:id="13"/>
    </w:p>
    <w:p w14:paraId="7E28406B">
      <w:pPr>
        <w:pStyle w:val="329"/>
        <w:spacing w:line="360" w:lineRule="auto"/>
        <w:jc w:val="center"/>
        <w:rPr>
          <w:rFonts w:ascii="仿宋" w:hAnsi="仿宋" w:eastAsia="仿宋" w:cs="仿宋"/>
          <w:b/>
          <w:color w:val="auto"/>
          <w:szCs w:val="24"/>
          <w:highlight w:val="none"/>
        </w:rPr>
      </w:pPr>
    </w:p>
    <w:p w14:paraId="35D43821">
      <w:pPr>
        <w:keepNext/>
        <w:keepLines/>
        <w:adjustRightInd w:val="0"/>
        <w:spacing w:before="200" w:after="200"/>
        <w:jc w:val="center"/>
        <w:textAlignment w:val="baseline"/>
        <w:outlineLvl w:val="1"/>
        <w:rPr>
          <w:rFonts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供应商提交文件须知</w:t>
      </w:r>
    </w:p>
    <w:p w14:paraId="03D03743">
      <w:pPr>
        <w:tabs>
          <w:tab w:val="left" w:pos="709"/>
          <w:tab w:val="left" w:pos="1200"/>
        </w:tabs>
        <w:adjustRightInd w:val="0"/>
        <w:spacing w:line="520" w:lineRule="exact"/>
        <w:ind w:firstLine="480" w:firstLineChars="200"/>
        <w:jc w:val="left"/>
        <w:textAlignment w:val="baseline"/>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1.本部分仅提供了《供应商须知前附表》第5项要求供应商提供资料的部分文件格式，供应商须严格按照提供的格式制作响应文件，其他资料严格按照《供应商须知前附表》第5项要求的内容提供。</w:t>
      </w:r>
    </w:p>
    <w:p w14:paraId="053CE475">
      <w:pPr>
        <w:tabs>
          <w:tab w:val="left" w:pos="709"/>
          <w:tab w:val="left" w:pos="1200"/>
        </w:tabs>
        <w:adjustRightInd w:val="0"/>
        <w:spacing w:line="520" w:lineRule="exact"/>
        <w:ind w:firstLine="480" w:firstLineChars="200"/>
        <w:jc w:val="left"/>
        <w:textAlignment w:val="baseline"/>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2.供应商应严格按照以下顺序填写和提交下述规定的全部格式文件以及其他有关资料，混乱的编排导致响应文件被误读或查找不到，后果由供应商承担。</w:t>
      </w:r>
    </w:p>
    <w:p w14:paraId="445F56CF">
      <w:pPr>
        <w:tabs>
          <w:tab w:val="left" w:pos="709"/>
          <w:tab w:val="left" w:pos="1200"/>
        </w:tabs>
        <w:adjustRightInd w:val="0"/>
        <w:spacing w:line="520" w:lineRule="exact"/>
        <w:ind w:firstLine="480" w:firstLineChars="200"/>
        <w:jc w:val="left"/>
        <w:textAlignment w:val="baseline"/>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3.所附表格中要求回答的全部问题和信息都必须正面回答。</w:t>
      </w:r>
    </w:p>
    <w:p w14:paraId="237D1026">
      <w:pPr>
        <w:tabs>
          <w:tab w:val="left" w:pos="709"/>
          <w:tab w:val="left" w:pos="1200"/>
        </w:tabs>
        <w:adjustRightInd w:val="0"/>
        <w:spacing w:line="520" w:lineRule="exact"/>
        <w:ind w:firstLine="480" w:firstLineChars="200"/>
        <w:jc w:val="left"/>
        <w:textAlignment w:val="baseline"/>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4.本资格声明的签字人应保证全部声明和问题的回答是真实的和准确的。</w:t>
      </w:r>
    </w:p>
    <w:p w14:paraId="53504E84">
      <w:pPr>
        <w:tabs>
          <w:tab w:val="left" w:pos="709"/>
          <w:tab w:val="left" w:pos="1200"/>
        </w:tabs>
        <w:adjustRightInd w:val="0"/>
        <w:spacing w:line="520" w:lineRule="exact"/>
        <w:ind w:firstLine="480" w:firstLineChars="200"/>
        <w:jc w:val="left"/>
        <w:textAlignment w:val="baseline"/>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5.供应商提交的材料将被保密保存，但不退还。</w:t>
      </w:r>
    </w:p>
    <w:p w14:paraId="4788FBAE">
      <w:pPr>
        <w:tabs>
          <w:tab w:val="left" w:pos="709"/>
          <w:tab w:val="left" w:pos="1200"/>
        </w:tabs>
        <w:adjustRightInd w:val="0"/>
        <w:spacing w:line="520" w:lineRule="exact"/>
        <w:ind w:firstLine="480" w:firstLineChars="200"/>
        <w:jc w:val="left"/>
        <w:textAlignment w:val="baseline"/>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6.全部文件应按供应商须知中规定的语言和份数提交。</w:t>
      </w:r>
    </w:p>
    <w:p w14:paraId="28216F40">
      <w:pPr>
        <w:pStyle w:val="329"/>
        <w:spacing w:line="360" w:lineRule="auto"/>
        <w:jc w:val="center"/>
        <w:rPr>
          <w:rFonts w:ascii="仿宋" w:hAnsi="仿宋" w:eastAsia="仿宋" w:cs="仿宋"/>
          <w:b/>
          <w:color w:val="auto"/>
          <w:sz w:val="72"/>
          <w:highlight w:val="none"/>
        </w:rPr>
      </w:pPr>
    </w:p>
    <w:p w14:paraId="13CE39B5">
      <w:pPr>
        <w:ind w:firstLine="560"/>
        <w:rPr>
          <w:rFonts w:ascii="仿宋" w:hAnsi="仿宋" w:eastAsia="仿宋" w:cs="仿宋"/>
          <w:color w:val="auto"/>
          <w:sz w:val="28"/>
          <w:highlight w:val="none"/>
        </w:rPr>
      </w:pPr>
    </w:p>
    <w:p w14:paraId="2BA81DD7">
      <w:pPr>
        <w:spacing w:line="480" w:lineRule="auto"/>
        <w:jc w:val="right"/>
        <w:rPr>
          <w:rFonts w:ascii="仿宋" w:hAnsi="仿宋" w:eastAsia="仿宋" w:cs="仿宋"/>
          <w:b/>
          <w:bCs/>
          <w:color w:val="auto"/>
          <w:sz w:val="32"/>
          <w:szCs w:val="32"/>
          <w:highlight w:val="none"/>
        </w:rPr>
      </w:pPr>
      <w:r>
        <w:rPr>
          <w:rFonts w:hint="eastAsia" w:ascii="仿宋" w:hAnsi="仿宋" w:eastAsia="仿宋" w:cs="仿宋"/>
          <w:b/>
          <w:color w:val="auto"/>
          <w:sz w:val="28"/>
          <w:szCs w:val="28"/>
          <w:highlight w:val="none"/>
        </w:rPr>
        <w:br w:type="page"/>
      </w:r>
      <w:bookmarkStart w:id="14" w:name="_Toc89269572"/>
      <w:bookmarkStart w:id="15" w:name="_Toc69395261"/>
      <w:bookmarkStart w:id="16" w:name="_Toc100833524"/>
      <w:bookmarkStart w:id="17" w:name="_Toc89103234"/>
      <w:bookmarkStart w:id="18" w:name="_Toc101715650"/>
      <w:bookmarkStart w:id="19" w:name="_Toc18494734"/>
      <w:bookmarkStart w:id="20" w:name="_Toc68020523"/>
      <w:bookmarkStart w:id="21" w:name="_Toc101922787"/>
      <w:r>
        <w:rPr>
          <w:rFonts w:hint="eastAsia" w:ascii="仿宋" w:hAnsi="仿宋" w:eastAsia="仿宋" w:cs="仿宋"/>
          <w:b/>
          <w:bCs/>
          <w:color w:val="auto"/>
          <w:sz w:val="32"/>
          <w:szCs w:val="32"/>
          <w:highlight w:val="none"/>
        </w:rPr>
        <w:t>正本/或副本</w:t>
      </w:r>
    </w:p>
    <w:p w14:paraId="2D642A1D">
      <w:pPr>
        <w:spacing w:line="700" w:lineRule="exact"/>
        <w:jc w:val="center"/>
        <w:rPr>
          <w:rFonts w:ascii="仿宋" w:hAnsi="仿宋" w:eastAsia="仿宋" w:cs="仿宋"/>
          <w:b/>
          <w:bCs/>
          <w:color w:val="auto"/>
          <w:spacing w:val="20"/>
          <w:sz w:val="40"/>
          <w:szCs w:val="40"/>
          <w:highlight w:val="none"/>
        </w:rPr>
      </w:pPr>
      <w:r>
        <w:rPr>
          <w:rFonts w:hint="eastAsia" w:ascii="仿宋" w:hAnsi="仿宋" w:eastAsia="仿宋" w:cs="仿宋"/>
          <w:b/>
          <w:bCs/>
          <w:color w:val="auto"/>
          <w:spacing w:val="20"/>
          <w:sz w:val="40"/>
          <w:szCs w:val="40"/>
          <w:highlight w:val="none"/>
        </w:rPr>
        <w:t>***（标项名称）</w:t>
      </w:r>
    </w:p>
    <w:p w14:paraId="6718D8EA">
      <w:pPr>
        <w:spacing w:line="700" w:lineRule="exact"/>
        <w:jc w:val="center"/>
        <w:rPr>
          <w:rFonts w:ascii="仿宋" w:hAnsi="仿宋" w:eastAsia="仿宋" w:cs="仿宋"/>
          <w:b/>
          <w:bCs/>
          <w:color w:val="auto"/>
          <w:spacing w:val="20"/>
          <w:sz w:val="32"/>
          <w:szCs w:val="32"/>
          <w:highlight w:val="none"/>
        </w:rPr>
      </w:pPr>
    </w:p>
    <w:p w14:paraId="1BF6E44E">
      <w:pPr>
        <w:spacing w:line="700" w:lineRule="exact"/>
        <w:jc w:val="center"/>
        <w:rPr>
          <w:rFonts w:ascii="仿宋" w:hAnsi="仿宋" w:eastAsia="仿宋" w:cs="仿宋"/>
          <w:b/>
          <w:bCs/>
          <w:color w:val="auto"/>
          <w:spacing w:val="20"/>
          <w:sz w:val="32"/>
          <w:szCs w:val="32"/>
          <w:highlight w:val="none"/>
        </w:rPr>
      </w:pPr>
      <w:r>
        <w:rPr>
          <w:rFonts w:hint="eastAsia" w:ascii="仿宋" w:hAnsi="仿宋" w:eastAsia="仿宋" w:cs="仿宋"/>
          <w:b/>
          <w:bCs/>
          <w:color w:val="auto"/>
          <w:spacing w:val="20"/>
          <w:sz w:val="32"/>
          <w:szCs w:val="32"/>
          <w:highlight w:val="none"/>
        </w:rPr>
        <w:t>项目编号：***</w:t>
      </w:r>
    </w:p>
    <w:p w14:paraId="43883B7B">
      <w:pPr>
        <w:spacing w:line="700" w:lineRule="exact"/>
        <w:rPr>
          <w:rFonts w:ascii="仿宋" w:hAnsi="仿宋" w:eastAsia="仿宋" w:cs="仿宋"/>
          <w:b/>
          <w:bCs/>
          <w:color w:val="auto"/>
          <w:spacing w:val="20"/>
          <w:sz w:val="32"/>
          <w:szCs w:val="32"/>
          <w:highlight w:val="none"/>
        </w:rPr>
      </w:pPr>
    </w:p>
    <w:p w14:paraId="1ABCDDD9">
      <w:pPr>
        <w:pStyle w:val="2"/>
        <w:ind w:left="0" w:leftChars="0" w:firstLine="3534" w:firstLineChars="11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响 应 文 件</w:t>
      </w:r>
    </w:p>
    <w:p w14:paraId="6191E0E8">
      <w:pPr>
        <w:pStyle w:val="2"/>
        <w:ind w:left="0" w:leftChars="0"/>
        <w:rPr>
          <w:rFonts w:ascii="仿宋" w:hAnsi="仿宋" w:eastAsia="仿宋" w:cs="仿宋"/>
          <w:color w:val="auto"/>
          <w:szCs w:val="24"/>
          <w:highlight w:val="none"/>
        </w:rPr>
      </w:pPr>
    </w:p>
    <w:p w14:paraId="3836D375">
      <w:pPr>
        <w:rPr>
          <w:rFonts w:ascii="仿宋" w:hAnsi="仿宋" w:eastAsia="仿宋" w:cs="仿宋"/>
          <w:color w:val="auto"/>
          <w:sz w:val="24"/>
          <w:highlight w:val="none"/>
        </w:rPr>
      </w:pPr>
    </w:p>
    <w:p w14:paraId="066C4AF5">
      <w:pPr>
        <w:spacing w:line="480" w:lineRule="auto"/>
        <w:ind w:firstLine="843" w:firstLineChars="350"/>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采购人：</w:t>
      </w:r>
    </w:p>
    <w:p w14:paraId="70341B2D">
      <w:pPr>
        <w:spacing w:line="480" w:lineRule="auto"/>
        <w:ind w:firstLine="843" w:firstLineChars="350"/>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 xml:space="preserve">供应商（加盖印章）： </w:t>
      </w:r>
    </w:p>
    <w:p w14:paraId="51F4ADBF">
      <w:pPr>
        <w:spacing w:line="480" w:lineRule="auto"/>
        <w:ind w:firstLine="843" w:firstLineChars="350"/>
        <w:jc w:val="left"/>
        <w:rPr>
          <w:rFonts w:ascii="仿宋" w:hAnsi="仿宋" w:eastAsia="仿宋" w:cs="仿宋"/>
          <w:color w:val="auto"/>
          <w:sz w:val="24"/>
          <w:highlight w:val="none"/>
        </w:rPr>
      </w:pPr>
      <w:r>
        <w:rPr>
          <w:rFonts w:hint="eastAsia" w:ascii="仿宋" w:hAnsi="仿宋" w:eastAsia="仿宋" w:cs="仿宋"/>
          <w:b/>
          <w:bCs/>
          <w:color w:val="auto"/>
          <w:sz w:val="24"/>
          <w:highlight w:val="none"/>
        </w:rPr>
        <w:t>法定代表人（签字或加盖印章）：</w:t>
      </w:r>
    </w:p>
    <w:p w14:paraId="06D1B182">
      <w:pPr>
        <w:spacing w:line="480" w:lineRule="auto"/>
        <w:ind w:firstLine="843" w:firstLineChars="350"/>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供应商地址：</w:t>
      </w:r>
    </w:p>
    <w:p w14:paraId="5A5196CB">
      <w:pPr>
        <w:spacing w:line="480" w:lineRule="auto"/>
        <w:ind w:firstLine="843" w:firstLineChars="350"/>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联系人及电话：</w:t>
      </w:r>
    </w:p>
    <w:p w14:paraId="41642B94">
      <w:pPr>
        <w:spacing w:line="480" w:lineRule="auto"/>
        <w:ind w:firstLine="843" w:firstLineChars="350"/>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日期：</w:t>
      </w:r>
    </w:p>
    <w:p w14:paraId="0B7A0CA6">
      <w:pPr>
        <w:pStyle w:val="29"/>
        <w:tabs>
          <w:tab w:val="left" w:pos="0"/>
          <w:tab w:val="left" w:pos="3239"/>
          <w:tab w:val="center" w:pos="4144"/>
        </w:tabs>
        <w:spacing w:before="157" w:after="157" w:line="240" w:lineRule="auto"/>
        <w:ind w:left="0" w:leftChars="0" w:right="1470"/>
        <w:jc w:val="left"/>
        <w:outlineLvl w:val="1"/>
        <w:rPr>
          <w:rFonts w:ascii="仿宋" w:hAnsi="仿宋" w:eastAsia="仿宋" w:cs="仿宋"/>
          <w:b/>
          <w:color w:val="auto"/>
          <w:sz w:val="28"/>
          <w:szCs w:val="28"/>
          <w:highlight w:val="none"/>
        </w:rPr>
      </w:pPr>
    </w:p>
    <w:p w14:paraId="6BDAA628">
      <w:pPr>
        <w:pStyle w:val="29"/>
        <w:tabs>
          <w:tab w:val="left" w:pos="0"/>
          <w:tab w:val="left" w:pos="3239"/>
          <w:tab w:val="center" w:pos="4144"/>
        </w:tabs>
        <w:spacing w:before="157" w:after="157" w:line="240" w:lineRule="auto"/>
        <w:ind w:left="0" w:leftChars="0" w:right="1470"/>
        <w:jc w:val="left"/>
        <w:outlineLvl w:val="1"/>
        <w:rPr>
          <w:rFonts w:ascii="仿宋" w:hAnsi="仿宋" w:eastAsia="仿宋" w:cs="仿宋"/>
          <w:b/>
          <w:color w:val="auto"/>
          <w:sz w:val="28"/>
          <w:szCs w:val="28"/>
          <w:highlight w:val="none"/>
        </w:rPr>
      </w:pPr>
    </w:p>
    <w:p w14:paraId="73927413">
      <w:pPr>
        <w:pStyle w:val="29"/>
        <w:tabs>
          <w:tab w:val="left" w:pos="0"/>
          <w:tab w:val="left" w:pos="3239"/>
          <w:tab w:val="center" w:pos="4144"/>
        </w:tabs>
        <w:spacing w:before="157" w:after="157" w:line="240" w:lineRule="auto"/>
        <w:ind w:left="0" w:leftChars="0" w:right="1470"/>
        <w:jc w:val="left"/>
        <w:outlineLvl w:val="1"/>
        <w:rPr>
          <w:rFonts w:ascii="仿宋" w:hAnsi="仿宋" w:eastAsia="仿宋" w:cs="仿宋"/>
          <w:b/>
          <w:color w:val="auto"/>
          <w:sz w:val="28"/>
          <w:szCs w:val="28"/>
          <w:highlight w:val="none"/>
        </w:rPr>
      </w:pPr>
    </w:p>
    <w:p w14:paraId="4AD5E4F5">
      <w:pPr>
        <w:pStyle w:val="29"/>
        <w:tabs>
          <w:tab w:val="left" w:pos="0"/>
          <w:tab w:val="left" w:pos="3239"/>
          <w:tab w:val="center" w:pos="4144"/>
        </w:tabs>
        <w:spacing w:before="157" w:after="157" w:line="240" w:lineRule="auto"/>
        <w:ind w:left="0" w:leftChars="0" w:right="1470"/>
        <w:jc w:val="left"/>
        <w:outlineLvl w:val="1"/>
        <w:rPr>
          <w:rFonts w:ascii="仿宋" w:hAnsi="仿宋" w:eastAsia="仿宋" w:cs="仿宋"/>
          <w:b/>
          <w:color w:val="auto"/>
          <w:sz w:val="28"/>
          <w:szCs w:val="28"/>
          <w:highlight w:val="none"/>
        </w:rPr>
      </w:pPr>
    </w:p>
    <w:p w14:paraId="33F751AF">
      <w:pPr>
        <w:pStyle w:val="29"/>
        <w:tabs>
          <w:tab w:val="left" w:pos="0"/>
          <w:tab w:val="left" w:pos="3239"/>
          <w:tab w:val="center" w:pos="4144"/>
        </w:tabs>
        <w:spacing w:before="157" w:after="157" w:line="240" w:lineRule="auto"/>
        <w:ind w:left="0" w:leftChars="0" w:right="1470"/>
        <w:jc w:val="left"/>
        <w:outlineLvl w:val="1"/>
        <w:rPr>
          <w:rFonts w:ascii="仿宋" w:hAnsi="仿宋" w:eastAsia="仿宋" w:cs="仿宋"/>
          <w:b/>
          <w:color w:val="auto"/>
          <w:sz w:val="28"/>
          <w:szCs w:val="28"/>
          <w:highlight w:val="none"/>
        </w:rPr>
      </w:pPr>
    </w:p>
    <w:p w14:paraId="1468274F">
      <w:pPr>
        <w:pStyle w:val="29"/>
        <w:tabs>
          <w:tab w:val="left" w:pos="0"/>
          <w:tab w:val="left" w:pos="3239"/>
          <w:tab w:val="center" w:pos="4144"/>
        </w:tabs>
        <w:spacing w:before="157" w:after="157" w:line="240" w:lineRule="auto"/>
        <w:ind w:left="0" w:leftChars="0" w:right="1470"/>
        <w:jc w:val="left"/>
        <w:outlineLvl w:val="1"/>
        <w:rPr>
          <w:rFonts w:ascii="仿宋" w:hAnsi="仿宋" w:eastAsia="仿宋" w:cs="仿宋"/>
          <w:b/>
          <w:color w:val="auto"/>
          <w:sz w:val="28"/>
          <w:szCs w:val="28"/>
          <w:highlight w:val="none"/>
        </w:rPr>
      </w:pPr>
    </w:p>
    <w:bookmarkEnd w:id="14"/>
    <w:bookmarkEnd w:id="15"/>
    <w:bookmarkEnd w:id="16"/>
    <w:bookmarkEnd w:id="17"/>
    <w:bookmarkEnd w:id="18"/>
    <w:bookmarkEnd w:id="19"/>
    <w:bookmarkEnd w:id="20"/>
    <w:bookmarkEnd w:id="21"/>
    <w:p w14:paraId="0A60259A">
      <w:pPr>
        <w:widowControl/>
        <w:jc w:val="left"/>
        <w:rPr>
          <w:rFonts w:ascii="仿宋" w:hAnsi="仿宋" w:eastAsia="仿宋" w:cs="仿宋"/>
          <w:b/>
          <w:color w:val="auto"/>
          <w:sz w:val="28"/>
          <w:szCs w:val="28"/>
          <w:highlight w:val="none"/>
        </w:rPr>
      </w:pPr>
      <w:r>
        <w:rPr>
          <w:rFonts w:hint="eastAsia" w:ascii="仿宋" w:hAnsi="仿宋" w:eastAsia="仿宋" w:cs="仿宋"/>
          <w:color w:val="auto"/>
          <w:highlight w:val="none"/>
        </w:rPr>
        <w:br w:type="page"/>
      </w:r>
    </w:p>
    <w:p w14:paraId="49D6AD64">
      <w:pPr>
        <w:pStyle w:val="29"/>
        <w:tabs>
          <w:tab w:val="left" w:pos="0"/>
        </w:tabs>
        <w:spacing w:before="157" w:after="157" w:line="240" w:lineRule="auto"/>
        <w:ind w:left="0" w:leftChars="0" w:right="1470"/>
        <w:outlineLvl w:val="1"/>
        <w:rPr>
          <w:rFonts w:hint="eastAsia"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eastAsia="zh-CN"/>
        </w:rPr>
        <w:t>一、资格</w:t>
      </w:r>
      <w:r>
        <w:rPr>
          <w:rFonts w:hint="eastAsia" w:ascii="仿宋" w:hAnsi="仿宋" w:eastAsia="仿宋" w:cs="仿宋"/>
          <w:b/>
          <w:color w:val="auto"/>
          <w:sz w:val="28"/>
          <w:szCs w:val="28"/>
          <w:highlight w:val="none"/>
          <w:lang w:val="en-US" w:eastAsia="zh-CN"/>
        </w:rPr>
        <w:t>响应部分</w:t>
      </w:r>
    </w:p>
    <w:p w14:paraId="05D4AAB2">
      <w:pPr>
        <w:pStyle w:val="29"/>
        <w:tabs>
          <w:tab w:val="left" w:pos="0"/>
        </w:tabs>
        <w:spacing w:before="157" w:after="157" w:line="240" w:lineRule="auto"/>
        <w:ind w:left="0" w:leftChars="0" w:right="1470"/>
        <w:outlineLvl w:val="1"/>
        <w:rPr>
          <w:rFonts w:hint="eastAsia" w:ascii="仿宋" w:hAnsi="仿宋" w:eastAsia="仿宋" w:cs="仿宋"/>
          <w:color w:val="auto"/>
          <w:sz w:val="28"/>
          <w:szCs w:val="28"/>
          <w:highlight w:val="none"/>
        </w:rPr>
      </w:pPr>
      <w:r>
        <w:rPr>
          <w:rFonts w:hint="eastAsia" w:ascii="仿宋" w:hAnsi="仿宋" w:eastAsia="仿宋" w:cs="仿宋"/>
          <w:b/>
          <w:color w:val="auto"/>
          <w:sz w:val="28"/>
          <w:szCs w:val="28"/>
          <w:highlight w:val="none"/>
          <w:lang w:val="en-US" w:eastAsia="zh-CN"/>
        </w:rPr>
        <w:t>1、具有独立承担民事责任的能力</w:t>
      </w:r>
    </w:p>
    <w:p w14:paraId="293CAD1A">
      <w:pPr>
        <w:widowControl/>
        <w:spacing w:line="440" w:lineRule="exact"/>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说明：须提供在中华人民共和国境内注册的法人或其他组织或自然人的营业执照副本或事业法人登记证或执业许可证或身份证等相关证明（加盖印章）；</w:t>
      </w:r>
    </w:p>
    <w:p w14:paraId="4AF81814">
      <w:pPr>
        <w:widowControl/>
        <w:jc w:val="both"/>
        <w:rPr>
          <w:rFonts w:hint="eastAsia" w:ascii="仿宋" w:hAnsi="仿宋" w:eastAsia="仿宋" w:cs="仿宋"/>
          <w:b/>
          <w:color w:val="auto"/>
          <w:kern w:val="2"/>
          <w:sz w:val="28"/>
          <w:szCs w:val="28"/>
          <w:highlight w:val="none"/>
          <w:lang w:val="en-US" w:eastAsia="zh-CN" w:bidi="ar-SA"/>
        </w:rPr>
      </w:pPr>
    </w:p>
    <w:p w14:paraId="155CC421">
      <w:pPr>
        <w:widowControl/>
        <w:jc w:val="both"/>
        <w:rPr>
          <w:rFonts w:hint="eastAsia" w:ascii="仿宋" w:hAnsi="仿宋" w:eastAsia="仿宋" w:cs="仿宋"/>
          <w:b/>
          <w:color w:val="auto"/>
          <w:kern w:val="2"/>
          <w:sz w:val="28"/>
          <w:szCs w:val="28"/>
          <w:highlight w:val="none"/>
          <w:lang w:val="en-US" w:eastAsia="zh-CN" w:bidi="ar-SA"/>
        </w:rPr>
      </w:pPr>
    </w:p>
    <w:p w14:paraId="29C42A18">
      <w:pPr>
        <w:widowControl/>
        <w:jc w:val="both"/>
        <w:rPr>
          <w:rFonts w:hint="eastAsia" w:ascii="仿宋" w:hAnsi="仿宋" w:eastAsia="仿宋" w:cs="仿宋"/>
          <w:b/>
          <w:color w:val="auto"/>
          <w:kern w:val="2"/>
          <w:sz w:val="28"/>
          <w:szCs w:val="28"/>
          <w:highlight w:val="none"/>
          <w:lang w:val="en-US" w:eastAsia="zh-CN" w:bidi="ar-SA"/>
        </w:rPr>
      </w:pPr>
    </w:p>
    <w:p w14:paraId="36727247">
      <w:pPr>
        <w:widowControl/>
        <w:jc w:val="both"/>
        <w:rPr>
          <w:rFonts w:hint="eastAsia" w:ascii="仿宋" w:hAnsi="仿宋" w:eastAsia="仿宋" w:cs="仿宋"/>
          <w:b/>
          <w:color w:val="auto"/>
          <w:kern w:val="2"/>
          <w:sz w:val="28"/>
          <w:szCs w:val="28"/>
          <w:highlight w:val="none"/>
          <w:lang w:val="en-US" w:eastAsia="zh-CN" w:bidi="ar-SA"/>
        </w:rPr>
      </w:pPr>
    </w:p>
    <w:p w14:paraId="5DD221C6">
      <w:pPr>
        <w:widowControl/>
        <w:jc w:val="both"/>
        <w:rPr>
          <w:rFonts w:hint="eastAsia" w:ascii="仿宋" w:hAnsi="仿宋" w:eastAsia="仿宋" w:cs="仿宋"/>
          <w:b/>
          <w:color w:val="auto"/>
          <w:kern w:val="2"/>
          <w:sz w:val="28"/>
          <w:szCs w:val="28"/>
          <w:highlight w:val="none"/>
          <w:lang w:val="en-US" w:eastAsia="zh-CN" w:bidi="ar-SA"/>
        </w:rPr>
      </w:pPr>
    </w:p>
    <w:p w14:paraId="4E73360A">
      <w:pPr>
        <w:widowControl/>
        <w:jc w:val="both"/>
        <w:rPr>
          <w:rFonts w:hint="eastAsia" w:ascii="仿宋" w:hAnsi="仿宋" w:eastAsia="仿宋" w:cs="仿宋"/>
          <w:b/>
          <w:color w:val="auto"/>
          <w:kern w:val="2"/>
          <w:sz w:val="28"/>
          <w:szCs w:val="28"/>
          <w:highlight w:val="none"/>
          <w:lang w:val="en-US" w:eastAsia="zh-CN" w:bidi="ar-SA"/>
        </w:rPr>
      </w:pPr>
    </w:p>
    <w:p w14:paraId="6EEF8A4A">
      <w:pPr>
        <w:widowControl/>
        <w:jc w:val="both"/>
        <w:rPr>
          <w:rFonts w:hint="eastAsia" w:ascii="仿宋" w:hAnsi="仿宋" w:eastAsia="仿宋" w:cs="仿宋"/>
          <w:b/>
          <w:color w:val="auto"/>
          <w:kern w:val="2"/>
          <w:sz w:val="28"/>
          <w:szCs w:val="28"/>
          <w:highlight w:val="none"/>
          <w:lang w:val="en-US" w:eastAsia="zh-CN" w:bidi="ar-SA"/>
        </w:rPr>
      </w:pPr>
    </w:p>
    <w:p w14:paraId="2E143BDF">
      <w:pPr>
        <w:widowControl/>
        <w:jc w:val="both"/>
        <w:rPr>
          <w:rFonts w:hint="eastAsia" w:ascii="仿宋" w:hAnsi="仿宋" w:eastAsia="仿宋" w:cs="仿宋"/>
          <w:b/>
          <w:color w:val="auto"/>
          <w:kern w:val="2"/>
          <w:sz w:val="28"/>
          <w:szCs w:val="28"/>
          <w:highlight w:val="none"/>
          <w:lang w:val="en-US" w:eastAsia="zh-CN" w:bidi="ar-SA"/>
        </w:rPr>
      </w:pPr>
    </w:p>
    <w:p w14:paraId="493A48EC">
      <w:pPr>
        <w:widowControl/>
        <w:jc w:val="both"/>
        <w:rPr>
          <w:rFonts w:hint="eastAsia" w:ascii="仿宋" w:hAnsi="仿宋" w:eastAsia="仿宋" w:cs="仿宋"/>
          <w:b/>
          <w:color w:val="auto"/>
          <w:kern w:val="2"/>
          <w:sz w:val="28"/>
          <w:szCs w:val="28"/>
          <w:highlight w:val="none"/>
          <w:lang w:val="en-US" w:eastAsia="zh-CN" w:bidi="ar-SA"/>
        </w:rPr>
      </w:pPr>
    </w:p>
    <w:p w14:paraId="7170DDF5">
      <w:pPr>
        <w:widowControl/>
        <w:jc w:val="both"/>
        <w:rPr>
          <w:rFonts w:hint="eastAsia" w:ascii="仿宋" w:hAnsi="仿宋" w:eastAsia="仿宋" w:cs="仿宋"/>
          <w:b/>
          <w:color w:val="auto"/>
          <w:kern w:val="2"/>
          <w:sz w:val="28"/>
          <w:szCs w:val="28"/>
          <w:highlight w:val="none"/>
          <w:lang w:val="en-US" w:eastAsia="zh-CN" w:bidi="ar-SA"/>
        </w:rPr>
      </w:pPr>
    </w:p>
    <w:p w14:paraId="5ACF1855">
      <w:pPr>
        <w:widowControl/>
        <w:jc w:val="both"/>
        <w:rPr>
          <w:rFonts w:hint="eastAsia" w:ascii="仿宋" w:hAnsi="仿宋" w:eastAsia="仿宋" w:cs="仿宋"/>
          <w:b/>
          <w:color w:val="auto"/>
          <w:kern w:val="2"/>
          <w:sz w:val="28"/>
          <w:szCs w:val="28"/>
          <w:highlight w:val="none"/>
          <w:lang w:val="en-US" w:eastAsia="zh-CN" w:bidi="ar-SA"/>
        </w:rPr>
      </w:pPr>
    </w:p>
    <w:p w14:paraId="559E731A">
      <w:pPr>
        <w:widowControl/>
        <w:jc w:val="both"/>
        <w:rPr>
          <w:rFonts w:hint="eastAsia" w:ascii="仿宋" w:hAnsi="仿宋" w:eastAsia="仿宋" w:cs="仿宋"/>
          <w:b/>
          <w:color w:val="auto"/>
          <w:kern w:val="2"/>
          <w:sz w:val="28"/>
          <w:szCs w:val="28"/>
          <w:highlight w:val="none"/>
          <w:lang w:val="en-US" w:eastAsia="zh-CN" w:bidi="ar-SA"/>
        </w:rPr>
      </w:pPr>
    </w:p>
    <w:p w14:paraId="128C4748">
      <w:pPr>
        <w:widowControl/>
        <w:jc w:val="both"/>
        <w:rPr>
          <w:rFonts w:hint="eastAsia" w:ascii="仿宋" w:hAnsi="仿宋" w:eastAsia="仿宋" w:cs="仿宋"/>
          <w:b/>
          <w:color w:val="auto"/>
          <w:kern w:val="2"/>
          <w:sz w:val="28"/>
          <w:szCs w:val="28"/>
          <w:highlight w:val="none"/>
          <w:lang w:val="en-US" w:eastAsia="zh-CN" w:bidi="ar-SA"/>
        </w:rPr>
      </w:pPr>
    </w:p>
    <w:p w14:paraId="31D433CE">
      <w:pPr>
        <w:widowControl/>
        <w:jc w:val="both"/>
        <w:rPr>
          <w:rFonts w:hint="eastAsia" w:ascii="仿宋" w:hAnsi="仿宋" w:eastAsia="仿宋" w:cs="仿宋"/>
          <w:b/>
          <w:color w:val="auto"/>
          <w:kern w:val="2"/>
          <w:sz w:val="28"/>
          <w:szCs w:val="28"/>
          <w:highlight w:val="none"/>
          <w:lang w:val="en-US" w:eastAsia="zh-CN" w:bidi="ar-SA"/>
        </w:rPr>
      </w:pPr>
    </w:p>
    <w:p w14:paraId="6528459B">
      <w:pPr>
        <w:widowControl/>
        <w:jc w:val="both"/>
        <w:rPr>
          <w:rFonts w:hint="eastAsia" w:ascii="仿宋" w:hAnsi="仿宋" w:eastAsia="仿宋" w:cs="仿宋"/>
          <w:b/>
          <w:color w:val="auto"/>
          <w:kern w:val="2"/>
          <w:sz w:val="28"/>
          <w:szCs w:val="28"/>
          <w:highlight w:val="none"/>
          <w:lang w:val="en-US" w:eastAsia="zh-CN" w:bidi="ar-SA"/>
        </w:rPr>
      </w:pPr>
    </w:p>
    <w:p w14:paraId="07F679AC">
      <w:pPr>
        <w:widowControl/>
        <w:jc w:val="both"/>
        <w:rPr>
          <w:rFonts w:hint="eastAsia" w:ascii="仿宋" w:hAnsi="仿宋" w:eastAsia="仿宋" w:cs="仿宋"/>
          <w:b/>
          <w:color w:val="auto"/>
          <w:kern w:val="2"/>
          <w:sz w:val="28"/>
          <w:szCs w:val="28"/>
          <w:highlight w:val="none"/>
          <w:lang w:val="en-US" w:eastAsia="zh-CN" w:bidi="ar-SA"/>
        </w:rPr>
      </w:pPr>
    </w:p>
    <w:p w14:paraId="3349E8FE">
      <w:pPr>
        <w:widowControl/>
        <w:jc w:val="both"/>
        <w:rPr>
          <w:rFonts w:hint="eastAsia" w:ascii="仿宋" w:hAnsi="仿宋" w:eastAsia="仿宋" w:cs="仿宋"/>
          <w:b/>
          <w:color w:val="auto"/>
          <w:kern w:val="2"/>
          <w:sz w:val="28"/>
          <w:szCs w:val="28"/>
          <w:highlight w:val="none"/>
          <w:lang w:val="en-US" w:eastAsia="zh-CN" w:bidi="ar-SA"/>
        </w:rPr>
      </w:pPr>
    </w:p>
    <w:p w14:paraId="37C497F0">
      <w:pPr>
        <w:widowControl/>
        <w:jc w:val="both"/>
        <w:rPr>
          <w:rFonts w:hint="eastAsia" w:ascii="仿宋" w:hAnsi="仿宋" w:eastAsia="仿宋" w:cs="仿宋"/>
          <w:b/>
          <w:color w:val="auto"/>
          <w:kern w:val="2"/>
          <w:sz w:val="28"/>
          <w:szCs w:val="28"/>
          <w:highlight w:val="none"/>
          <w:lang w:val="en-US" w:eastAsia="zh-CN" w:bidi="ar-SA"/>
        </w:rPr>
      </w:pPr>
    </w:p>
    <w:p w14:paraId="27C5D25A">
      <w:pPr>
        <w:widowControl/>
        <w:jc w:val="both"/>
        <w:rPr>
          <w:rFonts w:hint="eastAsia" w:ascii="仿宋" w:hAnsi="仿宋" w:eastAsia="仿宋" w:cs="仿宋"/>
          <w:b/>
          <w:color w:val="auto"/>
          <w:kern w:val="2"/>
          <w:sz w:val="28"/>
          <w:szCs w:val="28"/>
          <w:highlight w:val="none"/>
          <w:lang w:val="en-US" w:eastAsia="zh-CN" w:bidi="ar-SA"/>
        </w:rPr>
      </w:pPr>
    </w:p>
    <w:p w14:paraId="1DC183D2">
      <w:pPr>
        <w:widowControl/>
        <w:jc w:val="both"/>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en-US" w:eastAsia="zh-CN" w:bidi="ar-SA"/>
        </w:rPr>
        <w:t>2、具有良好的商业信誉和健全的财务会计制度</w:t>
      </w:r>
    </w:p>
    <w:p w14:paraId="215D6527">
      <w:pPr>
        <w:widowControl/>
        <w:spacing w:line="440" w:lineRule="exact"/>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说明：须提供本单位上一年度（202</w:t>
      </w:r>
      <w:r>
        <w:rPr>
          <w:rFonts w:hint="eastAsia" w:ascii="仿宋" w:hAnsi="仿宋" w:eastAsia="仿宋" w:cs="仿宋"/>
          <w:bCs/>
          <w:color w:val="auto"/>
          <w:sz w:val="24"/>
          <w:highlight w:val="none"/>
          <w:lang w:val="en-US" w:eastAsia="zh-CN"/>
        </w:rPr>
        <w:t>3</w:t>
      </w:r>
      <w:r>
        <w:rPr>
          <w:rFonts w:hint="eastAsia" w:ascii="仿宋" w:hAnsi="仿宋" w:eastAsia="仿宋" w:cs="仿宋"/>
          <w:bCs/>
          <w:color w:val="auto"/>
          <w:sz w:val="24"/>
          <w:highlight w:val="none"/>
        </w:rPr>
        <w:t>年度或202</w:t>
      </w:r>
      <w:r>
        <w:rPr>
          <w:rFonts w:hint="eastAsia" w:ascii="仿宋" w:hAnsi="仿宋" w:eastAsia="仿宋" w:cs="仿宋"/>
          <w:bCs/>
          <w:color w:val="auto"/>
          <w:sz w:val="24"/>
          <w:highlight w:val="none"/>
          <w:lang w:val="en-US" w:eastAsia="zh-CN"/>
        </w:rPr>
        <w:t>4</w:t>
      </w:r>
      <w:r>
        <w:rPr>
          <w:rFonts w:hint="eastAsia" w:ascii="仿宋" w:hAnsi="仿宋" w:eastAsia="仿宋" w:cs="仿宋"/>
          <w:bCs/>
          <w:color w:val="auto"/>
          <w:sz w:val="24"/>
          <w:highlight w:val="none"/>
        </w:rPr>
        <w:t>年度）由会计师事务所出具的财务审计报告或财务报表（财务报表至少包含资产负债表、利润表、现金流量表或财务状况变动表等）或提供开标日前三个月内银行出具的资信证明；</w:t>
      </w:r>
    </w:p>
    <w:p w14:paraId="1CE4B150">
      <w:pPr>
        <w:widowControl/>
        <w:jc w:val="both"/>
        <w:rPr>
          <w:rFonts w:hint="eastAsia" w:ascii="仿宋" w:hAnsi="仿宋" w:eastAsia="仿宋" w:cs="仿宋"/>
          <w:b/>
          <w:color w:val="auto"/>
          <w:kern w:val="2"/>
          <w:sz w:val="28"/>
          <w:szCs w:val="28"/>
          <w:highlight w:val="none"/>
          <w:lang w:val="en-US" w:eastAsia="zh-CN" w:bidi="ar-SA"/>
        </w:rPr>
      </w:pPr>
    </w:p>
    <w:p w14:paraId="3114E161">
      <w:pPr>
        <w:widowControl/>
        <w:jc w:val="both"/>
        <w:rPr>
          <w:rFonts w:hint="eastAsia" w:ascii="仿宋" w:hAnsi="仿宋" w:eastAsia="仿宋" w:cs="仿宋"/>
          <w:b/>
          <w:color w:val="auto"/>
          <w:kern w:val="2"/>
          <w:sz w:val="28"/>
          <w:szCs w:val="28"/>
          <w:highlight w:val="none"/>
          <w:lang w:val="en-US" w:eastAsia="zh-CN" w:bidi="ar-SA"/>
        </w:rPr>
      </w:pPr>
    </w:p>
    <w:p w14:paraId="627547E4">
      <w:pPr>
        <w:widowControl/>
        <w:jc w:val="both"/>
        <w:rPr>
          <w:rFonts w:hint="eastAsia" w:ascii="仿宋" w:hAnsi="仿宋" w:eastAsia="仿宋" w:cs="仿宋"/>
          <w:b/>
          <w:color w:val="auto"/>
          <w:kern w:val="2"/>
          <w:sz w:val="28"/>
          <w:szCs w:val="28"/>
          <w:highlight w:val="none"/>
          <w:lang w:val="en-US" w:eastAsia="zh-CN" w:bidi="ar-SA"/>
        </w:rPr>
      </w:pPr>
    </w:p>
    <w:p w14:paraId="0E76309F">
      <w:pPr>
        <w:widowControl/>
        <w:jc w:val="both"/>
        <w:rPr>
          <w:rFonts w:hint="eastAsia" w:ascii="仿宋" w:hAnsi="仿宋" w:eastAsia="仿宋" w:cs="仿宋"/>
          <w:b/>
          <w:color w:val="auto"/>
          <w:kern w:val="2"/>
          <w:sz w:val="28"/>
          <w:szCs w:val="28"/>
          <w:highlight w:val="none"/>
          <w:lang w:val="en-US" w:eastAsia="zh-CN" w:bidi="ar-SA"/>
        </w:rPr>
      </w:pPr>
    </w:p>
    <w:p w14:paraId="48578C77">
      <w:pPr>
        <w:widowControl/>
        <w:jc w:val="both"/>
        <w:rPr>
          <w:rFonts w:hint="eastAsia" w:ascii="仿宋" w:hAnsi="仿宋" w:eastAsia="仿宋" w:cs="仿宋"/>
          <w:b/>
          <w:color w:val="auto"/>
          <w:kern w:val="2"/>
          <w:sz w:val="28"/>
          <w:szCs w:val="28"/>
          <w:highlight w:val="none"/>
          <w:lang w:val="en-US" w:eastAsia="zh-CN" w:bidi="ar-SA"/>
        </w:rPr>
      </w:pPr>
    </w:p>
    <w:p w14:paraId="6B2C419E">
      <w:pPr>
        <w:widowControl/>
        <w:jc w:val="both"/>
        <w:rPr>
          <w:rFonts w:hint="eastAsia" w:ascii="仿宋" w:hAnsi="仿宋" w:eastAsia="仿宋" w:cs="仿宋"/>
          <w:b/>
          <w:color w:val="auto"/>
          <w:kern w:val="2"/>
          <w:sz w:val="28"/>
          <w:szCs w:val="28"/>
          <w:highlight w:val="none"/>
          <w:lang w:val="en-US" w:eastAsia="zh-CN" w:bidi="ar-SA"/>
        </w:rPr>
      </w:pPr>
    </w:p>
    <w:p w14:paraId="2B50303B">
      <w:pPr>
        <w:widowControl/>
        <w:jc w:val="both"/>
        <w:rPr>
          <w:rFonts w:hint="eastAsia" w:ascii="仿宋" w:hAnsi="仿宋" w:eastAsia="仿宋" w:cs="仿宋"/>
          <w:b/>
          <w:color w:val="auto"/>
          <w:kern w:val="2"/>
          <w:sz w:val="28"/>
          <w:szCs w:val="28"/>
          <w:highlight w:val="none"/>
          <w:lang w:val="en-US" w:eastAsia="zh-CN" w:bidi="ar-SA"/>
        </w:rPr>
      </w:pPr>
    </w:p>
    <w:p w14:paraId="389FA2CE">
      <w:pPr>
        <w:widowControl/>
        <w:jc w:val="both"/>
        <w:rPr>
          <w:rFonts w:hint="eastAsia" w:ascii="仿宋" w:hAnsi="仿宋" w:eastAsia="仿宋" w:cs="仿宋"/>
          <w:b/>
          <w:color w:val="auto"/>
          <w:kern w:val="2"/>
          <w:sz w:val="28"/>
          <w:szCs w:val="28"/>
          <w:highlight w:val="none"/>
          <w:lang w:val="en-US" w:eastAsia="zh-CN" w:bidi="ar-SA"/>
        </w:rPr>
      </w:pPr>
    </w:p>
    <w:p w14:paraId="654EBFC5">
      <w:pPr>
        <w:widowControl/>
        <w:jc w:val="both"/>
        <w:rPr>
          <w:rFonts w:hint="eastAsia" w:ascii="仿宋" w:hAnsi="仿宋" w:eastAsia="仿宋" w:cs="仿宋"/>
          <w:b/>
          <w:color w:val="auto"/>
          <w:kern w:val="2"/>
          <w:sz w:val="28"/>
          <w:szCs w:val="28"/>
          <w:highlight w:val="none"/>
          <w:lang w:val="en-US" w:eastAsia="zh-CN" w:bidi="ar-SA"/>
        </w:rPr>
      </w:pPr>
    </w:p>
    <w:p w14:paraId="03E434F0">
      <w:pPr>
        <w:widowControl/>
        <w:jc w:val="both"/>
        <w:rPr>
          <w:rFonts w:hint="eastAsia" w:ascii="仿宋" w:hAnsi="仿宋" w:eastAsia="仿宋" w:cs="仿宋"/>
          <w:b/>
          <w:color w:val="auto"/>
          <w:kern w:val="2"/>
          <w:sz w:val="28"/>
          <w:szCs w:val="28"/>
          <w:highlight w:val="none"/>
          <w:lang w:val="en-US" w:eastAsia="zh-CN" w:bidi="ar-SA"/>
        </w:rPr>
      </w:pPr>
    </w:p>
    <w:p w14:paraId="2B21640F">
      <w:pPr>
        <w:widowControl/>
        <w:jc w:val="both"/>
        <w:rPr>
          <w:rFonts w:hint="eastAsia" w:ascii="仿宋" w:hAnsi="仿宋" w:eastAsia="仿宋" w:cs="仿宋"/>
          <w:b/>
          <w:color w:val="auto"/>
          <w:kern w:val="2"/>
          <w:sz w:val="28"/>
          <w:szCs w:val="28"/>
          <w:highlight w:val="none"/>
          <w:lang w:val="en-US" w:eastAsia="zh-CN" w:bidi="ar-SA"/>
        </w:rPr>
      </w:pPr>
    </w:p>
    <w:p w14:paraId="4144E110">
      <w:pPr>
        <w:widowControl/>
        <w:jc w:val="both"/>
        <w:rPr>
          <w:rFonts w:hint="eastAsia" w:ascii="仿宋" w:hAnsi="仿宋" w:eastAsia="仿宋" w:cs="仿宋"/>
          <w:b/>
          <w:color w:val="auto"/>
          <w:kern w:val="2"/>
          <w:sz w:val="28"/>
          <w:szCs w:val="28"/>
          <w:highlight w:val="none"/>
          <w:lang w:val="en-US" w:eastAsia="zh-CN" w:bidi="ar-SA"/>
        </w:rPr>
      </w:pPr>
    </w:p>
    <w:p w14:paraId="44828C8C">
      <w:pPr>
        <w:widowControl/>
        <w:jc w:val="both"/>
        <w:rPr>
          <w:rFonts w:hint="eastAsia" w:ascii="仿宋" w:hAnsi="仿宋" w:eastAsia="仿宋" w:cs="仿宋"/>
          <w:b/>
          <w:color w:val="auto"/>
          <w:kern w:val="2"/>
          <w:sz w:val="28"/>
          <w:szCs w:val="28"/>
          <w:highlight w:val="none"/>
          <w:lang w:val="en-US" w:eastAsia="zh-CN" w:bidi="ar-SA"/>
        </w:rPr>
      </w:pPr>
    </w:p>
    <w:p w14:paraId="2F0EB64A">
      <w:pPr>
        <w:widowControl/>
        <w:jc w:val="both"/>
        <w:rPr>
          <w:rFonts w:hint="eastAsia" w:ascii="仿宋" w:hAnsi="仿宋" w:eastAsia="仿宋" w:cs="仿宋"/>
          <w:b/>
          <w:color w:val="auto"/>
          <w:kern w:val="2"/>
          <w:sz w:val="28"/>
          <w:szCs w:val="28"/>
          <w:highlight w:val="none"/>
          <w:lang w:val="en-US" w:eastAsia="zh-CN" w:bidi="ar-SA"/>
        </w:rPr>
      </w:pPr>
    </w:p>
    <w:p w14:paraId="167580A5">
      <w:pPr>
        <w:widowControl/>
        <w:jc w:val="both"/>
        <w:rPr>
          <w:rFonts w:hint="eastAsia" w:ascii="仿宋" w:hAnsi="仿宋" w:eastAsia="仿宋" w:cs="仿宋"/>
          <w:b/>
          <w:color w:val="auto"/>
          <w:kern w:val="2"/>
          <w:sz w:val="28"/>
          <w:szCs w:val="28"/>
          <w:highlight w:val="none"/>
          <w:lang w:val="en-US" w:eastAsia="zh-CN" w:bidi="ar-SA"/>
        </w:rPr>
      </w:pPr>
    </w:p>
    <w:p w14:paraId="4977E526">
      <w:pPr>
        <w:widowControl/>
        <w:jc w:val="both"/>
        <w:rPr>
          <w:rFonts w:hint="eastAsia" w:ascii="仿宋" w:hAnsi="仿宋" w:eastAsia="仿宋" w:cs="仿宋"/>
          <w:b/>
          <w:color w:val="auto"/>
          <w:kern w:val="2"/>
          <w:sz w:val="28"/>
          <w:szCs w:val="28"/>
          <w:highlight w:val="none"/>
          <w:lang w:val="en-US" w:eastAsia="zh-CN" w:bidi="ar-SA"/>
        </w:rPr>
      </w:pPr>
    </w:p>
    <w:p w14:paraId="38EE310A">
      <w:pPr>
        <w:widowControl/>
        <w:jc w:val="both"/>
        <w:rPr>
          <w:rFonts w:hint="eastAsia" w:ascii="仿宋" w:hAnsi="仿宋" w:eastAsia="仿宋" w:cs="仿宋"/>
          <w:b/>
          <w:color w:val="auto"/>
          <w:kern w:val="2"/>
          <w:sz w:val="28"/>
          <w:szCs w:val="28"/>
          <w:highlight w:val="none"/>
          <w:lang w:val="en-US" w:eastAsia="zh-CN" w:bidi="ar-SA"/>
        </w:rPr>
      </w:pPr>
    </w:p>
    <w:p w14:paraId="3DAD26EE">
      <w:pPr>
        <w:widowControl/>
        <w:jc w:val="both"/>
        <w:rPr>
          <w:rFonts w:hint="eastAsia" w:ascii="仿宋" w:hAnsi="仿宋" w:eastAsia="仿宋" w:cs="仿宋"/>
          <w:b/>
          <w:color w:val="auto"/>
          <w:kern w:val="2"/>
          <w:sz w:val="28"/>
          <w:szCs w:val="28"/>
          <w:highlight w:val="none"/>
          <w:lang w:val="en-US" w:eastAsia="zh-CN" w:bidi="ar-SA"/>
        </w:rPr>
      </w:pPr>
    </w:p>
    <w:p w14:paraId="7A6B7040">
      <w:pPr>
        <w:widowControl/>
        <w:jc w:val="both"/>
        <w:rPr>
          <w:rFonts w:hint="eastAsia" w:ascii="仿宋" w:hAnsi="仿宋" w:eastAsia="仿宋" w:cs="仿宋"/>
          <w:b/>
          <w:color w:val="auto"/>
          <w:kern w:val="2"/>
          <w:sz w:val="28"/>
          <w:szCs w:val="28"/>
          <w:highlight w:val="none"/>
          <w:lang w:val="en-US" w:eastAsia="zh-CN" w:bidi="ar-SA"/>
        </w:rPr>
      </w:pPr>
    </w:p>
    <w:p w14:paraId="4422B4B3">
      <w:pPr>
        <w:widowControl/>
        <w:jc w:val="both"/>
        <w:rPr>
          <w:rFonts w:hint="eastAsia" w:ascii="仿宋" w:hAnsi="仿宋" w:eastAsia="仿宋" w:cs="仿宋"/>
          <w:b/>
          <w:color w:val="auto"/>
          <w:kern w:val="2"/>
          <w:sz w:val="28"/>
          <w:szCs w:val="28"/>
          <w:highlight w:val="none"/>
          <w:lang w:val="en-US" w:eastAsia="zh-CN" w:bidi="ar-SA"/>
        </w:rPr>
      </w:pPr>
    </w:p>
    <w:p w14:paraId="67046FDE">
      <w:pPr>
        <w:widowControl/>
        <w:jc w:val="both"/>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en-US" w:eastAsia="zh-CN" w:bidi="ar-SA"/>
        </w:rPr>
        <w:t>3、具有履行合同所必需的设备和专业技术能力</w:t>
      </w:r>
    </w:p>
    <w:p w14:paraId="1BA6879E">
      <w:pPr>
        <w:widowControl/>
        <w:spacing w:line="440" w:lineRule="exact"/>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说明：须提供具备履行合同所必需的设备和专业技术能力的证明材料或承诺书</w:t>
      </w:r>
      <w:r>
        <w:rPr>
          <w:rFonts w:hint="eastAsia" w:ascii="仿宋" w:hAnsi="仿宋" w:eastAsia="仿宋" w:cs="仿宋"/>
          <w:bCs/>
          <w:color w:val="auto"/>
          <w:sz w:val="24"/>
          <w:highlight w:val="none"/>
          <w:lang w:eastAsia="zh-CN"/>
        </w:rPr>
        <w:t>（加盖印章）</w:t>
      </w:r>
      <w:r>
        <w:rPr>
          <w:rFonts w:hint="eastAsia" w:ascii="仿宋" w:hAnsi="仿宋" w:eastAsia="仿宋" w:cs="仿宋"/>
          <w:bCs/>
          <w:color w:val="auto"/>
          <w:sz w:val="24"/>
          <w:highlight w:val="none"/>
        </w:rPr>
        <w:t>；</w:t>
      </w:r>
    </w:p>
    <w:p w14:paraId="2DCBA0FD">
      <w:pPr>
        <w:widowControl/>
        <w:jc w:val="both"/>
        <w:rPr>
          <w:rFonts w:hint="eastAsia" w:ascii="仿宋" w:hAnsi="仿宋" w:eastAsia="仿宋" w:cs="仿宋"/>
          <w:b/>
          <w:color w:val="auto"/>
          <w:kern w:val="2"/>
          <w:sz w:val="28"/>
          <w:szCs w:val="28"/>
          <w:highlight w:val="none"/>
          <w:lang w:val="en-US" w:eastAsia="zh-CN" w:bidi="ar-SA"/>
        </w:rPr>
      </w:pPr>
    </w:p>
    <w:p w14:paraId="2266A14D">
      <w:pPr>
        <w:widowControl/>
        <w:jc w:val="both"/>
        <w:rPr>
          <w:rFonts w:hint="eastAsia" w:ascii="仿宋" w:hAnsi="仿宋" w:eastAsia="仿宋" w:cs="仿宋"/>
          <w:b/>
          <w:color w:val="auto"/>
          <w:kern w:val="2"/>
          <w:sz w:val="28"/>
          <w:szCs w:val="28"/>
          <w:highlight w:val="none"/>
          <w:lang w:val="en-US" w:eastAsia="zh-CN" w:bidi="ar-SA"/>
        </w:rPr>
      </w:pPr>
    </w:p>
    <w:p w14:paraId="390DDF01">
      <w:pPr>
        <w:widowControl/>
        <w:jc w:val="both"/>
        <w:rPr>
          <w:rFonts w:hint="eastAsia" w:ascii="仿宋" w:hAnsi="仿宋" w:eastAsia="仿宋" w:cs="仿宋"/>
          <w:b/>
          <w:color w:val="auto"/>
          <w:kern w:val="2"/>
          <w:sz w:val="28"/>
          <w:szCs w:val="28"/>
          <w:highlight w:val="none"/>
          <w:lang w:val="en-US" w:eastAsia="zh-CN" w:bidi="ar-SA"/>
        </w:rPr>
      </w:pPr>
    </w:p>
    <w:p w14:paraId="3E1ED3BC">
      <w:pPr>
        <w:widowControl/>
        <w:jc w:val="both"/>
        <w:rPr>
          <w:rFonts w:hint="eastAsia" w:ascii="仿宋" w:hAnsi="仿宋" w:eastAsia="仿宋" w:cs="仿宋"/>
          <w:b/>
          <w:color w:val="auto"/>
          <w:kern w:val="2"/>
          <w:sz w:val="28"/>
          <w:szCs w:val="28"/>
          <w:highlight w:val="none"/>
          <w:lang w:val="en-US" w:eastAsia="zh-CN" w:bidi="ar-SA"/>
        </w:rPr>
      </w:pPr>
    </w:p>
    <w:p w14:paraId="31826E77">
      <w:pPr>
        <w:widowControl/>
        <w:jc w:val="both"/>
        <w:rPr>
          <w:rFonts w:hint="eastAsia" w:ascii="仿宋" w:hAnsi="仿宋" w:eastAsia="仿宋" w:cs="仿宋"/>
          <w:b/>
          <w:color w:val="auto"/>
          <w:kern w:val="2"/>
          <w:sz w:val="28"/>
          <w:szCs w:val="28"/>
          <w:highlight w:val="none"/>
          <w:lang w:val="en-US" w:eastAsia="zh-CN" w:bidi="ar-SA"/>
        </w:rPr>
      </w:pPr>
    </w:p>
    <w:p w14:paraId="37CC7042">
      <w:pPr>
        <w:widowControl/>
        <w:jc w:val="both"/>
        <w:rPr>
          <w:rFonts w:hint="eastAsia" w:ascii="仿宋" w:hAnsi="仿宋" w:eastAsia="仿宋" w:cs="仿宋"/>
          <w:b/>
          <w:color w:val="auto"/>
          <w:kern w:val="2"/>
          <w:sz w:val="28"/>
          <w:szCs w:val="28"/>
          <w:highlight w:val="none"/>
          <w:lang w:val="en-US" w:eastAsia="zh-CN" w:bidi="ar-SA"/>
        </w:rPr>
      </w:pPr>
    </w:p>
    <w:p w14:paraId="37A83A7D">
      <w:pPr>
        <w:widowControl/>
        <w:jc w:val="both"/>
        <w:rPr>
          <w:rFonts w:hint="eastAsia" w:ascii="仿宋" w:hAnsi="仿宋" w:eastAsia="仿宋" w:cs="仿宋"/>
          <w:b/>
          <w:color w:val="auto"/>
          <w:kern w:val="2"/>
          <w:sz w:val="28"/>
          <w:szCs w:val="28"/>
          <w:highlight w:val="none"/>
          <w:lang w:val="en-US" w:eastAsia="zh-CN" w:bidi="ar-SA"/>
        </w:rPr>
      </w:pPr>
    </w:p>
    <w:p w14:paraId="66A4D1CF">
      <w:pPr>
        <w:widowControl/>
        <w:jc w:val="both"/>
        <w:rPr>
          <w:rFonts w:hint="eastAsia" w:ascii="仿宋" w:hAnsi="仿宋" w:eastAsia="仿宋" w:cs="仿宋"/>
          <w:b/>
          <w:color w:val="auto"/>
          <w:kern w:val="2"/>
          <w:sz w:val="28"/>
          <w:szCs w:val="28"/>
          <w:highlight w:val="none"/>
          <w:lang w:val="en-US" w:eastAsia="zh-CN" w:bidi="ar-SA"/>
        </w:rPr>
      </w:pPr>
    </w:p>
    <w:p w14:paraId="6A734F5F">
      <w:pPr>
        <w:widowControl/>
        <w:jc w:val="both"/>
        <w:rPr>
          <w:rFonts w:hint="eastAsia" w:ascii="仿宋" w:hAnsi="仿宋" w:eastAsia="仿宋" w:cs="仿宋"/>
          <w:b/>
          <w:color w:val="auto"/>
          <w:kern w:val="2"/>
          <w:sz w:val="28"/>
          <w:szCs w:val="28"/>
          <w:highlight w:val="none"/>
          <w:lang w:val="en-US" w:eastAsia="zh-CN" w:bidi="ar-SA"/>
        </w:rPr>
      </w:pPr>
    </w:p>
    <w:p w14:paraId="73D3EFD9">
      <w:pPr>
        <w:widowControl/>
        <w:jc w:val="both"/>
        <w:rPr>
          <w:rFonts w:hint="eastAsia" w:ascii="仿宋" w:hAnsi="仿宋" w:eastAsia="仿宋" w:cs="仿宋"/>
          <w:b/>
          <w:color w:val="auto"/>
          <w:kern w:val="2"/>
          <w:sz w:val="28"/>
          <w:szCs w:val="28"/>
          <w:highlight w:val="none"/>
          <w:lang w:val="en-US" w:eastAsia="zh-CN" w:bidi="ar-SA"/>
        </w:rPr>
      </w:pPr>
    </w:p>
    <w:p w14:paraId="28B59D8D">
      <w:pPr>
        <w:widowControl/>
        <w:jc w:val="both"/>
        <w:rPr>
          <w:rFonts w:hint="eastAsia" w:ascii="仿宋" w:hAnsi="仿宋" w:eastAsia="仿宋" w:cs="仿宋"/>
          <w:b/>
          <w:color w:val="auto"/>
          <w:kern w:val="2"/>
          <w:sz w:val="28"/>
          <w:szCs w:val="28"/>
          <w:highlight w:val="none"/>
          <w:lang w:val="en-US" w:eastAsia="zh-CN" w:bidi="ar-SA"/>
        </w:rPr>
      </w:pPr>
    </w:p>
    <w:p w14:paraId="6EC91A3B">
      <w:pPr>
        <w:widowControl/>
        <w:jc w:val="both"/>
        <w:rPr>
          <w:rFonts w:hint="eastAsia" w:ascii="仿宋" w:hAnsi="仿宋" w:eastAsia="仿宋" w:cs="仿宋"/>
          <w:b/>
          <w:color w:val="auto"/>
          <w:kern w:val="2"/>
          <w:sz w:val="28"/>
          <w:szCs w:val="28"/>
          <w:highlight w:val="none"/>
          <w:lang w:val="en-US" w:eastAsia="zh-CN" w:bidi="ar-SA"/>
        </w:rPr>
      </w:pPr>
    </w:p>
    <w:p w14:paraId="0B2726B9">
      <w:pPr>
        <w:widowControl/>
        <w:jc w:val="both"/>
        <w:rPr>
          <w:rFonts w:hint="eastAsia" w:ascii="仿宋" w:hAnsi="仿宋" w:eastAsia="仿宋" w:cs="仿宋"/>
          <w:b/>
          <w:color w:val="auto"/>
          <w:kern w:val="2"/>
          <w:sz w:val="28"/>
          <w:szCs w:val="28"/>
          <w:highlight w:val="none"/>
          <w:lang w:val="en-US" w:eastAsia="zh-CN" w:bidi="ar-SA"/>
        </w:rPr>
      </w:pPr>
    </w:p>
    <w:p w14:paraId="2F834619">
      <w:pPr>
        <w:widowControl/>
        <w:jc w:val="both"/>
        <w:rPr>
          <w:rFonts w:hint="eastAsia" w:ascii="仿宋" w:hAnsi="仿宋" w:eastAsia="仿宋" w:cs="仿宋"/>
          <w:b/>
          <w:color w:val="auto"/>
          <w:kern w:val="2"/>
          <w:sz w:val="28"/>
          <w:szCs w:val="28"/>
          <w:highlight w:val="none"/>
          <w:lang w:val="en-US" w:eastAsia="zh-CN" w:bidi="ar-SA"/>
        </w:rPr>
      </w:pPr>
    </w:p>
    <w:p w14:paraId="26446B42">
      <w:pPr>
        <w:widowControl/>
        <w:jc w:val="both"/>
        <w:rPr>
          <w:rFonts w:hint="eastAsia" w:ascii="仿宋" w:hAnsi="仿宋" w:eastAsia="仿宋" w:cs="仿宋"/>
          <w:b/>
          <w:color w:val="auto"/>
          <w:kern w:val="2"/>
          <w:sz w:val="28"/>
          <w:szCs w:val="28"/>
          <w:highlight w:val="none"/>
          <w:lang w:val="en-US" w:eastAsia="zh-CN" w:bidi="ar-SA"/>
        </w:rPr>
      </w:pPr>
    </w:p>
    <w:p w14:paraId="6BC2482C">
      <w:pPr>
        <w:widowControl/>
        <w:jc w:val="both"/>
        <w:rPr>
          <w:rFonts w:hint="eastAsia" w:ascii="仿宋" w:hAnsi="仿宋" w:eastAsia="仿宋" w:cs="仿宋"/>
          <w:b/>
          <w:color w:val="auto"/>
          <w:kern w:val="2"/>
          <w:sz w:val="28"/>
          <w:szCs w:val="28"/>
          <w:highlight w:val="none"/>
          <w:lang w:val="en-US" w:eastAsia="zh-CN" w:bidi="ar-SA"/>
        </w:rPr>
      </w:pPr>
    </w:p>
    <w:p w14:paraId="2916ECB3">
      <w:pPr>
        <w:widowControl/>
        <w:jc w:val="both"/>
        <w:rPr>
          <w:rFonts w:hint="eastAsia" w:ascii="仿宋" w:hAnsi="仿宋" w:eastAsia="仿宋" w:cs="仿宋"/>
          <w:b/>
          <w:color w:val="auto"/>
          <w:kern w:val="2"/>
          <w:sz w:val="28"/>
          <w:szCs w:val="28"/>
          <w:highlight w:val="none"/>
          <w:lang w:val="en-US" w:eastAsia="zh-CN" w:bidi="ar-SA"/>
        </w:rPr>
      </w:pPr>
    </w:p>
    <w:p w14:paraId="6CD801D2">
      <w:pPr>
        <w:widowControl/>
        <w:jc w:val="both"/>
        <w:rPr>
          <w:rFonts w:hint="eastAsia" w:ascii="仿宋" w:hAnsi="仿宋" w:eastAsia="仿宋" w:cs="仿宋"/>
          <w:b/>
          <w:color w:val="auto"/>
          <w:kern w:val="2"/>
          <w:sz w:val="28"/>
          <w:szCs w:val="28"/>
          <w:highlight w:val="none"/>
          <w:lang w:val="en-US" w:eastAsia="zh-CN" w:bidi="ar-SA"/>
        </w:rPr>
      </w:pPr>
    </w:p>
    <w:p w14:paraId="6B5F4A1C">
      <w:pPr>
        <w:widowControl/>
        <w:jc w:val="both"/>
        <w:rPr>
          <w:rFonts w:hint="eastAsia" w:ascii="仿宋" w:hAnsi="仿宋" w:eastAsia="仿宋" w:cs="仿宋"/>
          <w:b/>
          <w:color w:val="auto"/>
          <w:kern w:val="2"/>
          <w:sz w:val="28"/>
          <w:szCs w:val="28"/>
          <w:highlight w:val="none"/>
          <w:lang w:val="en-US" w:eastAsia="zh-CN" w:bidi="ar-SA"/>
        </w:rPr>
      </w:pPr>
    </w:p>
    <w:p w14:paraId="4D876269">
      <w:pPr>
        <w:widowControl/>
        <w:jc w:val="both"/>
        <w:rPr>
          <w:rFonts w:hint="eastAsia" w:ascii="仿宋" w:hAnsi="仿宋" w:eastAsia="仿宋" w:cs="仿宋"/>
          <w:b/>
          <w:color w:val="auto"/>
          <w:kern w:val="2"/>
          <w:sz w:val="28"/>
          <w:szCs w:val="28"/>
          <w:highlight w:val="none"/>
          <w:lang w:val="en-US" w:eastAsia="zh-CN" w:bidi="ar-SA"/>
        </w:rPr>
      </w:pPr>
    </w:p>
    <w:p w14:paraId="599D2AE7">
      <w:pPr>
        <w:widowControl/>
        <w:jc w:val="both"/>
        <w:rPr>
          <w:rFonts w:hint="eastAsia" w:ascii="仿宋" w:hAnsi="仿宋" w:eastAsia="仿宋" w:cs="仿宋"/>
          <w:b/>
          <w:color w:val="auto"/>
          <w:kern w:val="2"/>
          <w:sz w:val="28"/>
          <w:szCs w:val="28"/>
          <w:highlight w:val="none"/>
          <w:lang w:val="en-US" w:eastAsia="zh-CN" w:bidi="ar-SA"/>
        </w:rPr>
      </w:pPr>
    </w:p>
    <w:p w14:paraId="773D317C">
      <w:pPr>
        <w:widowControl/>
        <w:jc w:val="both"/>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en-US" w:eastAsia="zh-CN" w:bidi="ar-SA"/>
        </w:rPr>
        <w:t>4、有依法缴纳税收和依法缴纳社会保障资金的记录</w:t>
      </w:r>
    </w:p>
    <w:p w14:paraId="51E412C5">
      <w:pPr>
        <w:pStyle w:val="27"/>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说明：须提供响应文件递交截止日期之前6个月内任何一期的纳税记录或证明文件（依法免税的应提供相应文件说明）（加盖印章）；</w:t>
      </w:r>
    </w:p>
    <w:p w14:paraId="1515B2DA">
      <w:pPr>
        <w:pStyle w:val="27"/>
        <w:rPr>
          <w:rFonts w:hint="eastAsia" w:ascii="仿宋" w:hAnsi="仿宋" w:eastAsia="仿宋" w:cs="仿宋"/>
          <w:color w:val="auto"/>
          <w:highlight w:val="none"/>
        </w:rPr>
      </w:pPr>
      <w:r>
        <w:rPr>
          <w:rFonts w:hint="eastAsia" w:ascii="仿宋" w:hAnsi="仿宋" w:eastAsia="仿宋" w:cs="仿宋"/>
          <w:bCs/>
          <w:color w:val="auto"/>
          <w:sz w:val="24"/>
          <w:highlight w:val="none"/>
        </w:rPr>
        <w:t>须提供投标文件递交截止日期之前六个月内为员工缴纳社会保障资金的证明材料原件或扫描件（任意一个月即可）（依法不需要缴纳社会保障资金的应提供相应文件说明）（加盖印章）；</w:t>
      </w:r>
    </w:p>
    <w:p w14:paraId="2E1B4AEB">
      <w:pPr>
        <w:widowControl/>
        <w:jc w:val="both"/>
        <w:rPr>
          <w:rFonts w:hint="eastAsia" w:ascii="仿宋" w:hAnsi="仿宋" w:eastAsia="仿宋" w:cs="仿宋"/>
          <w:b/>
          <w:color w:val="auto"/>
          <w:kern w:val="2"/>
          <w:sz w:val="28"/>
          <w:szCs w:val="28"/>
          <w:highlight w:val="none"/>
          <w:lang w:val="en-US" w:eastAsia="zh-CN" w:bidi="ar-SA"/>
        </w:rPr>
      </w:pPr>
    </w:p>
    <w:p w14:paraId="5D4E2AEE">
      <w:pPr>
        <w:widowControl/>
        <w:jc w:val="both"/>
        <w:rPr>
          <w:rFonts w:hint="eastAsia" w:ascii="仿宋" w:hAnsi="仿宋" w:eastAsia="仿宋" w:cs="仿宋"/>
          <w:b/>
          <w:color w:val="auto"/>
          <w:kern w:val="2"/>
          <w:sz w:val="28"/>
          <w:szCs w:val="28"/>
          <w:highlight w:val="none"/>
          <w:lang w:val="en-US" w:eastAsia="zh-CN" w:bidi="ar-SA"/>
        </w:rPr>
      </w:pPr>
    </w:p>
    <w:p w14:paraId="318AC535">
      <w:pPr>
        <w:widowControl/>
        <w:jc w:val="both"/>
        <w:rPr>
          <w:rFonts w:hint="eastAsia" w:ascii="仿宋" w:hAnsi="仿宋" w:eastAsia="仿宋" w:cs="仿宋"/>
          <w:b/>
          <w:color w:val="auto"/>
          <w:kern w:val="2"/>
          <w:sz w:val="28"/>
          <w:szCs w:val="28"/>
          <w:highlight w:val="none"/>
          <w:lang w:val="en-US" w:eastAsia="zh-CN" w:bidi="ar-SA"/>
        </w:rPr>
      </w:pPr>
    </w:p>
    <w:p w14:paraId="13D3D842">
      <w:pPr>
        <w:widowControl/>
        <w:jc w:val="both"/>
        <w:rPr>
          <w:rFonts w:hint="eastAsia" w:ascii="仿宋" w:hAnsi="仿宋" w:eastAsia="仿宋" w:cs="仿宋"/>
          <w:b/>
          <w:color w:val="auto"/>
          <w:kern w:val="2"/>
          <w:sz w:val="28"/>
          <w:szCs w:val="28"/>
          <w:highlight w:val="none"/>
          <w:lang w:val="en-US" w:eastAsia="zh-CN" w:bidi="ar-SA"/>
        </w:rPr>
      </w:pPr>
    </w:p>
    <w:p w14:paraId="6029B782">
      <w:pPr>
        <w:widowControl/>
        <w:jc w:val="both"/>
        <w:rPr>
          <w:rFonts w:hint="eastAsia" w:ascii="仿宋" w:hAnsi="仿宋" w:eastAsia="仿宋" w:cs="仿宋"/>
          <w:b/>
          <w:color w:val="auto"/>
          <w:kern w:val="2"/>
          <w:sz w:val="28"/>
          <w:szCs w:val="28"/>
          <w:highlight w:val="none"/>
          <w:lang w:val="en-US" w:eastAsia="zh-CN" w:bidi="ar-SA"/>
        </w:rPr>
      </w:pPr>
    </w:p>
    <w:p w14:paraId="56D549ED">
      <w:pPr>
        <w:widowControl/>
        <w:jc w:val="both"/>
        <w:rPr>
          <w:rFonts w:hint="eastAsia" w:ascii="仿宋" w:hAnsi="仿宋" w:eastAsia="仿宋" w:cs="仿宋"/>
          <w:b/>
          <w:color w:val="auto"/>
          <w:kern w:val="2"/>
          <w:sz w:val="28"/>
          <w:szCs w:val="28"/>
          <w:highlight w:val="none"/>
          <w:lang w:val="en-US" w:eastAsia="zh-CN" w:bidi="ar-SA"/>
        </w:rPr>
      </w:pPr>
    </w:p>
    <w:p w14:paraId="789D3233">
      <w:pPr>
        <w:widowControl/>
        <w:jc w:val="both"/>
        <w:rPr>
          <w:rFonts w:hint="eastAsia" w:ascii="仿宋" w:hAnsi="仿宋" w:eastAsia="仿宋" w:cs="仿宋"/>
          <w:b/>
          <w:color w:val="auto"/>
          <w:kern w:val="2"/>
          <w:sz w:val="28"/>
          <w:szCs w:val="28"/>
          <w:highlight w:val="none"/>
          <w:lang w:val="en-US" w:eastAsia="zh-CN" w:bidi="ar-SA"/>
        </w:rPr>
      </w:pPr>
    </w:p>
    <w:p w14:paraId="107DF1F4">
      <w:pPr>
        <w:widowControl/>
        <w:jc w:val="both"/>
        <w:rPr>
          <w:rFonts w:hint="eastAsia" w:ascii="仿宋" w:hAnsi="仿宋" w:eastAsia="仿宋" w:cs="仿宋"/>
          <w:b/>
          <w:color w:val="auto"/>
          <w:kern w:val="2"/>
          <w:sz w:val="28"/>
          <w:szCs w:val="28"/>
          <w:highlight w:val="none"/>
          <w:lang w:val="en-US" w:eastAsia="zh-CN" w:bidi="ar-SA"/>
        </w:rPr>
      </w:pPr>
    </w:p>
    <w:p w14:paraId="4FC26691">
      <w:pPr>
        <w:widowControl/>
        <w:jc w:val="both"/>
        <w:rPr>
          <w:rFonts w:hint="eastAsia" w:ascii="仿宋" w:hAnsi="仿宋" w:eastAsia="仿宋" w:cs="仿宋"/>
          <w:b/>
          <w:color w:val="auto"/>
          <w:kern w:val="2"/>
          <w:sz w:val="28"/>
          <w:szCs w:val="28"/>
          <w:highlight w:val="none"/>
          <w:lang w:val="en-US" w:eastAsia="zh-CN" w:bidi="ar-SA"/>
        </w:rPr>
      </w:pPr>
    </w:p>
    <w:p w14:paraId="676F2C90">
      <w:pPr>
        <w:widowControl/>
        <w:jc w:val="both"/>
        <w:rPr>
          <w:rFonts w:hint="eastAsia" w:ascii="仿宋" w:hAnsi="仿宋" w:eastAsia="仿宋" w:cs="仿宋"/>
          <w:b/>
          <w:color w:val="auto"/>
          <w:kern w:val="2"/>
          <w:sz w:val="28"/>
          <w:szCs w:val="28"/>
          <w:highlight w:val="none"/>
          <w:lang w:val="en-US" w:eastAsia="zh-CN" w:bidi="ar-SA"/>
        </w:rPr>
      </w:pPr>
    </w:p>
    <w:p w14:paraId="58369B36">
      <w:pPr>
        <w:widowControl/>
        <w:jc w:val="both"/>
        <w:rPr>
          <w:rFonts w:hint="eastAsia" w:ascii="仿宋" w:hAnsi="仿宋" w:eastAsia="仿宋" w:cs="仿宋"/>
          <w:b/>
          <w:color w:val="auto"/>
          <w:kern w:val="2"/>
          <w:sz w:val="28"/>
          <w:szCs w:val="28"/>
          <w:highlight w:val="none"/>
          <w:lang w:val="en-US" w:eastAsia="zh-CN" w:bidi="ar-SA"/>
        </w:rPr>
      </w:pPr>
    </w:p>
    <w:p w14:paraId="128267C6">
      <w:pPr>
        <w:widowControl/>
        <w:jc w:val="both"/>
        <w:rPr>
          <w:rFonts w:hint="eastAsia" w:ascii="仿宋" w:hAnsi="仿宋" w:eastAsia="仿宋" w:cs="仿宋"/>
          <w:b/>
          <w:color w:val="auto"/>
          <w:kern w:val="2"/>
          <w:sz w:val="28"/>
          <w:szCs w:val="28"/>
          <w:highlight w:val="none"/>
          <w:lang w:val="en-US" w:eastAsia="zh-CN" w:bidi="ar-SA"/>
        </w:rPr>
      </w:pPr>
    </w:p>
    <w:p w14:paraId="0342215F">
      <w:pPr>
        <w:widowControl/>
        <w:jc w:val="both"/>
        <w:rPr>
          <w:rFonts w:hint="eastAsia" w:ascii="仿宋" w:hAnsi="仿宋" w:eastAsia="仿宋" w:cs="仿宋"/>
          <w:b/>
          <w:color w:val="auto"/>
          <w:kern w:val="2"/>
          <w:sz w:val="28"/>
          <w:szCs w:val="28"/>
          <w:highlight w:val="none"/>
          <w:lang w:val="en-US" w:eastAsia="zh-CN" w:bidi="ar-SA"/>
        </w:rPr>
      </w:pPr>
    </w:p>
    <w:p w14:paraId="683CF002">
      <w:pPr>
        <w:widowControl/>
        <w:jc w:val="both"/>
        <w:rPr>
          <w:rFonts w:hint="eastAsia" w:ascii="仿宋" w:hAnsi="仿宋" w:eastAsia="仿宋" w:cs="仿宋"/>
          <w:b/>
          <w:color w:val="auto"/>
          <w:kern w:val="2"/>
          <w:sz w:val="28"/>
          <w:szCs w:val="28"/>
          <w:highlight w:val="none"/>
          <w:lang w:val="en-US" w:eastAsia="zh-CN" w:bidi="ar-SA"/>
        </w:rPr>
      </w:pPr>
    </w:p>
    <w:p w14:paraId="43B1F018">
      <w:pPr>
        <w:widowControl/>
        <w:jc w:val="both"/>
        <w:rPr>
          <w:rFonts w:hint="eastAsia" w:ascii="仿宋" w:hAnsi="仿宋" w:eastAsia="仿宋" w:cs="仿宋"/>
          <w:b/>
          <w:color w:val="auto"/>
          <w:kern w:val="2"/>
          <w:sz w:val="28"/>
          <w:szCs w:val="28"/>
          <w:highlight w:val="none"/>
          <w:lang w:val="en-US" w:eastAsia="zh-CN" w:bidi="ar-SA"/>
        </w:rPr>
      </w:pPr>
    </w:p>
    <w:p w14:paraId="6C25E6D6">
      <w:pPr>
        <w:widowControl/>
        <w:jc w:val="both"/>
        <w:rPr>
          <w:rFonts w:hint="eastAsia" w:ascii="仿宋" w:hAnsi="仿宋" w:eastAsia="仿宋" w:cs="仿宋"/>
          <w:b/>
          <w:color w:val="auto"/>
          <w:kern w:val="2"/>
          <w:sz w:val="28"/>
          <w:szCs w:val="28"/>
          <w:highlight w:val="none"/>
          <w:lang w:val="en-US" w:eastAsia="zh-CN" w:bidi="ar-SA"/>
        </w:rPr>
      </w:pPr>
    </w:p>
    <w:p w14:paraId="4C34FCA5">
      <w:pPr>
        <w:widowControl/>
        <w:jc w:val="both"/>
        <w:rPr>
          <w:rFonts w:hint="eastAsia" w:ascii="仿宋" w:hAnsi="仿宋" w:eastAsia="仿宋" w:cs="仿宋"/>
          <w:b/>
          <w:color w:val="auto"/>
          <w:kern w:val="2"/>
          <w:sz w:val="28"/>
          <w:szCs w:val="28"/>
          <w:highlight w:val="none"/>
          <w:lang w:val="en-US" w:eastAsia="zh-CN" w:bidi="ar-SA"/>
        </w:rPr>
      </w:pPr>
    </w:p>
    <w:p w14:paraId="69258FB4">
      <w:pPr>
        <w:widowControl/>
        <w:jc w:val="both"/>
        <w:rPr>
          <w:rFonts w:hint="eastAsia" w:ascii="仿宋" w:hAnsi="仿宋" w:eastAsia="仿宋" w:cs="仿宋"/>
          <w:b/>
          <w:color w:val="auto"/>
          <w:kern w:val="2"/>
          <w:sz w:val="28"/>
          <w:szCs w:val="28"/>
          <w:highlight w:val="none"/>
          <w:lang w:val="en-US" w:eastAsia="zh-CN" w:bidi="ar-SA"/>
        </w:rPr>
      </w:pPr>
    </w:p>
    <w:p w14:paraId="2DBA03EF">
      <w:pPr>
        <w:widowControl/>
        <w:jc w:val="both"/>
        <w:rPr>
          <w:rFonts w:hint="eastAsia" w:ascii="仿宋" w:hAnsi="仿宋" w:eastAsia="仿宋" w:cs="仿宋"/>
          <w:b/>
          <w:color w:val="auto"/>
          <w:kern w:val="2"/>
          <w:sz w:val="28"/>
          <w:szCs w:val="28"/>
          <w:highlight w:val="none"/>
          <w:lang w:val="en-US" w:eastAsia="zh-CN" w:bidi="ar-SA"/>
        </w:rPr>
      </w:pPr>
    </w:p>
    <w:p w14:paraId="0A9B9560">
      <w:pPr>
        <w:widowControl/>
        <w:jc w:val="both"/>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en-US" w:eastAsia="zh-CN" w:bidi="ar-SA"/>
        </w:rPr>
        <w:t>5、参加政府采购活动前三年内，在经营活动中没有重大违法记录</w:t>
      </w:r>
    </w:p>
    <w:p w14:paraId="130DBEC7">
      <w:pPr>
        <w:widowControl/>
        <w:spacing w:line="440" w:lineRule="exact"/>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说明：须提供声明函原件</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加盖</w:t>
      </w:r>
      <w:r>
        <w:rPr>
          <w:rFonts w:hint="eastAsia" w:ascii="仿宋" w:hAnsi="仿宋" w:eastAsia="仿宋" w:cs="仿宋"/>
          <w:bCs/>
          <w:color w:val="auto"/>
          <w:sz w:val="24"/>
          <w:highlight w:val="none"/>
          <w:lang w:eastAsia="zh-CN"/>
        </w:rPr>
        <w:t>印</w:t>
      </w:r>
      <w:r>
        <w:rPr>
          <w:rFonts w:hint="eastAsia" w:ascii="仿宋" w:hAnsi="仿宋" w:eastAsia="仿宋" w:cs="仿宋"/>
          <w:bCs/>
          <w:color w:val="auto"/>
          <w:sz w:val="24"/>
          <w:highlight w:val="none"/>
        </w:rPr>
        <w:t>章</w:t>
      </w:r>
      <w:r>
        <w:rPr>
          <w:rFonts w:hint="eastAsia" w:ascii="仿宋" w:hAnsi="仿宋" w:eastAsia="仿宋" w:cs="仿宋"/>
          <w:bCs/>
          <w:color w:val="auto"/>
          <w:sz w:val="24"/>
          <w:highlight w:val="none"/>
          <w:lang w:eastAsia="zh-CN"/>
        </w:rPr>
        <w:t>）；</w:t>
      </w:r>
    </w:p>
    <w:p w14:paraId="2EF02BA5">
      <w:pPr>
        <w:shd w:val="clear" w:color="auto" w:fill="FFFFFF"/>
        <w:spacing w:before="314" w:beforeLines="100" w:after="314" w:afterLines="100" w:line="440" w:lineRule="exact"/>
        <w:jc w:val="center"/>
        <w:rPr>
          <w:rFonts w:hint="eastAsia" w:ascii="仿宋" w:hAnsi="仿宋" w:eastAsia="仿宋" w:cs="仿宋"/>
          <w:color w:val="auto"/>
          <w:sz w:val="28"/>
          <w:szCs w:val="28"/>
          <w:highlight w:val="none"/>
        </w:rPr>
      </w:pPr>
      <w:r>
        <w:rPr>
          <w:rFonts w:hint="eastAsia" w:ascii="仿宋" w:hAnsi="仿宋" w:eastAsia="仿宋" w:cs="仿宋"/>
          <w:b/>
          <w:bCs/>
          <w:color w:val="auto"/>
          <w:sz w:val="28"/>
          <w:szCs w:val="28"/>
          <w:highlight w:val="none"/>
        </w:rPr>
        <w:t>无重大违法记录声明函</w:t>
      </w:r>
    </w:p>
    <w:p w14:paraId="1767B4C9">
      <w:pPr>
        <w:shd w:val="clear" w:color="auto" w:fill="FFFFFF"/>
        <w:tabs>
          <w:tab w:val="left" w:pos="996"/>
        </w:tabs>
        <w:spacing w:line="440" w:lineRule="exact"/>
        <w:rPr>
          <w:rFonts w:hint="eastAsia" w:ascii="仿宋" w:hAnsi="仿宋" w:eastAsia="仿宋" w:cs="仿宋"/>
          <w:color w:val="auto"/>
          <w:sz w:val="28"/>
          <w:szCs w:val="28"/>
          <w:highlight w:val="none"/>
        </w:rPr>
      </w:pPr>
    </w:p>
    <w:p w14:paraId="1377D235">
      <w:pPr>
        <w:shd w:val="clear" w:color="auto" w:fill="FFFFFF"/>
        <w:tabs>
          <w:tab w:val="left" w:pos="996"/>
        </w:tabs>
        <w:spacing w:line="4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致：（采购人）</w:t>
      </w:r>
    </w:p>
    <w:p w14:paraId="2C6C6E58">
      <w:pPr>
        <w:shd w:val="clear" w:color="auto" w:fill="FFFFFF"/>
        <w:tabs>
          <w:tab w:val="left" w:pos="996"/>
        </w:tabs>
        <w:spacing w:line="440" w:lineRule="exact"/>
        <w:rPr>
          <w:rFonts w:hint="eastAsia" w:ascii="仿宋" w:hAnsi="仿宋" w:eastAsia="仿宋" w:cs="仿宋"/>
          <w:color w:val="auto"/>
          <w:sz w:val="28"/>
          <w:szCs w:val="28"/>
          <w:highlight w:val="none"/>
        </w:rPr>
      </w:pPr>
    </w:p>
    <w:p w14:paraId="21CB60C4">
      <w:pPr>
        <w:shd w:val="clear" w:color="auto" w:fill="FFFFFF"/>
        <w:tabs>
          <w:tab w:val="left" w:pos="996"/>
        </w:tabs>
        <w:spacing w:line="360" w:lineRule="auto"/>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我公司参与</w:t>
      </w:r>
      <w:r>
        <w:rPr>
          <w:rFonts w:hint="eastAsia" w:ascii="仿宋" w:hAnsi="仿宋" w:eastAsia="仿宋" w:cs="仿宋"/>
          <w:color w:val="auto"/>
          <w:sz w:val="28"/>
          <w:szCs w:val="28"/>
          <w:highlight w:val="none"/>
          <w:u w:val="single"/>
        </w:rPr>
        <w:t>（项目名称、项目编号）</w:t>
      </w:r>
      <w:r>
        <w:rPr>
          <w:rFonts w:hint="eastAsia" w:ascii="仿宋" w:hAnsi="仿宋" w:eastAsia="仿宋" w:cs="仿宋"/>
          <w:color w:val="auto"/>
          <w:sz w:val="28"/>
          <w:szCs w:val="28"/>
          <w:highlight w:val="none"/>
        </w:rPr>
        <w:t>招标投标活动，本公司郑重声明，我方参加本项目政府采购活动前三年内无重大违法记录，符合《政府采购法》规定的供应商条件。若贵方在本项目招标过程中发现我方在政府采购活动前三年内有重大违法记录，我公司将无条件退出本项目的响应，并承担因此引起的一切后果。我方对此声明负全部法律责任。</w:t>
      </w:r>
    </w:p>
    <w:p w14:paraId="2F8712BE">
      <w:pPr>
        <w:shd w:val="clear" w:color="auto" w:fill="FFFFFF"/>
        <w:tabs>
          <w:tab w:val="left" w:pos="996"/>
        </w:tabs>
        <w:spacing w:line="36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特此声明 </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 xml:space="preserve"> </w:t>
      </w:r>
    </w:p>
    <w:p w14:paraId="6580B9BF">
      <w:pPr>
        <w:shd w:val="clear" w:color="auto" w:fill="FFFFFF"/>
        <w:tabs>
          <w:tab w:val="left" w:pos="996"/>
        </w:tabs>
        <w:spacing w:line="440" w:lineRule="exact"/>
        <w:rPr>
          <w:rFonts w:hint="eastAsia" w:ascii="仿宋" w:hAnsi="仿宋" w:eastAsia="仿宋" w:cs="仿宋"/>
          <w:color w:val="auto"/>
          <w:sz w:val="28"/>
          <w:szCs w:val="28"/>
          <w:highlight w:val="none"/>
        </w:rPr>
      </w:pPr>
    </w:p>
    <w:p w14:paraId="57BC7E10">
      <w:pPr>
        <w:shd w:val="clear" w:color="auto" w:fill="FFFFFF"/>
        <w:tabs>
          <w:tab w:val="left" w:pos="996"/>
        </w:tabs>
        <w:spacing w:line="4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供应商（</w:t>
      </w:r>
      <w:r>
        <w:rPr>
          <w:rFonts w:hint="eastAsia" w:ascii="仿宋" w:hAnsi="仿宋" w:eastAsia="仿宋" w:cs="仿宋"/>
          <w:color w:val="auto"/>
          <w:sz w:val="28"/>
          <w:szCs w:val="28"/>
          <w:highlight w:val="none"/>
          <w:lang w:eastAsia="zh-CN"/>
        </w:rPr>
        <w:t>加盖印章</w:t>
      </w:r>
      <w:r>
        <w:rPr>
          <w:rFonts w:hint="eastAsia" w:ascii="仿宋" w:hAnsi="仿宋" w:eastAsia="仿宋" w:cs="仿宋"/>
          <w:color w:val="auto"/>
          <w:sz w:val="28"/>
          <w:szCs w:val="28"/>
          <w:highlight w:val="none"/>
        </w:rPr>
        <w:t>）：</w:t>
      </w:r>
    </w:p>
    <w:p w14:paraId="3C78310E">
      <w:pPr>
        <w:shd w:val="clear" w:color="auto" w:fill="FFFFFF"/>
        <w:tabs>
          <w:tab w:val="left" w:pos="996"/>
        </w:tabs>
        <w:spacing w:line="4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法定代表人（或负责人）（签字或签章）：</w:t>
      </w:r>
    </w:p>
    <w:p w14:paraId="61DFB212">
      <w:pPr>
        <w:shd w:val="clear" w:color="auto" w:fill="FFFFFF"/>
        <w:tabs>
          <w:tab w:val="left" w:pos="996"/>
        </w:tabs>
        <w:spacing w:line="4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授权代理人（签字或签章）：</w:t>
      </w:r>
    </w:p>
    <w:p w14:paraId="270E225F">
      <w:pPr>
        <w:shd w:val="clear" w:color="auto" w:fill="FFFFFF"/>
        <w:tabs>
          <w:tab w:val="left" w:pos="996"/>
        </w:tabs>
        <w:spacing w:line="4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日期：年月日</w:t>
      </w:r>
    </w:p>
    <w:p w14:paraId="21C8D894">
      <w:pPr>
        <w:shd w:val="clear" w:color="auto" w:fill="FFFFFF"/>
        <w:tabs>
          <w:tab w:val="left" w:pos="996"/>
        </w:tabs>
        <w:spacing w:line="440" w:lineRule="exact"/>
        <w:rPr>
          <w:rFonts w:hint="eastAsia" w:ascii="仿宋" w:hAnsi="仿宋" w:eastAsia="仿宋" w:cs="仿宋"/>
          <w:color w:val="auto"/>
          <w:sz w:val="28"/>
          <w:szCs w:val="28"/>
          <w:highlight w:val="none"/>
        </w:rPr>
      </w:pPr>
    </w:p>
    <w:p w14:paraId="6B7605B8">
      <w:pPr>
        <w:widowControl/>
        <w:spacing w:line="440" w:lineRule="exact"/>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注：[近三年：指成立三年以上的，为提交首次响应文件截止时间前三年内；成立不足三年的，为实际时间。]</w:t>
      </w:r>
    </w:p>
    <w:p w14:paraId="47C937C9">
      <w:pPr>
        <w:widowControl/>
        <w:jc w:val="both"/>
        <w:rPr>
          <w:rFonts w:hint="eastAsia" w:ascii="仿宋" w:hAnsi="仿宋" w:eastAsia="仿宋" w:cs="仿宋"/>
          <w:b/>
          <w:color w:val="auto"/>
          <w:kern w:val="2"/>
          <w:sz w:val="28"/>
          <w:szCs w:val="28"/>
          <w:highlight w:val="none"/>
          <w:lang w:val="en-US" w:eastAsia="zh-CN" w:bidi="ar-SA"/>
        </w:rPr>
      </w:pPr>
    </w:p>
    <w:p w14:paraId="62932626">
      <w:pPr>
        <w:widowControl/>
        <w:jc w:val="both"/>
        <w:rPr>
          <w:rFonts w:hint="eastAsia" w:ascii="仿宋" w:hAnsi="仿宋" w:eastAsia="仿宋" w:cs="仿宋"/>
          <w:b/>
          <w:color w:val="auto"/>
          <w:kern w:val="2"/>
          <w:sz w:val="28"/>
          <w:szCs w:val="28"/>
          <w:highlight w:val="none"/>
          <w:lang w:val="en-US" w:eastAsia="zh-CN" w:bidi="ar-SA"/>
        </w:rPr>
      </w:pPr>
    </w:p>
    <w:p w14:paraId="6EE6146A">
      <w:pPr>
        <w:widowControl/>
        <w:jc w:val="both"/>
        <w:rPr>
          <w:rFonts w:hint="eastAsia" w:ascii="仿宋" w:hAnsi="仿宋" w:eastAsia="仿宋" w:cs="仿宋"/>
          <w:b/>
          <w:color w:val="auto"/>
          <w:kern w:val="2"/>
          <w:sz w:val="28"/>
          <w:szCs w:val="28"/>
          <w:highlight w:val="none"/>
          <w:lang w:val="en-US" w:eastAsia="zh-CN" w:bidi="ar-SA"/>
        </w:rPr>
      </w:pPr>
    </w:p>
    <w:p w14:paraId="0D2B2CEA">
      <w:pPr>
        <w:widowControl/>
        <w:jc w:val="both"/>
        <w:rPr>
          <w:rFonts w:hint="eastAsia" w:ascii="仿宋" w:hAnsi="仿宋" w:eastAsia="仿宋" w:cs="仿宋"/>
          <w:b/>
          <w:color w:val="auto"/>
          <w:kern w:val="2"/>
          <w:sz w:val="28"/>
          <w:szCs w:val="28"/>
          <w:highlight w:val="none"/>
          <w:lang w:val="en-US" w:eastAsia="zh-CN" w:bidi="ar-SA"/>
        </w:rPr>
      </w:pPr>
    </w:p>
    <w:p w14:paraId="02286DF2">
      <w:pPr>
        <w:widowControl/>
        <w:jc w:val="both"/>
        <w:rPr>
          <w:rFonts w:hint="eastAsia" w:ascii="仿宋" w:hAnsi="仿宋" w:eastAsia="仿宋" w:cs="仿宋"/>
          <w:b/>
          <w:color w:val="auto"/>
          <w:kern w:val="2"/>
          <w:sz w:val="28"/>
          <w:szCs w:val="28"/>
          <w:highlight w:val="none"/>
          <w:lang w:val="en-US" w:eastAsia="zh-CN" w:bidi="ar-SA"/>
        </w:rPr>
      </w:pPr>
    </w:p>
    <w:p w14:paraId="48564A1C">
      <w:pPr>
        <w:widowControl/>
        <w:jc w:val="both"/>
        <w:rPr>
          <w:rFonts w:hint="eastAsia" w:ascii="仿宋" w:hAnsi="仿宋" w:eastAsia="仿宋" w:cs="仿宋"/>
          <w:b/>
          <w:color w:val="auto"/>
          <w:kern w:val="2"/>
          <w:sz w:val="28"/>
          <w:szCs w:val="28"/>
          <w:highlight w:val="none"/>
          <w:lang w:val="en-US" w:eastAsia="zh-CN" w:bidi="ar-SA"/>
        </w:rPr>
      </w:pPr>
    </w:p>
    <w:p w14:paraId="7C3ED139">
      <w:pPr>
        <w:widowControl/>
        <w:jc w:val="both"/>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en-US" w:eastAsia="zh-CN" w:bidi="ar-SA"/>
        </w:rPr>
        <w:t>6、供应商应具备建筑工程施工总承包三级及以上资质，具备有效的安全生产许可证；</w:t>
      </w:r>
    </w:p>
    <w:p w14:paraId="483FDC13">
      <w:pPr>
        <w:widowControl/>
        <w:spacing w:line="440" w:lineRule="exact"/>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说明：须提供相关证书（加盖印章）；</w:t>
      </w:r>
    </w:p>
    <w:p w14:paraId="3B8B6D80">
      <w:pPr>
        <w:widowControl/>
        <w:jc w:val="both"/>
        <w:rPr>
          <w:rFonts w:hint="eastAsia" w:ascii="仿宋" w:hAnsi="仿宋" w:eastAsia="仿宋" w:cs="仿宋"/>
          <w:b/>
          <w:color w:val="auto"/>
          <w:kern w:val="2"/>
          <w:sz w:val="28"/>
          <w:szCs w:val="28"/>
          <w:highlight w:val="none"/>
          <w:lang w:val="en-US" w:eastAsia="zh-CN" w:bidi="ar-SA"/>
        </w:rPr>
      </w:pPr>
    </w:p>
    <w:p w14:paraId="23B0DC4C">
      <w:pPr>
        <w:widowControl/>
        <w:jc w:val="both"/>
        <w:rPr>
          <w:rFonts w:hint="eastAsia" w:ascii="仿宋" w:hAnsi="仿宋" w:eastAsia="仿宋" w:cs="仿宋"/>
          <w:b/>
          <w:color w:val="auto"/>
          <w:kern w:val="2"/>
          <w:sz w:val="28"/>
          <w:szCs w:val="28"/>
          <w:highlight w:val="none"/>
          <w:lang w:val="en-US" w:eastAsia="zh-CN" w:bidi="ar-SA"/>
        </w:rPr>
      </w:pPr>
    </w:p>
    <w:p w14:paraId="06DE2F31">
      <w:pPr>
        <w:widowControl/>
        <w:jc w:val="both"/>
        <w:rPr>
          <w:rFonts w:hint="eastAsia" w:ascii="仿宋" w:hAnsi="仿宋" w:eastAsia="仿宋" w:cs="仿宋"/>
          <w:b/>
          <w:color w:val="auto"/>
          <w:kern w:val="2"/>
          <w:sz w:val="28"/>
          <w:szCs w:val="28"/>
          <w:highlight w:val="none"/>
          <w:lang w:val="en-US" w:eastAsia="zh-CN" w:bidi="ar-SA"/>
        </w:rPr>
      </w:pPr>
    </w:p>
    <w:p w14:paraId="61D8E728">
      <w:pPr>
        <w:widowControl/>
        <w:jc w:val="both"/>
        <w:rPr>
          <w:rFonts w:hint="eastAsia" w:ascii="仿宋" w:hAnsi="仿宋" w:eastAsia="仿宋" w:cs="仿宋"/>
          <w:b/>
          <w:color w:val="auto"/>
          <w:kern w:val="2"/>
          <w:sz w:val="28"/>
          <w:szCs w:val="28"/>
          <w:highlight w:val="none"/>
          <w:lang w:val="en-US" w:eastAsia="zh-CN" w:bidi="ar-SA"/>
        </w:rPr>
      </w:pPr>
    </w:p>
    <w:p w14:paraId="4919EEB1">
      <w:pPr>
        <w:widowControl/>
        <w:jc w:val="both"/>
        <w:rPr>
          <w:rFonts w:hint="eastAsia" w:ascii="仿宋" w:hAnsi="仿宋" w:eastAsia="仿宋" w:cs="仿宋"/>
          <w:b/>
          <w:color w:val="auto"/>
          <w:kern w:val="2"/>
          <w:sz w:val="28"/>
          <w:szCs w:val="28"/>
          <w:highlight w:val="none"/>
          <w:lang w:val="en-US" w:eastAsia="zh-CN" w:bidi="ar-SA"/>
        </w:rPr>
      </w:pPr>
    </w:p>
    <w:p w14:paraId="1A30418E">
      <w:pPr>
        <w:widowControl/>
        <w:jc w:val="both"/>
        <w:rPr>
          <w:rFonts w:hint="eastAsia" w:ascii="仿宋" w:hAnsi="仿宋" w:eastAsia="仿宋" w:cs="仿宋"/>
          <w:b/>
          <w:color w:val="auto"/>
          <w:kern w:val="2"/>
          <w:sz w:val="28"/>
          <w:szCs w:val="28"/>
          <w:highlight w:val="none"/>
          <w:lang w:val="en-US" w:eastAsia="zh-CN" w:bidi="ar-SA"/>
        </w:rPr>
      </w:pPr>
    </w:p>
    <w:p w14:paraId="1E43B73E">
      <w:pPr>
        <w:widowControl/>
        <w:jc w:val="both"/>
        <w:rPr>
          <w:rFonts w:hint="eastAsia" w:ascii="仿宋" w:hAnsi="仿宋" w:eastAsia="仿宋" w:cs="仿宋"/>
          <w:b/>
          <w:color w:val="auto"/>
          <w:kern w:val="2"/>
          <w:sz w:val="28"/>
          <w:szCs w:val="28"/>
          <w:highlight w:val="none"/>
          <w:lang w:val="en-US" w:eastAsia="zh-CN" w:bidi="ar-SA"/>
        </w:rPr>
      </w:pPr>
    </w:p>
    <w:p w14:paraId="593330C1">
      <w:pPr>
        <w:widowControl/>
        <w:jc w:val="both"/>
        <w:rPr>
          <w:rFonts w:hint="eastAsia" w:ascii="仿宋" w:hAnsi="仿宋" w:eastAsia="仿宋" w:cs="仿宋"/>
          <w:b/>
          <w:color w:val="auto"/>
          <w:kern w:val="2"/>
          <w:sz w:val="28"/>
          <w:szCs w:val="28"/>
          <w:highlight w:val="none"/>
          <w:lang w:val="en-US" w:eastAsia="zh-CN" w:bidi="ar-SA"/>
        </w:rPr>
      </w:pPr>
    </w:p>
    <w:p w14:paraId="2EE38203">
      <w:pPr>
        <w:widowControl/>
        <w:jc w:val="both"/>
        <w:rPr>
          <w:rFonts w:hint="eastAsia" w:ascii="仿宋" w:hAnsi="仿宋" w:eastAsia="仿宋" w:cs="仿宋"/>
          <w:b/>
          <w:color w:val="auto"/>
          <w:kern w:val="2"/>
          <w:sz w:val="28"/>
          <w:szCs w:val="28"/>
          <w:highlight w:val="none"/>
          <w:lang w:val="en-US" w:eastAsia="zh-CN" w:bidi="ar-SA"/>
        </w:rPr>
      </w:pPr>
    </w:p>
    <w:p w14:paraId="75913998">
      <w:pPr>
        <w:widowControl/>
        <w:jc w:val="both"/>
        <w:rPr>
          <w:rFonts w:hint="eastAsia" w:ascii="仿宋" w:hAnsi="仿宋" w:eastAsia="仿宋" w:cs="仿宋"/>
          <w:b/>
          <w:color w:val="auto"/>
          <w:kern w:val="2"/>
          <w:sz w:val="28"/>
          <w:szCs w:val="28"/>
          <w:highlight w:val="none"/>
          <w:lang w:val="en-US" w:eastAsia="zh-CN" w:bidi="ar-SA"/>
        </w:rPr>
      </w:pPr>
    </w:p>
    <w:p w14:paraId="5297B9F7">
      <w:pPr>
        <w:widowControl/>
        <w:jc w:val="both"/>
        <w:rPr>
          <w:rFonts w:hint="eastAsia" w:ascii="仿宋" w:hAnsi="仿宋" w:eastAsia="仿宋" w:cs="仿宋"/>
          <w:b/>
          <w:color w:val="auto"/>
          <w:kern w:val="2"/>
          <w:sz w:val="28"/>
          <w:szCs w:val="28"/>
          <w:highlight w:val="none"/>
          <w:lang w:val="en-US" w:eastAsia="zh-CN" w:bidi="ar-SA"/>
        </w:rPr>
      </w:pPr>
    </w:p>
    <w:p w14:paraId="206A077F">
      <w:pPr>
        <w:widowControl/>
        <w:jc w:val="both"/>
        <w:rPr>
          <w:rFonts w:hint="eastAsia" w:ascii="仿宋" w:hAnsi="仿宋" w:eastAsia="仿宋" w:cs="仿宋"/>
          <w:b/>
          <w:color w:val="auto"/>
          <w:kern w:val="2"/>
          <w:sz w:val="28"/>
          <w:szCs w:val="28"/>
          <w:highlight w:val="none"/>
          <w:lang w:val="en-US" w:eastAsia="zh-CN" w:bidi="ar-SA"/>
        </w:rPr>
      </w:pPr>
    </w:p>
    <w:p w14:paraId="4B6E6820">
      <w:pPr>
        <w:widowControl/>
        <w:jc w:val="both"/>
        <w:rPr>
          <w:rFonts w:hint="eastAsia" w:ascii="仿宋" w:hAnsi="仿宋" w:eastAsia="仿宋" w:cs="仿宋"/>
          <w:b/>
          <w:color w:val="auto"/>
          <w:kern w:val="2"/>
          <w:sz w:val="28"/>
          <w:szCs w:val="28"/>
          <w:highlight w:val="none"/>
          <w:lang w:val="en-US" w:eastAsia="zh-CN" w:bidi="ar-SA"/>
        </w:rPr>
      </w:pPr>
    </w:p>
    <w:p w14:paraId="59B99CDB">
      <w:pPr>
        <w:widowControl/>
        <w:jc w:val="both"/>
        <w:rPr>
          <w:rFonts w:hint="eastAsia" w:ascii="仿宋" w:hAnsi="仿宋" w:eastAsia="仿宋" w:cs="仿宋"/>
          <w:b/>
          <w:color w:val="auto"/>
          <w:kern w:val="2"/>
          <w:sz w:val="28"/>
          <w:szCs w:val="28"/>
          <w:highlight w:val="none"/>
          <w:lang w:val="en-US" w:eastAsia="zh-CN" w:bidi="ar-SA"/>
        </w:rPr>
      </w:pPr>
    </w:p>
    <w:p w14:paraId="697E6700">
      <w:pPr>
        <w:widowControl/>
        <w:jc w:val="both"/>
        <w:rPr>
          <w:rFonts w:hint="eastAsia" w:ascii="仿宋" w:hAnsi="仿宋" w:eastAsia="仿宋" w:cs="仿宋"/>
          <w:b/>
          <w:color w:val="auto"/>
          <w:kern w:val="2"/>
          <w:sz w:val="28"/>
          <w:szCs w:val="28"/>
          <w:highlight w:val="none"/>
          <w:lang w:val="en-US" w:eastAsia="zh-CN" w:bidi="ar-SA"/>
        </w:rPr>
      </w:pPr>
    </w:p>
    <w:p w14:paraId="3332DEC8">
      <w:pPr>
        <w:widowControl/>
        <w:jc w:val="both"/>
        <w:rPr>
          <w:rFonts w:hint="eastAsia" w:ascii="仿宋" w:hAnsi="仿宋" w:eastAsia="仿宋" w:cs="仿宋"/>
          <w:b/>
          <w:color w:val="auto"/>
          <w:kern w:val="2"/>
          <w:sz w:val="28"/>
          <w:szCs w:val="28"/>
          <w:highlight w:val="none"/>
          <w:lang w:val="en-US" w:eastAsia="zh-CN" w:bidi="ar-SA"/>
        </w:rPr>
      </w:pPr>
    </w:p>
    <w:p w14:paraId="19BC4E3E">
      <w:pPr>
        <w:widowControl/>
        <w:jc w:val="both"/>
        <w:rPr>
          <w:rFonts w:hint="eastAsia" w:ascii="仿宋" w:hAnsi="仿宋" w:eastAsia="仿宋" w:cs="仿宋"/>
          <w:b/>
          <w:color w:val="auto"/>
          <w:kern w:val="2"/>
          <w:sz w:val="28"/>
          <w:szCs w:val="28"/>
          <w:highlight w:val="none"/>
          <w:lang w:val="en-US" w:eastAsia="zh-CN" w:bidi="ar-SA"/>
        </w:rPr>
      </w:pPr>
    </w:p>
    <w:p w14:paraId="6E45B5EE">
      <w:pPr>
        <w:widowControl/>
        <w:jc w:val="both"/>
        <w:rPr>
          <w:rFonts w:hint="eastAsia" w:ascii="仿宋" w:hAnsi="仿宋" w:eastAsia="仿宋" w:cs="仿宋"/>
          <w:b/>
          <w:color w:val="auto"/>
          <w:kern w:val="2"/>
          <w:sz w:val="28"/>
          <w:szCs w:val="28"/>
          <w:highlight w:val="none"/>
          <w:lang w:val="en-US" w:eastAsia="zh-CN" w:bidi="ar-SA"/>
        </w:rPr>
      </w:pPr>
    </w:p>
    <w:p w14:paraId="17318F01">
      <w:pPr>
        <w:widowControl/>
        <w:jc w:val="both"/>
        <w:rPr>
          <w:rFonts w:hint="eastAsia" w:ascii="仿宋" w:hAnsi="仿宋" w:eastAsia="仿宋" w:cs="仿宋"/>
          <w:b/>
          <w:color w:val="auto"/>
          <w:kern w:val="2"/>
          <w:sz w:val="28"/>
          <w:szCs w:val="28"/>
          <w:highlight w:val="none"/>
          <w:lang w:val="en-US" w:eastAsia="zh-CN" w:bidi="ar-SA"/>
        </w:rPr>
      </w:pPr>
    </w:p>
    <w:p w14:paraId="6E85E9B8">
      <w:pPr>
        <w:widowControl/>
        <w:jc w:val="both"/>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en-US" w:eastAsia="zh-CN" w:bidi="ar-SA"/>
        </w:rPr>
        <w:t>7、项目负责人具有建筑工程二级及以上注册建造师，具备有效的安全生产考核合格证书（B类），且未担任其他在建设工程项目的项目负责人。</w:t>
      </w:r>
    </w:p>
    <w:p w14:paraId="73B44D70">
      <w:pPr>
        <w:widowControl/>
        <w:spacing w:line="440" w:lineRule="exact"/>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说明：须提供相关证书及无在建承诺书（加盖印章）；</w:t>
      </w:r>
    </w:p>
    <w:p w14:paraId="5EFD8DFB">
      <w:pPr>
        <w:widowControl/>
        <w:jc w:val="both"/>
        <w:rPr>
          <w:rFonts w:hint="eastAsia" w:ascii="仿宋" w:hAnsi="仿宋" w:eastAsia="仿宋" w:cs="仿宋"/>
          <w:b/>
          <w:color w:val="auto"/>
          <w:kern w:val="2"/>
          <w:sz w:val="28"/>
          <w:szCs w:val="28"/>
          <w:highlight w:val="none"/>
          <w:lang w:val="en-US" w:eastAsia="zh-CN" w:bidi="ar-SA"/>
        </w:rPr>
      </w:pPr>
    </w:p>
    <w:p w14:paraId="59C5E129">
      <w:pPr>
        <w:widowControl/>
        <w:jc w:val="both"/>
        <w:rPr>
          <w:rFonts w:hint="eastAsia" w:ascii="仿宋" w:hAnsi="仿宋" w:eastAsia="仿宋" w:cs="仿宋"/>
          <w:b/>
          <w:color w:val="auto"/>
          <w:kern w:val="2"/>
          <w:sz w:val="28"/>
          <w:szCs w:val="28"/>
          <w:highlight w:val="none"/>
          <w:lang w:val="en-US" w:eastAsia="zh-CN" w:bidi="ar-SA"/>
        </w:rPr>
      </w:pPr>
    </w:p>
    <w:p w14:paraId="247D6102">
      <w:pPr>
        <w:widowControl/>
        <w:jc w:val="both"/>
        <w:rPr>
          <w:rFonts w:hint="eastAsia" w:ascii="仿宋" w:hAnsi="仿宋" w:eastAsia="仿宋" w:cs="仿宋"/>
          <w:b/>
          <w:color w:val="auto"/>
          <w:kern w:val="2"/>
          <w:sz w:val="28"/>
          <w:szCs w:val="28"/>
          <w:highlight w:val="none"/>
          <w:lang w:val="en-US" w:eastAsia="zh-CN" w:bidi="ar-SA"/>
        </w:rPr>
      </w:pPr>
    </w:p>
    <w:p w14:paraId="301E4D62">
      <w:pPr>
        <w:widowControl/>
        <w:jc w:val="both"/>
        <w:rPr>
          <w:rFonts w:hint="eastAsia" w:ascii="仿宋" w:hAnsi="仿宋" w:eastAsia="仿宋" w:cs="仿宋"/>
          <w:b/>
          <w:color w:val="auto"/>
          <w:kern w:val="2"/>
          <w:sz w:val="28"/>
          <w:szCs w:val="28"/>
          <w:highlight w:val="none"/>
          <w:lang w:val="en-US" w:eastAsia="zh-CN" w:bidi="ar-SA"/>
        </w:rPr>
      </w:pPr>
    </w:p>
    <w:p w14:paraId="43825D30">
      <w:pPr>
        <w:widowControl/>
        <w:jc w:val="both"/>
        <w:rPr>
          <w:rFonts w:hint="eastAsia" w:ascii="仿宋" w:hAnsi="仿宋" w:eastAsia="仿宋" w:cs="仿宋"/>
          <w:b/>
          <w:color w:val="auto"/>
          <w:kern w:val="2"/>
          <w:sz w:val="28"/>
          <w:szCs w:val="28"/>
          <w:highlight w:val="none"/>
          <w:lang w:val="en-US" w:eastAsia="zh-CN" w:bidi="ar-SA"/>
        </w:rPr>
      </w:pPr>
    </w:p>
    <w:p w14:paraId="4B6FD4D9">
      <w:pPr>
        <w:widowControl/>
        <w:jc w:val="both"/>
        <w:rPr>
          <w:rFonts w:hint="eastAsia" w:ascii="仿宋" w:hAnsi="仿宋" w:eastAsia="仿宋" w:cs="仿宋"/>
          <w:b/>
          <w:color w:val="auto"/>
          <w:kern w:val="2"/>
          <w:sz w:val="28"/>
          <w:szCs w:val="28"/>
          <w:highlight w:val="none"/>
          <w:lang w:val="en-US" w:eastAsia="zh-CN" w:bidi="ar-SA"/>
        </w:rPr>
      </w:pPr>
    </w:p>
    <w:p w14:paraId="33EACBD5">
      <w:pPr>
        <w:widowControl/>
        <w:jc w:val="both"/>
        <w:rPr>
          <w:rFonts w:hint="eastAsia" w:ascii="仿宋" w:hAnsi="仿宋" w:eastAsia="仿宋" w:cs="仿宋"/>
          <w:b/>
          <w:color w:val="auto"/>
          <w:kern w:val="2"/>
          <w:sz w:val="28"/>
          <w:szCs w:val="28"/>
          <w:highlight w:val="none"/>
          <w:lang w:val="en-US" w:eastAsia="zh-CN" w:bidi="ar-SA"/>
        </w:rPr>
      </w:pPr>
    </w:p>
    <w:p w14:paraId="0AF575E4">
      <w:pPr>
        <w:widowControl/>
        <w:jc w:val="both"/>
        <w:rPr>
          <w:rFonts w:hint="eastAsia" w:ascii="仿宋" w:hAnsi="仿宋" w:eastAsia="仿宋" w:cs="仿宋"/>
          <w:b/>
          <w:color w:val="auto"/>
          <w:kern w:val="2"/>
          <w:sz w:val="28"/>
          <w:szCs w:val="28"/>
          <w:highlight w:val="none"/>
          <w:lang w:val="en-US" w:eastAsia="zh-CN" w:bidi="ar-SA"/>
        </w:rPr>
      </w:pPr>
    </w:p>
    <w:p w14:paraId="7973F960">
      <w:pPr>
        <w:widowControl/>
        <w:jc w:val="both"/>
        <w:rPr>
          <w:rFonts w:hint="eastAsia" w:ascii="仿宋" w:hAnsi="仿宋" w:eastAsia="仿宋" w:cs="仿宋"/>
          <w:b/>
          <w:color w:val="auto"/>
          <w:kern w:val="2"/>
          <w:sz w:val="28"/>
          <w:szCs w:val="28"/>
          <w:highlight w:val="none"/>
          <w:lang w:val="en-US" w:eastAsia="zh-CN" w:bidi="ar-SA"/>
        </w:rPr>
      </w:pPr>
    </w:p>
    <w:p w14:paraId="5A67A7AD">
      <w:pPr>
        <w:widowControl/>
        <w:jc w:val="both"/>
        <w:rPr>
          <w:rFonts w:hint="eastAsia" w:ascii="仿宋" w:hAnsi="仿宋" w:eastAsia="仿宋" w:cs="仿宋"/>
          <w:b/>
          <w:color w:val="auto"/>
          <w:kern w:val="2"/>
          <w:sz w:val="28"/>
          <w:szCs w:val="28"/>
          <w:highlight w:val="none"/>
          <w:lang w:val="en-US" w:eastAsia="zh-CN" w:bidi="ar-SA"/>
        </w:rPr>
      </w:pPr>
    </w:p>
    <w:p w14:paraId="7E3381E7">
      <w:pPr>
        <w:widowControl/>
        <w:jc w:val="both"/>
        <w:rPr>
          <w:rFonts w:hint="eastAsia" w:ascii="仿宋" w:hAnsi="仿宋" w:eastAsia="仿宋" w:cs="仿宋"/>
          <w:b/>
          <w:color w:val="auto"/>
          <w:kern w:val="2"/>
          <w:sz w:val="28"/>
          <w:szCs w:val="28"/>
          <w:highlight w:val="none"/>
          <w:lang w:val="en-US" w:eastAsia="zh-CN" w:bidi="ar-SA"/>
        </w:rPr>
      </w:pPr>
    </w:p>
    <w:p w14:paraId="4B75C779">
      <w:pPr>
        <w:widowControl/>
        <w:jc w:val="both"/>
        <w:rPr>
          <w:rFonts w:hint="eastAsia" w:ascii="仿宋" w:hAnsi="仿宋" w:eastAsia="仿宋" w:cs="仿宋"/>
          <w:b/>
          <w:color w:val="auto"/>
          <w:kern w:val="2"/>
          <w:sz w:val="28"/>
          <w:szCs w:val="28"/>
          <w:highlight w:val="none"/>
          <w:lang w:val="en-US" w:eastAsia="zh-CN" w:bidi="ar-SA"/>
        </w:rPr>
      </w:pPr>
    </w:p>
    <w:p w14:paraId="23E6612B">
      <w:pPr>
        <w:widowControl/>
        <w:jc w:val="both"/>
        <w:rPr>
          <w:rFonts w:hint="eastAsia" w:ascii="仿宋" w:hAnsi="仿宋" w:eastAsia="仿宋" w:cs="仿宋"/>
          <w:b/>
          <w:color w:val="auto"/>
          <w:kern w:val="2"/>
          <w:sz w:val="28"/>
          <w:szCs w:val="28"/>
          <w:highlight w:val="none"/>
          <w:lang w:val="en-US" w:eastAsia="zh-CN" w:bidi="ar-SA"/>
        </w:rPr>
      </w:pPr>
    </w:p>
    <w:p w14:paraId="597D060E">
      <w:pPr>
        <w:widowControl/>
        <w:jc w:val="both"/>
        <w:rPr>
          <w:rFonts w:hint="eastAsia" w:ascii="仿宋" w:hAnsi="仿宋" w:eastAsia="仿宋" w:cs="仿宋"/>
          <w:b/>
          <w:color w:val="auto"/>
          <w:kern w:val="2"/>
          <w:sz w:val="28"/>
          <w:szCs w:val="28"/>
          <w:highlight w:val="none"/>
          <w:lang w:val="en-US" w:eastAsia="zh-CN" w:bidi="ar-SA"/>
        </w:rPr>
      </w:pPr>
    </w:p>
    <w:p w14:paraId="4AE1512A">
      <w:pPr>
        <w:widowControl/>
        <w:jc w:val="both"/>
        <w:rPr>
          <w:rFonts w:hint="eastAsia" w:ascii="仿宋" w:hAnsi="仿宋" w:eastAsia="仿宋" w:cs="仿宋"/>
          <w:b/>
          <w:color w:val="auto"/>
          <w:kern w:val="2"/>
          <w:sz w:val="28"/>
          <w:szCs w:val="28"/>
          <w:highlight w:val="none"/>
          <w:lang w:val="en-US" w:eastAsia="zh-CN" w:bidi="ar-SA"/>
        </w:rPr>
      </w:pPr>
    </w:p>
    <w:p w14:paraId="654B2BF8">
      <w:pPr>
        <w:widowControl/>
        <w:jc w:val="both"/>
        <w:rPr>
          <w:rFonts w:hint="eastAsia" w:ascii="仿宋" w:hAnsi="仿宋" w:eastAsia="仿宋" w:cs="仿宋"/>
          <w:b/>
          <w:color w:val="auto"/>
          <w:kern w:val="2"/>
          <w:sz w:val="28"/>
          <w:szCs w:val="28"/>
          <w:highlight w:val="none"/>
          <w:lang w:val="en-US" w:eastAsia="zh-CN" w:bidi="ar-SA"/>
        </w:rPr>
      </w:pPr>
    </w:p>
    <w:p w14:paraId="260039FC">
      <w:pPr>
        <w:widowControl/>
        <w:jc w:val="both"/>
        <w:rPr>
          <w:rFonts w:hint="eastAsia" w:ascii="仿宋" w:hAnsi="仿宋" w:eastAsia="仿宋" w:cs="仿宋"/>
          <w:b/>
          <w:color w:val="auto"/>
          <w:kern w:val="2"/>
          <w:sz w:val="28"/>
          <w:szCs w:val="28"/>
          <w:highlight w:val="none"/>
          <w:lang w:val="en-US" w:eastAsia="zh-CN" w:bidi="ar-SA"/>
        </w:rPr>
      </w:pPr>
    </w:p>
    <w:p w14:paraId="16DA62B2">
      <w:pPr>
        <w:widowControl/>
        <w:jc w:val="both"/>
        <w:rPr>
          <w:rFonts w:hint="eastAsia" w:ascii="仿宋" w:hAnsi="仿宋" w:eastAsia="仿宋" w:cs="仿宋"/>
          <w:b/>
          <w:color w:val="auto"/>
          <w:kern w:val="2"/>
          <w:sz w:val="28"/>
          <w:szCs w:val="28"/>
          <w:highlight w:val="none"/>
          <w:lang w:val="en-US" w:eastAsia="zh-CN" w:bidi="ar-SA"/>
        </w:rPr>
      </w:pPr>
    </w:p>
    <w:p w14:paraId="322BC02E">
      <w:pPr>
        <w:widowControl/>
        <w:jc w:val="both"/>
        <w:rPr>
          <w:rFonts w:hint="eastAsia" w:ascii="仿宋" w:hAnsi="仿宋" w:eastAsia="仿宋" w:cs="仿宋"/>
          <w:b/>
          <w:color w:val="auto"/>
          <w:kern w:val="2"/>
          <w:sz w:val="28"/>
          <w:szCs w:val="28"/>
          <w:highlight w:val="none"/>
          <w:lang w:val="en-US" w:eastAsia="zh-CN" w:bidi="ar-SA"/>
        </w:rPr>
      </w:pPr>
    </w:p>
    <w:p w14:paraId="7DB4EB4B">
      <w:pPr>
        <w:widowControl/>
        <w:jc w:val="both"/>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en-US" w:eastAsia="zh-CN" w:bidi="ar-SA"/>
        </w:rPr>
        <w:t>8、根据《政府采购促进中小企业发展管理办法》（财库[2020]46号）的规定，本项目为专门面向中小企业（含中型、小型、微型）采购项目，预留份额100%。</w:t>
      </w:r>
    </w:p>
    <w:p w14:paraId="2AA139D5">
      <w:pPr>
        <w:pStyle w:val="27"/>
        <w:rPr>
          <w:rFonts w:hint="eastAsia" w:ascii="仿宋" w:hAnsi="仿宋" w:eastAsia="仿宋" w:cs="仿宋"/>
          <w:color w:val="auto"/>
          <w:highlight w:val="none"/>
        </w:rPr>
      </w:pPr>
      <w:r>
        <w:rPr>
          <w:rFonts w:hint="eastAsia" w:ascii="仿宋" w:hAnsi="仿宋" w:eastAsia="仿宋" w:cs="仿宋"/>
          <w:bCs/>
          <w:color w:val="auto"/>
          <w:sz w:val="24"/>
          <w:highlight w:val="none"/>
        </w:rPr>
        <w:t>说明：须提供中小企业声明函（加盖印章）；</w:t>
      </w:r>
    </w:p>
    <w:p w14:paraId="68AE1A8E">
      <w:pPr>
        <w:spacing w:before="156" w:beforeLines="50" w:after="156" w:afterLines="50" w:line="440" w:lineRule="exact"/>
        <w:jc w:val="center"/>
        <w:rPr>
          <w:rFonts w:hint="eastAsia" w:ascii="仿宋" w:hAnsi="仿宋" w:eastAsia="仿宋" w:cs="仿宋"/>
          <w:bCs/>
          <w:color w:val="auto"/>
          <w:sz w:val="28"/>
          <w:szCs w:val="28"/>
          <w:highlight w:val="none"/>
        </w:rPr>
      </w:pPr>
      <w:r>
        <w:rPr>
          <w:rFonts w:hint="eastAsia" w:ascii="仿宋" w:hAnsi="仿宋" w:eastAsia="仿宋" w:cs="仿宋"/>
          <w:b/>
          <w:color w:val="auto"/>
          <w:sz w:val="28"/>
          <w:szCs w:val="28"/>
          <w:highlight w:val="none"/>
        </w:rPr>
        <w:t>中小企业声明函</w:t>
      </w:r>
    </w:p>
    <w:p w14:paraId="1806F3CC">
      <w:pPr>
        <w:spacing w:before="156" w:beforeLines="50" w:after="156" w:afterLines="50"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本公司</w:t>
      </w:r>
      <w:r>
        <w:rPr>
          <w:rFonts w:hint="eastAsia" w:ascii="仿宋" w:hAnsi="仿宋" w:eastAsia="仿宋" w:cs="仿宋"/>
          <w:bCs/>
          <w:color w:val="auto"/>
          <w:sz w:val="24"/>
          <w:highlight w:val="none"/>
          <w:u w:val="single"/>
        </w:rPr>
        <w:t>（联合体）</w:t>
      </w:r>
      <w:r>
        <w:rPr>
          <w:rFonts w:hint="eastAsia" w:ascii="仿宋" w:hAnsi="仿宋" w:eastAsia="仿宋" w:cs="仿宋"/>
          <w:bCs/>
          <w:color w:val="auto"/>
          <w:sz w:val="24"/>
          <w:highlight w:val="none"/>
        </w:rPr>
        <w:t>郑重声明，根据《政府采购促进中小企业发展暂行办法》（财库[2020]46 号）的规定，本公司</w:t>
      </w:r>
      <w:r>
        <w:rPr>
          <w:rFonts w:hint="eastAsia" w:ascii="仿宋" w:hAnsi="仿宋" w:eastAsia="仿宋" w:cs="仿宋"/>
          <w:bCs/>
          <w:color w:val="auto"/>
          <w:sz w:val="24"/>
          <w:highlight w:val="none"/>
          <w:u w:val="single"/>
        </w:rPr>
        <w:t>（联合体）</w:t>
      </w:r>
      <w:r>
        <w:rPr>
          <w:rFonts w:hint="eastAsia" w:ascii="仿宋" w:hAnsi="仿宋" w:eastAsia="仿宋" w:cs="仿宋"/>
          <w:bCs/>
          <w:color w:val="auto"/>
          <w:sz w:val="24"/>
          <w:highlight w:val="none"/>
        </w:rPr>
        <w:t>参加</w:t>
      </w:r>
      <w:r>
        <w:rPr>
          <w:rFonts w:hint="eastAsia" w:ascii="仿宋" w:hAnsi="仿宋" w:eastAsia="仿宋" w:cs="仿宋"/>
          <w:bCs/>
          <w:color w:val="auto"/>
          <w:sz w:val="24"/>
          <w:highlight w:val="none"/>
          <w:u w:val="single"/>
        </w:rPr>
        <w:t>（单位名称）</w:t>
      </w:r>
      <w:r>
        <w:rPr>
          <w:rFonts w:hint="eastAsia" w:ascii="仿宋" w:hAnsi="仿宋" w:eastAsia="仿宋" w:cs="仿宋"/>
          <w:bCs/>
          <w:color w:val="auto"/>
          <w:sz w:val="24"/>
          <w:highlight w:val="none"/>
        </w:rPr>
        <w:t>的</w:t>
      </w:r>
      <w:r>
        <w:rPr>
          <w:rFonts w:hint="eastAsia" w:ascii="仿宋" w:hAnsi="仿宋" w:eastAsia="仿宋" w:cs="仿宋"/>
          <w:bCs/>
          <w:color w:val="auto"/>
          <w:sz w:val="24"/>
          <w:highlight w:val="none"/>
          <w:u w:val="single"/>
        </w:rPr>
        <w:t>（</w:t>
      </w:r>
      <w:r>
        <w:rPr>
          <w:rFonts w:hint="eastAsia" w:ascii="仿宋" w:hAnsi="仿宋" w:eastAsia="仿宋" w:cs="仿宋"/>
          <w:bCs/>
          <w:color w:val="auto"/>
          <w:sz w:val="24"/>
          <w:highlight w:val="none"/>
          <w:u w:val="single"/>
          <w:lang w:val="en-US" w:eastAsia="zh-CN"/>
        </w:rPr>
        <w:t>项目名称</w:t>
      </w:r>
      <w:r>
        <w:rPr>
          <w:rFonts w:hint="eastAsia" w:ascii="仿宋" w:hAnsi="仿宋" w:eastAsia="仿宋" w:cs="仿宋"/>
          <w:bCs/>
          <w:color w:val="auto"/>
          <w:sz w:val="24"/>
          <w:highlight w:val="none"/>
          <w:u w:val="single"/>
        </w:rPr>
        <w:t>）</w:t>
      </w:r>
      <w:r>
        <w:rPr>
          <w:rFonts w:hint="eastAsia" w:ascii="仿宋" w:hAnsi="仿宋" w:eastAsia="仿宋" w:cs="仿宋"/>
          <w:bCs/>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02D5B3F4">
      <w:pPr>
        <w:numPr>
          <w:ilvl w:val="0"/>
          <w:numId w:val="11"/>
        </w:numPr>
        <w:spacing w:before="156" w:beforeLines="50" w:after="156" w:afterLines="50"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u w:val="single"/>
        </w:rPr>
        <w:t>（标的名称）</w:t>
      </w:r>
      <w:r>
        <w:rPr>
          <w:rFonts w:hint="eastAsia" w:ascii="仿宋" w:hAnsi="仿宋" w:eastAsia="仿宋" w:cs="仿宋"/>
          <w:bCs/>
          <w:color w:val="auto"/>
          <w:sz w:val="24"/>
          <w:highlight w:val="none"/>
        </w:rPr>
        <w:t xml:space="preserve"> ，属于</w:t>
      </w:r>
      <w:r>
        <w:rPr>
          <w:rFonts w:hint="eastAsia" w:ascii="仿宋" w:hAnsi="仿宋" w:eastAsia="仿宋" w:cs="仿宋"/>
          <w:bCs/>
          <w:color w:val="auto"/>
          <w:sz w:val="24"/>
          <w:highlight w:val="none"/>
          <w:u w:val="single"/>
        </w:rPr>
        <w:t>（采购文件中明确的所属行业）</w:t>
      </w:r>
      <w:r>
        <w:rPr>
          <w:rFonts w:hint="eastAsia" w:ascii="仿宋" w:hAnsi="仿宋" w:eastAsia="仿宋" w:cs="仿宋"/>
          <w:bCs/>
          <w:color w:val="auto"/>
          <w:sz w:val="24"/>
          <w:highlight w:val="none"/>
        </w:rPr>
        <w:t>； 承建（承接）企业为</w:t>
      </w:r>
      <w:r>
        <w:rPr>
          <w:rFonts w:hint="eastAsia" w:ascii="仿宋" w:hAnsi="仿宋" w:eastAsia="仿宋" w:cs="仿宋"/>
          <w:bCs/>
          <w:color w:val="auto"/>
          <w:sz w:val="24"/>
          <w:highlight w:val="none"/>
          <w:u w:val="single"/>
        </w:rPr>
        <w:t>（企业名称）</w:t>
      </w:r>
      <w:r>
        <w:rPr>
          <w:rFonts w:hint="eastAsia" w:ascii="仿宋" w:hAnsi="仿宋" w:eastAsia="仿宋" w:cs="仿宋"/>
          <w:bCs/>
          <w:color w:val="auto"/>
          <w:sz w:val="24"/>
          <w:highlight w:val="none"/>
        </w:rPr>
        <w:t>，从业人员</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人，营业收入为</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万元，资产总额为</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万元 ，属于</w:t>
      </w:r>
      <w:r>
        <w:rPr>
          <w:rFonts w:hint="eastAsia" w:ascii="仿宋" w:hAnsi="仿宋" w:eastAsia="仿宋" w:cs="仿宋"/>
          <w:bCs/>
          <w:color w:val="auto"/>
          <w:sz w:val="24"/>
          <w:highlight w:val="none"/>
          <w:u w:val="single"/>
        </w:rPr>
        <w:t xml:space="preserve">   （中型企业、 小型企业、微型企业）</w:t>
      </w:r>
      <w:r>
        <w:rPr>
          <w:rFonts w:hint="eastAsia" w:ascii="仿宋" w:hAnsi="仿宋" w:eastAsia="仿宋" w:cs="仿宋"/>
          <w:bCs/>
          <w:color w:val="auto"/>
          <w:sz w:val="24"/>
          <w:highlight w:val="none"/>
        </w:rPr>
        <w:t xml:space="preserve">； </w:t>
      </w:r>
    </w:p>
    <w:p w14:paraId="69501DA4">
      <w:pPr>
        <w:numPr>
          <w:ilvl w:val="0"/>
          <w:numId w:val="11"/>
        </w:numPr>
        <w:spacing w:before="156" w:beforeLines="50" w:after="156" w:afterLines="50"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u w:val="single"/>
        </w:rPr>
        <w:t xml:space="preserve">（标的名称） </w:t>
      </w:r>
      <w:r>
        <w:rPr>
          <w:rFonts w:hint="eastAsia" w:ascii="仿宋" w:hAnsi="仿宋" w:eastAsia="仿宋" w:cs="仿宋"/>
          <w:bCs/>
          <w:color w:val="auto"/>
          <w:sz w:val="24"/>
          <w:highlight w:val="none"/>
        </w:rPr>
        <w:t>，属于</w:t>
      </w:r>
      <w:r>
        <w:rPr>
          <w:rFonts w:hint="eastAsia" w:ascii="仿宋" w:hAnsi="仿宋" w:eastAsia="仿宋" w:cs="仿宋"/>
          <w:bCs/>
          <w:color w:val="auto"/>
          <w:sz w:val="24"/>
          <w:highlight w:val="none"/>
          <w:u w:val="single"/>
        </w:rPr>
        <w:t>（采购文件中明确的所属行业）</w:t>
      </w:r>
      <w:r>
        <w:rPr>
          <w:rFonts w:hint="eastAsia" w:ascii="仿宋" w:hAnsi="仿宋" w:eastAsia="仿宋" w:cs="仿宋"/>
          <w:bCs/>
          <w:color w:val="auto"/>
          <w:sz w:val="24"/>
          <w:highlight w:val="none"/>
        </w:rPr>
        <w:t>； 承建（承接）企业为</w:t>
      </w:r>
      <w:r>
        <w:rPr>
          <w:rFonts w:hint="eastAsia" w:ascii="仿宋" w:hAnsi="仿宋" w:eastAsia="仿宋" w:cs="仿宋"/>
          <w:bCs/>
          <w:color w:val="auto"/>
          <w:sz w:val="24"/>
          <w:highlight w:val="none"/>
          <w:u w:val="single"/>
        </w:rPr>
        <w:t>（企业名称）</w:t>
      </w:r>
      <w:r>
        <w:rPr>
          <w:rFonts w:hint="eastAsia" w:ascii="仿宋" w:hAnsi="仿宋" w:eastAsia="仿宋" w:cs="仿宋"/>
          <w:bCs/>
          <w:color w:val="auto"/>
          <w:sz w:val="24"/>
          <w:highlight w:val="none"/>
        </w:rPr>
        <w:t>，从业人员</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人，营业 收入为</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万元，资产总额为</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万元，属于</w:t>
      </w:r>
      <w:r>
        <w:rPr>
          <w:rFonts w:hint="eastAsia" w:ascii="仿宋" w:hAnsi="仿宋" w:eastAsia="仿宋" w:cs="仿宋"/>
          <w:bCs/>
          <w:color w:val="auto"/>
          <w:sz w:val="24"/>
          <w:highlight w:val="none"/>
          <w:u w:val="single"/>
        </w:rPr>
        <w:t>（中型企业、 小型企业、微型企业）</w:t>
      </w:r>
      <w:r>
        <w:rPr>
          <w:rFonts w:hint="eastAsia" w:ascii="仿宋" w:hAnsi="仿宋" w:eastAsia="仿宋" w:cs="仿宋"/>
          <w:bCs/>
          <w:color w:val="auto"/>
          <w:sz w:val="24"/>
          <w:highlight w:val="none"/>
        </w:rPr>
        <w:t xml:space="preserve">； </w:t>
      </w:r>
    </w:p>
    <w:p w14:paraId="604815A5">
      <w:pPr>
        <w:spacing w:before="156" w:beforeLines="50" w:after="156" w:afterLines="50"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w:t>
      </w:r>
    </w:p>
    <w:p w14:paraId="38BEA5A4">
      <w:pPr>
        <w:spacing w:before="156" w:beforeLines="50" w:after="156" w:afterLines="50"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以上企业，不属于大企业的分支机构，不存在控股股东 为大企业的情形，也不存在与大企业的负责人为同一人的情 形。 </w:t>
      </w:r>
    </w:p>
    <w:p w14:paraId="7FE916B6">
      <w:pPr>
        <w:spacing w:before="156" w:beforeLines="50" w:after="156" w:afterLines="50"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本企业对上述声明内容的真实性负责。如有虚假，将依 法承担相应责任。 </w:t>
      </w:r>
    </w:p>
    <w:p w14:paraId="684FF23A">
      <w:pPr>
        <w:spacing w:before="156" w:beforeLines="50" w:after="156" w:afterLines="50" w:line="440" w:lineRule="exact"/>
        <w:ind w:firstLine="480" w:firstLineChars="200"/>
        <w:jc w:val="right"/>
        <w:rPr>
          <w:rFonts w:hint="eastAsia" w:ascii="仿宋" w:hAnsi="仿宋" w:eastAsia="仿宋" w:cs="仿宋"/>
          <w:bCs/>
          <w:color w:val="auto"/>
          <w:sz w:val="24"/>
          <w:highlight w:val="none"/>
        </w:rPr>
      </w:pPr>
    </w:p>
    <w:p w14:paraId="58D278CD">
      <w:pPr>
        <w:pStyle w:val="17"/>
        <w:rPr>
          <w:rFonts w:hint="eastAsia" w:ascii="仿宋" w:hAnsi="仿宋" w:eastAsia="仿宋" w:cs="仿宋"/>
          <w:color w:val="auto"/>
          <w:highlight w:val="none"/>
        </w:rPr>
      </w:pPr>
    </w:p>
    <w:p w14:paraId="099CD6CA">
      <w:pPr>
        <w:spacing w:before="156" w:beforeLines="50" w:after="156" w:afterLines="50" w:line="440" w:lineRule="exact"/>
        <w:jc w:val="both"/>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供应商名称（盖章）： </w:t>
      </w:r>
    </w:p>
    <w:p w14:paraId="76B9DFDA">
      <w:pPr>
        <w:widowControl/>
        <w:jc w:val="both"/>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Cs/>
          <w:color w:val="auto"/>
          <w:sz w:val="24"/>
          <w:highlight w:val="none"/>
        </w:rPr>
        <w:t>日 期：</w:t>
      </w:r>
    </w:p>
    <w:p w14:paraId="6D047C74">
      <w:pPr>
        <w:widowControl/>
        <w:jc w:val="both"/>
        <w:rPr>
          <w:rFonts w:hint="eastAsia" w:ascii="仿宋" w:hAnsi="仿宋" w:eastAsia="仿宋" w:cs="仿宋"/>
          <w:b/>
          <w:color w:val="auto"/>
          <w:kern w:val="2"/>
          <w:sz w:val="28"/>
          <w:szCs w:val="28"/>
          <w:highlight w:val="none"/>
          <w:lang w:val="en-US" w:eastAsia="zh-CN" w:bidi="ar-SA"/>
        </w:rPr>
      </w:pPr>
    </w:p>
    <w:p w14:paraId="4CEB6707">
      <w:pPr>
        <w:widowControl/>
        <w:jc w:val="both"/>
        <w:rPr>
          <w:rFonts w:hint="eastAsia" w:ascii="仿宋" w:hAnsi="仿宋" w:eastAsia="仿宋" w:cs="仿宋"/>
          <w:b/>
          <w:color w:val="auto"/>
          <w:kern w:val="2"/>
          <w:sz w:val="28"/>
          <w:szCs w:val="28"/>
          <w:highlight w:val="none"/>
          <w:lang w:val="en-US" w:eastAsia="zh-CN" w:bidi="ar-SA"/>
        </w:rPr>
      </w:pPr>
    </w:p>
    <w:p w14:paraId="46CD3CF7">
      <w:pPr>
        <w:widowControl/>
        <w:jc w:val="both"/>
        <w:rPr>
          <w:rFonts w:hint="eastAsia" w:ascii="仿宋" w:hAnsi="仿宋" w:eastAsia="仿宋" w:cs="仿宋"/>
          <w:b/>
          <w:color w:val="auto"/>
          <w:kern w:val="2"/>
          <w:sz w:val="28"/>
          <w:szCs w:val="28"/>
          <w:highlight w:val="none"/>
          <w:lang w:val="en-US" w:eastAsia="zh-CN" w:bidi="ar-SA"/>
        </w:rPr>
      </w:pPr>
    </w:p>
    <w:p w14:paraId="79827236">
      <w:pPr>
        <w:spacing w:line="588" w:lineRule="exact"/>
        <w:jc w:val="center"/>
        <w:rPr>
          <w:rFonts w:hint="eastAsia" w:ascii="仿宋" w:hAnsi="仿宋" w:eastAsia="仿宋" w:cs="仿宋"/>
          <w:b/>
          <w:snapToGrid w:val="0"/>
          <w:color w:val="auto"/>
          <w:kern w:val="0"/>
          <w:sz w:val="28"/>
          <w:szCs w:val="28"/>
          <w:highlight w:val="none"/>
        </w:rPr>
      </w:pPr>
      <w:r>
        <w:rPr>
          <w:rFonts w:hint="eastAsia" w:ascii="仿宋" w:hAnsi="仿宋" w:eastAsia="仿宋" w:cs="仿宋"/>
          <w:b/>
          <w:snapToGrid w:val="0"/>
          <w:color w:val="auto"/>
          <w:kern w:val="0"/>
          <w:sz w:val="28"/>
          <w:szCs w:val="28"/>
          <w:highlight w:val="none"/>
        </w:rPr>
        <w:t>监狱企业声明函</w:t>
      </w:r>
      <w:r>
        <w:rPr>
          <w:rFonts w:hint="eastAsia" w:ascii="仿宋" w:hAnsi="仿宋" w:eastAsia="仿宋" w:cs="仿宋"/>
          <w:b/>
          <w:snapToGrid w:val="0"/>
          <w:color w:val="auto"/>
          <w:kern w:val="0"/>
          <w:sz w:val="28"/>
          <w:szCs w:val="28"/>
          <w:highlight w:val="none"/>
          <w:lang w:eastAsia="zh-CN"/>
        </w:rPr>
        <w:t>（如是）</w:t>
      </w:r>
    </w:p>
    <w:p w14:paraId="553A381D">
      <w:pPr>
        <w:adjustRightInd w:val="0"/>
        <w:snapToGrid w:val="0"/>
        <w:spacing w:line="312" w:lineRule="auto"/>
        <w:jc w:val="center"/>
        <w:rPr>
          <w:rFonts w:hint="eastAsia" w:ascii="仿宋" w:hAnsi="仿宋" w:eastAsia="仿宋" w:cs="仿宋"/>
          <w:b/>
          <w:snapToGrid w:val="0"/>
          <w:color w:val="auto"/>
          <w:kern w:val="0"/>
          <w:sz w:val="24"/>
          <w:szCs w:val="24"/>
          <w:highlight w:val="none"/>
        </w:rPr>
      </w:pPr>
    </w:p>
    <w:p w14:paraId="4399D6C2">
      <w:pPr>
        <w:adjustRightInd w:val="0"/>
        <w:snapToGrid w:val="0"/>
        <w:spacing w:line="312" w:lineRule="auto"/>
        <w:jc w:val="center"/>
        <w:rPr>
          <w:rFonts w:hint="eastAsia" w:ascii="仿宋" w:hAnsi="仿宋" w:eastAsia="仿宋" w:cs="仿宋"/>
          <w:b/>
          <w:snapToGrid w:val="0"/>
          <w:color w:val="auto"/>
          <w:kern w:val="0"/>
          <w:sz w:val="24"/>
          <w:szCs w:val="24"/>
          <w:highlight w:val="none"/>
        </w:rPr>
      </w:pPr>
    </w:p>
    <w:p w14:paraId="38F9E69A">
      <w:pPr>
        <w:adjustRightInd w:val="0"/>
        <w:snapToGrid w:val="0"/>
        <w:spacing w:line="312" w:lineRule="auto"/>
        <w:jc w:val="center"/>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（格式自拟）</w:t>
      </w:r>
    </w:p>
    <w:p w14:paraId="4841ABBE">
      <w:pPr>
        <w:adjustRightInd w:val="0"/>
        <w:snapToGrid w:val="0"/>
        <w:spacing w:line="312" w:lineRule="auto"/>
        <w:ind w:firstLine="480" w:firstLineChars="200"/>
        <w:rPr>
          <w:rFonts w:hint="eastAsia" w:ascii="仿宋" w:hAnsi="仿宋" w:eastAsia="仿宋" w:cs="仿宋"/>
          <w:snapToGrid w:val="0"/>
          <w:color w:val="auto"/>
          <w:kern w:val="0"/>
          <w:sz w:val="24"/>
          <w:szCs w:val="24"/>
          <w:highlight w:val="none"/>
        </w:rPr>
      </w:pPr>
    </w:p>
    <w:p w14:paraId="517BE068">
      <w:pPr>
        <w:adjustRightInd w:val="0"/>
        <w:snapToGrid w:val="0"/>
        <w:spacing w:line="312" w:lineRule="auto"/>
        <w:ind w:firstLine="480" w:firstLineChars="200"/>
        <w:rPr>
          <w:rFonts w:hint="eastAsia" w:ascii="仿宋" w:hAnsi="仿宋" w:eastAsia="仿宋" w:cs="仿宋"/>
          <w:snapToGrid w:val="0"/>
          <w:color w:val="auto"/>
          <w:kern w:val="0"/>
          <w:sz w:val="24"/>
          <w:szCs w:val="24"/>
          <w:highlight w:val="none"/>
        </w:rPr>
      </w:pPr>
    </w:p>
    <w:p w14:paraId="35F3E741">
      <w:pPr>
        <w:pStyle w:val="738"/>
        <w:spacing w:line="500" w:lineRule="exact"/>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供应商（加盖印章）：</w:t>
      </w:r>
      <w:r>
        <w:rPr>
          <w:rFonts w:hint="eastAsia" w:ascii="仿宋" w:hAnsi="仿宋" w:eastAsia="仿宋" w:cs="仿宋"/>
          <w:snapToGrid w:val="0"/>
          <w:color w:val="auto"/>
          <w:kern w:val="0"/>
          <w:sz w:val="24"/>
          <w:szCs w:val="24"/>
          <w:highlight w:val="none"/>
          <w:u w:val="single"/>
        </w:rPr>
        <w:t xml:space="preserve">               </w:t>
      </w:r>
    </w:p>
    <w:p w14:paraId="7350A61D">
      <w:pPr>
        <w:pStyle w:val="738"/>
        <w:spacing w:line="500" w:lineRule="exact"/>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法定代表人（签字或盖章）：</w:t>
      </w:r>
      <w:r>
        <w:rPr>
          <w:rFonts w:hint="eastAsia" w:ascii="仿宋" w:hAnsi="仿宋" w:eastAsia="仿宋" w:cs="仿宋"/>
          <w:snapToGrid w:val="0"/>
          <w:color w:val="auto"/>
          <w:kern w:val="0"/>
          <w:sz w:val="24"/>
          <w:szCs w:val="24"/>
          <w:highlight w:val="none"/>
          <w:u w:val="single"/>
        </w:rPr>
        <w:t xml:space="preserve">       </w:t>
      </w:r>
    </w:p>
    <w:p w14:paraId="25097647">
      <w:pPr>
        <w:adjustRightInd w:val="0"/>
        <w:snapToGrid w:val="0"/>
        <w:spacing w:line="312" w:lineRule="auto"/>
        <w:jc w:val="left"/>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日期：</w:t>
      </w:r>
      <w:r>
        <w:rPr>
          <w:rFonts w:hint="eastAsia" w:ascii="仿宋" w:hAnsi="仿宋" w:eastAsia="仿宋" w:cs="仿宋"/>
          <w:snapToGrid w:val="0"/>
          <w:color w:val="auto"/>
          <w:kern w:val="0"/>
          <w:sz w:val="24"/>
          <w:szCs w:val="24"/>
          <w:highlight w:val="none"/>
          <w:u w:val="single"/>
        </w:rPr>
        <w:t xml:space="preserve">       </w:t>
      </w:r>
      <w:r>
        <w:rPr>
          <w:rFonts w:hint="eastAsia" w:ascii="仿宋" w:hAnsi="仿宋" w:eastAsia="仿宋" w:cs="仿宋"/>
          <w:snapToGrid w:val="0"/>
          <w:color w:val="auto"/>
          <w:kern w:val="0"/>
          <w:sz w:val="24"/>
          <w:szCs w:val="24"/>
          <w:highlight w:val="none"/>
        </w:rPr>
        <w:t>年</w:t>
      </w:r>
      <w:r>
        <w:rPr>
          <w:rFonts w:hint="eastAsia" w:ascii="仿宋" w:hAnsi="仿宋" w:eastAsia="仿宋" w:cs="仿宋"/>
          <w:snapToGrid w:val="0"/>
          <w:color w:val="auto"/>
          <w:kern w:val="0"/>
          <w:sz w:val="24"/>
          <w:szCs w:val="24"/>
          <w:highlight w:val="none"/>
          <w:u w:val="single"/>
        </w:rPr>
        <w:t xml:space="preserve">     </w:t>
      </w:r>
      <w:r>
        <w:rPr>
          <w:rFonts w:hint="eastAsia" w:ascii="仿宋" w:hAnsi="仿宋" w:eastAsia="仿宋" w:cs="仿宋"/>
          <w:snapToGrid w:val="0"/>
          <w:color w:val="auto"/>
          <w:kern w:val="0"/>
          <w:sz w:val="24"/>
          <w:szCs w:val="24"/>
          <w:highlight w:val="none"/>
        </w:rPr>
        <w:t>月</w:t>
      </w:r>
      <w:r>
        <w:rPr>
          <w:rFonts w:hint="eastAsia" w:ascii="仿宋" w:hAnsi="仿宋" w:eastAsia="仿宋" w:cs="仿宋"/>
          <w:snapToGrid w:val="0"/>
          <w:color w:val="auto"/>
          <w:kern w:val="0"/>
          <w:sz w:val="24"/>
          <w:szCs w:val="24"/>
          <w:highlight w:val="none"/>
          <w:u w:val="single"/>
        </w:rPr>
        <w:t xml:space="preserve">     </w:t>
      </w:r>
      <w:r>
        <w:rPr>
          <w:rFonts w:hint="eastAsia" w:ascii="仿宋" w:hAnsi="仿宋" w:eastAsia="仿宋" w:cs="仿宋"/>
          <w:snapToGrid w:val="0"/>
          <w:color w:val="auto"/>
          <w:kern w:val="0"/>
          <w:sz w:val="24"/>
          <w:szCs w:val="24"/>
          <w:highlight w:val="none"/>
        </w:rPr>
        <w:t>日</w:t>
      </w:r>
    </w:p>
    <w:p w14:paraId="69D0AD76">
      <w:pPr>
        <w:adjustRightInd w:val="0"/>
        <w:snapToGrid w:val="0"/>
        <w:spacing w:line="312" w:lineRule="auto"/>
        <w:ind w:firstLine="480" w:firstLineChars="200"/>
        <w:jc w:val="left"/>
        <w:rPr>
          <w:rFonts w:hint="eastAsia" w:ascii="仿宋" w:hAnsi="仿宋" w:eastAsia="仿宋" w:cs="仿宋"/>
          <w:snapToGrid w:val="0"/>
          <w:color w:val="auto"/>
          <w:kern w:val="0"/>
          <w:sz w:val="24"/>
          <w:szCs w:val="24"/>
          <w:highlight w:val="none"/>
        </w:rPr>
      </w:pPr>
    </w:p>
    <w:p w14:paraId="0A854370">
      <w:pPr>
        <w:adjustRightInd w:val="0"/>
        <w:snapToGrid w:val="0"/>
        <w:spacing w:line="312" w:lineRule="auto"/>
        <w:ind w:firstLine="480" w:firstLineChars="200"/>
        <w:rPr>
          <w:rFonts w:hint="eastAsia" w:ascii="仿宋" w:hAnsi="仿宋" w:eastAsia="仿宋" w:cs="仿宋"/>
          <w:snapToGrid w:val="0"/>
          <w:color w:val="auto"/>
          <w:kern w:val="0"/>
          <w:sz w:val="24"/>
          <w:szCs w:val="24"/>
          <w:highlight w:val="none"/>
        </w:rPr>
      </w:pPr>
    </w:p>
    <w:p w14:paraId="3241F92C">
      <w:pPr>
        <w:adjustRightInd w:val="0"/>
        <w:snapToGrid w:val="0"/>
        <w:spacing w:line="312" w:lineRule="auto"/>
        <w:ind w:firstLine="480" w:firstLineChars="200"/>
        <w:rPr>
          <w:rFonts w:hint="eastAsia" w:ascii="仿宋" w:hAnsi="仿宋" w:eastAsia="仿宋" w:cs="仿宋"/>
          <w:snapToGrid w:val="0"/>
          <w:color w:val="auto"/>
          <w:kern w:val="0"/>
          <w:sz w:val="24"/>
          <w:szCs w:val="24"/>
          <w:highlight w:val="none"/>
        </w:rPr>
      </w:pPr>
    </w:p>
    <w:p w14:paraId="14E5A451">
      <w:pPr>
        <w:adjustRightInd w:val="0"/>
        <w:snapToGrid w:val="0"/>
        <w:spacing w:line="312" w:lineRule="auto"/>
        <w:ind w:firstLine="480" w:firstLineChars="200"/>
        <w:rPr>
          <w:rFonts w:hint="eastAsia" w:ascii="仿宋" w:hAnsi="仿宋" w:eastAsia="仿宋" w:cs="仿宋"/>
          <w:snapToGrid w:val="0"/>
          <w:color w:val="auto"/>
          <w:kern w:val="0"/>
          <w:sz w:val="24"/>
          <w:szCs w:val="24"/>
          <w:highlight w:val="none"/>
        </w:rPr>
      </w:pPr>
    </w:p>
    <w:p w14:paraId="2AB44DCC">
      <w:pPr>
        <w:adjustRightInd w:val="0"/>
        <w:snapToGrid w:val="0"/>
        <w:spacing w:line="312" w:lineRule="auto"/>
        <w:ind w:firstLine="480" w:firstLineChars="200"/>
        <w:rPr>
          <w:rFonts w:hint="eastAsia" w:ascii="仿宋" w:hAnsi="仿宋" w:eastAsia="仿宋" w:cs="仿宋"/>
          <w:snapToGrid w:val="0"/>
          <w:color w:val="auto"/>
          <w:kern w:val="0"/>
          <w:sz w:val="24"/>
          <w:szCs w:val="24"/>
          <w:highlight w:val="none"/>
        </w:rPr>
      </w:pPr>
    </w:p>
    <w:p w14:paraId="2806E07E">
      <w:pPr>
        <w:adjustRightInd w:val="0"/>
        <w:snapToGrid w:val="0"/>
        <w:spacing w:line="312" w:lineRule="auto"/>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说明：</w:t>
      </w:r>
    </w:p>
    <w:p w14:paraId="6C749341">
      <w:pPr>
        <w:adjustRightInd w:val="0"/>
        <w:snapToGrid w:val="0"/>
        <w:spacing w:line="312" w:lineRule="auto"/>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1、投标人符合《政府采购支持监狱企业发展有关问题的通知》（财库【2014】68号）规定的划分标准为监狱企业适用。此项内容根据投标人自身情况自行选择是否提供，未提供则不享受价格优惠。</w:t>
      </w:r>
    </w:p>
    <w:p w14:paraId="14D8C11A">
      <w:pPr>
        <w:adjustRightInd w:val="0"/>
        <w:snapToGrid w:val="0"/>
        <w:spacing w:line="312" w:lineRule="auto"/>
        <w:ind w:firstLine="480" w:firstLineChars="200"/>
        <w:rPr>
          <w:rFonts w:hint="eastAsia" w:ascii="仿宋" w:hAnsi="仿宋" w:eastAsia="仿宋" w:cs="仿宋"/>
          <w:b/>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2、在政府采购活动中，监狱企业视同小型、微型企业，享受预留份额、评审中价格扣除等政府采购促进中小企业发展的政府采购政策。监狱企业参加政府采购活动时，</w:t>
      </w:r>
      <w:r>
        <w:rPr>
          <w:rFonts w:hint="eastAsia" w:ascii="仿宋" w:hAnsi="仿宋" w:eastAsia="仿宋" w:cs="仿宋"/>
          <w:b/>
          <w:snapToGrid w:val="0"/>
          <w:color w:val="auto"/>
          <w:kern w:val="0"/>
          <w:sz w:val="24"/>
          <w:szCs w:val="24"/>
          <w:highlight w:val="none"/>
        </w:rPr>
        <w:t>还应当提供由省级以上监狱管理局、戒毒管理局(含新疆生产建设兵团)出具的属于监狱企业的证明文件</w:t>
      </w:r>
      <w:r>
        <w:rPr>
          <w:rFonts w:hint="eastAsia" w:ascii="仿宋" w:hAnsi="仿宋" w:eastAsia="仿宋" w:cs="仿宋"/>
          <w:snapToGrid w:val="0"/>
          <w:color w:val="auto"/>
          <w:kern w:val="0"/>
          <w:sz w:val="24"/>
          <w:szCs w:val="24"/>
          <w:highlight w:val="none"/>
        </w:rPr>
        <w:t>。</w:t>
      </w:r>
    </w:p>
    <w:p w14:paraId="3B6249E3">
      <w:pPr>
        <w:spacing w:line="588" w:lineRule="exact"/>
        <w:jc w:val="center"/>
        <w:rPr>
          <w:rFonts w:hint="eastAsia" w:ascii="仿宋" w:hAnsi="仿宋" w:eastAsia="仿宋" w:cs="仿宋"/>
          <w:b/>
          <w:snapToGrid w:val="0"/>
          <w:color w:val="auto"/>
          <w:kern w:val="0"/>
          <w:sz w:val="32"/>
          <w:szCs w:val="32"/>
          <w:highlight w:val="none"/>
        </w:rPr>
      </w:pPr>
      <w:bookmarkStart w:id="22" w:name="OLE_LINK13"/>
      <w:bookmarkStart w:id="23" w:name="OLE_LINK14"/>
    </w:p>
    <w:p w14:paraId="7CF06427">
      <w:pPr>
        <w:spacing w:line="588" w:lineRule="exact"/>
        <w:jc w:val="center"/>
        <w:rPr>
          <w:rFonts w:hint="eastAsia" w:ascii="仿宋" w:hAnsi="仿宋" w:eastAsia="仿宋" w:cs="仿宋"/>
          <w:b/>
          <w:snapToGrid w:val="0"/>
          <w:color w:val="auto"/>
          <w:kern w:val="0"/>
          <w:sz w:val="32"/>
          <w:szCs w:val="32"/>
          <w:highlight w:val="none"/>
        </w:rPr>
      </w:pPr>
    </w:p>
    <w:p w14:paraId="41AA3BD1">
      <w:pPr>
        <w:spacing w:line="588" w:lineRule="exact"/>
        <w:jc w:val="center"/>
        <w:rPr>
          <w:rFonts w:hint="eastAsia" w:ascii="仿宋" w:hAnsi="仿宋" w:eastAsia="仿宋" w:cs="仿宋"/>
          <w:b/>
          <w:snapToGrid w:val="0"/>
          <w:color w:val="auto"/>
          <w:kern w:val="0"/>
          <w:sz w:val="32"/>
          <w:szCs w:val="32"/>
          <w:highlight w:val="none"/>
        </w:rPr>
      </w:pPr>
    </w:p>
    <w:p w14:paraId="1D27FE85">
      <w:pPr>
        <w:spacing w:line="588" w:lineRule="exact"/>
        <w:jc w:val="center"/>
        <w:rPr>
          <w:rFonts w:hint="eastAsia" w:ascii="仿宋" w:hAnsi="仿宋" w:eastAsia="仿宋" w:cs="仿宋"/>
          <w:b/>
          <w:snapToGrid w:val="0"/>
          <w:color w:val="auto"/>
          <w:kern w:val="0"/>
          <w:sz w:val="32"/>
          <w:szCs w:val="32"/>
          <w:highlight w:val="none"/>
        </w:rPr>
      </w:pPr>
    </w:p>
    <w:p w14:paraId="168E05B2">
      <w:pPr>
        <w:spacing w:line="588" w:lineRule="exact"/>
        <w:jc w:val="center"/>
        <w:rPr>
          <w:rFonts w:hint="eastAsia" w:ascii="仿宋" w:hAnsi="仿宋" w:eastAsia="仿宋" w:cs="仿宋"/>
          <w:b/>
          <w:snapToGrid w:val="0"/>
          <w:color w:val="auto"/>
          <w:kern w:val="0"/>
          <w:sz w:val="32"/>
          <w:szCs w:val="32"/>
          <w:highlight w:val="none"/>
        </w:rPr>
      </w:pPr>
    </w:p>
    <w:p w14:paraId="4960D30E">
      <w:pPr>
        <w:spacing w:line="588" w:lineRule="exact"/>
        <w:jc w:val="center"/>
        <w:rPr>
          <w:rFonts w:hint="eastAsia" w:ascii="仿宋" w:hAnsi="仿宋" w:eastAsia="仿宋" w:cs="仿宋"/>
          <w:b/>
          <w:snapToGrid w:val="0"/>
          <w:color w:val="auto"/>
          <w:kern w:val="0"/>
          <w:sz w:val="32"/>
          <w:szCs w:val="32"/>
          <w:highlight w:val="none"/>
        </w:rPr>
      </w:pPr>
    </w:p>
    <w:p w14:paraId="0CB096F2">
      <w:pPr>
        <w:spacing w:line="588" w:lineRule="exact"/>
        <w:jc w:val="center"/>
        <w:rPr>
          <w:rFonts w:hint="eastAsia" w:ascii="仿宋" w:hAnsi="仿宋" w:eastAsia="仿宋" w:cs="仿宋"/>
          <w:b/>
          <w:snapToGrid w:val="0"/>
          <w:color w:val="auto"/>
          <w:kern w:val="0"/>
          <w:sz w:val="32"/>
          <w:szCs w:val="32"/>
          <w:highlight w:val="none"/>
        </w:rPr>
      </w:pPr>
    </w:p>
    <w:p w14:paraId="2E5C0BF3">
      <w:pPr>
        <w:spacing w:line="588" w:lineRule="exact"/>
        <w:jc w:val="center"/>
        <w:rPr>
          <w:rFonts w:hint="eastAsia" w:ascii="仿宋" w:hAnsi="仿宋" w:eastAsia="仿宋" w:cs="仿宋"/>
          <w:b/>
          <w:snapToGrid w:val="0"/>
          <w:color w:val="auto"/>
          <w:kern w:val="0"/>
          <w:sz w:val="32"/>
          <w:szCs w:val="32"/>
          <w:highlight w:val="none"/>
        </w:rPr>
      </w:pPr>
    </w:p>
    <w:p w14:paraId="780C9818">
      <w:pPr>
        <w:spacing w:line="588" w:lineRule="exact"/>
        <w:jc w:val="center"/>
        <w:rPr>
          <w:rFonts w:hint="eastAsia" w:ascii="仿宋" w:hAnsi="仿宋" w:eastAsia="仿宋" w:cs="仿宋"/>
          <w:b/>
          <w:snapToGrid w:val="0"/>
          <w:color w:val="auto"/>
          <w:kern w:val="0"/>
          <w:sz w:val="32"/>
          <w:szCs w:val="32"/>
          <w:highlight w:val="none"/>
        </w:rPr>
      </w:pPr>
    </w:p>
    <w:p w14:paraId="4CEC4C5E">
      <w:pPr>
        <w:spacing w:line="588" w:lineRule="exact"/>
        <w:jc w:val="center"/>
        <w:rPr>
          <w:rFonts w:hint="eastAsia" w:ascii="仿宋" w:hAnsi="仿宋" w:eastAsia="仿宋" w:cs="仿宋"/>
          <w:b/>
          <w:snapToGrid w:val="0"/>
          <w:color w:val="auto"/>
          <w:kern w:val="0"/>
          <w:sz w:val="28"/>
          <w:szCs w:val="28"/>
          <w:highlight w:val="none"/>
          <w:lang w:val="en-US" w:eastAsia="zh-CN"/>
        </w:rPr>
      </w:pPr>
      <w:r>
        <w:rPr>
          <w:rFonts w:hint="eastAsia" w:ascii="仿宋" w:hAnsi="仿宋" w:eastAsia="仿宋" w:cs="仿宋"/>
          <w:b/>
          <w:snapToGrid w:val="0"/>
          <w:color w:val="auto"/>
          <w:kern w:val="0"/>
          <w:sz w:val="28"/>
          <w:szCs w:val="28"/>
          <w:highlight w:val="none"/>
        </w:rPr>
        <w:t>残疾人福利性单位声明函</w:t>
      </w:r>
      <w:r>
        <w:rPr>
          <w:rFonts w:hint="eastAsia" w:ascii="仿宋" w:hAnsi="仿宋" w:eastAsia="仿宋" w:cs="仿宋"/>
          <w:b/>
          <w:snapToGrid w:val="0"/>
          <w:color w:val="auto"/>
          <w:kern w:val="0"/>
          <w:sz w:val="28"/>
          <w:szCs w:val="28"/>
          <w:highlight w:val="none"/>
          <w:lang w:eastAsia="zh-CN"/>
        </w:rPr>
        <w:t>（如是）</w:t>
      </w:r>
    </w:p>
    <w:bookmarkEnd w:id="22"/>
    <w:bookmarkEnd w:id="23"/>
    <w:p w14:paraId="36E96CFF">
      <w:pPr>
        <w:spacing w:line="588" w:lineRule="exact"/>
        <w:rPr>
          <w:rFonts w:hint="eastAsia" w:ascii="仿宋" w:hAnsi="仿宋" w:eastAsia="仿宋" w:cs="仿宋"/>
          <w:b/>
          <w:snapToGrid w:val="0"/>
          <w:color w:val="auto"/>
          <w:kern w:val="0"/>
          <w:sz w:val="24"/>
          <w:szCs w:val="24"/>
          <w:highlight w:val="none"/>
        </w:rPr>
      </w:pPr>
    </w:p>
    <w:p w14:paraId="4A4CA9E7">
      <w:pPr>
        <w:spacing w:line="588" w:lineRule="exact"/>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snapToGrid w:val="0"/>
          <w:color w:val="auto"/>
          <w:kern w:val="0"/>
          <w:sz w:val="24"/>
          <w:szCs w:val="24"/>
          <w:highlight w:val="none"/>
          <w:u w:val="single"/>
        </w:rPr>
        <w:t>______</w:t>
      </w:r>
      <w:r>
        <w:rPr>
          <w:rFonts w:hint="eastAsia" w:ascii="仿宋" w:hAnsi="仿宋" w:eastAsia="仿宋" w:cs="仿宋"/>
          <w:snapToGrid w:val="0"/>
          <w:color w:val="auto"/>
          <w:kern w:val="0"/>
          <w:sz w:val="24"/>
          <w:szCs w:val="24"/>
          <w:highlight w:val="none"/>
        </w:rPr>
        <w:t>单位的</w:t>
      </w:r>
      <w:r>
        <w:rPr>
          <w:rFonts w:hint="eastAsia" w:ascii="仿宋" w:hAnsi="仿宋" w:eastAsia="仿宋" w:cs="仿宋"/>
          <w:snapToGrid w:val="0"/>
          <w:color w:val="auto"/>
          <w:kern w:val="0"/>
          <w:sz w:val="24"/>
          <w:szCs w:val="24"/>
          <w:highlight w:val="none"/>
          <w:u w:val="single"/>
        </w:rPr>
        <w:t>______</w:t>
      </w:r>
      <w:r>
        <w:rPr>
          <w:rFonts w:hint="eastAsia" w:ascii="仿宋" w:hAnsi="仿宋" w:eastAsia="仿宋" w:cs="仿宋"/>
          <w:snapToGrid w:val="0"/>
          <w:color w:val="auto"/>
          <w:kern w:val="0"/>
          <w:sz w:val="24"/>
          <w:szCs w:val="24"/>
          <w:highlight w:val="none"/>
        </w:rPr>
        <w:t>项目采购活动提供本单位制造的货物（由本单位承担工程/提供服务），或者提供其他残疾人福利性单位制造的货物（不包括使用非残疾人福利性单位注册商标的货物）。</w:t>
      </w:r>
    </w:p>
    <w:p w14:paraId="64D75406">
      <w:pPr>
        <w:spacing w:line="588" w:lineRule="exact"/>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本单位对上述声明的真实性负责。如有虚假，将依法承担相应责任。</w:t>
      </w:r>
    </w:p>
    <w:p w14:paraId="3FB81F86">
      <w:pPr>
        <w:spacing w:line="588" w:lineRule="exact"/>
        <w:ind w:firstLine="480" w:firstLineChars="200"/>
        <w:rPr>
          <w:rFonts w:hint="eastAsia" w:ascii="仿宋" w:hAnsi="仿宋" w:eastAsia="仿宋" w:cs="仿宋"/>
          <w:snapToGrid w:val="0"/>
          <w:color w:val="auto"/>
          <w:kern w:val="0"/>
          <w:sz w:val="24"/>
          <w:szCs w:val="24"/>
          <w:highlight w:val="none"/>
        </w:rPr>
      </w:pPr>
    </w:p>
    <w:p w14:paraId="442101DF">
      <w:pPr>
        <w:spacing w:line="588" w:lineRule="exact"/>
        <w:ind w:firstLine="480" w:firstLineChars="200"/>
        <w:rPr>
          <w:rFonts w:hint="eastAsia" w:ascii="仿宋" w:hAnsi="仿宋" w:eastAsia="仿宋" w:cs="仿宋"/>
          <w:snapToGrid w:val="0"/>
          <w:color w:val="auto"/>
          <w:kern w:val="0"/>
          <w:sz w:val="24"/>
          <w:szCs w:val="24"/>
          <w:highlight w:val="none"/>
        </w:rPr>
      </w:pPr>
    </w:p>
    <w:p w14:paraId="3676F4DE">
      <w:pPr>
        <w:pStyle w:val="738"/>
        <w:spacing w:line="500" w:lineRule="exact"/>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供应商（加盖印章）：</w:t>
      </w:r>
      <w:r>
        <w:rPr>
          <w:rFonts w:hint="eastAsia" w:ascii="仿宋" w:hAnsi="仿宋" w:eastAsia="仿宋" w:cs="仿宋"/>
          <w:snapToGrid w:val="0"/>
          <w:color w:val="auto"/>
          <w:kern w:val="0"/>
          <w:sz w:val="24"/>
          <w:szCs w:val="24"/>
          <w:highlight w:val="none"/>
          <w:u w:val="single"/>
        </w:rPr>
        <w:t xml:space="preserve">               </w:t>
      </w:r>
    </w:p>
    <w:p w14:paraId="02F88573">
      <w:pPr>
        <w:pStyle w:val="738"/>
        <w:spacing w:line="500" w:lineRule="exact"/>
        <w:rPr>
          <w:rFonts w:hint="eastAsia" w:ascii="仿宋" w:hAnsi="仿宋" w:eastAsia="仿宋" w:cs="仿宋"/>
          <w:snapToGrid w:val="0"/>
          <w:color w:val="auto"/>
          <w:kern w:val="0"/>
          <w:sz w:val="24"/>
          <w:szCs w:val="24"/>
          <w:highlight w:val="none"/>
          <w:u w:val="single"/>
        </w:rPr>
      </w:pPr>
      <w:r>
        <w:rPr>
          <w:rFonts w:hint="eastAsia" w:ascii="仿宋" w:hAnsi="仿宋" w:eastAsia="仿宋" w:cs="仿宋"/>
          <w:snapToGrid w:val="0"/>
          <w:color w:val="auto"/>
          <w:kern w:val="0"/>
          <w:sz w:val="24"/>
          <w:szCs w:val="24"/>
          <w:highlight w:val="none"/>
        </w:rPr>
        <w:t>法定代表人（签字或盖章）：</w:t>
      </w:r>
      <w:r>
        <w:rPr>
          <w:rFonts w:hint="eastAsia" w:ascii="仿宋" w:hAnsi="仿宋" w:eastAsia="仿宋" w:cs="仿宋"/>
          <w:snapToGrid w:val="0"/>
          <w:color w:val="auto"/>
          <w:kern w:val="0"/>
          <w:sz w:val="24"/>
          <w:szCs w:val="24"/>
          <w:highlight w:val="none"/>
          <w:u w:val="single"/>
        </w:rPr>
        <w:t xml:space="preserve">      </w:t>
      </w:r>
    </w:p>
    <w:p w14:paraId="713D6DCF">
      <w:pPr>
        <w:pStyle w:val="27"/>
        <w:rPr>
          <w:rFonts w:hint="eastAsia" w:ascii="仿宋" w:hAnsi="仿宋" w:eastAsia="仿宋" w:cs="仿宋"/>
          <w:color w:val="auto"/>
          <w:highlight w:val="none"/>
          <w:lang w:val="en-US" w:eastAsia="zh-CN"/>
        </w:rPr>
      </w:pPr>
      <w:r>
        <w:rPr>
          <w:rFonts w:hint="eastAsia" w:ascii="仿宋" w:hAnsi="仿宋" w:eastAsia="仿宋" w:cs="仿宋"/>
          <w:snapToGrid w:val="0"/>
          <w:color w:val="auto"/>
          <w:kern w:val="0"/>
          <w:sz w:val="24"/>
          <w:szCs w:val="24"/>
          <w:highlight w:val="none"/>
        </w:rPr>
        <w:t>日期：</w:t>
      </w:r>
      <w:r>
        <w:rPr>
          <w:rFonts w:hint="eastAsia" w:ascii="仿宋" w:hAnsi="仿宋" w:eastAsia="仿宋" w:cs="仿宋"/>
          <w:snapToGrid w:val="0"/>
          <w:color w:val="auto"/>
          <w:kern w:val="0"/>
          <w:sz w:val="24"/>
          <w:szCs w:val="24"/>
          <w:highlight w:val="none"/>
          <w:u w:val="single"/>
        </w:rPr>
        <w:t xml:space="preserve">       </w:t>
      </w:r>
      <w:r>
        <w:rPr>
          <w:rFonts w:hint="eastAsia" w:ascii="仿宋" w:hAnsi="仿宋" w:eastAsia="仿宋" w:cs="仿宋"/>
          <w:snapToGrid w:val="0"/>
          <w:color w:val="auto"/>
          <w:kern w:val="0"/>
          <w:sz w:val="24"/>
          <w:szCs w:val="24"/>
          <w:highlight w:val="none"/>
        </w:rPr>
        <w:t>年</w:t>
      </w:r>
      <w:r>
        <w:rPr>
          <w:rFonts w:hint="eastAsia" w:ascii="仿宋" w:hAnsi="仿宋" w:eastAsia="仿宋" w:cs="仿宋"/>
          <w:snapToGrid w:val="0"/>
          <w:color w:val="auto"/>
          <w:kern w:val="0"/>
          <w:sz w:val="24"/>
          <w:szCs w:val="24"/>
          <w:highlight w:val="none"/>
          <w:u w:val="single"/>
        </w:rPr>
        <w:t xml:space="preserve">     </w:t>
      </w:r>
      <w:r>
        <w:rPr>
          <w:rFonts w:hint="eastAsia" w:ascii="仿宋" w:hAnsi="仿宋" w:eastAsia="仿宋" w:cs="仿宋"/>
          <w:snapToGrid w:val="0"/>
          <w:color w:val="auto"/>
          <w:kern w:val="0"/>
          <w:sz w:val="24"/>
          <w:szCs w:val="24"/>
          <w:highlight w:val="none"/>
        </w:rPr>
        <w:t>月</w:t>
      </w:r>
      <w:r>
        <w:rPr>
          <w:rFonts w:hint="eastAsia" w:ascii="仿宋" w:hAnsi="仿宋" w:eastAsia="仿宋" w:cs="仿宋"/>
          <w:snapToGrid w:val="0"/>
          <w:color w:val="auto"/>
          <w:kern w:val="0"/>
          <w:sz w:val="24"/>
          <w:szCs w:val="24"/>
          <w:highlight w:val="none"/>
          <w:u w:val="single"/>
        </w:rPr>
        <w:t xml:space="preserve">     </w:t>
      </w:r>
      <w:r>
        <w:rPr>
          <w:rFonts w:hint="eastAsia" w:ascii="仿宋" w:hAnsi="仿宋" w:eastAsia="仿宋" w:cs="仿宋"/>
          <w:snapToGrid w:val="0"/>
          <w:color w:val="auto"/>
          <w:kern w:val="0"/>
          <w:sz w:val="24"/>
          <w:szCs w:val="24"/>
          <w:highlight w:val="none"/>
        </w:rPr>
        <w:t>日</w:t>
      </w:r>
      <w:r>
        <w:rPr>
          <w:rFonts w:hint="eastAsia" w:ascii="仿宋" w:hAnsi="仿宋" w:eastAsia="仿宋" w:cs="仿宋"/>
          <w:b/>
          <w:bCs/>
          <w:snapToGrid w:val="0"/>
          <w:color w:val="auto"/>
          <w:kern w:val="0"/>
          <w:sz w:val="24"/>
          <w:szCs w:val="24"/>
          <w:highlight w:val="none"/>
        </w:rPr>
        <w:br w:type="page"/>
      </w:r>
      <w:r>
        <w:rPr>
          <w:rFonts w:hint="eastAsia" w:ascii="仿宋" w:hAnsi="仿宋" w:eastAsia="仿宋" w:cs="仿宋"/>
          <w:b/>
          <w:color w:val="auto"/>
          <w:kern w:val="2"/>
          <w:sz w:val="28"/>
          <w:szCs w:val="28"/>
          <w:highlight w:val="none"/>
          <w:lang w:val="en-US" w:eastAsia="zh-CN" w:bidi="ar-SA"/>
        </w:rPr>
        <w:t>9、凡拟参加本次招标项目的供应商须具有良好的信誉，未在“信用中国”网站（www.creditchina.gov.cn）被列入失信被执行人、重大税收违法失信主体、政府采购严重违法失信名单的（尚在处罚期内的）、中国政府采购网（www.ccgp.gov.cn）被列入政府采购严重违法失信行为记录名单（尚在处罚期内的）近三年政府采购合同履约过程中及其他经营活动履约过程中因围标串标、偷税漏税、制售假冒伪劣商品等行为被有关行政部门处罚（处理）记录的，本项目不认定其具有良好的商业信誉，将拒绝其参与本次磋商活动；</w:t>
      </w:r>
    </w:p>
    <w:p w14:paraId="3D6E99E4">
      <w:pPr>
        <w:pStyle w:val="52"/>
        <w:jc w:val="both"/>
        <w:rPr>
          <w:rFonts w:hint="eastAsia" w:ascii="仿宋" w:hAnsi="仿宋" w:eastAsia="仿宋" w:cs="仿宋"/>
          <w:color w:val="auto"/>
          <w:highlight w:val="none"/>
          <w:lang w:val="en-US" w:eastAsia="zh-CN"/>
        </w:rPr>
      </w:pPr>
    </w:p>
    <w:p w14:paraId="77EE7096">
      <w:pPr>
        <w:widowControl/>
        <w:spacing w:line="440" w:lineRule="exact"/>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说明：须提供</w:t>
      </w:r>
      <w:r>
        <w:rPr>
          <w:rFonts w:hint="eastAsia" w:ascii="仿宋" w:hAnsi="仿宋" w:eastAsia="仿宋" w:cs="仿宋"/>
          <w:bCs/>
          <w:color w:val="auto"/>
          <w:sz w:val="24"/>
          <w:highlight w:val="none"/>
          <w:lang w:eastAsia="zh-CN"/>
        </w:rPr>
        <w:t>网站截图及</w:t>
      </w:r>
      <w:r>
        <w:rPr>
          <w:rFonts w:hint="eastAsia" w:ascii="仿宋" w:hAnsi="仿宋" w:eastAsia="仿宋" w:cs="仿宋"/>
          <w:bCs/>
          <w:color w:val="auto"/>
          <w:sz w:val="24"/>
          <w:highlight w:val="none"/>
        </w:rPr>
        <w:t>承诺书（加盖印章）；</w:t>
      </w:r>
    </w:p>
    <w:p w14:paraId="2468C922">
      <w:pPr>
        <w:pStyle w:val="52"/>
        <w:jc w:val="both"/>
        <w:rPr>
          <w:rFonts w:hint="eastAsia" w:ascii="仿宋" w:hAnsi="仿宋" w:eastAsia="仿宋" w:cs="仿宋"/>
          <w:color w:val="auto"/>
          <w:highlight w:val="none"/>
          <w:lang w:val="en-US" w:eastAsia="zh-CN"/>
        </w:rPr>
      </w:pPr>
    </w:p>
    <w:p w14:paraId="49B682DC">
      <w:pPr>
        <w:pStyle w:val="52"/>
        <w:jc w:val="both"/>
        <w:rPr>
          <w:rFonts w:hint="eastAsia" w:ascii="仿宋" w:hAnsi="仿宋" w:eastAsia="仿宋" w:cs="仿宋"/>
          <w:color w:val="auto"/>
          <w:highlight w:val="none"/>
          <w:lang w:val="en-US" w:eastAsia="zh-CN"/>
        </w:rPr>
      </w:pPr>
    </w:p>
    <w:p w14:paraId="6DA38068">
      <w:pPr>
        <w:pStyle w:val="52"/>
        <w:jc w:val="both"/>
        <w:rPr>
          <w:rFonts w:hint="eastAsia" w:ascii="仿宋" w:hAnsi="仿宋" w:eastAsia="仿宋" w:cs="仿宋"/>
          <w:color w:val="auto"/>
          <w:highlight w:val="none"/>
          <w:lang w:val="en-US" w:eastAsia="zh-CN"/>
        </w:rPr>
      </w:pPr>
    </w:p>
    <w:p w14:paraId="37595581">
      <w:pPr>
        <w:pStyle w:val="52"/>
        <w:jc w:val="both"/>
        <w:rPr>
          <w:rFonts w:hint="eastAsia" w:ascii="仿宋" w:hAnsi="仿宋" w:eastAsia="仿宋" w:cs="仿宋"/>
          <w:color w:val="auto"/>
          <w:highlight w:val="none"/>
          <w:lang w:val="en-US" w:eastAsia="zh-CN"/>
        </w:rPr>
      </w:pPr>
    </w:p>
    <w:p w14:paraId="7FBC3DCF">
      <w:pPr>
        <w:pStyle w:val="52"/>
        <w:jc w:val="both"/>
        <w:rPr>
          <w:rFonts w:hint="eastAsia" w:ascii="仿宋" w:hAnsi="仿宋" w:eastAsia="仿宋" w:cs="仿宋"/>
          <w:color w:val="auto"/>
          <w:highlight w:val="none"/>
          <w:lang w:val="en-US" w:eastAsia="zh-CN"/>
        </w:rPr>
      </w:pPr>
    </w:p>
    <w:p w14:paraId="609C56D7">
      <w:pPr>
        <w:pStyle w:val="52"/>
        <w:jc w:val="both"/>
        <w:rPr>
          <w:rFonts w:hint="eastAsia" w:ascii="仿宋" w:hAnsi="仿宋" w:eastAsia="仿宋" w:cs="仿宋"/>
          <w:color w:val="auto"/>
          <w:highlight w:val="none"/>
          <w:lang w:val="en-US" w:eastAsia="zh-CN"/>
        </w:rPr>
      </w:pPr>
    </w:p>
    <w:p w14:paraId="16A88E9B">
      <w:pPr>
        <w:pStyle w:val="52"/>
        <w:jc w:val="both"/>
        <w:rPr>
          <w:rFonts w:hint="eastAsia" w:ascii="仿宋" w:hAnsi="仿宋" w:eastAsia="仿宋" w:cs="仿宋"/>
          <w:color w:val="auto"/>
          <w:highlight w:val="none"/>
          <w:lang w:val="en-US" w:eastAsia="zh-CN"/>
        </w:rPr>
      </w:pPr>
    </w:p>
    <w:p w14:paraId="61602844">
      <w:pPr>
        <w:pStyle w:val="52"/>
        <w:jc w:val="both"/>
        <w:rPr>
          <w:rFonts w:hint="eastAsia" w:ascii="仿宋" w:hAnsi="仿宋" w:eastAsia="仿宋" w:cs="仿宋"/>
          <w:color w:val="auto"/>
          <w:highlight w:val="none"/>
          <w:lang w:val="en-US" w:eastAsia="zh-CN"/>
        </w:rPr>
      </w:pPr>
    </w:p>
    <w:p w14:paraId="10062E56">
      <w:pPr>
        <w:pStyle w:val="52"/>
        <w:jc w:val="both"/>
        <w:rPr>
          <w:rFonts w:hint="eastAsia" w:ascii="仿宋" w:hAnsi="仿宋" w:eastAsia="仿宋" w:cs="仿宋"/>
          <w:color w:val="auto"/>
          <w:highlight w:val="none"/>
          <w:lang w:val="en-US" w:eastAsia="zh-CN"/>
        </w:rPr>
      </w:pPr>
    </w:p>
    <w:p w14:paraId="50653DF6">
      <w:pPr>
        <w:pStyle w:val="52"/>
        <w:jc w:val="both"/>
        <w:rPr>
          <w:rFonts w:hint="eastAsia" w:ascii="仿宋" w:hAnsi="仿宋" w:eastAsia="仿宋" w:cs="仿宋"/>
          <w:color w:val="auto"/>
          <w:highlight w:val="none"/>
          <w:lang w:val="en-US" w:eastAsia="zh-CN"/>
        </w:rPr>
      </w:pPr>
    </w:p>
    <w:p w14:paraId="7B9C5A02">
      <w:pPr>
        <w:pStyle w:val="52"/>
        <w:jc w:val="both"/>
        <w:rPr>
          <w:rFonts w:hint="eastAsia" w:ascii="仿宋" w:hAnsi="仿宋" w:eastAsia="仿宋" w:cs="仿宋"/>
          <w:color w:val="auto"/>
          <w:highlight w:val="none"/>
          <w:lang w:val="en-US" w:eastAsia="zh-CN"/>
        </w:rPr>
      </w:pPr>
    </w:p>
    <w:p w14:paraId="4558EA2B">
      <w:pPr>
        <w:pStyle w:val="52"/>
        <w:jc w:val="both"/>
        <w:rPr>
          <w:rFonts w:hint="eastAsia" w:ascii="仿宋" w:hAnsi="仿宋" w:eastAsia="仿宋" w:cs="仿宋"/>
          <w:color w:val="auto"/>
          <w:highlight w:val="none"/>
          <w:lang w:val="en-US" w:eastAsia="zh-CN"/>
        </w:rPr>
      </w:pPr>
    </w:p>
    <w:p w14:paraId="0B3B3C2A">
      <w:pPr>
        <w:pStyle w:val="52"/>
        <w:jc w:val="both"/>
        <w:rPr>
          <w:rFonts w:hint="eastAsia" w:ascii="仿宋" w:hAnsi="仿宋" w:eastAsia="仿宋" w:cs="仿宋"/>
          <w:color w:val="auto"/>
          <w:highlight w:val="none"/>
          <w:lang w:val="en-US" w:eastAsia="zh-CN"/>
        </w:rPr>
      </w:pPr>
    </w:p>
    <w:p w14:paraId="43B6802A">
      <w:pPr>
        <w:pStyle w:val="52"/>
        <w:jc w:val="both"/>
        <w:rPr>
          <w:rFonts w:hint="eastAsia" w:ascii="仿宋" w:hAnsi="仿宋" w:eastAsia="仿宋" w:cs="仿宋"/>
          <w:color w:val="auto"/>
          <w:highlight w:val="none"/>
          <w:lang w:val="en-US" w:eastAsia="zh-CN"/>
        </w:rPr>
      </w:pPr>
    </w:p>
    <w:p w14:paraId="4CAC4CE7">
      <w:pPr>
        <w:pStyle w:val="52"/>
        <w:jc w:val="both"/>
        <w:rPr>
          <w:rFonts w:hint="eastAsia" w:ascii="仿宋" w:hAnsi="仿宋" w:eastAsia="仿宋" w:cs="仿宋"/>
          <w:color w:val="auto"/>
          <w:highlight w:val="none"/>
          <w:lang w:val="en-US" w:eastAsia="zh-CN"/>
        </w:rPr>
      </w:pPr>
    </w:p>
    <w:p w14:paraId="3AA34B6D">
      <w:pPr>
        <w:pStyle w:val="52"/>
        <w:jc w:val="both"/>
        <w:rPr>
          <w:rFonts w:hint="eastAsia" w:ascii="仿宋" w:hAnsi="仿宋" w:eastAsia="仿宋" w:cs="仿宋"/>
          <w:color w:val="auto"/>
          <w:highlight w:val="none"/>
          <w:lang w:val="en-US" w:eastAsia="zh-CN"/>
        </w:rPr>
      </w:pPr>
    </w:p>
    <w:p w14:paraId="2BD5CBE1">
      <w:pPr>
        <w:pStyle w:val="52"/>
        <w:jc w:val="both"/>
        <w:rPr>
          <w:rFonts w:hint="eastAsia" w:ascii="仿宋" w:hAnsi="仿宋" w:eastAsia="仿宋" w:cs="仿宋"/>
          <w:color w:val="auto"/>
          <w:highlight w:val="none"/>
          <w:lang w:val="en-US" w:eastAsia="zh-CN"/>
        </w:rPr>
      </w:pPr>
    </w:p>
    <w:p w14:paraId="3E84D860">
      <w:pPr>
        <w:pStyle w:val="52"/>
        <w:jc w:val="both"/>
        <w:rPr>
          <w:rFonts w:hint="eastAsia" w:ascii="仿宋" w:hAnsi="仿宋" w:eastAsia="仿宋" w:cs="仿宋"/>
          <w:color w:val="auto"/>
          <w:highlight w:val="none"/>
          <w:lang w:val="en-US" w:eastAsia="zh-CN"/>
        </w:rPr>
      </w:pPr>
    </w:p>
    <w:p w14:paraId="5F595911">
      <w:pPr>
        <w:pStyle w:val="52"/>
        <w:jc w:val="both"/>
        <w:rPr>
          <w:rFonts w:hint="eastAsia" w:ascii="仿宋" w:hAnsi="仿宋" w:eastAsia="仿宋" w:cs="仿宋"/>
          <w:color w:val="auto"/>
          <w:highlight w:val="none"/>
          <w:lang w:val="en-US" w:eastAsia="zh-CN"/>
        </w:rPr>
      </w:pPr>
    </w:p>
    <w:p w14:paraId="32634107">
      <w:pPr>
        <w:pStyle w:val="52"/>
        <w:jc w:val="both"/>
        <w:rPr>
          <w:rFonts w:hint="eastAsia" w:ascii="仿宋" w:hAnsi="仿宋" w:eastAsia="仿宋" w:cs="仿宋"/>
          <w:color w:val="auto"/>
          <w:highlight w:val="none"/>
          <w:lang w:val="en-US" w:eastAsia="zh-CN"/>
        </w:rPr>
      </w:pPr>
    </w:p>
    <w:p w14:paraId="08DE186A">
      <w:pPr>
        <w:pStyle w:val="52"/>
        <w:jc w:val="both"/>
        <w:rPr>
          <w:rFonts w:hint="eastAsia" w:ascii="仿宋" w:hAnsi="仿宋" w:eastAsia="仿宋" w:cs="仿宋"/>
          <w:color w:val="auto"/>
          <w:highlight w:val="none"/>
          <w:lang w:val="en-US" w:eastAsia="zh-CN"/>
        </w:rPr>
      </w:pPr>
    </w:p>
    <w:p w14:paraId="5EAE85AC">
      <w:pPr>
        <w:pStyle w:val="52"/>
        <w:jc w:val="both"/>
        <w:rPr>
          <w:rFonts w:hint="eastAsia" w:ascii="仿宋" w:hAnsi="仿宋" w:eastAsia="仿宋" w:cs="仿宋"/>
          <w:color w:val="auto"/>
          <w:highlight w:val="none"/>
          <w:lang w:val="en-US" w:eastAsia="zh-CN"/>
        </w:rPr>
      </w:pPr>
    </w:p>
    <w:p w14:paraId="102DF2DE">
      <w:pPr>
        <w:pStyle w:val="52"/>
        <w:jc w:val="both"/>
        <w:rPr>
          <w:rFonts w:hint="eastAsia" w:ascii="仿宋" w:hAnsi="仿宋" w:eastAsia="仿宋" w:cs="仿宋"/>
          <w:color w:val="auto"/>
          <w:highlight w:val="none"/>
          <w:lang w:val="en-US" w:eastAsia="zh-CN"/>
        </w:rPr>
      </w:pPr>
    </w:p>
    <w:p w14:paraId="090541CB">
      <w:pPr>
        <w:pStyle w:val="52"/>
        <w:jc w:val="both"/>
        <w:rPr>
          <w:rFonts w:hint="eastAsia" w:ascii="仿宋" w:hAnsi="仿宋" w:eastAsia="仿宋" w:cs="仿宋"/>
          <w:color w:val="auto"/>
          <w:highlight w:val="none"/>
          <w:lang w:val="en-US" w:eastAsia="zh-CN"/>
        </w:rPr>
      </w:pPr>
    </w:p>
    <w:p w14:paraId="1DBFCB10">
      <w:pPr>
        <w:pStyle w:val="52"/>
        <w:jc w:val="both"/>
        <w:rPr>
          <w:rFonts w:hint="eastAsia" w:ascii="仿宋" w:hAnsi="仿宋" w:eastAsia="仿宋" w:cs="仿宋"/>
          <w:color w:val="auto"/>
          <w:highlight w:val="none"/>
          <w:lang w:val="en-US" w:eastAsia="zh-CN"/>
        </w:rPr>
      </w:pPr>
    </w:p>
    <w:p w14:paraId="4D568D60">
      <w:pPr>
        <w:pStyle w:val="52"/>
        <w:jc w:val="both"/>
        <w:rPr>
          <w:rFonts w:hint="eastAsia" w:ascii="仿宋" w:hAnsi="仿宋" w:eastAsia="仿宋" w:cs="仿宋"/>
          <w:color w:val="auto"/>
          <w:highlight w:val="none"/>
          <w:lang w:val="en-US" w:eastAsia="zh-CN"/>
        </w:rPr>
      </w:pPr>
    </w:p>
    <w:p w14:paraId="7BB8E4D0">
      <w:pPr>
        <w:pStyle w:val="52"/>
        <w:jc w:val="both"/>
        <w:rPr>
          <w:rFonts w:hint="eastAsia" w:ascii="仿宋" w:hAnsi="仿宋" w:eastAsia="仿宋" w:cs="仿宋"/>
          <w:color w:val="auto"/>
          <w:highlight w:val="none"/>
          <w:lang w:val="en-US" w:eastAsia="zh-CN"/>
        </w:rPr>
      </w:pPr>
    </w:p>
    <w:p w14:paraId="72B1E7AE">
      <w:pPr>
        <w:pStyle w:val="52"/>
        <w:jc w:val="both"/>
        <w:rPr>
          <w:rFonts w:hint="eastAsia" w:ascii="仿宋" w:hAnsi="仿宋" w:eastAsia="仿宋" w:cs="仿宋"/>
          <w:color w:val="auto"/>
          <w:highlight w:val="none"/>
          <w:lang w:val="en-US" w:eastAsia="zh-CN"/>
        </w:rPr>
      </w:pPr>
    </w:p>
    <w:p w14:paraId="1BA3B450">
      <w:pPr>
        <w:pStyle w:val="52"/>
        <w:jc w:val="both"/>
        <w:rPr>
          <w:rFonts w:hint="eastAsia" w:ascii="仿宋" w:hAnsi="仿宋" w:eastAsia="仿宋" w:cs="仿宋"/>
          <w:color w:val="auto"/>
          <w:highlight w:val="none"/>
          <w:lang w:val="en-US" w:eastAsia="zh-CN"/>
        </w:rPr>
      </w:pPr>
    </w:p>
    <w:p w14:paraId="39C02741">
      <w:pPr>
        <w:pStyle w:val="52"/>
        <w:jc w:val="both"/>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en-US" w:eastAsia="zh-CN" w:bidi="ar-SA"/>
        </w:rPr>
        <w:t>二、商务响应部分</w:t>
      </w:r>
    </w:p>
    <w:p w14:paraId="0545A6D9">
      <w:pPr>
        <w:shd w:val="clear" w:color="auto" w:fill="FFFFFF"/>
        <w:spacing w:before="314" w:beforeLines="100" w:after="314" w:afterLines="100" w:line="440" w:lineRule="exact"/>
        <w:jc w:val="left"/>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t>1、</w:t>
      </w:r>
      <w:bookmarkStart w:id="24" w:name="_Toc6483"/>
      <w:bookmarkStart w:id="25" w:name="_Toc5448"/>
      <w:bookmarkStart w:id="26" w:name="_Toc13144"/>
      <w:r>
        <w:rPr>
          <w:rStyle w:val="62"/>
          <w:rFonts w:hint="eastAsia" w:ascii="仿宋" w:hAnsi="仿宋" w:eastAsia="仿宋" w:cs="仿宋"/>
          <w:b/>
          <w:color w:val="auto"/>
          <w:sz w:val="28"/>
          <w:szCs w:val="28"/>
          <w:highlight w:val="none"/>
          <w:lang w:val="en-US" w:eastAsia="zh-CN" w:bidi="ar-SA"/>
        </w:rPr>
        <w:t>响应函</w:t>
      </w:r>
      <w:bookmarkEnd w:id="24"/>
      <w:bookmarkEnd w:id="25"/>
      <w:bookmarkEnd w:id="26"/>
    </w:p>
    <w:p w14:paraId="1EA07E54">
      <w:pPr>
        <w:pStyle w:val="778"/>
        <w:spacing w:line="360" w:lineRule="auto"/>
        <w:ind w:firstLine="484" w:firstLineChars="202"/>
        <w:rPr>
          <w:rStyle w:val="62"/>
          <w:rFonts w:hint="eastAsia" w:ascii="仿宋" w:hAnsi="仿宋" w:eastAsia="仿宋" w:cs="仿宋"/>
          <w:color w:val="auto"/>
          <w:sz w:val="24"/>
          <w:highlight w:val="none"/>
          <w:lang w:val="en-US" w:eastAsia="zh-CN" w:bidi="ar-SA"/>
        </w:rPr>
      </w:pPr>
      <w:r>
        <w:rPr>
          <w:rStyle w:val="62"/>
          <w:rFonts w:hint="eastAsia" w:ascii="仿宋" w:hAnsi="仿宋" w:eastAsia="仿宋" w:cs="仿宋"/>
          <w:color w:val="auto"/>
          <w:sz w:val="24"/>
          <w:highlight w:val="none"/>
          <w:lang w:val="en-US" w:eastAsia="zh-CN" w:bidi="ar-SA"/>
        </w:rPr>
        <w:t>1、根据贵方项目编号为</w:t>
      </w:r>
      <w:r>
        <w:rPr>
          <w:rStyle w:val="62"/>
          <w:rFonts w:hint="eastAsia" w:ascii="仿宋" w:hAnsi="仿宋" w:eastAsia="仿宋" w:cs="仿宋"/>
          <w:color w:val="auto"/>
          <w:sz w:val="24"/>
          <w:highlight w:val="none"/>
          <w:u w:val="single"/>
          <w:lang w:val="en-US" w:eastAsia="zh-CN" w:bidi="ar-SA"/>
        </w:rPr>
        <w:t>（招标编号）</w:t>
      </w:r>
      <w:r>
        <w:rPr>
          <w:rStyle w:val="62"/>
          <w:rFonts w:hint="eastAsia" w:ascii="仿宋" w:hAnsi="仿宋" w:eastAsia="仿宋" w:cs="仿宋"/>
          <w:color w:val="auto"/>
          <w:sz w:val="24"/>
          <w:highlight w:val="none"/>
          <w:lang w:val="en-US" w:eastAsia="zh-CN" w:bidi="ar-SA"/>
        </w:rPr>
        <w:t>的</w:t>
      </w:r>
      <w:r>
        <w:rPr>
          <w:rStyle w:val="62"/>
          <w:rFonts w:hint="eastAsia" w:ascii="仿宋" w:hAnsi="仿宋" w:eastAsia="仿宋" w:cs="仿宋"/>
          <w:color w:val="auto"/>
          <w:sz w:val="24"/>
          <w:highlight w:val="none"/>
          <w:u w:val="single"/>
          <w:lang w:val="en-US" w:eastAsia="zh-CN" w:bidi="ar-SA"/>
        </w:rPr>
        <w:t>（项目名称）</w:t>
      </w:r>
      <w:r>
        <w:rPr>
          <w:rStyle w:val="62"/>
          <w:rFonts w:hint="eastAsia" w:ascii="仿宋" w:hAnsi="仿宋" w:eastAsia="仿宋" w:cs="仿宋"/>
          <w:color w:val="auto"/>
          <w:sz w:val="24"/>
          <w:highlight w:val="none"/>
          <w:lang w:val="en-US" w:eastAsia="zh-CN" w:bidi="ar-SA"/>
        </w:rPr>
        <w:t>磋商文件，经踏勘项目现场和研究上述磋商文件的投标须知、合同条款、工程建设标准、技术要求及其他有关文件后，我方愿以投报价</w:t>
      </w:r>
      <w:r>
        <w:rPr>
          <w:rStyle w:val="62"/>
          <w:rFonts w:hint="eastAsia" w:ascii="仿宋" w:hAnsi="仿宋" w:eastAsia="仿宋" w:cs="仿宋"/>
          <w:color w:val="auto"/>
          <w:sz w:val="24"/>
          <w:highlight w:val="none"/>
          <w:u w:val="single"/>
          <w:lang w:val="en-US" w:eastAsia="zh-CN" w:bidi="ar-SA"/>
        </w:rPr>
        <w:t xml:space="preserve">            </w:t>
      </w:r>
      <w:r>
        <w:rPr>
          <w:rStyle w:val="62"/>
          <w:rFonts w:hint="eastAsia" w:ascii="仿宋" w:hAnsi="仿宋" w:eastAsia="仿宋" w:cs="仿宋"/>
          <w:color w:val="auto"/>
          <w:sz w:val="24"/>
          <w:highlight w:val="none"/>
          <w:lang w:val="en-US" w:eastAsia="zh-CN" w:bidi="ar-SA"/>
        </w:rPr>
        <w:t>元，大写</w:t>
      </w:r>
      <w:r>
        <w:rPr>
          <w:rStyle w:val="62"/>
          <w:rFonts w:hint="eastAsia" w:ascii="仿宋" w:hAnsi="仿宋" w:eastAsia="仿宋" w:cs="仿宋"/>
          <w:color w:val="auto"/>
          <w:sz w:val="24"/>
          <w:highlight w:val="none"/>
          <w:u w:val="single"/>
          <w:lang w:val="en-US" w:eastAsia="zh-CN" w:bidi="ar-SA"/>
        </w:rPr>
        <w:t xml:space="preserve">            </w:t>
      </w:r>
      <w:r>
        <w:rPr>
          <w:rStyle w:val="62"/>
          <w:rFonts w:hint="eastAsia" w:ascii="仿宋" w:hAnsi="仿宋" w:eastAsia="仿宋" w:cs="仿宋"/>
          <w:color w:val="auto"/>
          <w:sz w:val="24"/>
          <w:highlight w:val="none"/>
          <w:lang w:val="en-US" w:eastAsia="zh-CN" w:bidi="ar-SA"/>
        </w:rPr>
        <w:t>。我方愿以</w:t>
      </w:r>
      <w:r>
        <w:rPr>
          <w:rFonts w:hint="eastAsia" w:ascii="仿宋" w:hAnsi="仿宋" w:eastAsia="仿宋" w:cs="仿宋"/>
          <w:color w:val="auto"/>
          <w:sz w:val="24"/>
          <w:szCs w:val="24"/>
          <w:highlight w:val="none"/>
        </w:rPr>
        <w:t>工期：</w:t>
      </w:r>
      <w:r>
        <w:rPr>
          <w:rFonts w:hint="eastAsia" w:ascii="仿宋" w:hAnsi="仿宋" w:eastAsia="仿宋" w:cs="仿宋"/>
          <w:color w:val="auto"/>
          <w:sz w:val="24"/>
          <w:szCs w:val="24"/>
          <w:highlight w:val="none"/>
          <w:u w:val="single"/>
          <w:lang w:val="en-US" w:eastAsia="zh-CN"/>
        </w:rPr>
        <w:t xml:space="preserve">         </w:t>
      </w:r>
      <w:r>
        <w:rPr>
          <w:rStyle w:val="62"/>
          <w:rFonts w:hint="eastAsia" w:ascii="仿宋" w:hAnsi="仿宋" w:eastAsia="仿宋" w:cs="仿宋"/>
          <w:color w:val="auto"/>
          <w:sz w:val="24"/>
          <w:highlight w:val="none"/>
          <w:lang w:val="en-US" w:eastAsia="zh-CN" w:bidi="ar-SA"/>
        </w:rPr>
        <w:t>，按合同约定实施本项目的工程，并承担任何质量缺陷保修责任。我方保证工程质量达到</w:t>
      </w:r>
      <w:r>
        <w:rPr>
          <w:rStyle w:val="62"/>
          <w:rFonts w:hint="eastAsia" w:ascii="仿宋" w:hAnsi="仿宋" w:eastAsia="仿宋" w:cs="仿宋"/>
          <w:color w:val="auto"/>
          <w:sz w:val="24"/>
          <w:highlight w:val="none"/>
          <w:u w:val="single"/>
          <w:lang w:val="en-US" w:eastAsia="zh-CN" w:bidi="ar-SA"/>
        </w:rPr>
        <w:t xml:space="preserve">      </w:t>
      </w:r>
      <w:r>
        <w:rPr>
          <w:rStyle w:val="62"/>
          <w:rFonts w:hint="eastAsia" w:ascii="仿宋" w:hAnsi="仿宋" w:eastAsia="仿宋" w:cs="仿宋"/>
          <w:color w:val="auto"/>
          <w:sz w:val="24"/>
          <w:highlight w:val="none"/>
          <w:lang w:val="en-US" w:eastAsia="zh-CN" w:bidi="ar-SA"/>
        </w:rPr>
        <w:t>标准。我方拟派项目负责人(姓名)</w:t>
      </w:r>
      <w:r>
        <w:rPr>
          <w:rStyle w:val="62"/>
          <w:rFonts w:hint="eastAsia" w:ascii="仿宋" w:hAnsi="仿宋" w:eastAsia="仿宋" w:cs="仿宋"/>
          <w:color w:val="auto"/>
          <w:sz w:val="24"/>
          <w:highlight w:val="none"/>
          <w:u w:val="single"/>
          <w:lang w:val="en-US" w:eastAsia="zh-CN" w:bidi="ar-SA"/>
        </w:rPr>
        <w:t xml:space="preserve">       </w:t>
      </w:r>
      <w:r>
        <w:rPr>
          <w:rStyle w:val="62"/>
          <w:rFonts w:hint="eastAsia" w:ascii="仿宋" w:hAnsi="仿宋" w:eastAsia="仿宋" w:cs="仿宋"/>
          <w:color w:val="auto"/>
          <w:sz w:val="24"/>
          <w:highlight w:val="none"/>
          <w:lang w:val="en-US" w:eastAsia="zh-CN" w:bidi="ar-SA"/>
        </w:rPr>
        <w:t>〔执业证书或职称证书号：</w:t>
      </w:r>
      <w:r>
        <w:rPr>
          <w:rStyle w:val="62"/>
          <w:rFonts w:hint="eastAsia" w:ascii="仿宋" w:hAnsi="仿宋" w:eastAsia="仿宋" w:cs="仿宋"/>
          <w:color w:val="auto"/>
          <w:sz w:val="24"/>
          <w:highlight w:val="none"/>
          <w:u w:val="single"/>
          <w:lang w:val="en-US" w:eastAsia="zh-CN" w:bidi="ar-SA"/>
        </w:rPr>
        <w:t xml:space="preserve">                 </w:t>
      </w:r>
      <w:r>
        <w:rPr>
          <w:rStyle w:val="62"/>
          <w:rFonts w:hint="eastAsia" w:ascii="仿宋" w:hAnsi="仿宋" w:eastAsia="仿宋" w:cs="仿宋"/>
          <w:color w:val="auto"/>
          <w:sz w:val="24"/>
          <w:highlight w:val="none"/>
          <w:lang w:val="en-US" w:eastAsia="zh-CN" w:bidi="ar-SA"/>
        </w:rPr>
        <w:t>〕。</w:t>
      </w:r>
    </w:p>
    <w:p w14:paraId="11A3AE40">
      <w:pPr>
        <w:pStyle w:val="778"/>
        <w:spacing w:line="360" w:lineRule="auto"/>
        <w:ind w:firstLine="484" w:firstLineChars="202"/>
        <w:rPr>
          <w:rStyle w:val="62"/>
          <w:rFonts w:hint="eastAsia" w:ascii="仿宋" w:hAnsi="仿宋" w:eastAsia="仿宋" w:cs="仿宋"/>
          <w:color w:val="auto"/>
          <w:sz w:val="24"/>
          <w:highlight w:val="none"/>
          <w:lang w:val="en-US" w:eastAsia="zh-CN" w:bidi="ar-SA"/>
        </w:rPr>
      </w:pPr>
      <w:r>
        <w:rPr>
          <w:rStyle w:val="62"/>
          <w:rFonts w:hint="eastAsia" w:ascii="仿宋" w:hAnsi="仿宋" w:eastAsia="仿宋" w:cs="仿宋"/>
          <w:color w:val="auto"/>
          <w:sz w:val="24"/>
          <w:highlight w:val="none"/>
          <w:lang w:val="en-US" w:eastAsia="zh-CN" w:bidi="ar-SA"/>
        </w:rPr>
        <w:t>2、随同本响应函提交投标保证金一份，金额为人民币</w:t>
      </w:r>
      <w:r>
        <w:rPr>
          <w:rStyle w:val="62"/>
          <w:rFonts w:hint="eastAsia" w:ascii="仿宋" w:hAnsi="仿宋" w:eastAsia="仿宋" w:cs="仿宋"/>
          <w:color w:val="auto"/>
          <w:sz w:val="24"/>
          <w:highlight w:val="none"/>
          <w:u w:val="single"/>
          <w:lang w:val="en-US" w:eastAsia="zh-CN" w:bidi="ar-SA"/>
        </w:rPr>
        <w:t xml:space="preserve">         </w:t>
      </w:r>
      <w:r>
        <w:rPr>
          <w:rStyle w:val="62"/>
          <w:rFonts w:hint="eastAsia" w:ascii="仿宋" w:hAnsi="仿宋" w:eastAsia="仿宋" w:cs="仿宋"/>
          <w:color w:val="auto"/>
          <w:sz w:val="24"/>
          <w:highlight w:val="none"/>
          <w:lang w:val="en-US" w:eastAsia="zh-CN" w:bidi="ar-SA"/>
        </w:rPr>
        <w:t>元，大写</w:t>
      </w:r>
      <w:r>
        <w:rPr>
          <w:rStyle w:val="62"/>
          <w:rFonts w:hint="eastAsia" w:ascii="仿宋" w:hAnsi="仿宋" w:eastAsia="仿宋" w:cs="仿宋"/>
          <w:color w:val="auto"/>
          <w:sz w:val="24"/>
          <w:highlight w:val="none"/>
          <w:u w:val="single"/>
          <w:lang w:val="en-US" w:eastAsia="zh-CN" w:bidi="ar-SA"/>
        </w:rPr>
        <w:t xml:space="preserve">              </w:t>
      </w:r>
      <w:r>
        <w:rPr>
          <w:rStyle w:val="62"/>
          <w:rFonts w:hint="eastAsia" w:ascii="仿宋" w:hAnsi="仿宋" w:eastAsia="仿宋" w:cs="仿宋"/>
          <w:color w:val="auto"/>
          <w:sz w:val="24"/>
          <w:highlight w:val="none"/>
          <w:lang w:val="en-US" w:eastAsia="zh-CN" w:bidi="ar-SA"/>
        </w:rPr>
        <w:t>。</w:t>
      </w:r>
    </w:p>
    <w:p w14:paraId="2C68241C">
      <w:pPr>
        <w:pStyle w:val="778"/>
        <w:spacing w:line="360" w:lineRule="auto"/>
        <w:ind w:firstLine="484" w:firstLineChars="202"/>
        <w:rPr>
          <w:rStyle w:val="62"/>
          <w:rFonts w:hint="eastAsia" w:ascii="仿宋" w:hAnsi="仿宋" w:eastAsia="仿宋" w:cs="仿宋"/>
          <w:color w:val="auto"/>
          <w:sz w:val="24"/>
          <w:highlight w:val="none"/>
          <w:lang w:val="en-US" w:eastAsia="zh-CN" w:bidi="ar-SA"/>
        </w:rPr>
      </w:pPr>
      <w:r>
        <w:rPr>
          <w:rStyle w:val="62"/>
          <w:rFonts w:hint="eastAsia" w:ascii="仿宋" w:hAnsi="仿宋" w:eastAsia="仿宋" w:cs="仿宋"/>
          <w:color w:val="auto"/>
          <w:sz w:val="24"/>
          <w:highlight w:val="none"/>
          <w:lang w:val="en-US" w:eastAsia="zh-CN" w:bidi="ar-SA"/>
        </w:rPr>
        <w:t>3、我方承诺拟派项目负责人满足目经理是否有在建工程的相关要求。</w:t>
      </w:r>
    </w:p>
    <w:p w14:paraId="3C55DC9F">
      <w:pPr>
        <w:pStyle w:val="778"/>
        <w:spacing w:line="360" w:lineRule="auto"/>
        <w:ind w:firstLine="484" w:firstLineChars="202"/>
        <w:rPr>
          <w:rStyle w:val="62"/>
          <w:rFonts w:hint="eastAsia" w:ascii="仿宋" w:hAnsi="仿宋" w:eastAsia="仿宋" w:cs="仿宋"/>
          <w:color w:val="auto"/>
          <w:sz w:val="24"/>
          <w:highlight w:val="none"/>
          <w:lang w:val="en-US" w:eastAsia="zh-CN" w:bidi="ar-SA"/>
        </w:rPr>
      </w:pPr>
      <w:r>
        <w:rPr>
          <w:rStyle w:val="62"/>
          <w:rFonts w:hint="eastAsia" w:ascii="仿宋" w:hAnsi="仿宋" w:eastAsia="仿宋" w:cs="仿宋"/>
          <w:color w:val="auto"/>
          <w:sz w:val="24"/>
          <w:highlight w:val="none"/>
          <w:lang w:val="en-US" w:eastAsia="zh-CN" w:bidi="ar-SA"/>
        </w:rPr>
        <w:t>4、我方承诺在本次磋商过程中无弄虚作假和串通投标等违法、违规行为，并愿意承担因弄虚作假和串通投标所引起的一切法律责任。</w:t>
      </w:r>
    </w:p>
    <w:p w14:paraId="788379AA">
      <w:pPr>
        <w:pStyle w:val="778"/>
        <w:spacing w:line="360" w:lineRule="auto"/>
        <w:ind w:firstLine="484" w:firstLineChars="202"/>
        <w:rPr>
          <w:rStyle w:val="62"/>
          <w:rFonts w:hint="eastAsia" w:ascii="仿宋" w:hAnsi="仿宋" w:eastAsia="仿宋" w:cs="仿宋"/>
          <w:color w:val="auto"/>
          <w:sz w:val="24"/>
          <w:highlight w:val="none"/>
          <w:lang w:val="en-US" w:eastAsia="zh-CN" w:bidi="ar-SA"/>
        </w:rPr>
      </w:pPr>
      <w:r>
        <w:rPr>
          <w:rStyle w:val="62"/>
          <w:rFonts w:hint="eastAsia" w:ascii="仿宋" w:hAnsi="仿宋" w:eastAsia="仿宋" w:cs="仿宋"/>
          <w:color w:val="auto"/>
          <w:sz w:val="24"/>
          <w:highlight w:val="none"/>
          <w:lang w:val="en-US" w:eastAsia="zh-CN" w:bidi="ar-SA"/>
        </w:rPr>
        <w:t>5、我方承诺在磋商有效期内不修改、撤销响应文件。</w:t>
      </w:r>
    </w:p>
    <w:p w14:paraId="3B4CD949">
      <w:pPr>
        <w:pStyle w:val="778"/>
        <w:spacing w:line="360" w:lineRule="auto"/>
        <w:ind w:firstLine="484" w:firstLineChars="202"/>
        <w:rPr>
          <w:rStyle w:val="62"/>
          <w:rFonts w:hint="eastAsia" w:ascii="仿宋" w:hAnsi="仿宋" w:eastAsia="仿宋" w:cs="仿宋"/>
          <w:color w:val="auto"/>
          <w:sz w:val="24"/>
          <w:highlight w:val="none"/>
          <w:lang w:val="en-US" w:eastAsia="zh-CN" w:bidi="ar-SA"/>
        </w:rPr>
      </w:pPr>
      <w:r>
        <w:rPr>
          <w:rStyle w:val="62"/>
          <w:rFonts w:hint="eastAsia" w:ascii="仿宋" w:hAnsi="仿宋" w:eastAsia="仿宋" w:cs="仿宋"/>
          <w:color w:val="auto"/>
          <w:sz w:val="24"/>
          <w:highlight w:val="none"/>
          <w:lang w:val="en-US" w:eastAsia="zh-CN" w:bidi="ar-SA"/>
        </w:rPr>
        <w:t>6、如我方中标：</w:t>
      </w:r>
    </w:p>
    <w:p w14:paraId="25459C21">
      <w:pPr>
        <w:pStyle w:val="778"/>
        <w:spacing w:line="360" w:lineRule="auto"/>
        <w:ind w:firstLine="484" w:firstLineChars="202"/>
        <w:rPr>
          <w:rStyle w:val="62"/>
          <w:rFonts w:hint="eastAsia" w:ascii="仿宋" w:hAnsi="仿宋" w:eastAsia="仿宋" w:cs="仿宋"/>
          <w:color w:val="auto"/>
          <w:sz w:val="24"/>
          <w:highlight w:val="none"/>
          <w:lang w:val="en-US" w:eastAsia="zh-CN" w:bidi="ar-SA"/>
        </w:rPr>
      </w:pPr>
      <w:r>
        <w:rPr>
          <w:rStyle w:val="62"/>
          <w:rFonts w:hint="eastAsia" w:ascii="仿宋" w:hAnsi="仿宋" w:eastAsia="仿宋" w:cs="仿宋"/>
          <w:color w:val="auto"/>
          <w:sz w:val="24"/>
          <w:highlight w:val="none"/>
          <w:lang w:val="en-US" w:eastAsia="zh-CN" w:bidi="ar-SA"/>
        </w:rPr>
        <w:t>（1）我方承诺在收到成交通知书后，在成交通知书规定的期限内与你方签订合同。</w:t>
      </w:r>
    </w:p>
    <w:p w14:paraId="08D2133D">
      <w:pPr>
        <w:pStyle w:val="778"/>
        <w:spacing w:line="360" w:lineRule="auto"/>
        <w:ind w:firstLine="484" w:firstLineChars="202"/>
        <w:rPr>
          <w:rStyle w:val="62"/>
          <w:rFonts w:hint="eastAsia" w:ascii="仿宋" w:hAnsi="仿宋" w:eastAsia="仿宋" w:cs="仿宋"/>
          <w:color w:val="auto"/>
          <w:sz w:val="24"/>
          <w:highlight w:val="none"/>
          <w:lang w:val="en-US" w:eastAsia="zh-CN" w:bidi="ar-SA"/>
        </w:rPr>
      </w:pPr>
      <w:r>
        <w:rPr>
          <w:rStyle w:val="62"/>
          <w:rFonts w:hint="eastAsia" w:ascii="仿宋" w:hAnsi="仿宋" w:eastAsia="仿宋" w:cs="仿宋"/>
          <w:color w:val="auto"/>
          <w:sz w:val="24"/>
          <w:highlight w:val="none"/>
          <w:lang w:val="en-US" w:eastAsia="zh-CN" w:bidi="ar-SA"/>
        </w:rPr>
        <w:t>（2）我方承诺按照磋商文件规定向你方递交履约担保。</w:t>
      </w:r>
    </w:p>
    <w:p w14:paraId="2C141212">
      <w:pPr>
        <w:pStyle w:val="778"/>
        <w:spacing w:line="360" w:lineRule="auto"/>
        <w:ind w:firstLine="484" w:firstLineChars="202"/>
        <w:rPr>
          <w:rStyle w:val="62"/>
          <w:rFonts w:hint="eastAsia" w:ascii="仿宋" w:hAnsi="仿宋" w:eastAsia="仿宋" w:cs="仿宋"/>
          <w:color w:val="auto"/>
          <w:sz w:val="24"/>
          <w:highlight w:val="none"/>
          <w:lang w:val="en-US" w:eastAsia="zh-CN" w:bidi="ar-SA"/>
        </w:rPr>
      </w:pPr>
      <w:r>
        <w:rPr>
          <w:rStyle w:val="62"/>
          <w:rFonts w:hint="eastAsia" w:ascii="仿宋" w:hAnsi="仿宋" w:eastAsia="仿宋" w:cs="仿宋"/>
          <w:color w:val="auto"/>
          <w:sz w:val="24"/>
          <w:highlight w:val="none"/>
          <w:lang w:val="en-US" w:eastAsia="zh-CN" w:bidi="ar-SA"/>
        </w:rPr>
        <w:t>（3）我方承诺在合同约定的期限内完成并移交全部合同工程。</w:t>
      </w:r>
    </w:p>
    <w:p w14:paraId="053C43C3">
      <w:pPr>
        <w:pStyle w:val="778"/>
        <w:spacing w:line="360" w:lineRule="auto"/>
        <w:ind w:firstLine="484" w:firstLineChars="202"/>
        <w:rPr>
          <w:rStyle w:val="62"/>
          <w:rFonts w:hint="eastAsia" w:ascii="仿宋" w:hAnsi="仿宋" w:eastAsia="仿宋" w:cs="仿宋"/>
          <w:color w:val="auto"/>
          <w:sz w:val="24"/>
          <w:highlight w:val="none"/>
          <w:lang w:val="en-US" w:eastAsia="zh-CN" w:bidi="ar-SA"/>
        </w:rPr>
      </w:pPr>
    </w:p>
    <w:p w14:paraId="26FB0ABE">
      <w:pPr>
        <w:pStyle w:val="306"/>
        <w:shd w:val="clear" w:color="auto" w:fill="FFFFFF"/>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w:t>
      </w:r>
      <w:r>
        <w:rPr>
          <w:rFonts w:hint="eastAsia" w:ascii="仿宋" w:hAnsi="仿宋" w:eastAsia="仿宋" w:cs="仿宋"/>
          <w:color w:val="auto"/>
          <w:sz w:val="24"/>
          <w:highlight w:val="none"/>
          <w:lang w:eastAsia="zh-CN"/>
        </w:rPr>
        <w:t>加盖印章</w:t>
      </w:r>
      <w:r>
        <w:rPr>
          <w:rFonts w:hint="eastAsia" w:ascii="仿宋" w:hAnsi="仿宋" w:eastAsia="仿宋" w:cs="仿宋"/>
          <w:color w:val="auto"/>
          <w:sz w:val="24"/>
          <w:highlight w:val="none"/>
        </w:rPr>
        <w:t>）：</w:t>
      </w:r>
    </w:p>
    <w:p w14:paraId="4D7BC9EB">
      <w:pPr>
        <w:shd w:val="clear" w:color="auto" w:fill="FFFFFF"/>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w:t>
      </w:r>
      <w:r>
        <w:rPr>
          <w:rFonts w:hint="eastAsia" w:ascii="仿宋" w:hAnsi="仿宋" w:eastAsia="仿宋" w:cs="仿宋"/>
          <w:color w:val="auto"/>
          <w:kern w:val="0"/>
          <w:sz w:val="24"/>
          <w:highlight w:val="none"/>
        </w:rPr>
        <w:t>（或负责人）</w:t>
      </w:r>
      <w:r>
        <w:rPr>
          <w:rFonts w:hint="eastAsia" w:ascii="仿宋" w:hAnsi="仿宋" w:eastAsia="仿宋" w:cs="仿宋"/>
          <w:color w:val="auto"/>
          <w:sz w:val="24"/>
          <w:highlight w:val="none"/>
        </w:rPr>
        <w:t>（签字或签章）：</w:t>
      </w:r>
    </w:p>
    <w:p w14:paraId="3EEE59F7">
      <w:pPr>
        <w:shd w:val="clear" w:color="auto" w:fill="FFFFFF"/>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授权代理人（签字或签章）：</w:t>
      </w:r>
    </w:p>
    <w:p w14:paraId="4D811BDB">
      <w:pPr>
        <w:widowControl/>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07C3E5BC">
      <w:pPr>
        <w:shd w:val="clear" w:color="auto" w:fill="FFFFFF"/>
        <w:spacing w:before="314" w:beforeLines="100" w:after="314" w:afterLines="100" w:line="440" w:lineRule="exact"/>
        <w:jc w:val="left"/>
        <w:rPr>
          <w:rFonts w:hint="eastAsia" w:ascii="仿宋" w:hAnsi="仿宋" w:eastAsia="仿宋" w:cs="仿宋"/>
          <w:b/>
          <w:bCs/>
          <w:color w:val="auto"/>
          <w:sz w:val="28"/>
          <w:szCs w:val="28"/>
          <w:highlight w:val="none"/>
          <w:lang w:val="en-US" w:eastAsia="zh-CN"/>
        </w:rPr>
      </w:pPr>
    </w:p>
    <w:p w14:paraId="7CC41752">
      <w:pPr>
        <w:shd w:val="clear" w:color="auto" w:fill="FFFFFF"/>
        <w:spacing w:before="314" w:beforeLines="100" w:after="314" w:afterLines="100" w:line="440" w:lineRule="exact"/>
        <w:jc w:val="left"/>
        <w:rPr>
          <w:rFonts w:hint="eastAsia" w:ascii="仿宋" w:hAnsi="仿宋" w:eastAsia="仿宋" w:cs="仿宋"/>
          <w:b/>
          <w:bCs/>
          <w:color w:val="auto"/>
          <w:sz w:val="28"/>
          <w:szCs w:val="28"/>
          <w:highlight w:val="none"/>
          <w:lang w:val="en-US" w:eastAsia="zh-CN"/>
        </w:rPr>
      </w:pPr>
    </w:p>
    <w:p w14:paraId="066A6FED">
      <w:pPr>
        <w:shd w:val="clear" w:color="auto" w:fill="FFFFFF"/>
        <w:spacing w:before="314" w:beforeLines="100" w:after="314" w:afterLines="100" w:line="440" w:lineRule="exact"/>
        <w:jc w:val="left"/>
        <w:rPr>
          <w:rFonts w:hint="eastAsia" w:ascii="仿宋" w:hAnsi="仿宋" w:eastAsia="仿宋" w:cs="仿宋"/>
          <w:b/>
          <w:bCs/>
          <w:color w:val="auto"/>
          <w:sz w:val="28"/>
          <w:szCs w:val="28"/>
          <w:highlight w:val="none"/>
          <w:lang w:val="en-US" w:eastAsia="zh-CN"/>
        </w:rPr>
      </w:pPr>
    </w:p>
    <w:p w14:paraId="1A04B26E">
      <w:pPr>
        <w:shd w:val="clear" w:color="auto" w:fill="FFFFFF"/>
        <w:spacing w:before="314" w:beforeLines="100" w:after="314" w:afterLines="100" w:line="440" w:lineRule="exact"/>
        <w:jc w:val="left"/>
        <w:rPr>
          <w:rFonts w:hint="eastAsia" w:ascii="仿宋" w:hAnsi="仿宋" w:eastAsia="仿宋" w:cs="仿宋"/>
          <w:b/>
          <w:bCs/>
          <w:color w:val="auto"/>
          <w:sz w:val="28"/>
          <w:szCs w:val="28"/>
          <w:highlight w:val="none"/>
          <w:lang w:val="en-US" w:eastAsia="zh-CN"/>
        </w:rPr>
      </w:pPr>
    </w:p>
    <w:p w14:paraId="3FE03B4B">
      <w:pPr>
        <w:shd w:val="clear" w:color="auto" w:fill="FFFFFF"/>
        <w:spacing w:before="314" w:beforeLines="100" w:after="314" w:afterLines="100" w:line="440" w:lineRule="exact"/>
        <w:jc w:val="left"/>
        <w:rPr>
          <w:rFonts w:hint="eastAsia" w:ascii="仿宋" w:hAnsi="仿宋" w:eastAsia="仿宋" w:cs="仿宋"/>
          <w:b/>
          <w:bCs/>
          <w:color w:val="auto"/>
          <w:sz w:val="28"/>
          <w:szCs w:val="28"/>
          <w:highlight w:val="none"/>
          <w:lang w:val="en-US" w:eastAsia="zh-CN"/>
        </w:rPr>
      </w:pPr>
    </w:p>
    <w:p w14:paraId="7D8F876C">
      <w:pPr>
        <w:shd w:val="clear" w:color="auto" w:fill="FFFFFF"/>
        <w:spacing w:before="314" w:beforeLines="100" w:after="314" w:afterLines="100" w:line="440" w:lineRule="exact"/>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2、</w:t>
      </w:r>
      <w:r>
        <w:rPr>
          <w:rFonts w:hint="eastAsia" w:ascii="仿宋" w:hAnsi="仿宋" w:eastAsia="仿宋" w:cs="仿宋"/>
          <w:b/>
          <w:bCs/>
          <w:color w:val="auto"/>
          <w:sz w:val="28"/>
          <w:szCs w:val="28"/>
          <w:highlight w:val="none"/>
        </w:rPr>
        <w:t>法定代表人（或负责人）资格证明书</w:t>
      </w:r>
    </w:p>
    <w:p w14:paraId="6307C148">
      <w:pPr>
        <w:shd w:val="clear" w:color="auto" w:fill="FFFFFF"/>
        <w:spacing w:line="440" w:lineRule="exact"/>
        <w:rPr>
          <w:rFonts w:hint="eastAsia" w:ascii="仿宋" w:hAnsi="仿宋" w:eastAsia="仿宋" w:cs="仿宋"/>
          <w:color w:val="auto"/>
          <w:sz w:val="24"/>
          <w:highlight w:val="none"/>
        </w:rPr>
      </w:pPr>
    </w:p>
    <w:p w14:paraId="00D8EB6D">
      <w:pPr>
        <w:pStyle w:val="730"/>
        <w:adjustRightInd w:val="0"/>
        <w:snapToGrid w:val="0"/>
        <w:spacing w:line="5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（代理机构名称）</w:t>
      </w:r>
      <w:r>
        <w:rPr>
          <w:rFonts w:hint="eastAsia" w:ascii="仿宋" w:hAnsi="仿宋" w:eastAsia="仿宋" w:cs="仿宋"/>
          <w:color w:val="auto"/>
          <w:sz w:val="24"/>
          <w:szCs w:val="24"/>
          <w:highlight w:val="none"/>
        </w:rPr>
        <w:t>：</w:t>
      </w:r>
    </w:p>
    <w:p w14:paraId="1241C182">
      <w:pPr>
        <w:pStyle w:val="730"/>
        <w:adjustRightInd w:val="0"/>
        <w:snapToGrid w:val="0"/>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兹有同志为公司法定代表人</w:t>
      </w:r>
      <w:r>
        <w:rPr>
          <w:rFonts w:hint="eastAsia" w:ascii="仿宋" w:hAnsi="仿宋" w:eastAsia="仿宋" w:cs="仿宋"/>
          <w:color w:val="auto"/>
          <w:kern w:val="0"/>
          <w:sz w:val="24"/>
          <w:highlight w:val="none"/>
        </w:rPr>
        <w:t>（或负责人）</w:t>
      </w:r>
      <w:r>
        <w:rPr>
          <w:rFonts w:hint="eastAsia" w:ascii="仿宋" w:hAnsi="仿宋" w:eastAsia="仿宋" w:cs="仿宋"/>
          <w:color w:val="auto"/>
          <w:sz w:val="24"/>
          <w:szCs w:val="24"/>
          <w:highlight w:val="none"/>
        </w:rPr>
        <w:t xml:space="preserve">，代表我公司办理一切社会公务事宜，具有法律效力。 </w:t>
      </w:r>
    </w:p>
    <w:p w14:paraId="4FC01507">
      <w:pPr>
        <w:pStyle w:val="730"/>
        <w:adjustRightInd w:val="0"/>
        <w:snapToGrid w:val="0"/>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附法定代表人</w:t>
      </w:r>
      <w:r>
        <w:rPr>
          <w:rFonts w:hint="eastAsia" w:ascii="仿宋" w:hAnsi="仿宋" w:eastAsia="仿宋" w:cs="仿宋"/>
          <w:color w:val="auto"/>
          <w:kern w:val="0"/>
          <w:sz w:val="24"/>
          <w:highlight w:val="none"/>
        </w:rPr>
        <w:t>（或负责人）</w:t>
      </w:r>
      <w:r>
        <w:rPr>
          <w:rFonts w:hint="eastAsia" w:ascii="仿宋" w:hAnsi="仿宋" w:eastAsia="仿宋" w:cs="仿宋"/>
          <w:color w:val="auto"/>
          <w:sz w:val="24"/>
          <w:szCs w:val="24"/>
          <w:highlight w:val="none"/>
        </w:rPr>
        <w:t xml:space="preserve">基本情况： </w:t>
      </w:r>
    </w:p>
    <w:p w14:paraId="5F74C962">
      <w:pPr>
        <w:pStyle w:val="730"/>
        <w:adjustRightInd w:val="0"/>
        <w:snapToGrid w:val="0"/>
        <w:spacing w:line="50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姓名：性别：年龄：职务：</w:t>
      </w:r>
    </w:p>
    <w:p w14:paraId="722CF6B1">
      <w:pPr>
        <w:pStyle w:val="730"/>
        <w:adjustRightInd w:val="0"/>
        <w:snapToGrid w:val="0"/>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身份证号码：</w:t>
      </w:r>
    </w:p>
    <w:p w14:paraId="775016C5">
      <w:pPr>
        <w:pStyle w:val="730"/>
        <w:adjustRightInd w:val="0"/>
        <w:snapToGrid w:val="0"/>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通讯地址：</w:t>
      </w:r>
    </w:p>
    <w:p w14:paraId="1CB77FB1">
      <w:pPr>
        <w:shd w:val="clear" w:color="auto" w:fill="FFFFFF"/>
        <w:spacing w:line="44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电话号码：</w:t>
      </w:r>
    </w:p>
    <w:p w14:paraId="0F6EB8D0">
      <w:pPr>
        <w:shd w:val="clear" w:color="auto" w:fill="FFFFFF"/>
        <w:spacing w:line="44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mc:AlternateContent>
          <mc:Choice Requires="wps">
            <w:drawing>
              <wp:anchor distT="0" distB="0" distL="114300" distR="114300" simplePos="0" relativeHeight="251659264" behindDoc="0" locked="0" layoutInCell="1" allowOverlap="1">
                <wp:simplePos x="0" y="0"/>
                <wp:positionH relativeFrom="column">
                  <wp:posOffset>-248920</wp:posOffset>
                </wp:positionH>
                <wp:positionV relativeFrom="paragraph">
                  <wp:posOffset>162560</wp:posOffset>
                </wp:positionV>
                <wp:extent cx="3201670" cy="1918970"/>
                <wp:effectExtent l="5080" t="5080" r="12700" b="19050"/>
                <wp:wrapNone/>
                <wp:docPr id="12" name="文本框 12"/>
                <wp:cNvGraphicFramePr/>
                <a:graphic xmlns:a="http://schemas.openxmlformats.org/drawingml/2006/main">
                  <a:graphicData uri="http://schemas.microsoft.com/office/word/2010/wordprocessingShape">
                    <wps:wsp>
                      <wps:cNvSpPr txBox="1">
                        <a:spLocks noChangeArrowheads="1"/>
                      </wps:cNvSpPr>
                      <wps:spPr bwMode="auto">
                        <a:xfrm>
                          <a:off x="0" y="0"/>
                          <a:ext cx="3201670" cy="1918970"/>
                        </a:xfrm>
                        <a:prstGeom prst="rect">
                          <a:avLst/>
                        </a:prstGeom>
                        <a:solidFill>
                          <a:srgbClr val="FFFFFF"/>
                        </a:solidFill>
                        <a:ln w="9525">
                          <a:solidFill>
                            <a:srgbClr val="000000"/>
                          </a:solidFill>
                          <a:miter lim="200000"/>
                        </a:ln>
                        <a:effectLst/>
                      </wps:spPr>
                      <wps:txbx>
                        <w:txbxContent>
                          <w:p w14:paraId="339CA61F"/>
                          <w:p w14:paraId="4C30B481"/>
                          <w:p w14:paraId="66E899BE">
                            <w:pPr>
                              <w:jc w:val="center"/>
                              <w:rPr>
                                <w:rFonts w:ascii="仿宋" w:hAnsi="仿宋" w:eastAsia="仿宋"/>
                                <w:sz w:val="36"/>
                                <w:szCs w:val="36"/>
                              </w:rPr>
                            </w:pPr>
                            <w:r>
                              <w:rPr>
                                <w:rFonts w:hint="eastAsia" w:ascii="仿宋" w:hAnsi="仿宋" w:eastAsia="仿宋"/>
                                <w:sz w:val="36"/>
                                <w:szCs w:val="36"/>
                              </w:rPr>
                              <w:t>法定代表人（或负责人）</w:t>
                            </w:r>
                          </w:p>
                          <w:p w14:paraId="1C88DA22">
                            <w:pPr>
                              <w:jc w:val="center"/>
                              <w:rPr>
                                <w:rFonts w:ascii="仿宋" w:hAnsi="仿宋" w:eastAsia="仿宋"/>
                                <w:sz w:val="36"/>
                                <w:szCs w:val="36"/>
                              </w:rPr>
                            </w:pPr>
                            <w:r>
                              <w:rPr>
                                <w:rFonts w:hint="eastAsia" w:ascii="仿宋" w:hAnsi="仿宋" w:eastAsia="仿宋"/>
                                <w:sz w:val="36"/>
                                <w:szCs w:val="36"/>
                              </w:rPr>
                              <w:t>身份证扫描件</w:t>
                            </w:r>
                          </w:p>
                          <w:p w14:paraId="4E7F29EE">
                            <w:pPr>
                              <w:jc w:val="center"/>
                              <w:rPr>
                                <w:rFonts w:ascii="仿宋" w:hAnsi="仿宋" w:eastAsia="仿宋"/>
                                <w:sz w:val="36"/>
                                <w:szCs w:val="36"/>
                              </w:rPr>
                            </w:pPr>
                            <w:r>
                              <w:rPr>
                                <w:rFonts w:hint="eastAsia" w:ascii="仿宋" w:hAnsi="仿宋" w:eastAsia="仿宋"/>
                                <w:sz w:val="36"/>
                                <w:szCs w:val="36"/>
                              </w:rPr>
                              <w:t>（人像面）</w:t>
                            </w:r>
                          </w:p>
                          <w:p w14:paraId="41CB9EDB"/>
                          <w:p w14:paraId="51085881"/>
                          <w:p w14:paraId="6D97B66D"/>
                          <w:p w14:paraId="25DB32A3"/>
                          <w:p w14:paraId="063FA7E5"/>
                          <w:p w14:paraId="362011DF"/>
                          <w:p w14:paraId="2098DA46">
                            <w:pPr>
                              <w:rPr>
                                <w:sz w:val="32"/>
                                <w:szCs w:val="32"/>
                              </w:rPr>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19.6pt;margin-top:12.8pt;height:151.1pt;width:252.1pt;z-index:251659264;mso-width-relative:page;mso-height-relative:page;" fillcolor="#FFFFFF" filled="t" stroked="t" coordsize="21600,21600" o:gfxdata="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Cr5Jpq2wAAAAoBAAAPAAAAAAAA&#10;AAEAIAAAACIAAABkcnMvZG93bnJldi54bWxQSwECFAAUAAAACACHTuJAzU8G2kgCAACYBAAADgAA&#10;AAAAAAABACAAAAAqAQAAZHJzL2Uyb0RvYy54bWxQSwUGAAAAAAYABgBZAQAA5AUAAAAA&#10;">
                <v:fill on="t" focussize="0,0"/>
                <v:stroke color="#000000" miterlimit="2" joinstyle="miter"/>
                <v:imagedata o:title=""/>
                <o:lock v:ext="edit" aspectratio="f"/>
                <v:textbox>
                  <w:txbxContent>
                    <w:p w14:paraId="339CA61F"/>
                    <w:p w14:paraId="4C30B481"/>
                    <w:p w14:paraId="66E899BE">
                      <w:pPr>
                        <w:jc w:val="center"/>
                        <w:rPr>
                          <w:rFonts w:ascii="仿宋" w:hAnsi="仿宋" w:eastAsia="仿宋"/>
                          <w:sz w:val="36"/>
                          <w:szCs w:val="36"/>
                        </w:rPr>
                      </w:pPr>
                      <w:r>
                        <w:rPr>
                          <w:rFonts w:hint="eastAsia" w:ascii="仿宋" w:hAnsi="仿宋" w:eastAsia="仿宋"/>
                          <w:sz w:val="36"/>
                          <w:szCs w:val="36"/>
                        </w:rPr>
                        <w:t>法定代表人（或负责人）</w:t>
                      </w:r>
                    </w:p>
                    <w:p w14:paraId="1C88DA22">
                      <w:pPr>
                        <w:jc w:val="center"/>
                        <w:rPr>
                          <w:rFonts w:ascii="仿宋" w:hAnsi="仿宋" w:eastAsia="仿宋"/>
                          <w:sz w:val="36"/>
                          <w:szCs w:val="36"/>
                        </w:rPr>
                      </w:pPr>
                      <w:r>
                        <w:rPr>
                          <w:rFonts w:hint="eastAsia" w:ascii="仿宋" w:hAnsi="仿宋" w:eastAsia="仿宋"/>
                          <w:sz w:val="36"/>
                          <w:szCs w:val="36"/>
                        </w:rPr>
                        <w:t>身份证扫描件</w:t>
                      </w:r>
                    </w:p>
                    <w:p w14:paraId="4E7F29EE">
                      <w:pPr>
                        <w:jc w:val="center"/>
                        <w:rPr>
                          <w:rFonts w:ascii="仿宋" w:hAnsi="仿宋" w:eastAsia="仿宋"/>
                          <w:sz w:val="36"/>
                          <w:szCs w:val="36"/>
                        </w:rPr>
                      </w:pPr>
                      <w:r>
                        <w:rPr>
                          <w:rFonts w:hint="eastAsia" w:ascii="仿宋" w:hAnsi="仿宋" w:eastAsia="仿宋"/>
                          <w:sz w:val="36"/>
                          <w:szCs w:val="36"/>
                        </w:rPr>
                        <w:t>（人像面）</w:t>
                      </w:r>
                    </w:p>
                    <w:p w14:paraId="41CB9EDB"/>
                    <w:p w14:paraId="51085881"/>
                    <w:p w14:paraId="6D97B66D"/>
                    <w:p w14:paraId="25DB32A3"/>
                    <w:p w14:paraId="063FA7E5"/>
                    <w:p w14:paraId="362011DF"/>
                    <w:p w14:paraId="2098DA46">
                      <w:pPr>
                        <w:rPr>
                          <w:sz w:val="32"/>
                          <w:szCs w:val="32"/>
                        </w:rPr>
                      </w:pPr>
                    </w:p>
                  </w:txbxContent>
                </v:textbox>
              </v:shape>
            </w:pict>
          </mc:Fallback>
        </mc:AlternateContent>
      </w:r>
      <w:r>
        <w:rPr>
          <w:rFonts w:hint="eastAsia" w:ascii="仿宋" w:hAnsi="仿宋" w:eastAsia="仿宋" w:cs="仿宋"/>
          <w:color w:val="auto"/>
          <w:szCs w:val="21"/>
          <w:highlight w:val="none"/>
        </w:rPr>
        <mc:AlternateContent>
          <mc:Choice Requires="wps">
            <w:drawing>
              <wp:anchor distT="0" distB="0" distL="114300" distR="114300" simplePos="0" relativeHeight="251660288" behindDoc="0" locked="0" layoutInCell="1" allowOverlap="1">
                <wp:simplePos x="0" y="0"/>
                <wp:positionH relativeFrom="column">
                  <wp:posOffset>3162300</wp:posOffset>
                </wp:positionH>
                <wp:positionV relativeFrom="paragraph">
                  <wp:posOffset>162560</wp:posOffset>
                </wp:positionV>
                <wp:extent cx="3225800" cy="1918970"/>
                <wp:effectExtent l="5080" t="5080" r="7620" b="19050"/>
                <wp:wrapNone/>
                <wp:docPr id="4" name="文本框 4"/>
                <wp:cNvGraphicFramePr/>
                <a:graphic xmlns:a="http://schemas.openxmlformats.org/drawingml/2006/main">
                  <a:graphicData uri="http://schemas.microsoft.com/office/word/2010/wordprocessingShape">
                    <wps:wsp>
                      <wps:cNvSpPr txBox="1">
                        <a:spLocks noChangeArrowheads="1"/>
                      </wps:cNvSpPr>
                      <wps:spPr bwMode="auto">
                        <a:xfrm>
                          <a:off x="0" y="0"/>
                          <a:ext cx="3225800" cy="1918970"/>
                        </a:xfrm>
                        <a:prstGeom prst="rect">
                          <a:avLst/>
                        </a:prstGeom>
                        <a:solidFill>
                          <a:srgbClr val="FFFFFF"/>
                        </a:solidFill>
                        <a:ln w="9525">
                          <a:solidFill>
                            <a:srgbClr val="000000"/>
                          </a:solidFill>
                          <a:miter lim="200000"/>
                        </a:ln>
                        <a:effectLst/>
                      </wps:spPr>
                      <wps:txbx>
                        <w:txbxContent>
                          <w:p w14:paraId="4445DBC0"/>
                          <w:p w14:paraId="4DA2B544"/>
                          <w:p w14:paraId="581171F9">
                            <w:pPr>
                              <w:jc w:val="center"/>
                              <w:rPr>
                                <w:rFonts w:ascii="仿宋" w:hAnsi="仿宋" w:eastAsia="仿宋"/>
                                <w:sz w:val="36"/>
                                <w:szCs w:val="36"/>
                              </w:rPr>
                            </w:pPr>
                            <w:r>
                              <w:rPr>
                                <w:rFonts w:hint="eastAsia" w:ascii="仿宋" w:hAnsi="仿宋" w:eastAsia="仿宋"/>
                                <w:sz w:val="36"/>
                                <w:szCs w:val="36"/>
                              </w:rPr>
                              <w:t>法定代表人（或负责人）</w:t>
                            </w:r>
                          </w:p>
                          <w:p w14:paraId="3D52F897">
                            <w:pPr>
                              <w:jc w:val="center"/>
                              <w:rPr>
                                <w:rFonts w:ascii="仿宋" w:hAnsi="仿宋" w:eastAsia="仿宋"/>
                                <w:sz w:val="36"/>
                                <w:szCs w:val="36"/>
                              </w:rPr>
                            </w:pPr>
                            <w:r>
                              <w:rPr>
                                <w:rFonts w:hint="eastAsia" w:ascii="仿宋" w:hAnsi="仿宋" w:eastAsia="仿宋"/>
                                <w:sz w:val="36"/>
                                <w:szCs w:val="36"/>
                              </w:rPr>
                              <w:t>身份证扫描件</w:t>
                            </w:r>
                          </w:p>
                          <w:p w14:paraId="44835EA0">
                            <w:pPr>
                              <w:jc w:val="center"/>
                              <w:rPr>
                                <w:rFonts w:ascii="仿宋" w:hAnsi="仿宋" w:eastAsia="仿宋"/>
                                <w:sz w:val="36"/>
                                <w:szCs w:val="36"/>
                              </w:rPr>
                            </w:pPr>
                            <w:r>
                              <w:rPr>
                                <w:rFonts w:hint="eastAsia" w:ascii="仿宋" w:hAnsi="仿宋" w:eastAsia="仿宋"/>
                                <w:sz w:val="36"/>
                                <w:szCs w:val="36"/>
                              </w:rPr>
                              <w:t>（国徽面）</w:t>
                            </w:r>
                          </w:p>
                          <w:p w14:paraId="541D38B2"/>
                          <w:p w14:paraId="4F210774"/>
                          <w:p w14:paraId="085942AD"/>
                          <w:p w14:paraId="2708F543"/>
                          <w:p w14:paraId="226069F2"/>
                          <w:p w14:paraId="06789F59"/>
                          <w:p w14:paraId="0250BF9E">
                            <w:pPr>
                              <w:rPr>
                                <w:sz w:val="32"/>
                                <w:szCs w:val="32"/>
                              </w:rPr>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49pt;margin-top:12.8pt;height:151.1pt;width:254pt;z-index:251660288;mso-width-relative:page;mso-height-relative:page;" fillcolor="#FFFFFF" filled="t" stroked="t" coordsize="21600,21600" o:gfxdata="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">
                <v:fill on="t" focussize="0,0"/>
                <v:stroke color="#000000" miterlimit="2" joinstyle="miter"/>
                <v:imagedata o:title=""/>
                <o:lock v:ext="edit" aspectratio="f"/>
                <v:textbox>
                  <w:txbxContent>
                    <w:p w14:paraId="4445DBC0"/>
                    <w:p w14:paraId="4DA2B544"/>
                    <w:p w14:paraId="581171F9">
                      <w:pPr>
                        <w:jc w:val="center"/>
                        <w:rPr>
                          <w:rFonts w:ascii="仿宋" w:hAnsi="仿宋" w:eastAsia="仿宋"/>
                          <w:sz w:val="36"/>
                          <w:szCs w:val="36"/>
                        </w:rPr>
                      </w:pPr>
                      <w:r>
                        <w:rPr>
                          <w:rFonts w:hint="eastAsia" w:ascii="仿宋" w:hAnsi="仿宋" w:eastAsia="仿宋"/>
                          <w:sz w:val="36"/>
                          <w:szCs w:val="36"/>
                        </w:rPr>
                        <w:t>法定代表人（或负责人）</w:t>
                      </w:r>
                    </w:p>
                    <w:p w14:paraId="3D52F897">
                      <w:pPr>
                        <w:jc w:val="center"/>
                        <w:rPr>
                          <w:rFonts w:ascii="仿宋" w:hAnsi="仿宋" w:eastAsia="仿宋"/>
                          <w:sz w:val="36"/>
                          <w:szCs w:val="36"/>
                        </w:rPr>
                      </w:pPr>
                      <w:r>
                        <w:rPr>
                          <w:rFonts w:hint="eastAsia" w:ascii="仿宋" w:hAnsi="仿宋" w:eastAsia="仿宋"/>
                          <w:sz w:val="36"/>
                          <w:szCs w:val="36"/>
                        </w:rPr>
                        <w:t>身份证扫描件</w:t>
                      </w:r>
                    </w:p>
                    <w:p w14:paraId="44835EA0">
                      <w:pPr>
                        <w:jc w:val="center"/>
                        <w:rPr>
                          <w:rFonts w:ascii="仿宋" w:hAnsi="仿宋" w:eastAsia="仿宋"/>
                          <w:sz w:val="36"/>
                          <w:szCs w:val="36"/>
                        </w:rPr>
                      </w:pPr>
                      <w:r>
                        <w:rPr>
                          <w:rFonts w:hint="eastAsia" w:ascii="仿宋" w:hAnsi="仿宋" w:eastAsia="仿宋"/>
                          <w:sz w:val="36"/>
                          <w:szCs w:val="36"/>
                        </w:rPr>
                        <w:t>（国徽面）</w:t>
                      </w:r>
                    </w:p>
                    <w:p w14:paraId="541D38B2"/>
                    <w:p w14:paraId="4F210774"/>
                    <w:p w14:paraId="085942AD"/>
                    <w:p w14:paraId="2708F543"/>
                    <w:p w14:paraId="226069F2"/>
                    <w:p w14:paraId="06789F59"/>
                    <w:p w14:paraId="0250BF9E">
                      <w:pPr>
                        <w:rPr>
                          <w:sz w:val="32"/>
                          <w:szCs w:val="32"/>
                        </w:rPr>
                      </w:pPr>
                    </w:p>
                  </w:txbxContent>
                </v:textbox>
              </v:shape>
            </w:pict>
          </mc:Fallback>
        </mc:AlternateContent>
      </w:r>
    </w:p>
    <w:p w14:paraId="5A62208A">
      <w:pPr>
        <w:shd w:val="clear" w:color="auto" w:fill="FFFFFF"/>
        <w:spacing w:line="440" w:lineRule="exact"/>
        <w:rPr>
          <w:rFonts w:hint="eastAsia" w:ascii="仿宋" w:hAnsi="仿宋" w:eastAsia="仿宋" w:cs="仿宋"/>
          <w:color w:val="auto"/>
          <w:szCs w:val="21"/>
          <w:highlight w:val="none"/>
        </w:rPr>
      </w:pPr>
    </w:p>
    <w:p w14:paraId="6B69303D">
      <w:pPr>
        <w:shd w:val="clear" w:color="auto" w:fill="FFFFFF"/>
        <w:spacing w:line="440" w:lineRule="exact"/>
        <w:rPr>
          <w:rFonts w:hint="eastAsia" w:ascii="仿宋" w:hAnsi="仿宋" w:eastAsia="仿宋" w:cs="仿宋"/>
          <w:color w:val="auto"/>
          <w:szCs w:val="21"/>
          <w:highlight w:val="none"/>
        </w:rPr>
      </w:pPr>
    </w:p>
    <w:p w14:paraId="14CEC042">
      <w:pPr>
        <w:shd w:val="clear" w:color="auto" w:fill="FFFFFF"/>
        <w:spacing w:line="440" w:lineRule="exact"/>
        <w:rPr>
          <w:rFonts w:hint="eastAsia" w:ascii="仿宋" w:hAnsi="仿宋" w:eastAsia="仿宋" w:cs="仿宋"/>
          <w:color w:val="auto"/>
          <w:szCs w:val="21"/>
          <w:highlight w:val="none"/>
        </w:rPr>
      </w:pPr>
    </w:p>
    <w:p w14:paraId="48E4D098">
      <w:pPr>
        <w:shd w:val="clear" w:color="auto" w:fill="FFFFFF"/>
        <w:spacing w:line="440" w:lineRule="exact"/>
        <w:rPr>
          <w:rFonts w:hint="eastAsia" w:ascii="仿宋" w:hAnsi="仿宋" w:eastAsia="仿宋" w:cs="仿宋"/>
          <w:color w:val="auto"/>
          <w:szCs w:val="21"/>
          <w:highlight w:val="none"/>
        </w:rPr>
      </w:pPr>
    </w:p>
    <w:p w14:paraId="48A7FADE">
      <w:pPr>
        <w:shd w:val="clear" w:color="auto" w:fill="FFFFFF"/>
        <w:spacing w:line="440" w:lineRule="exact"/>
        <w:rPr>
          <w:rFonts w:hint="eastAsia" w:ascii="仿宋" w:hAnsi="仿宋" w:eastAsia="仿宋" w:cs="仿宋"/>
          <w:color w:val="auto"/>
          <w:szCs w:val="21"/>
          <w:highlight w:val="none"/>
        </w:rPr>
      </w:pPr>
    </w:p>
    <w:p w14:paraId="6007427D">
      <w:pPr>
        <w:shd w:val="clear" w:color="auto" w:fill="FFFFFF"/>
        <w:spacing w:line="440" w:lineRule="exact"/>
        <w:rPr>
          <w:rFonts w:hint="eastAsia" w:ascii="仿宋" w:hAnsi="仿宋" w:eastAsia="仿宋" w:cs="仿宋"/>
          <w:color w:val="auto"/>
          <w:szCs w:val="21"/>
          <w:highlight w:val="none"/>
        </w:rPr>
      </w:pPr>
    </w:p>
    <w:p w14:paraId="3C429003">
      <w:pPr>
        <w:shd w:val="clear" w:color="auto" w:fill="FFFFFF"/>
        <w:spacing w:line="440" w:lineRule="exact"/>
        <w:rPr>
          <w:rFonts w:hint="eastAsia" w:ascii="仿宋" w:hAnsi="仿宋" w:eastAsia="仿宋" w:cs="仿宋"/>
          <w:color w:val="auto"/>
          <w:szCs w:val="21"/>
          <w:highlight w:val="none"/>
        </w:rPr>
      </w:pPr>
    </w:p>
    <w:p w14:paraId="082BC3BB">
      <w:pPr>
        <w:shd w:val="clear" w:color="auto" w:fill="FFFFFF"/>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特此证明。</w:t>
      </w:r>
    </w:p>
    <w:p w14:paraId="4E002751">
      <w:pPr>
        <w:shd w:val="clear" w:color="auto" w:fill="FFFFFF"/>
        <w:spacing w:line="440" w:lineRule="exact"/>
        <w:rPr>
          <w:rFonts w:hint="eastAsia" w:ascii="仿宋" w:hAnsi="仿宋" w:eastAsia="仿宋" w:cs="仿宋"/>
          <w:color w:val="auto"/>
          <w:sz w:val="24"/>
          <w:highlight w:val="none"/>
        </w:rPr>
      </w:pPr>
    </w:p>
    <w:p w14:paraId="365EE810">
      <w:pPr>
        <w:shd w:val="clear" w:color="auto" w:fill="FFFFFF"/>
        <w:spacing w:line="440" w:lineRule="exact"/>
        <w:rPr>
          <w:rFonts w:hint="eastAsia" w:ascii="仿宋" w:hAnsi="仿宋" w:eastAsia="仿宋" w:cs="仿宋"/>
          <w:color w:val="auto"/>
          <w:sz w:val="24"/>
          <w:highlight w:val="none"/>
        </w:rPr>
      </w:pPr>
    </w:p>
    <w:p w14:paraId="0544A1F9">
      <w:pPr>
        <w:pStyle w:val="306"/>
        <w:shd w:val="clear" w:color="auto" w:fill="FFFFFF"/>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w:t>
      </w:r>
      <w:r>
        <w:rPr>
          <w:rFonts w:hint="eastAsia" w:ascii="仿宋" w:hAnsi="仿宋" w:eastAsia="仿宋" w:cs="仿宋"/>
          <w:color w:val="auto"/>
          <w:sz w:val="24"/>
          <w:highlight w:val="none"/>
          <w:lang w:eastAsia="zh-CN"/>
        </w:rPr>
        <w:t>加盖印章</w:t>
      </w:r>
      <w:r>
        <w:rPr>
          <w:rFonts w:hint="eastAsia" w:ascii="仿宋" w:hAnsi="仿宋" w:eastAsia="仿宋" w:cs="仿宋"/>
          <w:color w:val="auto"/>
          <w:sz w:val="24"/>
          <w:highlight w:val="none"/>
        </w:rPr>
        <w:t>）：</w:t>
      </w:r>
    </w:p>
    <w:p w14:paraId="0FCBF2DC">
      <w:pPr>
        <w:shd w:val="clear" w:color="auto" w:fill="FFFFFF"/>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w:t>
      </w:r>
      <w:r>
        <w:rPr>
          <w:rFonts w:hint="eastAsia" w:ascii="仿宋" w:hAnsi="仿宋" w:eastAsia="仿宋" w:cs="仿宋"/>
          <w:color w:val="auto"/>
          <w:kern w:val="0"/>
          <w:sz w:val="24"/>
          <w:highlight w:val="none"/>
        </w:rPr>
        <w:t>（或负责人）</w:t>
      </w:r>
      <w:r>
        <w:rPr>
          <w:rFonts w:hint="eastAsia" w:ascii="仿宋" w:hAnsi="仿宋" w:eastAsia="仿宋" w:cs="仿宋"/>
          <w:color w:val="auto"/>
          <w:sz w:val="24"/>
          <w:highlight w:val="none"/>
        </w:rPr>
        <w:t>（签字或签章）：</w:t>
      </w:r>
    </w:p>
    <w:p w14:paraId="1E0944A9">
      <w:pPr>
        <w:shd w:val="clear" w:color="auto" w:fill="FFFFFF"/>
        <w:tabs>
          <w:tab w:val="left" w:pos="3780"/>
        </w:tabs>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1DC40312">
      <w:pPr>
        <w:pStyle w:val="52"/>
        <w:jc w:val="both"/>
        <w:rPr>
          <w:rFonts w:hint="eastAsia" w:ascii="仿宋" w:hAnsi="仿宋" w:eastAsia="仿宋" w:cs="仿宋"/>
          <w:color w:val="auto"/>
          <w:highlight w:val="none"/>
          <w:lang w:val="en-US" w:eastAsia="zh-CN"/>
        </w:rPr>
      </w:pPr>
    </w:p>
    <w:p w14:paraId="2695FFD6">
      <w:pPr>
        <w:pStyle w:val="52"/>
        <w:jc w:val="both"/>
        <w:rPr>
          <w:rFonts w:hint="eastAsia" w:ascii="仿宋" w:hAnsi="仿宋" w:eastAsia="仿宋" w:cs="仿宋"/>
          <w:color w:val="auto"/>
          <w:highlight w:val="none"/>
          <w:lang w:val="en-US" w:eastAsia="zh-CN"/>
        </w:rPr>
      </w:pPr>
    </w:p>
    <w:p w14:paraId="0ADE27DC">
      <w:pPr>
        <w:pStyle w:val="52"/>
        <w:jc w:val="both"/>
        <w:rPr>
          <w:rFonts w:hint="eastAsia" w:ascii="仿宋" w:hAnsi="仿宋" w:eastAsia="仿宋" w:cs="仿宋"/>
          <w:color w:val="auto"/>
          <w:highlight w:val="none"/>
          <w:lang w:val="en-US" w:eastAsia="zh-CN"/>
        </w:rPr>
      </w:pPr>
    </w:p>
    <w:p w14:paraId="29F132CC">
      <w:pPr>
        <w:pStyle w:val="52"/>
        <w:jc w:val="both"/>
        <w:rPr>
          <w:rFonts w:hint="eastAsia" w:ascii="仿宋" w:hAnsi="仿宋" w:eastAsia="仿宋" w:cs="仿宋"/>
          <w:color w:val="auto"/>
          <w:highlight w:val="none"/>
          <w:lang w:val="en-US" w:eastAsia="zh-CN"/>
        </w:rPr>
      </w:pPr>
    </w:p>
    <w:p w14:paraId="4923E8D4">
      <w:pPr>
        <w:pStyle w:val="52"/>
        <w:jc w:val="both"/>
        <w:rPr>
          <w:rFonts w:hint="eastAsia" w:ascii="仿宋" w:hAnsi="仿宋" w:eastAsia="仿宋" w:cs="仿宋"/>
          <w:color w:val="auto"/>
          <w:highlight w:val="none"/>
          <w:lang w:val="en-US" w:eastAsia="zh-CN"/>
        </w:rPr>
      </w:pPr>
    </w:p>
    <w:p w14:paraId="35A009A5">
      <w:pPr>
        <w:pStyle w:val="52"/>
        <w:jc w:val="both"/>
        <w:rPr>
          <w:rFonts w:hint="eastAsia" w:ascii="仿宋" w:hAnsi="仿宋" w:eastAsia="仿宋" w:cs="仿宋"/>
          <w:color w:val="auto"/>
          <w:highlight w:val="none"/>
          <w:lang w:val="en-US" w:eastAsia="zh-CN"/>
        </w:rPr>
      </w:pPr>
    </w:p>
    <w:p w14:paraId="649C1545">
      <w:pPr>
        <w:pStyle w:val="52"/>
        <w:jc w:val="both"/>
        <w:rPr>
          <w:rFonts w:hint="eastAsia" w:ascii="仿宋" w:hAnsi="仿宋" w:eastAsia="仿宋" w:cs="仿宋"/>
          <w:color w:val="auto"/>
          <w:highlight w:val="none"/>
          <w:lang w:val="en-US" w:eastAsia="zh-CN"/>
        </w:rPr>
      </w:pPr>
    </w:p>
    <w:p w14:paraId="305B9C13">
      <w:pPr>
        <w:pStyle w:val="52"/>
        <w:jc w:val="both"/>
        <w:rPr>
          <w:rFonts w:hint="eastAsia" w:ascii="仿宋" w:hAnsi="仿宋" w:eastAsia="仿宋" w:cs="仿宋"/>
          <w:color w:val="auto"/>
          <w:highlight w:val="none"/>
          <w:lang w:val="en-US" w:eastAsia="zh-CN"/>
        </w:rPr>
      </w:pPr>
    </w:p>
    <w:p w14:paraId="5C2455D6">
      <w:pPr>
        <w:pStyle w:val="52"/>
        <w:jc w:val="both"/>
        <w:rPr>
          <w:rFonts w:hint="eastAsia" w:ascii="仿宋" w:hAnsi="仿宋" w:eastAsia="仿宋" w:cs="仿宋"/>
          <w:color w:val="auto"/>
          <w:highlight w:val="none"/>
          <w:lang w:val="en-US" w:eastAsia="zh-CN"/>
        </w:rPr>
      </w:pPr>
    </w:p>
    <w:p w14:paraId="407BEEF4">
      <w:pPr>
        <w:pStyle w:val="52"/>
        <w:jc w:val="both"/>
        <w:rPr>
          <w:rFonts w:hint="eastAsia" w:ascii="仿宋" w:hAnsi="仿宋" w:eastAsia="仿宋" w:cs="仿宋"/>
          <w:color w:val="auto"/>
          <w:highlight w:val="none"/>
          <w:lang w:val="en-US" w:eastAsia="zh-CN"/>
        </w:rPr>
      </w:pPr>
    </w:p>
    <w:p w14:paraId="121BB5D2">
      <w:pPr>
        <w:shd w:val="clear" w:color="auto" w:fill="FFFFFF"/>
        <w:spacing w:line="440" w:lineRule="exact"/>
        <w:jc w:val="both"/>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3、</w:t>
      </w:r>
      <w:r>
        <w:rPr>
          <w:rFonts w:hint="eastAsia" w:ascii="仿宋" w:hAnsi="仿宋" w:eastAsia="仿宋" w:cs="仿宋"/>
          <w:b/>
          <w:bCs/>
          <w:color w:val="auto"/>
          <w:sz w:val="28"/>
          <w:szCs w:val="28"/>
          <w:highlight w:val="none"/>
        </w:rPr>
        <w:t>法定代表人（或负责人）授权委托书</w:t>
      </w:r>
    </w:p>
    <w:p w14:paraId="283BA87A">
      <w:pPr>
        <w:shd w:val="clear" w:color="auto" w:fill="FFFFFF"/>
        <w:spacing w:line="440" w:lineRule="exact"/>
        <w:jc w:val="center"/>
        <w:rPr>
          <w:rFonts w:hint="eastAsia" w:ascii="仿宋" w:hAnsi="仿宋" w:eastAsia="仿宋" w:cs="仿宋"/>
          <w:b/>
          <w:bCs/>
          <w:color w:val="auto"/>
          <w:sz w:val="24"/>
          <w:highlight w:val="none"/>
        </w:rPr>
      </w:pPr>
    </w:p>
    <w:p w14:paraId="535BFEEF">
      <w:pPr>
        <w:shd w:val="clear" w:color="auto" w:fill="FFFFFF"/>
        <w:spacing w:line="440" w:lineRule="exact"/>
        <w:ind w:firstLine="453" w:firstLineChars="189"/>
        <w:rPr>
          <w:rFonts w:hint="eastAsia" w:ascii="仿宋" w:hAnsi="仿宋" w:eastAsia="仿宋" w:cs="仿宋"/>
          <w:bCs/>
          <w:color w:val="auto"/>
          <w:sz w:val="24"/>
          <w:highlight w:val="none"/>
          <w:u w:val="single"/>
        </w:rPr>
      </w:pPr>
      <w:r>
        <w:rPr>
          <w:rFonts w:hint="eastAsia" w:ascii="仿宋" w:hAnsi="仿宋" w:eastAsia="仿宋" w:cs="仿宋"/>
          <w:bCs/>
          <w:color w:val="auto"/>
          <w:sz w:val="24"/>
          <w:highlight w:val="none"/>
        </w:rPr>
        <w:t>本授权委托书声明：我系</w:t>
      </w:r>
      <w:r>
        <w:rPr>
          <w:rFonts w:hint="eastAsia" w:ascii="仿宋" w:hAnsi="仿宋" w:eastAsia="仿宋" w:cs="仿宋"/>
          <w:bCs/>
          <w:color w:val="auto"/>
          <w:sz w:val="24"/>
          <w:highlight w:val="none"/>
          <w:u w:val="single"/>
        </w:rPr>
        <w:t xml:space="preserve">  （供应商名称）  </w:t>
      </w:r>
      <w:r>
        <w:rPr>
          <w:rFonts w:hint="eastAsia" w:ascii="仿宋" w:hAnsi="仿宋" w:eastAsia="仿宋" w:cs="仿宋"/>
          <w:bCs/>
          <w:color w:val="auto"/>
          <w:sz w:val="24"/>
          <w:highlight w:val="none"/>
        </w:rPr>
        <w:t>的</w:t>
      </w:r>
      <w:r>
        <w:rPr>
          <w:rFonts w:hint="eastAsia" w:ascii="仿宋" w:hAnsi="仿宋" w:eastAsia="仿宋" w:cs="仿宋"/>
          <w:color w:val="auto"/>
          <w:sz w:val="24"/>
          <w:highlight w:val="none"/>
        </w:rPr>
        <w:t>法定代表人</w:t>
      </w:r>
      <w:r>
        <w:rPr>
          <w:rFonts w:hint="eastAsia" w:ascii="仿宋" w:hAnsi="仿宋" w:eastAsia="仿宋" w:cs="仿宋"/>
          <w:color w:val="auto"/>
          <w:kern w:val="0"/>
          <w:sz w:val="24"/>
          <w:highlight w:val="none"/>
        </w:rPr>
        <w:t>（或负责人）</w:t>
      </w:r>
      <w:r>
        <w:rPr>
          <w:rFonts w:hint="eastAsia" w:ascii="仿宋" w:hAnsi="仿宋" w:eastAsia="仿宋" w:cs="仿宋"/>
          <w:bCs/>
          <w:color w:val="auto"/>
          <w:sz w:val="24"/>
          <w:highlight w:val="none"/>
        </w:rPr>
        <w:t>，现授权委托</w:t>
      </w:r>
      <w:r>
        <w:rPr>
          <w:rFonts w:hint="eastAsia" w:ascii="仿宋" w:hAnsi="仿宋" w:eastAsia="仿宋" w:cs="仿宋"/>
          <w:bCs/>
          <w:color w:val="auto"/>
          <w:sz w:val="24"/>
          <w:highlight w:val="none"/>
          <w:u w:val="single"/>
        </w:rPr>
        <w:t xml:space="preserve">   （供应商名称） </w:t>
      </w:r>
      <w:r>
        <w:rPr>
          <w:rFonts w:hint="eastAsia" w:ascii="仿宋" w:hAnsi="仿宋" w:eastAsia="仿宋" w:cs="仿宋"/>
          <w:bCs/>
          <w:color w:val="auto"/>
          <w:sz w:val="24"/>
          <w:highlight w:val="none"/>
        </w:rPr>
        <w:t>的</w:t>
      </w:r>
      <w:r>
        <w:rPr>
          <w:rFonts w:hint="eastAsia" w:ascii="仿宋" w:hAnsi="仿宋" w:eastAsia="仿宋" w:cs="仿宋"/>
          <w:bCs/>
          <w:color w:val="auto"/>
          <w:sz w:val="24"/>
          <w:highlight w:val="none"/>
          <w:u w:val="single"/>
        </w:rPr>
        <w:t xml:space="preserve"> （授权代表姓名） </w:t>
      </w:r>
      <w:r>
        <w:rPr>
          <w:rFonts w:hint="eastAsia" w:ascii="仿宋" w:hAnsi="仿宋" w:eastAsia="仿宋" w:cs="仿宋"/>
          <w:bCs/>
          <w:color w:val="auto"/>
          <w:sz w:val="24"/>
          <w:highlight w:val="none"/>
        </w:rPr>
        <w:t xml:space="preserve"> 为我的代理人，以</w:t>
      </w:r>
      <w:r>
        <w:rPr>
          <w:rFonts w:hint="eastAsia" w:ascii="仿宋" w:hAnsi="仿宋" w:eastAsia="仿宋" w:cs="仿宋"/>
          <w:bCs/>
          <w:color w:val="auto"/>
          <w:sz w:val="24"/>
          <w:highlight w:val="none"/>
          <w:u w:val="single"/>
        </w:rPr>
        <w:t>（供应商名称）</w:t>
      </w:r>
      <w:r>
        <w:rPr>
          <w:rFonts w:hint="eastAsia" w:ascii="仿宋" w:hAnsi="仿宋" w:eastAsia="仿宋" w:cs="仿宋"/>
          <w:bCs/>
          <w:color w:val="auto"/>
          <w:sz w:val="24"/>
          <w:highlight w:val="none"/>
        </w:rPr>
        <w:t>的名义参加</w:t>
      </w:r>
      <w:r>
        <w:rPr>
          <w:rFonts w:hint="eastAsia" w:ascii="仿宋" w:hAnsi="仿宋" w:eastAsia="仿宋" w:cs="仿宋"/>
          <w:bCs/>
          <w:color w:val="auto"/>
          <w:sz w:val="24"/>
          <w:highlight w:val="none"/>
          <w:u w:val="single"/>
        </w:rPr>
        <w:t>（项目名称和项目编号）</w:t>
      </w:r>
      <w:r>
        <w:rPr>
          <w:rFonts w:hint="eastAsia" w:ascii="仿宋" w:hAnsi="仿宋" w:eastAsia="仿宋" w:cs="仿宋"/>
          <w:bCs/>
          <w:color w:val="auto"/>
          <w:sz w:val="24"/>
          <w:highlight w:val="none"/>
        </w:rPr>
        <w:t>招标项目的投标活动。代理人在参加整个招标投标活动所签署的一切文件和处理与之相关的一切事物，我均予承认。</w:t>
      </w:r>
    </w:p>
    <w:p w14:paraId="5F85D587">
      <w:pPr>
        <w:shd w:val="clear" w:color="auto" w:fill="FFFFFF"/>
        <w:spacing w:line="440" w:lineRule="exact"/>
        <w:ind w:firstLine="480" w:firstLineChars="200"/>
        <w:rPr>
          <w:rFonts w:hint="eastAsia" w:ascii="仿宋" w:hAnsi="仿宋" w:eastAsia="仿宋" w:cs="仿宋"/>
          <w:bCs/>
          <w:color w:val="auto"/>
          <w:sz w:val="24"/>
          <w:highlight w:val="none"/>
          <w:u w:val="single"/>
        </w:rPr>
      </w:pPr>
      <w:r>
        <w:rPr>
          <w:rFonts w:hint="eastAsia" w:ascii="仿宋" w:hAnsi="仿宋" w:eastAsia="仿宋" w:cs="仿宋"/>
          <w:bCs/>
          <w:color w:val="auto"/>
          <w:sz w:val="24"/>
          <w:highlight w:val="none"/>
        </w:rPr>
        <w:t>代理人：   性别：  年龄：</w:t>
      </w:r>
    </w:p>
    <w:p w14:paraId="6966B82C">
      <w:pPr>
        <w:shd w:val="clear" w:color="auto" w:fill="FFFFFF"/>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部  门：   职务：  </w:t>
      </w:r>
      <w:r>
        <w:rPr>
          <w:rFonts w:hint="eastAsia" w:ascii="仿宋" w:hAnsi="仿宋" w:eastAsia="仿宋" w:cs="仿宋"/>
          <w:color w:val="auto"/>
          <w:sz w:val="24"/>
          <w:highlight w:val="none"/>
        </w:rPr>
        <w:t>电话号码：</w:t>
      </w:r>
    </w:p>
    <w:p w14:paraId="0BA71FC0">
      <w:pPr>
        <w:shd w:val="clear" w:color="auto" w:fill="FFFFFF"/>
        <w:spacing w:line="440" w:lineRule="exact"/>
        <w:ind w:firstLine="480" w:firstLineChars="200"/>
        <w:rPr>
          <w:rFonts w:hint="eastAsia" w:ascii="仿宋" w:hAnsi="仿宋" w:eastAsia="仿宋" w:cs="仿宋"/>
          <w:bCs/>
          <w:color w:val="auto"/>
          <w:sz w:val="24"/>
          <w:highlight w:val="none"/>
          <w:u w:val="single"/>
        </w:rPr>
      </w:pPr>
      <w:r>
        <w:rPr>
          <w:rFonts w:hint="eastAsia" w:ascii="仿宋" w:hAnsi="仿宋" w:eastAsia="仿宋" w:cs="仿宋"/>
          <w:bCs/>
          <w:color w:val="auto"/>
          <w:sz w:val="24"/>
          <w:highlight w:val="none"/>
        </w:rPr>
        <w:t>代理期限：</w:t>
      </w:r>
    </w:p>
    <w:p w14:paraId="7C080F41">
      <w:pPr>
        <w:shd w:val="clear" w:color="auto" w:fill="FFFFFF"/>
        <w:spacing w:line="440" w:lineRule="exac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mc:AlternateContent>
          <mc:Choice Requires="wps">
            <w:drawing>
              <wp:anchor distT="0" distB="0" distL="114300" distR="114300" simplePos="0" relativeHeight="251661312" behindDoc="0" locked="0" layoutInCell="1" allowOverlap="1">
                <wp:simplePos x="0" y="0"/>
                <wp:positionH relativeFrom="column">
                  <wp:posOffset>-92710</wp:posOffset>
                </wp:positionH>
                <wp:positionV relativeFrom="paragraph">
                  <wp:posOffset>122555</wp:posOffset>
                </wp:positionV>
                <wp:extent cx="2971800" cy="1895475"/>
                <wp:effectExtent l="4445" t="4445" r="14605" b="5080"/>
                <wp:wrapNone/>
                <wp:docPr id="3" name="文本框 3"/>
                <wp:cNvGraphicFramePr/>
                <a:graphic xmlns:a="http://schemas.openxmlformats.org/drawingml/2006/main">
                  <a:graphicData uri="http://schemas.microsoft.com/office/word/2010/wordprocessingShape">
                    <wps:wsp>
                      <wps:cNvSpPr txBox="1">
                        <a:spLocks noChangeArrowheads="1"/>
                      </wps:cNvSpPr>
                      <wps:spPr bwMode="auto">
                        <a:xfrm>
                          <a:off x="0" y="0"/>
                          <a:ext cx="2971800" cy="1895475"/>
                        </a:xfrm>
                        <a:prstGeom prst="rect">
                          <a:avLst/>
                        </a:prstGeom>
                        <a:solidFill>
                          <a:srgbClr val="FFFFFF"/>
                        </a:solidFill>
                        <a:ln w="9525">
                          <a:solidFill>
                            <a:srgbClr val="000000"/>
                          </a:solidFill>
                          <a:miter lim="200000"/>
                        </a:ln>
                        <a:effectLst/>
                      </wps:spPr>
                      <wps:txbx>
                        <w:txbxContent>
                          <w:p w14:paraId="61E9B8BD"/>
                          <w:p w14:paraId="79CCD327"/>
                          <w:p w14:paraId="2D363B7B"/>
                          <w:p w14:paraId="67DC5BE3"/>
                          <w:p w14:paraId="6A964608">
                            <w:pPr>
                              <w:jc w:val="center"/>
                              <w:rPr>
                                <w:rFonts w:ascii="仿宋" w:hAnsi="仿宋" w:eastAsia="仿宋"/>
                                <w:sz w:val="36"/>
                                <w:szCs w:val="36"/>
                              </w:rPr>
                            </w:pPr>
                            <w:r>
                              <w:rPr>
                                <w:rFonts w:hint="eastAsia" w:ascii="仿宋" w:hAnsi="仿宋" w:eastAsia="仿宋"/>
                                <w:sz w:val="36"/>
                                <w:szCs w:val="36"/>
                              </w:rPr>
                              <w:t>代理人身份证扫描件</w:t>
                            </w:r>
                          </w:p>
                          <w:p w14:paraId="748E07DC">
                            <w:pPr>
                              <w:jc w:val="center"/>
                              <w:rPr>
                                <w:rFonts w:ascii="仿宋" w:hAnsi="仿宋" w:eastAsia="仿宋"/>
                                <w:sz w:val="36"/>
                                <w:szCs w:val="36"/>
                              </w:rPr>
                            </w:pPr>
                            <w:r>
                              <w:rPr>
                                <w:rFonts w:hint="eastAsia" w:ascii="仿宋" w:hAnsi="仿宋" w:eastAsia="仿宋"/>
                                <w:sz w:val="36"/>
                                <w:szCs w:val="36"/>
                              </w:rPr>
                              <w:t>（人像面）</w:t>
                            </w:r>
                          </w:p>
                          <w:p w14:paraId="3C323663"/>
                          <w:p w14:paraId="6D3F29C6"/>
                          <w:p w14:paraId="2126B97C"/>
                          <w:p w14:paraId="420FF705"/>
                          <w:p w14:paraId="42B6C2D1"/>
                          <w:p w14:paraId="634C647D"/>
                          <w:p w14:paraId="6393DD21">
                            <w:pPr>
                              <w:rPr>
                                <w:sz w:val="32"/>
                                <w:szCs w:val="32"/>
                              </w:rPr>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7.3pt;margin-top:9.65pt;height:149.25pt;width:234pt;z-index:251661312;mso-width-relative:page;mso-height-relative:page;" fillcolor="#FFFFFF" filled="t" stroked="t" coordsize="21600,21600" o:gfxdata="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CGo3Mx2wAAAAoBAAAPAAAAAAAA&#10;AAEAIAAAACIAAABkcnMvZG93bnJldi54bWxQSwECFAAUAAAACACHTuJAZm60KkgCAACWBAAADgAA&#10;AAAAAAABACAAAAAqAQAAZHJzL2Uyb0RvYy54bWxQSwUGAAAAAAYABgBZAQAA5AUAAAAA&#10;">
                <v:fill on="t" focussize="0,0"/>
                <v:stroke color="#000000" miterlimit="2" joinstyle="miter"/>
                <v:imagedata o:title=""/>
                <o:lock v:ext="edit" aspectratio="f"/>
                <v:textbox>
                  <w:txbxContent>
                    <w:p w14:paraId="61E9B8BD"/>
                    <w:p w14:paraId="79CCD327"/>
                    <w:p w14:paraId="2D363B7B"/>
                    <w:p w14:paraId="67DC5BE3"/>
                    <w:p w14:paraId="6A964608">
                      <w:pPr>
                        <w:jc w:val="center"/>
                        <w:rPr>
                          <w:rFonts w:ascii="仿宋" w:hAnsi="仿宋" w:eastAsia="仿宋"/>
                          <w:sz w:val="36"/>
                          <w:szCs w:val="36"/>
                        </w:rPr>
                      </w:pPr>
                      <w:r>
                        <w:rPr>
                          <w:rFonts w:hint="eastAsia" w:ascii="仿宋" w:hAnsi="仿宋" w:eastAsia="仿宋"/>
                          <w:sz w:val="36"/>
                          <w:szCs w:val="36"/>
                        </w:rPr>
                        <w:t>代理人身份证扫描件</w:t>
                      </w:r>
                    </w:p>
                    <w:p w14:paraId="748E07DC">
                      <w:pPr>
                        <w:jc w:val="center"/>
                        <w:rPr>
                          <w:rFonts w:ascii="仿宋" w:hAnsi="仿宋" w:eastAsia="仿宋"/>
                          <w:sz w:val="36"/>
                          <w:szCs w:val="36"/>
                        </w:rPr>
                      </w:pPr>
                      <w:r>
                        <w:rPr>
                          <w:rFonts w:hint="eastAsia" w:ascii="仿宋" w:hAnsi="仿宋" w:eastAsia="仿宋"/>
                          <w:sz w:val="36"/>
                          <w:szCs w:val="36"/>
                        </w:rPr>
                        <w:t>（人像面）</w:t>
                      </w:r>
                    </w:p>
                    <w:p w14:paraId="3C323663"/>
                    <w:p w14:paraId="6D3F29C6"/>
                    <w:p w14:paraId="2126B97C"/>
                    <w:p w14:paraId="420FF705"/>
                    <w:p w14:paraId="42B6C2D1"/>
                    <w:p w14:paraId="634C647D"/>
                    <w:p w14:paraId="6393DD21">
                      <w:pPr>
                        <w:rPr>
                          <w:sz w:val="32"/>
                          <w:szCs w:val="32"/>
                        </w:rPr>
                      </w:pPr>
                    </w:p>
                  </w:txbxContent>
                </v:textbox>
              </v:shape>
            </w:pict>
          </mc:Fallback>
        </mc:AlternateContent>
      </w:r>
      <w:r>
        <w:rPr>
          <w:rFonts w:hint="eastAsia" w:ascii="仿宋" w:hAnsi="仿宋" w:eastAsia="仿宋" w:cs="仿宋"/>
          <w:bCs/>
          <w:color w:val="auto"/>
          <w:szCs w:val="21"/>
          <w:highlight w:val="none"/>
        </w:rPr>
        <mc:AlternateContent>
          <mc:Choice Requires="wps">
            <w:drawing>
              <wp:anchor distT="0" distB="0" distL="114300" distR="114300" simplePos="0" relativeHeight="251662336" behindDoc="0" locked="0" layoutInCell="1" allowOverlap="1">
                <wp:simplePos x="0" y="0"/>
                <wp:positionH relativeFrom="column">
                  <wp:posOffset>3107690</wp:posOffset>
                </wp:positionH>
                <wp:positionV relativeFrom="paragraph">
                  <wp:posOffset>122555</wp:posOffset>
                </wp:positionV>
                <wp:extent cx="2971800" cy="1895475"/>
                <wp:effectExtent l="4445" t="4445" r="14605" b="5080"/>
                <wp:wrapNone/>
                <wp:docPr id="1" name="文本框 1"/>
                <wp:cNvGraphicFramePr/>
                <a:graphic xmlns:a="http://schemas.openxmlformats.org/drawingml/2006/main">
                  <a:graphicData uri="http://schemas.microsoft.com/office/word/2010/wordprocessingShape">
                    <wps:wsp>
                      <wps:cNvSpPr txBox="1">
                        <a:spLocks noChangeArrowheads="1"/>
                      </wps:cNvSpPr>
                      <wps:spPr bwMode="auto">
                        <a:xfrm>
                          <a:off x="0" y="0"/>
                          <a:ext cx="2971800" cy="1895475"/>
                        </a:xfrm>
                        <a:prstGeom prst="rect">
                          <a:avLst/>
                        </a:prstGeom>
                        <a:solidFill>
                          <a:srgbClr val="FFFFFF"/>
                        </a:solidFill>
                        <a:ln w="9525">
                          <a:solidFill>
                            <a:srgbClr val="000000"/>
                          </a:solidFill>
                          <a:miter lim="200000"/>
                        </a:ln>
                        <a:effectLst/>
                      </wps:spPr>
                      <wps:txbx>
                        <w:txbxContent>
                          <w:p w14:paraId="718C068A"/>
                          <w:p w14:paraId="08773563"/>
                          <w:p w14:paraId="3E5BE1AF"/>
                          <w:p w14:paraId="3AB1059A"/>
                          <w:p w14:paraId="2D35000E">
                            <w:pPr>
                              <w:jc w:val="center"/>
                              <w:rPr>
                                <w:rFonts w:ascii="仿宋" w:hAnsi="仿宋" w:eastAsia="仿宋"/>
                                <w:sz w:val="36"/>
                                <w:szCs w:val="36"/>
                              </w:rPr>
                            </w:pPr>
                            <w:r>
                              <w:rPr>
                                <w:rFonts w:hint="eastAsia" w:ascii="仿宋" w:hAnsi="仿宋" w:eastAsia="仿宋"/>
                                <w:sz w:val="36"/>
                                <w:szCs w:val="36"/>
                              </w:rPr>
                              <w:t>代理人身份证扫描件</w:t>
                            </w:r>
                          </w:p>
                          <w:p w14:paraId="38BB6EDC">
                            <w:pPr>
                              <w:jc w:val="center"/>
                              <w:rPr>
                                <w:rFonts w:ascii="仿宋" w:hAnsi="仿宋" w:eastAsia="仿宋"/>
                                <w:sz w:val="36"/>
                                <w:szCs w:val="36"/>
                              </w:rPr>
                            </w:pPr>
                            <w:r>
                              <w:rPr>
                                <w:rFonts w:hint="eastAsia" w:ascii="仿宋" w:hAnsi="仿宋" w:eastAsia="仿宋"/>
                                <w:sz w:val="36"/>
                                <w:szCs w:val="36"/>
                              </w:rPr>
                              <w:t>（国徽面）</w:t>
                            </w:r>
                          </w:p>
                          <w:p w14:paraId="55A88E5D"/>
                          <w:p w14:paraId="28FE9173"/>
                          <w:p w14:paraId="54D98AEC"/>
                          <w:p w14:paraId="456AC01E"/>
                          <w:p w14:paraId="68DD6953"/>
                          <w:p w14:paraId="08726592"/>
                          <w:p w14:paraId="77CBCC33">
                            <w:pPr>
                              <w:rPr>
                                <w:sz w:val="32"/>
                                <w:szCs w:val="32"/>
                              </w:rPr>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44.7pt;margin-top:9.65pt;height:149.25pt;width:234pt;z-index:251662336;mso-width-relative:page;mso-height-relative:page;" fillcolor="#FFFFFF" filled="t" stroked="t" coordsize="21600,21600" o:gfxdata="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DnqNdZ2wAAAAoBAAAPAAAAAAAA&#10;AAEAIAAAACIAAABkcnMvZG93bnJldi54bWxQSwECFAAUAAAACACHTuJAGX3160gCAACWBAAADgAA&#10;AAAAAAABACAAAAAqAQAAZHJzL2Uyb0RvYy54bWxQSwUGAAAAAAYABgBZAQAA5AUAAAAA&#10;">
                <v:fill on="t" focussize="0,0"/>
                <v:stroke color="#000000" miterlimit="2" joinstyle="miter"/>
                <v:imagedata o:title=""/>
                <o:lock v:ext="edit" aspectratio="f"/>
                <v:textbox>
                  <w:txbxContent>
                    <w:p w14:paraId="718C068A"/>
                    <w:p w14:paraId="08773563"/>
                    <w:p w14:paraId="3E5BE1AF"/>
                    <w:p w14:paraId="3AB1059A"/>
                    <w:p w14:paraId="2D35000E">
                      <w:pPr>
                        <w:jc w:val="center"/>
                        <w:rPr>
                          <w:rFonts w:ascii="仿宋" w:hAnsi="仿宋" w:eastAsia="仿宋"/>
                          <w:sz w:val="36"/>
                          <w:szCs w:val="36"/>
                        </w:rPr>
                      </w:pPr>
                      <w:r>
                        <w:rPr>
                          <w:rFonts w:hint="eastAsia" w:ascii="仿宋" w:hAnsi="仿宋" w:eastAsia="仿宋"/>
                          <w:sz w:val="36"/>
                          <w:szCs w:val="36"/>
                        </w:rPr>
                        <w:t>代理人身份证扫描件</w:t>
                      </w:r>
                    </w:p>
                    <w:p w14:paraId="38BB6EDC">
                      <w:pPr>
                        <w:jc w:val="center"/>
                        <w:rPr>
                          <w:rFonts w:ascii="仿宋" w:hAnsi="仿宋" w:eastAsia="仿宋"/>
                          <w:sz w:val="36"/>
                          <w:szCs w:val="36"/>
                        </w:rPr>
                      </w:pPr>
                      <w:r>
                        <w:rPr>
                          <w:rFonts w:hint="eastAsia" w:ascii="仿宋" w:hAnsi="仿宋" w:eastAsia="仿宋"/>
                          <w:sz w:val="36"/>
                          <w:szCs w:val="36"/>
                        </w:rPr>
                        <w:t>（国徽面）</w:t>
                      </w:r>
                    </w:p>
                    <w:p w14:paraId="55A88E5D"/>
                    <w:p w14:paraId="28FE9173"/>
                    <w:p w14:paraId="54D98AEC"/>
                    <w:p w14:paraId="456AC01E"/>
                    <w:p w14:paraId="68DD6953"/>
                    <w:p w14:paraId="08726592"/>
                    <w:p w14:paraId="77CBCC33">
                      <w:pPr>
                        <w:rPr>
                          <w:sz w:val="32"/>
                          <w:szCs w:val="32"/>
                        </w:rPr>
                      </w:pPr>
                    </w:p>
                  </w:txbxContent>
                </v:textbox>
              </v:shape>
            </w:pict>
          </mc:Fallback>
        </mc:AlternateContent>
      </w:r>
    </w:p>
    <w:p w14:paraId="6A695346">
      <w:pPr>
        <w:shd w:val="clear" w:color="auto" w:fill="FFFFFF"/>
        <w:spacing w:line="440" w:lineRule="exact"/>
        <w:rPr>
          <w:rFonts w:hint="eastAsia" w:ascii="仿宋" w:hAnsi="仿宋" w:eastAsia="仿宋" w:cs="仿宋"/>
          <w:bCs/>
          <w:color w:val="auto"/>
          <w:szCs w:val="21"/>
          <w:highlight w:val="none"/>
        </w:rPr>
      </w:pPr>
    </w:p>
    <w:p w14:paraId="78CD77DD">
      <w:pPr>
        <w:shd w:val="clear" w:color="auto" w:fill="FFFFFF"/>
        <w:spacing w:line="440" w:lineRule="exact"/>
        <w:rPr>
          <w:rFonts w:hint="eastAsia" w:ascii="仿宋" w:hAnsi="仿宋" w:eastAsia="仿宋" w:cs="仿宋"/>
          <w:bCs/>
          <w:color w:val="auto"/>
          <w:szCs w:val="21"/>
          <w:highlight w:val="none"/>
        </w:rPr>
      </w:pPr>
    </w:p>
    <w:p w14:paraId="2C865E5E">
      <w:pPr>
        <w:shd w:val="clear" w:color="auto" w:fill="FFFFFF"/>
        <w:spacing w:line="440" w:lineRule="exact"/>
        <w:rPr>
          <w:rFonts w:hint="eastAsia" w:ascii="仿宋" w:hAnsi="仿宋" w:eastAsia="仿宋" w:cs="仿宋"/>
          <w:bCs/>
          <w:color w:val="auto"/>
          <w:szCs w:val="21"/>
          <w:highlight w:val="none"/>
        </w:rPr>
      </w:pPr>
    </w:p>
    <w:p w14:paraId="77659423">
      <w:pPr>
        <w:shd w:val="clear" w:color="auto" w:fill="FFFFFF"/>
        <w:spacing w:line="440" w:lineRule="exact"/>
        <w:rPr>
          <w:rFonts w:hint="eastAsia" w:ascii="仿宋" w:hAnsi="仿宋" w:eastAsia="仿宋" w:cs="仿宋"/>
          <w:bCs/>
          <w:color w:val="auto"/>
          <w:szCs w:val="21"/>
          <w:highlight w:val="none"/>
        </w:rPr>
      </w:pPr>
    </w:p>
    <w:p w14:paraId="581080C5">
      <w:pPr>
        <w:shd w:val="clear" w:color="auto" w:fill="FFFFFF"/>
        <w:spacing w:line="440" w:lineRule="exact"/>
        <w:rPr>
          <w:rFonts w:hint="eastAsia" w:ascii="仿宋" w:hAnsi="仿宋" w:eastAsia="仿宋" w:cs="仿宋"/>
          <w:bCs/>
          <w:color w:val="auto"/>
          <w:szCs w:val="21"/>
          <w:highlight w:val="none"/>
        </w:rPr>
      </w:pPr>
    </w:p>
    <w:p w14:paraId="537E630C">
      <w:pPr>
        <w:shd w:val="clear" w:color="auto" w:fill="FFFFFF"/>
        <w:spacing w:line="440" w:lineRule="exact"/>
        <w:rPr>
          <w:rFonts w:hint="eastAsia" w:ascii="仿宋" w:hAnsi="仿宋" w:eastAsia="仿宋" w:cs="仿宋"/>
          <w:bCs/>
          <w:color w:val="auto"/>
          <w:szCs w:val="21"/>
          <w:highlight w:val="none"/>
        </w:rPr>
      </w:pPr>
    </w:p>
    <w:p w14:paraId="3A895781">
      <w:pPr>
        <w:pStyle w:val="306"/>
        <w:shd w:val="clear" w:color="auto" w:fill="FFFFFF"/>
        <w:snapToGrid w:val="0"/>
        <w:spacing w:line="440" w:lineRule="exact"/>
        <w:ind w:firstLine="210"/>
        <w:rPr>
          <w:rFonts w:hint="eastAsia" w:ascii="仿宋" w:hAnsi="仿宋" w:eastAsia="仿宋" w:cs="仿宋"/>
          <w:color w:val="auto"/>
          <w:sz w:val="21"/>
          <w:szCs w:val="21"/>
          <w:highlight w:val="none"/>
        </w:rPr>
      </w:pPr>
    </w:p>
    <w:p w14:paraId="66388525">
      <w:pPr>
        <w:pStyle w:val="306"/>
        <w:shd w:val="clear" w:color="auto" w:fill="FFFFFF"/>
        <w:snapToGrid w:val="0"/>
        <w:spacing w:line="440" w:lineRule="exact"/>
        <w:ind w:firstLine="210"/>
        <w:rPr>
          <w:rFonts w:hint="eastAsia" w:ascii="仿宋" w:hAnsi="仿宋" w:eastAsia="仿宋" w:cs="仿宋"/>
          <w:color w:val="auto"/>
          <w:sz w:val="21"/>
          <w:szCs w:val="21"/>
          <w:highlight w:val="none"/>
        </w:rPr>
      </w:pPr>
    </w:p>
    <w:p w14:paraId="74925BB5">
      <w:pPr>
        <w:pStyle w:val="306"/>
        <w:shd w:val="clear" w:color="auto" w:fill="FFFFFF"/>
        <w:snapToGrid w:val="0"/>
        <w:spacing w:line="440" w:lineRule="exact"/>
        <w:ind w:firstLine="210"/>
        <w:rPr>
          <w:rFonts w:hint="eastAsia" w:ascii="仿宋" w:hAnsi="仿宋" w:eastAsia="仿宋" w:cs="仿宋"/>
          <w:color w:val="auto"/>
          <w:sz w:val="21"/>
          <w:szCs w:val="21"/>
          <w:highlight w:val="none"/>
        </w:rPr>
      </w:pPr>
    </w:p>
    <w:p w14:paraId="08C82BEC">
      <w:pPr>
        <w:pStyle w:val="306"/>
        <w:shd w:val="clear" w:color="auto" w:fill="FFFFFF"/>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w:t>
      </w:r>
      <w:r>
        <w:rPr>
          <w:rFonts w:hint="eastAsia" w:ascii="仿宋" w:hAnsi="仿宋" w:eastAsia="仿宋" w:cs="仿宋"/>
          <w:color w:val="auto"/>
          <w:sz w:val="24"/>
          <w:highlight w:val="none"/>
          <w:lang w:val="en-US" w:eastAsia="zh-CN"/>
        </w:rPr>
        <w:t>加盖印章</w:t>
      </w:r>
      <w:r>
        <w:rPr>
          <w:rFonts w:hint="eastAsia" w:ascii="仿宋" w:hAnsi="仿宋" w:eastAsia="仿宋" w:cs="仿宋"/>
          <w:color w:val="auto"/>
          <w:sz w:val="24"/>
          <w:highlight w:val="none"/>
        </w:rPr>
        <w:t>）：</w:t>
      </w:r>
    </w:p>
    <w:p w14:paraId="78A90D3B">
      <w:pPr>
        <w:shd w:val="clear" w:color="auto" w:fill="FFFFFF"/>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w:t>
      </w:r>
      <w:r>
        <w:rPr>
          <w:rFonts w:hint="eastAsia" w:ascii="仿宋" w:hAnsi="仿宋" w:eastAsia="仿宋" w:cs="仿宋"/>
          <w:color w:val="auto"/>
          <w:kern w:val="0"/>
          <w:sz w:val="24"/>
          <w:highlight w:val="none"/>
        </w:rPr>
        <w:t>（或负责人）</w:t>
      </w:r>
      <w:r>
        <w:rPr>
          <w:rFonts w:hint="eastAsia" w:ascii="仿宋" w:hAnsi="仿宋" w:eastAsia="仿宋" w:cs="仿宋"/>
          <w:color w:val="auto"/>
          <w:sz w:val="24"/>
          <w:highlight w:val="none"/>
        </w:rPr>
        <w:t>（签字或签章）：</w:t>
      </w:r>
    </w:p>
    <w:p w14:paraId="0D531B05">
      <w:pPr>
        <w:shd w:val="clear" w:color="auto" w:fill="FFFFFF"/>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授权代理人（签字或签章）：</w:t>
      </w:r>
    </w:p>
    <w:p w14:paraId="70E21B52">
      <w:pPr>
        <w:widowControl/>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0899E697">
      <w:pPr>
        <w:pStyle w:val="52"/>
        <w:jc w:val="both"/>
        <w:rPr>
          <w:rFonts w:hint="eastAsia" w:ascii="仿宋" w:hAnsi="仿宋" w:eastAsia="仿宋" w:cs="仿宋"/>
          <w:color w:val="auto"/>
          <w:highlight w:val="none"/>
          <w:lang w:val="en-US" w:eastAsia="zh-CN"/>
        </w:rPr>
      </w:pPr>
    </w:p>
    <w:p w14:paraId="68502A23">
      <w:pPr>
        <w:pStyle w:val="52"/>
        <w:jc w:val="both"/>
        <w:rPr>
          <w:rFonts w:hint="eastAsia" w:ascii="仿宋" w:hAnsi="仿宋" w:eastAsia="仿宋" w:cs="仿宋"/>
          <w:color w:val="auto"/>
          <w:highlight w:val="none"/>
          <w:lang w:val="en-US" w:eastAsia="zh-CN"/>
        </w:rPr>
      </w:pPr>
    </w:p>
    <w:p w14:paraId="7B8B0CCB">
      <w:pPr>
        <w:pStyle w:val="52"/>
        <w:jc w:val="both"/>
        <w:rPr>
          <w:rFonts w:hint="eastAsia" w:ascii="仿宋" w:hAnsi="仿宋" w:eastAsia="仿宋" w:cs="仿宋"/>
          <w:color w:val="auto"/>
          <w:highlight w:val="none"/>
          <w:lang w:val="en-US" w:eastAsia="zh-CN"/>
        </w:rPr>
      </w:pPr>
    </w:p>
    <w:p w14:paraId="1AC2C9EC">
      <w:pPr>
        <w:pStyle w:val="52"/>
        <w:jc w:val="both"/>
        <w:rPr>
          <w:rFonts w:hint="eastAsia" w:ascii="仿宋" w:hAnsi="仿宋" w:eastAsia="仿宋" w:cs="仿宋"/>
          <w:color w:val="auto"/>
          <w:highlight w:val="none"/>
          <w:lang w:val="en-US" w:eastAsia="zh-CN"/>
        </w:rPr>
      </w:pPr>
    </w:p>
    <w:p w14:paraId="09D75943">
      <w:pPr>
        <w:pStyle w:val="52"/>
        <w:jc w:val="both"/>
        <w:rPr>
          <w:rFonts w:hint="eastAsia" w:ascii="仿宋" w:hAnsi="仿宋" w:eastAsia="仿宋" w:cs="仿宋"/>
          <w:color w:val="auto"/>
          <w:highlight w:val="none"/>
          <w:lang w:val="en-US" w:eastAsia="zh-CN"/>
        </w:rPr>
      </w:pPr>
    </w:p>
    <w:p w14:paraId="734D5389">
      <w:pPr>
        <w:pStyle w:val="52"/>
        <w:jc w:val="both"/>
        <w:rPr>
          <w:rFonts w:hint="eastAsia" w:ascii="仿宋" w:hAnsi="仿宋" w:eastAsia="仿宋" w:cs="仿宋"/>
          <w:color w:val="auto"/>
          <w:highlight w:val="none"/>
          <w:lang w:val="en-US" w:eastAsia="zh-CN"/>
        </w:rPr>
      </w:pPr>
    </w:p>
    <w:p w14:paraId="48ED9E77">
      <w:pPr>
        <w:pStyle w:val="52"/>
        <w:jc w:val="both"/>
        <w:rPr>
          <w:rFonts w:hint="eastAsia" w:ascii="仿宋" w:hAnsi="仿宋" w:eastAsia="仿宋" w:cs="仿宋"/>
          <w:color w:val="auto"/>
          <w:highlight w:val="none"/>
          <w:lang w:val="en-US" w:eastAsia="zh-CN"/>
        </w:rPr>
      </w:pPr>
    </w:p>
    <w:p w14:paraId="4CB0A385">
      <w:pPr>
        <w:pStyle w:val="52"/>
        <w:jc w:val="both"/>
        <w:rPr>
          <w:rFonts w:hint="eastAsia" w:ascii="仿宋" w:hAnsi="仿宋" w:eastAsia="仿宋" w:cs="仿宋"/>
          <w:color w:val="auto"/>
          <w:highlight w:val="none"/>
          <w:lang w:val="en-US" w:eastAsia="zh-CN"/>
        </w:rPr>
      </w:pPr>
    </w:p>
    <w:p w14:paraId="3F05952B">
      <w:pPr>
        <w:pStyle w:val="52"/>
        <w:jc w:val="both"/>
        <w:rPr>
          <w:rFonts w:hint="eastAsia" w:ascii="仿宋" w:hAnsi="仿宋" w:eastAsia="仿宋" w:cs="仿宋"/>
          <w:color w:val="auto"/>
          <w:highlight w:val="none"/>
          <w:lang w:val="en-US" w:eastAsia="zh-CN"/>
        </w:rPr>
      </w:pPr>
    </w:p>
    <w:p w14:paraId="0B968F8A">
      <w:pPr>
        <w:pStyle w:val="52"/>
        <w:jc w:val="both"/>
        <w:rPr>
          <w:rFonts w:hint="eastAsia" w:ascii="仿宋" w:hAnsi="仿宋" w:eastAsia="仿宋" w:cs="仿宋"/>
          <w:color w:val="auto"/>
          <w:highlight w:val="none"/>
          <w:lang w:val="en-US" w:eastAsia="zh-CN"/>
        </w:rPr>
      </w:pPr>
    </w:p>
    <w:p w14:paraId="7B83C53D">
      <w:pPr>
        <w:pStyle w:val="52"/>
        <w:jc w:val="both"/>
        <w:rPr>
          <w:rFonts w:hint="eastAsia" w:ascii="仿宋" w:hAnsi="仿宋" w:eastAsia="仿宋" w:cs="仿宋"/>
          <w:color w:val="auto"/>
          <w:highlight w:val="none"/>
          <w:lang w:val="en-US" w:eastAsia="zh-CN"/>
        </w:rPr>
      </w:pPr>
    </w:p>
    <w:p w14:paraId="4689176F">
      <w:pPr>
        <w:pStyle w:val="52"/>
        <w:jc w:val="both"/>
        <w:rPr>
          <w:rFonts w:hint="eastAsia" w:ascii="仿宋" w:hAnsi="仿宋" w:eastAsia="仿宋" w:cs="仿宋"/>
          <w:color w:val="auto"/>
          <w:highlight w:val="none"/>
          <w:lang w:val="en-US" w:eastAsia="zh-CN"/>
        </w:rPr>
      </w:pPr>
    </w:p>
    <w:p w14:paraId="7A5B4F44">
      <w:pPr>
        <w:pStyle w:val="52"/>
        <w:jc w:val="both"/>
        <w:rPr>
          <w:rFonts w:hint="eastAsia" w:ascii="仿宋" w:hAnsi="仿宋" w:eastAsia="仿宋" w:cs="仿宋"/>
          <w:color w:val="auto"/>
          <w:highlight w:val="none"/>
          <w:lang w:val="en-US" w:eastAsia="zh-CN"/>
        </w:rPr>
      </w:pPr>
    </w:p>
    <w:p w14:paraId="782BEFDC">
      <w:pPr>
        <w:pStyle w:val="52"/>
        <w:jc w:val="both"/>
        <w:rPr>
          <w:rFonts w:hint="eastAsia" w:ascii="仿宋" w:hAnsi="仿宋" w:eastAsia="仿宋" w:cs="仿宋"/>
          <w:color w:val="auto"/>
          <w:highlight w:val="none"/>
          <w:lang w:val="en-US" w:eastAsia="zh-CN"/>
        </w:rPr>
      </w:pPr>
    </w:p>
    <w:p w14:paraId="26D4BFA9">
      <w:pPr>
        <w:pStyle w:val="781"/>
        <w:jc w:val="left"/>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4、投标人基本情况表</w:t>
      </w:r>
    </w:p>
    <w:p w14:paraId="448F5392">
      <w:pPr>
        <w:pStyle w:val="782"/>
        <w:rPr>
          <w:rStyle w:val="62"/>
          <w:rFonts w:hint="eastAsia" w:ascii="仿宋" w:hAnsi="仿宋" w:eastAsia="仿宋" w:cs="仿宋"/>
          <w:color w:val="auto"/>
          <w:highlight w:val="none"/>
        </w:rPr>
      </w:pPr>
    </w:p>
    <w:tbl>
      <w:tblPr>
        <w:tblStyle w:val="59"/>
        <w:tblW w:w="88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4"/>
        <w:gridCol w:w="973"/>
        <w:gridCol w:w="908"/>
        <w:gridCol w:w="1136"/>
        <w:gridCol w:w="1"/>
        <w:gridCol w:w="308"/>
        <w:gridCol w:w="1222"/>
        <w:gridCol w:w="59"/>
        <w:gridCol w:w="705"/>
        <w:gridCol w:w="1894"/>
      </w:tblGrid>
      <w:tr w14:paraId="2F3A6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594" w:type="dxa"/>
            <w:noWrap w:val="0"/>
            <w:vAlign w:val="center"/>
          </w:tcPr>
          <w:p w14:paraId="4FE7080B">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供应商名称</w:t>
            </w:r>
          </w:p>
        </w:tc>
        <w:tc>
          <w:tcPr>
            <w:tcW w:w="7206" w:type="dxa"/>
            <w:gridSpan w:val="9"/>
            <w:noWrap w:val="0"/>
            <w:vAlign w:val="center"/>
          </w:tcPr>
          <w:p w14:paraId="476FDF05">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0B4D2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594" w:type="dxa"/>
            <w:noWrap w:val="0"/>
            <w:vAlign w:val="center"/>
          </w:tcPr>
          <w:p w14:paraId="2850D529">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注册地址</w:t>
            </w:r>
          </w:p>
        </w:tc>
        <w:tc>
          <w:tcPr>
            <w:tcW w:w="3326" w:type="dxa"/>
            <w:gridSpan w:val="5"/>
            <w:noWrap w:val="0"/>
            <w:vAlign w:val="center"/>
          </w:tcPr>
          <w:p w14:paraId="6FC38D3B">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222" w:type="dxa"/>
            <w:noWrap w:val="0"/>
            <w:vAlign w:val="center"/>
          </w:tcPr>
          <w:p w14:paraId="543DE7F7">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邮政编码</w:t>
            </w:r>
          </w:p>
        </w:tc>
        <w:tc>
          <w:tcPr>
            <w:tcW w:w="2658" w:type="dxa"/>
            <w:gridSpan w:val="3"/>
            <w:noWrap w:val="0"/>
            <w:vAlign w:val="center"/>
          </w:tcPr>
          <w:p w14:paraId="3892A60C">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6D7A8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1594" w:type="dxa"/>
            <w:vMerge w:val="restart"/>
            <w:noWrap w:val="0"/>
            <w:vAlign w:val="center"/>
          </w:tcPr>
          <w:p w14:paraId="53B00EC9">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联系方式</w:t>
            </w:r>
          </w:p>
        </w:tc>
        <w:tc>
          <w:tcPr>
            <w:tcW w:w="973" w:type="dxa"/>
            <w:noWrap w:val="0"/>
            <w:vAlign w:val="center"/>
          </w:tcPr>
          <w:p w14:paraId="53E38014">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联系人</w:t>
            </w:r>
          </w:p>
        </w:tc>
        <w:tc>
          <w:tcPr>
            <w:tcW w:w="2353" w:type="dxa"/>
            <w:gridSpan w:val="4"/>
            <w:noWrap w:val="0"/>
            <w:vAlign w:val="center"/>
          </w:tcPr>
          <w:p w14:paraId="7BB72FE2">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222" w:type="dxa"/>
            <w:noWrap w:val="0"/>
            <w:vAlign w:val="center"/>
          </w:tcPr>
          <w:p w14:paraId="6FDEFF74">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电话</w:t>
            </w:r>
          </w:p>
        </w:tc>
        <w:tc>
          <w:tcPr>
            <w:tcW w:w="2658" w:type="dxa"/>
            <w:gridSpan w:val="3"/>
            <w:noWrap w:val="0"/>
            <w:vAlign w:val="center"/>
          </w:tcPr>
          <w:p w14:paraId="6FE52162">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783A4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594" w:type="dxa"/>
            <w:vMerge w:val="continue"/>
            <w:noWrap w:val="0"/>
            <w:vAlign w:val="center"/>
          </w:tcPr>
          <w:p w14:paraId="33467EF7">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973" w:type="dxa"/>
            <w:noWrap w:val="0"/>
            <w:vAlign w:val="center"/>
          </w:tcPr>
          <w:p w14:paraId="50873821">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传真</w:t>
            </w:r>
          </w:p>
        </w:tc>
        <w:tc>
          <w:tcPr>
            <w:tcW w:w="2353" w:type="dxa"/>
            <w:gridSpan w:val="4"/>
            <w:noWrap w:val="0"/>
            <w:vAlign w:val="center"/>
          </w:tcPr>
          <w:p w14:paraId="713DB634">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222" w:type="dxa"/>
            <w:noWrap w:val="0"/>
            <w:vAlign w:val="center"/>
          </w:tcPr>
          <w:p w14:paraId="08E0558F">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网址</w:t>
            </w:r>
          </w:p>
        </w:tc>
        <w:tc>
          <w:tcPr>
            <w:tcW w:w="2658" w:type="dxa"/>
            <w:gridSpan w:val="3"/>
            <w:noWrap w:val="0"/>
            <w:vAlign w:val="center"/>
          </w:tcPr>
          <w:p w14:paraId="706946D6">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3BBB5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1594" w:type="dxa"/>
            <w:noWrap w:val="0"/>
            <w:vAlign w:val="center"/>
          </w:tcPr>
          <w:p w14:paraId="7B6A8C1A">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企业统一社会信用代码</w:t>
            </w:r>
          </w:p>
        </w:tc>
        <w:tc>
          <w:tcPr>
            <w:tcW w:w="7206" w:type="dxa"/>
            <w:gridSpan w:val="9"/>
            <w:noWrap w:val="0"/>
            <w:vAlign w:val="center"/>
          </w:tcPr>
          <w:p w14:paraId="139B3A26">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2BA94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1594" w:type="dxa"/>
            <w:noWrap w:val="0"/>
            <w:vAlign w:val="center"/>
          </w:tcPr>
          <w:p w14:paraId="334E8B14">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法定代表人</w:t>
            </w:r>
          </w:p>
        </w:tc>
        <w:tc>
          <w:tcPr>
            <w:tcW w:w="973" w:type="dxa"/>
            <w:noWrap w:val="0"/>
            <w:vAlign w:val="center"/>
          </w:tcPr>
          <w:p w14:paraId="1E96D3A8">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姓名</w:t>
            </w:r>
          </w:p>
        </w:tc>
        <w:tc>
          <w:tcPr>
            <w:tcW w:w="908" w:type="dxa"/>
            <w:noWrap w:val="0"/>
            <w:vAlign w:val="center"/>
          </w:tcPr>
          <w:p w14:paraId="6631D181">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136" w:type="dxa"/>
            <w:noWrap w:val="0"/>
            <w:vAlign w:val="center"/>
          </w:tcPr>
          <w:p w14:paraId="2B43E02B">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技术职称</w:t>
            </w:r>
          </w:p>
        </w:tc>
        <w:tc>
          <w:tcPr>
            <w:tcW w:w="1590" w:type="dxa"/>
            <w:gridSpan w:val="4"/>
            <w:noWrap w:val="0"/>
            <w:vAlign w:val="center"/>
          </w:tcPr>
          <w:p w14:paraId="68044030">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705" w:type="dxa"/>
            <w:noWrap w:val="0"/>
            <w:vAlign w:val="center"/>
          </w:tcPr>
          <w:p w14:paraId="60D4E12D">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电话</w:t>
            </w:r>
          </w:p>
        </w:tc>
        <w:tc>
          <w:tcPr>
            <w:tcW w:w="1894" w:type="dxa"/>
            <w:noWrap w:val="0"/>
            <w:vAlign w:val="center"/>
          </w:tcPr>
          <w:p w14:paraId="6C9307FF">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2E72C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1594" w:type="dxa"/>
            <w:noWrap w:val="0"/>
            <w:vAlign w:val="center"/>
          </w:tcPr>
          <w:p w14:paraId="039F4807">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技术负责人</w:t>
            </w:r>
          </w:p>
        </w:tc>
        <w:tc>
          <w:tcPr>
            <w:tcW w:w="973" w:type="dxa"/>
            <w:noWrap w:val="0"/>
            <w:vAlign w:val="center"/>
          </w:tcPr>
          <w:p w14:paraId="5E6D4424">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姓名</w:t>
            </w:r>
          </w:p>
        </w:tc>
        <w:tc>
          <w:tcPr>
            <w:tcW w:w="908" w:type="dxa"/>
            <w:noWrap w:val="0"/>
            <w:vAlign w:val="center"/>
          </w:tcPr>
          <w:p w14:paraId="158AA8F5">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136" w:type="dxa"/>
            <w:noWrap w:val="0"/>
            <w:vAlign w:val="center"/>
          </w:tcPr>
          <w:p w14:paraId="7B172074">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技术职称</w:t>
            </w:r>
          </w:p>
        </w:tc>
        <w:tc>
          <w:tcPr>
            <w:tcW w:w="1590" w:type="dxa"/>
            <w:gridSpan w:val="4"/>
            <w:noWrap w:val="0"/>
            <w:vAlign w:val="center"/>
          </w:tcPr>
          <w:p w14:paraId="452C50B0">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705" w:type="dxa"/>
            <w:noWrap w:val="0"/>
            <w:vAlign w:val="center"/>
          </w:tcPr>
          <w:p w14:paraId="4F545692">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电话</w:t>
            </w:r>
          </w:p>
        </w:tc>
        <w:tc>
          <w:tcPr>
            <w:tcW w:w="1894" w:type="dxa"/>
            <w:noWrap w:val="0"/>
            <w:vAlign w:val="center"/>
          </w:tcPr>
          <w:p w14:paraId="3C14F3CD">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061A3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594" w:type="dxa"/>
            <w:noWrap w:val="0"/>
            <w:vAlign w:val="center"/>
          </w:tcPr>
          <w:p w14:paraId="548B69A0">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成立时间</w:t>
            </w:r>
          </w:p>
        </w:tc>
        <w:tc>
          <w:tcPr>
            <w:tcW w:w="1881" w:type="dxa"/>
            <w:gridSpan w:val="2"/>
            <w:noWrap w:val="0"/>
            <w:vAlign w:val="center"/>
          </w:tcPr>
          <w:p w14:paraId="41AF2408">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5325" w:type="dxa"/>
            <w:gridSpan w:val="7"/>
            <w:noWrap w:val="0"/>
            <w:vAlign w:val="center"/>
          </w:tcPr>
          <w:p w14:paraId="43A5BD8A">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员工总人数：</w:t>
            </w:r>
          </w:p>
        </w:tc>
      </w:tr>
      <w:tr w14:paraId="358E7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1594" w:type="dxa"/>
            <w:noWrap w:val="0"/>
            <w:vAlign w:val="center"/>
          </w:tcPr>
          <w:p w14:paraId="39DFAD84">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企业资质等级</w:t>
            </w:r>
          </w:p>
        </w:tc>
        <w:tc>
          <w:tcPr>
            <w:tcW w:w="1881" w:type="dxa"/>
            <w:gridSpan w:val="2"/>
            <w:noWrap w:val="0"/>
            <w:vAlign w:val="center"/>
          </w:tcPr>
          <w:p w14:paraId="7FC904D7">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137" w:type="dxa"/>
            <w:gridSpan w:val="2"/>
            <w:vMerge w:val="restart"/>
            <w:noWrap w:val="0"/>
            <w:vAlign w:val="center"/>
          </w:tcPr>
          <w:p w14:paraId="6CC08E90">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其中</w:t>
            </w:r>
          </w:p>
        </w:tc>
        <w:tc>
          <w:tcPr>
            <w:tcW w:w="1589" w:type="dxa"/>
            <w:gridSpan w:val="3"/>
            <w:noWrap w:val="0"/>
            <w:vAlign w:val="center"/>
          </w:tcPr>
          <w:p w14:paraId="6503178B">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工程总承包</w:t>
            </w:r>
          </w:p>
          <w:p w14:paraId="378DF644">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项目经理</w:t>
            </w:r>
          </w:p>
        </w:tc>
        <w:tc>
          <w:tcPr>
            <w:tcW w:w="2599" w:type="dxa"/>
            <w:gridSpan w:val="2"/>
            <w:noWrap w:val="0"/>
            <w:vAlign w:val="center"/>
          </w:tcPr>
          <w:p w14:paraId="74565DAD">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72BC0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1594" w:type="dxa"/>
            <w:noWrap w:val="0"/>
            <w:vAlign w:val="center"/>
          </w:tcPr>
          <w:p w14:paraId="03077F12">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营业执照号</w:t>
            </w:r>
          </w:p>
        </w:tc>
        <w:tc>
          <w:tcPr>
            <w:tcW w:w="1881" w:type="dxa"/>
            <w:gridSpan w:val="2"/>
            <w:noWrap w:val="0"/>
            <w:vAlign w:val="center"/>
          </w:tcPr>
          <w:p w14:paraId="21B5A556">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137" w:type="dxa"/>
            <w:gridSpan w:val="2"/>
            <w:vMerge w:val="continue"/>
            <w:noWrap w:val="0"/>
            <w:vAlign w:val="center"/>
          </w:tcPr>
          <w:p w14:paraId="4CBB1360">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589" w:type="dxa"/>
            <w:gridSpan w:val="3"/>
            <w:noWrap w:val="0"/>
            <w:vAlign w:val="center"/>
          </w:tcPr>
          <w:p w14:paraId="3814E171">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高级职称人员</w:t>
            </w:r>
          </w:p>
        </w:tc>
        <w:tc>
          <w:tcPr>
            <w:tcW w:w="2599" w:type="dxa"/>
            <w:gridSpan w:val="2"/>
            <w:noWrap w:val="0"/>
            <w:vAlign w:val="center"/>
          </w:tcPr>
          <w:p w14:paraId="716B8671">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6B9E5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1594" w:type="dxa"/>
            <w:noWrap w:val="0"/>
            <w:vAlign w:val="center"/>
          </w:tcPr>
          <w:p w14:paraId="6D66B9BF">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注册资金</w:t>
            </w:r>
          </w:p>
        </w:tc>
        <w:tc>
          <w:tcPr>
            <w:tcW w:w="1881" w:type="dxa"/>
            <w:gridSpan w:val="2"/>
            <w:noWrap w:val="0"/>
            <w:vAlign w:val="center"/>
          </w:tcPr>
          <w:p w14:paraId="5D823D52">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137" w:type="dxa"/>
            <w:gridSpan w:val="2"/>
            <w:vMerge w:val="continue"/>
            <w:noWrap w:val="0"/>
            <w:vAlign w:val="center"/>
          </w:tcPr>
          <w:p w14:paraId="41B08354">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589" w:type="dxa"/>
            <w:gridSpan w:val="3"/>
            <w:noWrap w:val="0"/>
            <w:vAlign w:val="center"/>
          </w:tcPr>
          <w:p w14:paraId="00BF5630">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中级职称人员</w:t>
            </w:r>
          </w:p>
        </w:tc>
        <w:tc>
          <w:tcPr>
            <w:tcW w:w="2599" w:type="dxa"/>
            <w:gridSpan w:val="2"/>
            <w:noWrap w:val="0"/>
            <w:vAlign w:val="center"/>
          </w:tcPr>
          <w:p w14:paraId="7D61DED5">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436CD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1594" w:type="dxa"/>
            <w:noWrap w:val="0"/>
            <w:vAlign w:val="center"/>
          </w:tcPr>
          <w:p w14:paraId="6E7E47B6">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开户银行</w:t>
            </w:r>
          </w:p>
        </w:tc>
        <w:tc>
          <w:tcPr>
            <w:tcW w:w="1881" w:type="dxa"/>
            <w:gridSpan w:val="2"/>
            <w:noWrap w:val="0"/>
            <w:vAlign w:val="center"/>
          </w:tcPr>
          <w:p w14:paraId="3BC3D5AD">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137" w:type="dxa"/>
            <w:gridSpan w:val="2"/>
            <w:vMerge w:val="continue"/>
            <w:noWrap w:val="0"/>
            <w:vAlign w:val="center"/>
          </w:tcPr>
          <w:p w14:paraId="6804424B">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589" w:type="dxa"/>
            <w:gridSpan w:val="3"/>
            <w:noWrap w:val="0"/>
            <w:vAlign w:val="center"/>
          </w:tcPr>
          <w:p w14:paraId="0629A921">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初级职称人员</w:t>
            </w:r>
          </w:p>
        </w:tc>
        <w:tc>
          <w:tcPr>
            <w:tcW w:w="2599" w:type="dxa"/>
            <w:gridSpan w:val="2"/>
            <w:noWrap w:val="0"/>
            <w:vAlign w:val="center"/>
          </w:tcPr>
          <w:p w14:paraId="4C79AF15">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7C742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594" w:type="dxa"/>
            <w:noWrap w:val="0"/>
            <w:vAlign w:val="center"/>
          </w:tcPr>
          <w:p w14:paraId="40037DED">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账号</w:t>
            </w:r>
          </w:p>
        </w:tc>
        <w:tc>
          <w:tcPr>
            <w:tcW w:w="1881" w:type="dxa"/>
            <w:gridSpan w:val="2"/>
            <w:noWrap w:val="0"/>
            <w:vAlign w:val="center"/>
          </w:tcPr>
          <w:p w14:paraId="10521C05">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137" w:type="dxa"/>
            <w:gridSpan w:val="2"/>
            <w:vMerge w:val="continue"/>
            <w:noWrap w:val="0"/>
            <w:vAlign w:val="center"/>
          </w:tcPr>
          <w:p w14:paraId="7C501FAD">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c>
          <w:tcPr>
            <w:tcW w:w="1589" w:type="dxa"/>
            <w:gridSpan w:val="3"/>
            <w:noWrap w:val="0"/>
            <w:vAlign w:val="center"/>
          </w:tcPr>
          <w:p w14:paraId="506B79A0">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技工</w:t>
            </w:r>
          </w:p>
        </w:tc>
        <w:tc>
          <w:tcPr>
            <w:tcW w:w="2599" w:type="dxa"/>
            <w:gridSpan w:val="2"/>
            <w:noWrap w:val="0"/>
            <w:vAlign w:val="center"/>
          </w:tcPr>
          <w:p w14:paraId="56798F47">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05678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594" w:type="dxa"/>
            <w:noWrap w:val="0"/>
            <w:vAlign w:val="center"/>
          </w:tcPr>
          <w:p w14:paraId="235A7C52">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经营范围</w:t>
            </w:r>
          </w:p>
        </w:tc>
        <w:tc>
          <w:tcPr>
            <w:tcW w:w="7206" w:type="dxa"/>
            <w:gridSpan w:val="9"/>
            <w:noWrap w:val="0"/>
            <w:vAlign w:val="center"/>
          </w:tcPr>
          <w:p w14:paraId="724AF85B">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r w14:paraId="40C51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1594" w:type="dxa"/>
            <w:noWrap w:val="0"/>
            <w:vAlign w:val="center"/>
          </w:tcPr>
          <w:p w14:paraId="1FB49681">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备注</w:t>
            </w:r>
          </w:p>
        </w:tc>
        <w:tc>
          <w:tcPr>
            <w:tcW w:w="7206" w:type="dxa"/>
            <w:gridSpan w:val="9"/>
            <w:noWrap w:val="0"/>
            <w:vAlign w:val="center"/>
          </w:tcPr>
          <w:p w14:paraId="7EAAB5BA">
            <w:pPr>
              <w:pStyle w:val="782"/>
              <w:widowControl w:val="0"/>
              <w:spacing w:line="288" w:lineRule="auto"/>
              <w:jc w:val="center"/>
              <w:rPr>
                <w:rStyle w:val="62"/>
                <w:rFonts w:hint="eastAsia" w:ascii="仿宋" w:hAnsi="仿宋" w:eastAsia="仿宋" w:cs="仿宋"/>
                <w:color w:val="auto"/>
                <w:kern w:val="2"/>
                <w:sz w:val="24"/>
                <w:szCs w:val="24"/>
                <w:highlight w:val="none"/>
                <w:lang w:val="en-US" w:eastAsia="zh-CN" w:bidi="ar-SA"/>
              </w:rPr>
            </w:pPr>
          </w:p>
        </w:tc>
      </w:tr>
    </w:tbl>
    <w:p w14:paraId="69659FFD">
      <w:pPr>
        <w:pStyle w:val="52"/>
        <w:ind w:left="959" w:leftChars="228" w:hanging="480" w:hangingChars="200"/>
        <w:jc w:val="both"/>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注：本表后应附企业法人营业执照及其年检合格的证明材料、企业资质证书副本、安全生产许可证、进疆备案登记册（如是外地供应商）等材料的复印件。</w:t>
      </w:r>
    </w:p>
    <w:p w14:paraId="0FD4F7F1">
      <w:pPr>
        <w:pStyle w:val="52"/>
        <w:jc w:val="both"/>
        <w:rPr>
          <w:rFonts w:hint="eastAsia" w:ascii="仿宋" w:hAnsi="仿宋" w:eastAsia="仿宋" w:cs="仿宋"/>
          <w:color w:val="auto"/>
          <w:highlight w:val="none"/>
          <w:lang w:val="en-US" w:eastAsia="zh-CN"/>
        </w:rPr>
      </w:pPr>
    </w:p>
    <w:p w14:paraId="19F8BB8A">
      <w:pPr>
        <w:pStyle w:val="306"/>
        <w:shd w:val="clear" w:color="auto" w:fill="FFFFFF"/>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w:t>
      </w:r>
      <w:r>
        <w:rPr>
          <w:rFonts w:hint="eastAsia" w:ascii="仿宋" w:hAnsi="仿宋" w:eastAsia="仿宋" w:cs="仿宋"/>
          <w:color w:val="auto"/>
          <w:sz w:val="24"/>
          <w:highlight w:val="none"/>
          <w:lang w:eastAsia="zh-CN"/>
        </w:rPr>
        <w:t>加盖印章</w:t>
      </w:r>
      <w:r>
        <w:rPr>
          <w:rFonts w:hint="eastAsia" w:ascii="仿宋" w:hAnsi="仿宋" w:eastAsia="仿宋" w:cs="仿宋"/>
          <w:color w:val="auto"/>
          <w:sz w:val="24"/>
          <w:highlight w:val="none"/>
        </w:rPr>
        <w:t>）：</w:t>
      </w:r>
    </w:p>
    <w:p w14:paraId="0A97E031">
      <w:pPr>
        <w:shd w:val="clear" w:color="auto" w:fill="FFFFFF"/>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w:t>
      </w:r>
      <w:r>
        <w:rPr>
          <w:rFonts w:hint="eastAsia" w:ascii="仿宋" w:hAnsi="仿宋" w:eastAsia="仿宋" w:cs="仿宋"/>
          <w:color w:val="auto"/>
          <w:kern w:val="0"/>
          <w:sz w:val="24"/>
          <w:highlight w:val="none"/>
        </w:rPr>
        <w:t>（或负责人）</w:t>
      </w:r>
      <w:r>
        <w:rPr>
          <w:rFonts w:hint="eastAsia" w:ascii="仿宋" w:hAnsi="仿宋" w:eastAsia="仿宋" w:cs="仿宋"/>
          <w:color w:val="auto"/>
          <w:sz w:val="24"/>
          <w:highlight w:val="none"/>
        </w:rPr>
        <w:t>（签字或签章）：</w:t>
      </w:r>
    </w:p>
    <w:p w14:paraId="221A40D4">
      <w:pPr>
        <w:shd w:val="clear" w:color="auto" w:fill="FFFFFF"/>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授权代理人（签字或签章）：</w:t>
      </w:r>
    </w:p>
    <w:p w14:paraId="3D72FA05">
      <w:pPr>
        <w:widowControl/>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5887AB45">
      <w:pPr>
        <w:pStyle w:val="52"/>
        <w:jc w:val="both"/>
        <w:rPr>
          <w:rFonts w:hint="eastAsia" w:ascii="仿宋" w:hAnsi="仿宋" w:eastAsia="仿宋" w:cs="仿宋"/>
          <w:color w:val="auto"/>
          <w:highlight w:val="none"/>
          <w:lang w:val="en-US" w:eastAsia="zh-CN"/>
        </w:rPr>
      </w:pPr>
    </w:p>
    <w:p w14:paraId="32267936">
      <w:pPr>
        <w:pStyle w:val="52"/>
        <w:jc w:val="both"/>
        <w:rPr>
          <w:rFonts w:hint="eastAsia" w:ascii="仿宋" w:hAnsi="仿宋" w:eastAsia="仿宋" w:cs="仿宋"/>
          <w:color w:val="auto"/>
          <w:highlight w:val="none"/>
          <w:lang w:val="en-US" w:eastAsia="zh-CN"/>
        </w:rPr>
      </w:pPr>
    </w:p>
    <w:p w14:paraId="3CCE95BB">
      <w:pPr>
        <w:pStyle w:val="52"/>
        <w:jc w:val="both"/>
        <w:rPr>
          <w:rFonts w:hint="eastAsia" w:ascii="仿宋" w:hAnsi="仿宋" w:eastAsia="仿宋" w:cs="仿宋"/>
          <w:color w:val="auto"/>
          <w:highlight w:val="none"/>
          <w:lang w:val="en-US" w:eastAsia="zh-CN"/>
        </w:rPr>
      </w:pPr>
    </w:p>
    <w:p w14:paraId="4B7AEE10">
      <w:pPr>
        <w:pStyle w:val="52"/>
        <w:jc w:val="both"/>
        <w:rPr>
          <w:rFonts w:hint="eastAsia" w:ascii="仿宋" w:hAnsi="仿宋" w:eastAsia="仿宋" w:cs="仿宋"/>
          <w:color w:val="auto"/>
          <w:highlight w:val="none"/>
          <w:lang w:val="en-US" w:eastAsia="zh-CN"/>
        </w:rPr>
      </w:pPr>
    </w:p>
    <w:p w14:paraId="58E06524">
      <w:pPr>
        <w:pStyle w:val="52"/>
        <w:jc w:val="both"/>
        <w:rPr>
          <w:rFonts w:hint="eastAsia" w:ascii="仿宋" w:hAnsi="仿宋" w:eastAsia="仿宋" w:cs="仿宋"/>
          <w:color w:val="auto"/>
          <w:highlight w:val="none"/>
          <w:lang w:val="en-US" w:eastAsia="zh-CN"/>
        </w:rPr>
      </w:pPr>
    </w:p>
    <w:p w14:paraId="0675A155">
      <w:pPr>
        <w:pStyle w:val="785"/>
        <w:jc w:val="left"/>
        <w:rPr>
          <w:rStyle w:val="62"/>
          <w:rFonts w:hint="eastAsia" w:ascii="仿宋" w:hAnsi="仿宋" w:eastAsia="仿宋" w:cs="仿宋"/>
          <w:color w:val="auto"/>
          <w:sz w:val="28"/>
          <w:szCs w:val="28"/>
          <w:highlight w:val="none"/>
        </w:rPr>
      </w:pPr>
      <w:r>
        <w:rPr>
          <w:rFonts w:hint="eastAsia" w:ascii="仿宋" w:hAnsi="仿宋" w:eastAsia="仿宋" w:cs="仿宋"/>
          <w:b/>
          <w:bCs/>
          <w:color w:val="auto"/>
          <w:kern w:val="2"/>
          <w:sz w:val="28"/>
          <w:szCs w:val="28"/>
          <w:highlight w:val="none"/>
          <w:lang w:val="en-US" w:eastAsia="zh-CN" w:bidi="ar-SA"/>
        </w:rPr>
        <w:t>5、供应商</w:t>
      </w:r>
      <w:r>
        <w:rPr>
          <w:rStyle w:val="62"/>
          <w:rFonts w:hint="eastAsia" w:ascii="仿宋" w:hAnsi="仿宋" w:eastAsia="仿宋" w:cs="仿宋"/>
          <w:color w:val="auto"/>
          <w:sz w:val="28"/>
          <w:szCs w:val="28"/>
          <w:highlight w:val="none"/>
        </w:rPr>
        <w:t>类似业绩一览表</w:t>
      </w:r>
    </w:p>
    <w:p w14:paraId="43BBEF2E">
      <w:pPr>
        <w:pStyle w:val="786"/>
        <w:tabs>
          <w:tab w:val="left" w:pos="826"/>
        </w:tabs>
        <w:snapToGrid w:val="0"/>
        <w:jc w:val="center"/>
        <w:rPr>
          <w:rStyle w:val="62"/>
          <w:rFonts w:hint="eastAsia" w:ascii="仿宋" w:hAnsi="仿宋" w:eastAsia="仿宋" w:cs="仿宋"/>
          <w:b/>
          <w:color w:val="auto"/>
          <w:sz w:val="24"/>
          <w:highlight w:val="none"/>
        </w:rPr>
      </w:pPr>
    </w:p>
    <w:p w14:paraId="297E0EAF">
      <w:pPr>
        <w:pStyle w:val="786"/>
        <w:tabs>
          <w:tab w:val="left" w:pos="826"/>
        </w:tabs>
        <w:snapToGrid w:val="0"/>
        <w:jc w:val="center"/>
        <w:rPr>
          <w:rStyle w:val="62"/>
          <w:rFonts w:hint="eastAsia" w:ascii="仿宋" w:hAnsi="仿宋" w:eastAsia="仿宋" w:cs="仿宋"/>
          <w:b/>
          <w:color w:val="auto"/>
          <w:sz w:val="24"/>
          <w:highlight w:val="none"/>
        </w:rPr>
      </w:pPr>
    </w:p>
    <w:tbl>
      <w:tblPr>
        <w:tblStyle w:val="59"/>
        <w:tblW w:w="88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1493"/>
        <w:gridCol w:w="1411"/>
        <w:gridCol w:w="1206"/>
        <w:gridCol w:w="1236"/>
        <w:gridCol w:w="1185"/>
        <w:gridCol w:w="1183"/>
      </w:tblGrid>
      <w:tr w14:paraId="1F18A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1" w:hRule="atLeast"/>
          <w:jc w:val="center"/>
        </w:trPr>
        <w:tc>
          <w:tcPr>
            <w:tcW w:w="1138" w:type="dxa"/>
            <w:noWrap w:val="0"/>
            <w:vAlign w:val="center"/>
          </w:tcPr>
          <w:p w14:paraId="27E1E5AC">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序号</w:t>
            </w:r>
          </w:p>
        </w:tc>
        <w:tc>
          <w:tcPr>
            <w:tcW w:w="1493" w:type="dxa"/>
            <w:noWrap w:val="0"/>
            <w:vAlign w:val="center"/>
          </w:tcPr>
          <w:p w14:paraId="03A5B8BA">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发包人名称</w:t>
            </w:r>
          </w:p>
        </w:tc>
        <w:tc>
          <w:tcPr>
            <w:tcW w:w="1411" w:type="dxa"/>
            <w:noWrap w:val="0"/>
            <w:vAlign w:val="center"/>
          </w:tcPr>
          <w:p w14:paraId="5DFAEB3F">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工程名称</w:t>
            </w:r>
          </w:p>
          <w:p w14:paraId="5E7C7996">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及建设地点</w:t>
            </w:r>
          </w:p>
        </w:tc>
        <w:tc>
          <w:tcPr>
            <w:tcW w:w="1206" w:type="dxa"/>
            <w:noWrap w:val="0"/>
            <w:vAlign w:val="center"/>
          </w:tcPr>
          <w:p w14:paraId="1AA17CB5">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建设</w:t>
            </w:r>
          </w:p>
          <w:p w14:paraId="707824D4">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规模</w:t>
            </w:r>
          </w:p>
        </w:tc>
        <w:tc>
          <w:tcPr>
            <w:tcW w:w="1236" w:type="dxa"/>
            <w:noWrap w:val="0"/>
            <w:vAlign w:val="center"/>
          </w:tcPr>
          <w:p w14:paraId="17CABEA8">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发包人联系人及联系方式</w:t>
            </w:r>
          </w:p>
        </w:tc>
        <w:tc>
          <w:tcPr>
            <w:tcW w:w="1185" w:type="dxa"/>
            <w:noWrap w:val="0"/>
            <w:vAlign w:val="center"/>
          </w:tcPr>
          <w:p w14:paraId="4C68822E">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合同金额</w:t>
            </w:r>
          </w:p>
          <w:p w14:paraId="49C1DC8F">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（万元）</w:t>
            </w:r>
          </w:p>
        </w:tc>
        <w:tc>
          <w:tcPr>
            <w:tcW w:w="1183" w:type="dxa"/>
            <w:noWrap w:val="0"/>
            <w:vAlign w:val="center"/>
          </w:tcPr>
          <w:p w14:paraId="37ACE932">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开竣工</w:t>
            </w:r>
          </w:p>
          <w:p w14:paraId="5A219B4A">
            <w:pPr>
              <w:pStyle w:val="786"/>
              <w:spacing w:line="360" w:lineRule="auto"/>
              <w:jc w:val="center"/>
              <w:rPr>
                <w:rStyle w:val="62"/>
                <w:rFonts w:hint="eastAsia" w:ascii="仿宋" w:hAnsi="仿宋" w:eastAsia="仿宋" w:cs="仿宋"/>
                <w:color w:val="auto"/>
                <w:sz w:val="24"/>
                <w:highlight w:val="none"/>
              </w:rPr>
            </w:pPr>
            <w:r>
              <w:rPr>
                <w:rStyle w:val="62"/>
                <w:rFonts w:hint="eastAsia" w:ascii="仿宋" w:hAnsi="仿宋" w:eastAsia="仿宋" w:cs="仿宋"/>
                <w:color w:val="auto"/>
                <w:sz w:val="24"/>
                <w:highlight w:val="none"/>
              </w:rPr>
              <w:t>日期</w:t>
            </w:r>
          </w:p>
        </w:tc>
      </w:tr>
      <w:tr w14:paraId="7155F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1138" w:type="dxa"/>
            <w:noWrap w:val="0"/>
            <w:vAlign w:val="center"/>
          </w:tcPr>
          <w:p w14:paraId="7E4EFD4A">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0AC04824">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7E5C422D">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26AD9D5A">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7061D855">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682F68E9">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74D16B75">
            <w:pPr>
              <w:pStyle w:val="786"/>
              <w:spacing w:line="360" w:lineRule="auto"/>
              <w:jc w:val="center"/>
              <w:rPr>
                <w:rStyle w:val="62"/>
                <w:rFonts w:hint="eastAsia" w:ascii="仿宋" w:hAnsi="仿宋" w:eastAsia="仿宋" w:cs="仿宋"/>
                <w:color w:val="auto"/>
                <w:sz w:val="24"/>
                <w:highlight w:val="none"/>
              </w:rPr>
            </w:pPr>
          </w:p>
        </w:tc>
      </w:tr>
      <w:tr w14:paraId="4412C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jc w:val="center"/>
        </w:trPr>
        <w:tc>
          <w:tcPr>
            <w:tcW w:w="1138" w:type="dxa"/>
            <w:noWrap w:val="0"/>
            <w:vAlign w:val="center"/>
          </w:tcPr>
          <w:p w14:paraId="26006542">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1749EB0D">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3F90CC3D">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01A7127F">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785286FF">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09492E18">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58727BFC">
            <w:pPr>
              <w:pStyle w:val="786"/>
              <w:spacing w:line="360" w:lineRule="auto"/>
              <w:jc w:val="center"/>
              <w:rPr>
                <w:rStyle w:val="62"/>
                <w:rFonts w:hint="eastAsia" w:ascii="仿宋" w:hAnsi="仿宋" w:eastAsia="仿宋" w:cs="仿宋"/>
                <w:color w:val="auto"/>
                <w:sz w:val="24"/>
                <w:highlight w:val="none"/>
              </w:rPr>
            </w:pPr>
          </w:p>
        </w:tc>
      </w:tr>
      <w:tr w14:paraId="10BB0C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1138" w:type="dxa"/>
            <w:noWrap w:val="0"/>
            <w:vAlign w:val="center"/>
          </w:tcPr>
          <w:p w14:paraId="65BF4D15">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0B168E82">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4866785D">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137DFDEE">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51F271A1">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27A1D278">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5F50CB08">
            <w:pPr>
              <w:pStyle w:val="786"/>
              <w:spacing w:line="360" w:lineRule="auto"/>
              <w:jc w:val="center"/>
              <w:rPr>
                <w:rStyle w:val="62"/>
                <w:rFonts w:hint="eastAsia" w:ascii="仿宋" w:hAnsi="仿宋" w:eastAsia="仿宋" w:cs="仿宋"/>
                <w:color w:val="auto"/>
                <w:sz w:val="24"/>
                <w:highlight w:val="none"/>
              </w:rPr>
            </w:pPr>
          </w:p>
        </w:tc>
      </w:tr>
      <w:tr w14:paraId="1E2B9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1138" w:type="dxa"/>
            <w:noWrap w:val="0"/>
            <w:vAlign w:val="center"/>
          </w:tcPr>
          <w:p w14:paraId="64E431EE">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2C90F801">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11DDDAF4">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7AD1F473">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2887A7A6">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4E703A61">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31F3B648">
            <w:pPr>
              <w:pStyle w:val="786"/>
              <w:spacing w:line="360" w:lineRule="auto"/>
              <w:jc w:val="center"/>
              <w:rPr>
                <w:rStyle w:val="62"/>
                <w:rFonts w:hint="eastAsia" w:ascii="仿宋" w:hAnsi="仿宋" w:eastAsia="仿宋" w:cs="仿宋"/>
                <w:color w:val="auto"/>
                <w:sz w:val="24"/>
                <w:highlight w:val="none"/>
              </w:rPr>
            </w:pPr>
          </w:p>
        </w:tc>
      </w:tr>
      <w:tr w14:paraId="529DF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1138" w:type="dxa"/>
            <w:noWrap w:val="0"/>
            <w:vAlign w:val="center"/>
          </w:tcPr>
          <w:p w14:paraId="6DD676A7">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19015B05">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7C10DAD9">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2CB70AD4">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72ACADF8">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3D8B0078">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7AC90D95">
            <w:pPr>
              <w:pStyle w:val="786"/>
              <w:spacing w:line="360" w:lineRule="auto"/>
              <w:jc w:val="center"/>
              <w:rPr>
                <w:rStyle w:val="62"/>
                <w:rFonts w:hint="eastAsia" w:ascii="仿宋" w:hAnsi="仿宋" w:eastAsia="仿宋" w:cs="仿宋"/>
                <w:color w:val="auto"/>
                <w:sz w:val="24"/>
                <w:highlight w:val="none"/>
              </w:rPr>
            </w:pPr>
          </w:p>
        </w:tc>
      </w:tr>
      <w:tr w14:paraId="2A627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1138" w:type="dxa"/>
            <w:noWrap w:val="0"/>
            <w:vAlign w:val="center"/>
          </w:tcPr>
          <w:p w14:paraId="31844850">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3889586B">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05B369D1">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7B6402EA">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76C11A7E">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6C6CC2CA">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1D78CA1A">
            <w:pPr>
              <w:pStyle w:val="786"/>
              <w:spacing w:line="360" w:lineRule="auto"/>
              <w:jc w:val="center"/>
              <w:rPr>
                <w:rStyle w:val="62"/>
                <w:rFonts w:hint="eastAsia" w:ascii="仿宋" w:hAnsi="仿宋" w:eastAsia="仿宋" w:cs="仿宋"/>
                <w:color w:val="auto"/>
                <w:sz w:val="24"/>
                <w:highlight w:val="none"/>
              </w:rPr>
            </w:pPr>
          </w:p>
        </w:tc>
      </w:tr>
      <w:tr w14:paraId="477F0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1138" w:type="dxa"/>
            <w:noWrap w:val="0"/>
            <w:vAlign w:val="center"/>
          </w:tcPr>
          <w:p w14:paraId="771E2B63">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62BF1F93">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1308C4CF">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1F5086A6">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342B87B2">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75D43360">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084C9B8C">
            <w:pPr>
              <w:pStyle w:val="786"/>
              <w:spacing w:line="360" w:lineRule="auto"/>
              <w:jc w:val="center"/>
              <w:rPr>
                <w:rStyle w:val="62"/>
                <w:rFonts w:hint="eastAsia" w:ascii="仿宋" w:hAnsi="仿宋" w:eastAsia="仿宋" w:cs="仿宋"/>
                <w:color w:val="auto"/>
                <w:sz w:val="24"/>
                <w:highlight w:val="none"/>
              </w:rPr>
            </w:pPr>
          </w:p>
        </w:tc>
      </w:tr>
      <w:tr w14:paraId="5376B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1138" w:type="dxa"/>
            <w:noWrap w:val="0"/>
            <w:vAlign w:val="center"/>
          </w:tcPr>
          <w:p w14:paraId="7CECF5B0">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50B61B5C">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40329F3F">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4C55A272">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2FD1C070">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191ABCA3">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70054961">
            <w:pPr>
              <w:pStyle w:val="786"/>
              <w:spacing w:line="360" w:lineRule="auto"/>
              <w:jc w:val="center"/>
              <w:rPr>
                <w:rStyle w:val="62"/>
                <w:rFonts w:hint="eastAsia" w:ascii="仿宋" w:hAnsi="仿宋" w:eastAsia="仿宋" w:cs="仿宋"/>
                <w:color w:val="auto"/>
                <w:sz w:val="24"/>
                <w:highlight w:val="none"/>
              </w:rPr>
            </w:pPr>
          </w:p>
        </w:tc>
      </w:tr>
      <w:tr w14:paraId="22769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1138" w:type="dxa"/>
            <w:noWrap w:val="0"/>
            <w:vAlign w:val="center"/>
          </w:tcPr>
          <w:p w14:paraId="52D750F6">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436C493F">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7AF65BC5">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29688EA0">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32309456">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02F1D008">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1464E605">
            <w:pPr>
              <w:pStyle w:val="786"/>
              <w:spacing w:line="360" w:lineRule="auto"/>
              <w:jc w:val="center"/>
              <w:rPr>
                <w:rStyle w:val="62"/>
                <w:rFonts w:hint="eastAsia" w:ascii="仿宋" w:hAnsi="仿宋" w:eastAsia="仿宋" w:cs="仿宋"/>
                <w:color w:val="auto"/>
                <w:sz w:val="24"/>
                <w:highlight w:val="none"/>
              </w:rPr>
            </w:pPr>
          </w:p>
        </w:tc>
      </w:tr>
      <w:tr w14:paraId="33B4E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1138" w:type="dxa"/>
            <w:noWrap w:val="0"/>
            <w:vAlign w:val="center"/>
          </w:tcPr>
          <w:p w14:paraId="091159DD">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70B6F5D6">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7B48C89D">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6D9FA88E">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27463ED0">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6ED0D54E">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0CD35396">
            <w:pPr>
              <w:pStyle w:val="786"/>
              <w:spacing w:line="360" w:lineRule="auto"/>
              <w:jc w:val="center"/>
              <w:rPr>
                <w:rStyle w:val="62"/>
                <w:rFonts w:hint="eastAsia" w:ascii="仿宋" w:hAnsi="仿宋" w:eastAsia="仿宋" w:cs="仿宋"/>
                <w:color w:val="auto"/>
                <w:sz w:val="24"/>
                <w:highlight w:val="none"/>
              </w:rPr>
            </w:pPr>
          </w:p>
        </w:tc>
      </w:tr>
      <w:tr w14:paraId="26B72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1138" w:type="dxa"/>
            <w:noWrap w:val="0"/>
            <w:vAlign w:val="center"/>
          </w:tcPr>
          <w:p w14:paraId="01FDFB58">
            <w:pPr>
              <w:pStyle w:val="786"/>
              <w:spacing w:line="360" w:lineRule="auto"/>
              <w:jc w:val="center"/>
              <w:rPr>
                <w:rStyle w:val="62"/>
                <w:rFonts w:hint="eastAsia" w:ascii="仿宋" w:hAnsi="仿宋" w:eastAsia="仿宋" w:cs="仿宋"/>
                <w:color w:val="auto"/>
                <w:sz w:val="24"/>
                <w:highlight w:val="none"/>
              </w:rPr>
            </w:pPr>
          </w:p>
        </w:tc>
        <w:tc>
          <w:tcPr>
            <w:tcW w:w="1493" w:type="dxa"/>
            <w:noWrap w:val="0"/>
            <w:vAlign w:val="center"/>
          </w:tcPr>
          <w:p w14:paraId="1B91DBB8">
            <w:pPr>
              <w:pStyle w:val="786"/>
              <w:spacing w:line="360" w:lineRule="auto"/>
              <w:jc w:val="center"/>
              <w:rPr>
                <w:rStyle w:val="62"/>
                <w:rFonts w:hint="eastAsia" w:ascii="仿宋" w:hAnsi="仿宋" w:eastAsia="仿宋" w:cs="仿宋"/>
                <w:color w:val="auto"/>
                <w:sz w:val="24"/>
                <w:highlight w:val="none"/>
              </w:rPr>
            </w:pPr>
          </w:p>
        </w:tc>
        <w:tc>
          <w:tcPr>
            <w:tcW w:w="1411" w:type="dxa"/>
            <w:noWrap w:val="0"/>
            <w:vAlign w:val="center"/>
          </w:tcPr>
          <w:p w14:paraId="4D421B41">
            <w:pPr>
              <w:pStyle w:val="786"/>
              <w:spacing w:line="360" w:lineRule="auto"/>
              <w:jc w:val="center"/>
              <w:rPr>
                <w:rStyle w:val="62"/>
                <w:rFonts w:hint="eastAsia" w:ascii="仿宋" w:hAnsi="仿宋" w:eastAsia="仿宋" w:cs="仿宋"/>
                <w:color w:val="auto"/>
                <w:sz w:val="24"/>
                <w:highlight w:val="none"/>
              </w:rPr>
            </w:pPr>
          </w:p>
        </w:tc>
        <w:tc>
          <w:tcPr>
            <w:tcW w:w="1206" w:type="dxa"/>
            <w:noWrap w:val="0"/>
            <w:vAlign w:val="center"/>
          </w:tcPr>
          <w:p w14:paraId="2FDAFEB6">
            <w:pPr>
              <w:pStyle w:val="786"/>
              <w:spacing w:line="360" w:lineRule="auto"/>
              <w:jc w:val="center"/>
              <w:rPr>
                <w:rStyle w:val="62"/>
                <w:rFonts w:hint="eastAsia" w:ascii="仿宋" w:hAnsi="仿宋" w:eastAsia="仿宋" w:cs="仿宋"/>
                <w:color w:val="auto"/>
                <w:sz w:val="24"/>
                <w:highlight w:val="none"/>
              </w:rPr>
            </w:pPr>
          </w:p>
        </w:tc>
        <w:tc>
          <w:tcPr>
            <w:tcW w:w="1236" w:type="dxa"/>
            <w:noWrap w:val="0"/>
            <w:vAlign w:val="top"/>
          </w:tcPr>
          <w:p w14:paraId="2D0A84F8">
            <w:pPr>
              <w:pStyle w:val="786"/>
              <w:spacing w:line="360" w:lineRule="auto"/>
              <w:jc w:val="center"/>
              <w:rPr>
                <w:rStyle w:val="62"/>
                <w:rFonts w:hint="eastAsia" w:ascii="仿宋" w:hAnsi="仿宋" w:eastAsia="仿宋" w:cs="仿宋"/>
                <w:color w:val="auto"/>
                <w:sz w:val="24"/>
                <w:highlight w:val="none"/>
              </w:rPr>
            </w:pPr>
          </w:p>
        </w:tc>
        <w:tc>
          <w:tcPr>
            <w:tcW w:w="1185" w:type="dxa"/>
            <w:noWrap w:val="0"/>
            <w:vAlign w:val="center"/>
          </w:tcPr>
          <w:p w14:paraId="01C40832">
            <w:pPr>
              <w:pStyle w:val="786"/>
              <w:spacing w:line="360" w:lineRule="auto"/>
              <w:jc w:val="center"/>
              <w:rPr>
                <w:rStyle w:val="62"/>
                <w:rFonts w:hint="eastAsia" w:ascii="仿宋" w:hAnsi="仿宋" w:eastAsia="仿宋" w:cs="仿宋"/>
                <w:color w:val="auto"/>
                <w:sz w:val="24"/>
                <w:highlight w:val="none"/>
              </w:rPr>
            </w:pPr>
          </w:p>
        </w:tc>
        <w:tc>
          <w:tcPr>
            <w:tcW w:w="1183" w:type="dxa"/>
            <w:noWrap w:val="0"/>
            <w:vAlign w:val="center"/>
          </w:tcPr>
          <w:p w14:paraId="60FB7CE1">
            <w:pPr>
              <w:pStyle w:val="786"/>
              <w:spacing w:line="360" w:lineRule="auto"/>
              <w:jc w:val="center"/>
              <w:rPr>
                <w:rStyle w:val="62"/>
                <w:rFonts w:hint="eastAsia" w:ascii="仿宋" w:hAnsi="仿宋" w:eastAsia="仿宋" w:cs="仿宋"/>
                <w:color w:val="auto"/>
                <w:sz w:val="24"/>
                <w:highlight w:val="none"/>
              </w:rPr>
            </w:pPr>
          </w:p>
        </w:tc>
      </w:tr>
    </w:tbl>
    <w:p w14:paraId="309D89BC">
      <w:pPr>
        <w:pStyle w:val="786"/>
        <w:spacing w:line="360" w:lineRule="auto"/>
        <w:rPr>
          <w:rStyle w:val="62"/>
          <w:rFonts w:hint="eastAsia" w:ascii="仿宋" w:hAnsi="仿宋" w:eastAsia="仿宋" w:cs="仿宋"/>
          <w:color w:val="auto"/>
          <w:sz w:val="24"/>
          <w:highlight w:val="none"/>
        </w:rPr>
      </w:pPr>
    </w:p>
    <w:p w14:paraId="04BD2B5D">
      <w:pPr>
        <w:pStyle w:val="786"/>
        <w:spacing w:line="360" w:lineRule="auto"/>
        <w:rPr>
          <w:rStyle w:val="62"/>
          <w:rFonts w:hint="eastAsia" w:ascii="仿宋" w:hAnsi="仿宋" w:eastAsia="仿宋" w:cs="仿宋"/>
          <w:color w:val="auto"/>
          <w:sz w:val="24"/>
          <w:highlight w:val="none"/>
          <w:u w:val="single"/>
        </w:rPr>
      </w:pPr>
      <w:r>
        <w:rPr>
          <w:rFonts w:hint="eastAsia" w:ascii="仿宋" w:hAnsi="仿宋" w:eastAsia="仿宋" w:cs="仿宋"/>
          <w:color w:val="auto"/>
          <w:sz w:val="24"/>
          <w:szCs w:val="24"/>
          <w:highlight w:val="none"/>
        </w:rPr>
        <w:t>注:业绩证明材料须提供施工合同、中标通知书或发包通知书、工程接收证书或竣工验收报告或单项工程竣工验收意见表，以竣工验收时间为准。</w:t>
      </w:r>
    </w:p>
    <w:p w14:paraId="35DF35E0">
      <w:pPr>
        <w:pStyle w:val="52"/>
        <w:jc w:val="both"/>
        <w:rPr>
          <w:rFonts w:hint="eastAsia" w:ascii="仿宋" w:hAnsi="仿宋" w:eastAsia="仿宋" w:cs="仿宋"/>
          <w:b/>
          <w:bCs/>
          <w:color w:val="auto"/>
          <w:kern w:val="2"/>
          <w:sz w:val="28"/>
          <w:szCs w:val="28"/>
          <w:highlight w:val="none"/>
          <w:lang w:val="en-US" w:eastAsia="zh-CN" w:bidi="ar-SA"/>
        </w:rPr>
      </w:pPr>
    </w:p>
    <w:p w14:paraId="083289B1">
      <w:pPr>
        <w:pStyle w:val="52"/>
        <w:jc w:val="both"/>
        <w:rPr>
          <w:rFonts w:hint="eastAsia" w:ascii="仿宋" w:hAnsi="仿宋" w:eastAsia="仿宋" w:cs="仿宋"/>
          <w:b/>
          <w:bCs/>
          <w:color w:val="auto"/>
          <w:kern w:val="2"/>
          <w:sz w:val="28"/>
          <w:szCs w:val="28"/>
          <w:highlight w:val="none"/>
          <w:lang w:val="en-US" w:eastAsia="zh-CN" w:bidi="ar-SA"/>
        </w:rPr>
      </w:pPr>
    </w:p>
    <w:p w14:paraId="3C9A1A85">
      <w:pPr>
        <w:pStyle w:val="52"/>
        <w:jc w:val="both"/>
        <w:rPr>
          <w:rFonts w:hint="eastAsia" w:ascii="仿宋" w:hAnsi="仿宋" w:eastAsia="仿宋" w:cs="仿宋"/>
          <w:b/>
          <w:bCs/>
          <w:color w:val="auto"/>
          <w:kern w:val="2"/>
          <w:sz w:val="28"/>
          <w:szCs w:val="28"/>
          <w:highlight w:val="none"/>
          <w:lang w:val="en-US" w:eastAsia="zh-CN" w:bidi="ar-SA"/>
        </w:rPr>
      </w:pPr>
    </w:p>
    <w:p w14:paraId="3D2A01F1">
      <w:pPr>
        <w:pStyle w:val="52"/>
        <w:jc w:val="both"/>
        <w:rPr>
          <w:rFonts w:hint="eastAsia" w:ascii="仿宋" w:hAnsi="仿宋" w:eastAsia="仿宋" w:cs="仿宋"/>
          <w:b/>
          <w:bCs/>
          <w:color w:val="auto"/>
          <w:kern w:val="2"/>
          <w:sz w:val="28"/>
          <w:szCs w:val="28"/>
          <w:highlight w:val="none"/>
          <w:lang w:val="en-US" w:eastAsia="zh-CN" w:bidi="ar-SA"/>
        </w:rPr>
      </w:pPr>
    </w:p>
    <w:p w14:paraId="1D5E5DC4">
      <w:pPr>
        <w:pStyle w:val="785"/>
        <w:jc w:val="left"/>
        <w:rPr>
          <w:rStyle w:val="62"/>
          <w:rFonts w:hint="eastAsia" w:ascii="仿宋" w:hAnsi="仿宋" w:eastAsia="仿宋" w:cs="仿宋"/>
          <w:color w:val="auto"/>
          <w:sz w:val="28"/>
          <w:szCs w:val="28"/>
          <w:highlight w:val="none"/>
        </w:rPr>
      </w:pPr>
      <w:r>
        <w:rPr>
          <w:rFonts w:hint="eastAsia" w:ascii="仿宋" w:hAnsi="仿宋" w:eastAsia="仿宋" w:cs="仿宋"/>
          <w:b/>
          <w:bCs/>
          <w:color w:val="auto"/>
          <w:kern w:val="2"/>
          <w:sz w:val="28"/>
          <w:szCs w:val="28"/>
          <w:highlight w:val="none"/>
          <w:lang w:val="en-US" w:eastAsia="zh-CN" w:bidi="ar-SA"/>
        </w:rPr>
        <w:t>6、项目管理机构组成表</w:t>
      </w:r>
    </w:p>
    <w:p w14:paraId="3665ABF6">
      <w:pPr>
        <w:pStyle w:val="789"/>
        <w:spacing w:line="440" w:lineRule="exact"/>
        <w:jc w:val="center"/>
        <w:rPr>
          <w:rStyle w:val="62"/>
          <w:rFonts w:hint="eastAsia" w:ascii="仿宋" w:hAnsi="仿宋" w:eastAsia="仿宋" w:cs="仿宋"/>
          <w:color w:val="auto"/>
          <w:sz w:val="23"/>
          <w:szCs w:val="23"/>
          <w:highlight w:val="none"/>
        </w:rPr>
      </w:pPr>
    </w:p>
    <w:tbl>
      <w:tblPr>
        <w:tblStyle w:val="59"/>
        <w:tblW w:w="9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6"/>
        <w:gridCol w:w="1566"/>
        <w:gridCol w:w="896"/>
        <w:gridCol w:w="1035"/>
        <w:gridCol w:w="1102"/>
        <w:gridCol w:w="1093"/>
        <w:gridCol w:w="1108"/>
        <w:gridCol w:w="1181"/>
        <w:gridCol w:w="843"/>
      </w:tblGrid>
      <w:tr w14:paraId="0AC23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16" w:type="dxa"/>
            <w:vMerge w:val="restart"/>
            <w:noWrap w:val="0"/>
            <w:vAlign w:val="center"/>
          </w:tcPr>
          <w:p w14:paraId="3ECBF144">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序号</w:t>
            </w:r>
          </w:p>
        </w:tc>
        <w:tc>
          <w:tcPr>
            <w:tcW w:w="1566" w:type="dxa"/>
            <w:vMerge w:val="restart"/>
            <w:noWrap w:val="0"/>
            <w:vAlign w:val="center"/>
          </w:tcPr>
          <w:p w14:paraId="146B00E3">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职务</w:t>
            </w:r>
          </w:p>
        </w:tc>
        <w:tc>
          <w:tcPr>
            <w:tcW w:w="896" w:type="dxa"/>
            <w:vMerge w:val="restart"/>
            <w:noWrap w:val="0"/>
            <w:vAlign w:val="center"/>
          </w:tcPr>
          <w:p w14:paraId="02975BB6">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姓名</w:t>
            </w:r>
          </w:p>
        </w:tc>
        <w:tc>
          <w:tcPr>
            <w:tcW w:w="3230" w:type="dxa"/>
            <w:gridSpan w:val="3"/>
            <w:noWrap w:val="0"/>
            <w:vAlign w:val="center"/>
          </w:tcPr>
          <w:p w14:paraId="144D2350">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执业或职业资格证明</w:t>
            </w:r>
          </w:p>
        </w:tc>
        <w:tc>
          <w:tcPr>
            <w:tcW w:w="2289" w:type="dxa"/>
            <w:gridSpan w:val="2"/>
            <w:noWrap w:val="0"/>
            <w:vAlign w:val="center"/>
          </w:tcPr>
          <w:p w14:paraId="59F8C200">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职称</w:t>
            </w:r>
          </w:p>
        </w:tc>
        <w:tc>
          <w:tcPr>
            <w:tcW w:w="843" w:type="dxa"/>
            <w:noWrap w:val="0"/>
            <w:vAlign w:val="center"/>
          </w:tcPr>
          <w:p w14:paraId="165C5D09">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备注</w:t>
            </w:r>
          </w:p>
        </w:tc>
      </w:tr>
      <w:tr w14:paraId="5715B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jc w:val="center"/>
        </w:trPr>
        <w:tc>
          <w:tcPr>
            <w:tcW w:w="616" w:type="dxa"/>
            <w:vMerge w:val="continue"/>
            <w:noWrap w:val="0"/>
            <w:vAlign w:val="center"/>
          </w:tcPr>
          <w:p w14:paraId="2D6B094D">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566" w:type="dxa"/>
            <w:vMerge w:val="continue"/>
            <w:noWrap w:val="0"/>
            <w:vAlign w:val="center"/>
          </w:tcPr>
          <w:p w14:paraId="6456190A">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896" w:type="dxa"/>
            <w:vMerge w:val="continue"/>
            <w:noWrap w:val="0"/>
            <w:vAlign w:val="center"/>
          </w:tcPr>
          <w:p w14:paraId="7B56743E">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35" w:type="dxa"/>
            <w:noWrap w:val="0"/>
            <w:vAlign w:val="center"/>
          </w:tcPr>
          <w:p w14:paraId="340A8B11">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证书</w:t>
            </w:r>
          </w:p>
          <w:p w14:paraId="22C4215B">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名称</w:t>
            </w:r>
          </w:p>
        </w:tc>
        <w:tc>
          <w:tcPr>
            <w:tcW w:w="1102" w:type="dxa"/>
            <w:noWrap w:val="0"/>
            <w:vAlign w:val="center"/>
          </w:tcPr>
          <w:p w14:paraId="4AE7EB11">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级别</w:t>
            </w:r>
          </w:p>
        </w:tc>
        <w:tc>
          <w:tcPr>
            <w:tcW w:w="1093" w:type="dxa"/>
            <w:noWrap w:val="0"/>
            <w:vAlign w:val="center"/>
          </w:tcPr>
          <w:p w14:paraId="28537F9A">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证书</w:t>
            </w:r>
          </w:p>
          <w:p w14:paraId="07EDE929">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编号</w:t>
            </w:r>
          </w:p>
        </w:tc>
        <w:tc>
          <w:tcPr>
            <w:tcW w:w="1108" w:type="dxa"/>
            <w:noWrap w:val="0"/>
            <w:vAlign w:val="center"/>
          </w:tcPr>
          <w:p w14:paraId="21316F4D">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职称</w:t>
            </w:r>
          </w:p>
          <w:p w14:paraId="2563648F">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专业</w:t>
            </w:r>
          </w:p>
        </w:tc>
        <w:tc>
          <w:tcPr>
            <w:tcW w:w="1181" w:type="dxa"/>
            <w:noWrap w:val="0"/>
            <w:vAlign w:val="center"/>
          </w:tcPr>
          <w:p w14:paraId="626293FD">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级别</w:t>
            </w:r>
          </w:p>
        </w:tc>
        <w:tc>
          <w:tcPr>
            <w:tcW w:w="843" w:type="dxa"/>
            <w:noWrap w:val="0"/>
            <w:vAlign w:val="center"/>
          </w:tcPr>
          <w:p w14:paraId="234C423E">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r>
      <w:tr w14:paraId="53214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16" w:type="dxa"/>
            <w:noWrap w:val="0"/>
            <w:vAlign w:val="center"/>
          </w:tcPr>
          <w:p w14:paraId="42FF7D53">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1</w:t>
            </w:r>
          </w:p>
        </w:tc>
        <w:tc>
          <w:tcPr>
            <w:tcW w:w="1566" w:type="dxa"/>
            <w:noWrap w:val="0"/>
            <w:vAlign w:val="center"/>
          </w:tcPr>
          <w:p w14:paraId="1726D375">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项目负责人</w:t>
            </w:r>
          </w:p>
        </w:tc>
        <w:tc>
          <w:tcPr>
            <w:tcW w:w="896" w:type="dxa"/>
            <w:noWrap w:val="0"/>
            <w:vAlign w:val="center"/>
          </w:tcPr>
          <w:p w14:paraId="5BFB40B2">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35" w:type="dxa"/>
            <w:noWrap w:val="0"/>
            <w:vAlign w:val="center"/>
          </w:tcPr>
          <w:p w14:paraId="3E840DAA">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2" w:type="dxa"/>
            <w:noWrap w:val="0"/>
            <w:vAlign w:val="center"/>
          </w:tcPr>
          <w:p w14:paraId="786C298B">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93" w:type="dxa"/>
            <w:noWrap w:val="0"/>
            <w:vAlign w:val="center"/>
          </w:tcPr>
          <w:p w14:paraId="13201A14">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8" w:type="dxa"/>
            <w:noWrap w:val="0"/>
            <w:vAlign w:val="center"/>
          </w:tcPr>
          <w:p w14:paraId="52516DC7">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81" w:type="dxa"/>
            <w:noWrap w:val="0"/>
            <w:vAlign w:val="center"/>
          </w:tcPr>
          <w:p w14:paraId="02BF4923">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843" w:type="dxa"/>
            <w:noWrap w:val="0"/>
            <w:vAlign w:val="center"/>
          </w:tcPr>
          <w:p w14:paraId="2784CAC0">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r>
      <w:tr w14:paraId="3DC38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16" w:type="dxa"/>
            <w:noWrap w:val="0"/>
            <w:vAlign w:val="top"/>
          </w:tcPr>
          <w:p w14:paraId="380F3989">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2</w:t>
            </w:r>
          </w:p>
        </w:tc>
        <w:tc>
          <w:tcPr>
            <w:tcW w:w="1566" w:type="dxa"/>
            <w:noWrap w:val="0"/>
            <w:vAlign w:val="top"/>
          </w:tcPr>
          <w:p w14:paraId="6B8E317F">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技术负责人</w:t>
            </w:r>
          </w:p>
        </w:tc>
        <w:tc>
          <w:tcPr>
            <w:tcW w:w="896" w:type="dxa"/>
            <w:noWrap w:val="0"/>
            <w:vAlign w:val="top"/>
          </w:tcPr>
          <w:p w14:paraId="37C933A5">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35" w:type="dxa"/>
            <w:noWrap w:val="0"/>
            <w:vAlign w:val="top"/>
          </w:tcPr>
          <w:p w14:paraId="25C97406">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2" w:type="dxa"/>
            <w:noWrap w:val="0"/>
            <w:vAlign w:val="top"/>
          </w:tcPr>
          <w:p w14:paraId="0F178A19">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93" w:type="dxa"/>
            <w:noWrap w:val="0"/>
            <w:vAlign w:val="top"/>
          </w:tcPr>
          <w:p w14:paraId="7A312B4C">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8" w:type="dxa"/>
            <w:noWrap w:val="0"/>
            <w:vAlign w:val="top"/>
          </w:tcPr>
          <w:p w14:paraId="402EC347">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81" w:type="dxa"/>
            <w:noWrap w:val="0"/>
            <w:vAlign w:val="top"/>
          </w:tcPr>
          <w:p w14:paraId="7AF2A085">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843" w:type="dxa"/>
            <w:noWrap w:val="0"/>
            <w:vAlign w:val="top"/>
          </w:tcPr>
          <w:p w14:paraId="38DF5C19">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r>
      <w:tr w14:paraId="78445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16" w:type="dxa"/>
            <w:noWrap w:val="0"/>
            <w:vAlign w:val="top"/>
          </w:tcPr>
          <w:p w14:paraId="7B71E8F1">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3</w:t>
            </w:r>
          </w:p>
        </w:tc>
        <w:tc>
          <w:tcPr>
            <w:tcW w:w="1566" w:type="dxa"/>
            <w:noWrap w:val="0"/>
            <w:vAlign w:val="top"/>
          </w:tcPr>
          <w:p w14:paraId="2FC5B974">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质量管理员</w:t>
            </w:r>
          </w:p>
        </w:tc>
        <w:tc>
          <w:tcPr>
            <w:tcW w:w="896" w:type="dxa"/>
            <w:noWrap w:val="0"/>
            <w:vAlign w:val="top"/>
          </w:tcPr>
          <w:p w14:paraId="6C17B6DB">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35" w:type="dxa"/>
            <w:noWrap w:val="0"/>
            <w:vAlign w:val="top"/>
          </w:tcPr>
          <w:p w14:paraId="043EDFAF">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2" w:type="dxa"/>
            <w:noWrap w:val="0"/>
            <w:vAlign w:val="top"/>
          </w:tcPr>
          <w:p w14:paraId="2A5C887C">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93" w:type="dxa"/>
            <w:noWrap w:val="0"/>
            <w:vAlign w:val="top"/>
          </w:tcPr>
          <w:p w14:paraId="7FB7EA30">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8" w:type="dxa"/>
            <w:noWrap w:val="0"/>
            <w:vAlign w:val="top"/>
          </w:tcPr>
          <w:p w14:paraId="4309B218">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81" w:type="dxa"/>
            <w:noWrap w:val="0"/>
            <w:vAlign w:val="top"/>
          </w:tcPr>
          <w:p w14:paraId="1F2AB60B">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843" w:type="dxa"/>
            <w:noWrap w:val="0"/>
            <w:vAlign w:val="top"/>
          </w:tcPr>
          <w:p w14:paraId="27FAACCE">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r>
      <w:tr w14:paraId="25441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16" w:type="dxa"/>
            <w:noWrap w:val="0"/>
            <w:vAlign w:val="top"/>
          </w:tcPr>
          <w:p w14:paraId="21F35C1E">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4</w:t>
            </w:r>
          </w:p>
        </w:tc>
        <w:tc>
          <w:tcPr>
            <w:tcW w:w="1566" w:type="dxa"/>
            <w:noWrap w:val="0"/>
            <w:vAlign w:val="top"/>
          </w:tcPr>
          <w:p w14:paraId="2909A22D">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安全管理员</w:t>
            </w:r>
          </w:p>
        </w:tc>
        <w:tc>
          <w:tcPr>
            <w:tcW w:w="896" w:type="dxa"/>
            <w:noWrap w:val="0"/>
            <w:vAlign w:val="top"/>
          </w:tcPr>
          <w:p w14:paraId="3B2527F1">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35" w:type="dxa"/>
            <w:noWrap w:val="0"/>
            <w:vAlign w:val="top"/>
          </w:tcPr>
          <w:p w14:paraId="2B41D365">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2" w:type="dxa"/>
            <w:noWrap w:val="0"/>
            <w:vAlign w:val="top"/>
          </w:tcPr>
          <w:p w14:paraId="6B96A33A">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93" w:type="dxa"/>
            <w:noWrap w:val="0"/>
            <w:vAlign w:val="top"/>
          </w:tcPr>
          <w:p w14:paraId="54BC91E2">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8" w:type="dxa"/>
            <w:noWrap w:val="0"/>
            <w:vAlign w:val="top"/>
          </w:tcPr>
          <w:p w14:paraId="3CF8EBA0">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81" w:type="dxa"/>
            <w:noWrap w:val="0"/>
            <w:vAlign w:val="top"/>
          </w:tcPr>
          <w:p w14:paraId="0662757A">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843" w:type="dxa"/>
            <w:noWrap w:val="0"/>
            <w:vAlign w:val="top"/>
          </w:tcPr>
          <w:p w14:paraId="601313F4">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r>
      <w:tr w14:paraId="39D20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16" w:type="dxa"/>
            <w:noWrap w:val="0"/>
            <w:vAlign w:val="top"/>
          </w:tcPr>
          <w:p w14:paraId="661EE99C">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5</w:t>
            </w:r>
          </w:p>
        </w:tc>
        <w:tc>
          <w:tcPr>
            <w:tcW w:w="1566" w:type="dxa"/>
            <w:noWrap w:val="0"/>
            <w:vAlign w:val="top"/>
          </w:tcPr>
          <w:p w14:paraId="2E6EFF77">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材料管理员</w:t>
            </w:r>
          </w:p>
        </w:tc>
        <w:tc>
          <w:tcPr>
            <w:tcW w:w="896" w:type="dxa"/>
            <w:noWrap w:val="0"/>
            <w:vAlign w:val="top"/>
          </w:tcPr>
          <w:p w14:paraId="286ACEE3">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35" w:type="dxa"/>
            <w:noWrap w:val="0"/>
            <w:vAlign w:val="top"/>
          </w:tcPr>
          <w:p w14:paraId="1E062C89">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2" w:type="dxa"/>
            <w:noWrap w:val="0"/>
            <w:vAlign w:val="top"/>
          </w:tcPr>
          <w:p w14:paraId="0A6B8728">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93" w:type="dxa"/>
            <w:noWrap w:val="0"/>
            <w:vAlign w:val="top"/>
          </w:tcPr>
          <w:p w14:paraId="4F6A99F3">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8" w:type="dxa"/>
            <w:noWrap w:val="0"/>
            <w:vAlign w:val="top"/>
          </w:tcPr>
          <w:p w14:paraId="44571212">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81" w:type="dxa"/>
            <w:noWrap w:val="0"/>
            <w:vAlign w:val="top"/>
          </w:tcPr>
          <w:p w14:paraId="2BE25F67">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843" w:type="dxa"/>
            <w:noWrap w:val="0"/>
            <w:vAlign w:val="top"/>
          </w:tcPr>
          <w:p w14:paraId="45880312">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r>
      <w:tr w14:paraId="5B3C9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16" w:type="dxa"/>
            <w:noWrap w:val="0"/>
            <w:vAlign w:val="top"/>
          </w:tcPr>
          <w:p w14:paraId="09B21C22">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6</w:t>
            </w:r>
          </w:p>
        </w:tc>
        <w:tc>
          <w:tcPr>
            <w:tcW w:w="1566" w:type="dxa"/>
            <w:noWrap w:val="0"/>
            <w:vAlign w:val="top"/>
          </w:tcPr>
          <w:p w14:paraId="59D44F5A">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施工员</w:t>
            </w:r>
          </w:p>
        </w:tc>
        <w:tc>
          <w:tcPr>
            <w:tcW w:w="896" w:type="dxa"/>
            <w:noWrap w:val="0"/>
            <w:vAlign w:val="top"/>
          </w:tcPr>
          <w:p w14:paraId="27558CDC">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35" w:type="dxa"/>
            <w:noWrap w:val="0"/>
            <w:vAlign w:val="top"/>
          </w:tcPr>
          <w:p w14:paraId="40167429">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2" w:type="dxa"/>
            <w:noWrap w:val="0"/>
            <w:vAlign w:val="top"/>
          </w:tcPr>
          <w:p w14:paraId="3E64D1B8">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93" w:type="dxa"/>
            <w:noWrap w:val="0"/>
            <w:vAlign w:val="top"/>
          </w:tcPr>
          <w:p w14:paraId="2610A977">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8" w:type="dxa"/>
            <w:noWrap w:val="0"/>
            <w:vAlign w:val="top"/>
          </w:tcPr>
          <w:p w14:paraId="30D7EF6B">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81" w:type="dxa"/>
            <w:noWrap w:val="0"/>
            <w:vAlign w:val="top"/>
          </w:tcPr>
          <w:p w14:paraId="0DC45092">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843" w:type="dxa"/>
            <w:noWrap w:val="0"/>
            <w:vAlign w:val="top"/>
          </w:tcPr>
          <w:p w14:paraId="311BF76F">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r>
      <w:tr w14:paraId="440B8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16" w:type="dxa"/>
            <w:noWrap w:val="0"/>
            <w:vAlign w:val="top"/>
          </w:tcPr>
          <w:p w14:paraId="46CF8D4F">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7</w:t>
            </w:r>
          </w:p>
        </w:tc>
        <w:tc>
          <w:tcPr>
            <w:tcW w:w="1566" w:type="dxa"/>
            <w:noWrap w:val="0"/>
            <w:vAlign w:val="top"/>
          </w:tcPr>
          <w:p w14:paraId="44A3BFF6">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造价人员</w:t>
            </w:r>
          </w:p>
        </w:tc>
        <w:tc>
          <w:tcPr>
            <w:tcW w:w="896" w:type="dxa"/>
            <w:noWrap w:val="0"/>
            <w:vAlign w:val="top"/>
          </w:tcPr>
          <w:p w14:paraId="12D3C463">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35" w:type="dxa"/>
            <w:noWrap w:val="0"/>
            <w:vAlign w:val="top"/>
          </w:tcPr>
          <w:p w14:paraId="00E12198">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2" w:type="dxa"/>
            <w:noWrap w:val="0"/>
            <w:vAlign w:val="top"/>
          </w:tcPr>
          <w:p w14:paraId="6E34C880">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93" w:type="dxa"/>
            <w:noWrap w:val="0"/>
            <w:vAlign w:val="top"/>
          </w:tcPr>
          <w:p w14:paraId="2D408485">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8" w:type="dxa"/>
            <w:noWrap w:val="0"/>
            <w:vAlign w:val="top"/>
          </w:tcPr>
          <w:p w14:paraId="37E3E5FC">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81" w:type="dxa"/>
            <w:noWrap w:val="0"/>
            <w:vAlign w:val="top"/>
          </w:tcPr>
          <w:p w14:paraId="0F611D70">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843" w:type="dxa"/>
            <w:noWrap w:val="0"/>
            <w:vAlign w:val="top"/>
          </w:tcPr>
          <w:p w14:paraId="0571DB55">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r>
      <w:tr w14:paraId="4BE35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16" w:type="dxa"/>
            <w:noWrap w:val="0"/>
            <w:vAlign w:val="top"/>
          </w:tcPr>
          <w:p w14:paraId="66381914">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566" w:type="dxa"/>
            <w:noWrap w:val="0"/>
            <w:vAlign w:val="top"/>
          </w:tcPr>
          <w:p w14:paraId="071795AE">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w:t>
            </w:r>
          </w:p>
        </w:tc>
        <w:tc>
          <w:tcPr>
            <w:tcW w:w="896" w:type="dxa"/>
            <w:noWrap w:val="0"/>
            <w:vAlign w:val="top"/>
          </w:tcPr>
          <w:p w14:paraId="61FF092F">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35" w:type="dxa"/>
            <w:noWrap w:val="0"/>
            <w:vAlign w:val="top"/>
          </w:tcPr>
          <w:p w14:paraId="0C7ED518">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2" w:type="dxa"/>
            <w:noWrap w:val="0"/>
            <w:vAlign w:val="top"/>
          </w:tcPr>
          <w:p w14:paraId="597EC22B">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93" w:type="dxa"/>
            <w:noWrap w:val="0"/>
            <w:vAlign w:val="top"/>
          </w:tcPr>
          <w:p w14:paraId="3E930F6D">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8" w:type="dxa"/>
            <w:noWrap w:val="0"/>
            <w:vAlign w:val="top"/>
          </w:tcPr>
          <w:p w14:paraId="4E210A83">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81" w:type="dxa"/>
            <w:noWrap w:val="0"/>
            <w:vAlign w:val="top"/>
          </w:tcPr>
          <w:p w14:paraId="4D6E9395">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843" w:type="dxa"/>
            <w:noWrap w:val="0"/>
            <w:vAlign w:val="top"/>
          </w:tcPr>
          <w:p w14:paraId="11FA88C6">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r>
      <w:tr w14:paraId="45CB1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jc w:val="center"/>
        </w:trPr>
        <w:tc>
          <w:tcPr>
            <w:tcW w:w="616" w:type="dxa"/>
            <w:noWrap w:val="0"/>
            <w:vAlign w:val="top"/>
          </w:tcPr>
          <w:p w14:paraId="6D8F124B">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566" w:type="dxa"/>
            <w:noWrap w:val="0"/>
            <w:vAlign w:val="top"/>
          </w:tcPr>
          <w:p w14:paraId="38937AE3">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r>
              <w:rPr>
                <w:rStyle w:val="62"/>
                <w:rFonts w:hint="eastAsia" w:ascii="仿宋" w:hAnsi="仿宋" w:eastAsia="仿宋" w:cs="仿宋"/>
                <w:color w:val="auto"/>
                <w:kern w:val="2"/>
                <w:sz w:val="24"/>
                <w:szCs w:val="24"/>
                <w:highlight w:val="none"/>
                <w:lang w:val="en-US" w:eastAsia="zh-CN" w:bidi="ar-SA"/>
              </w:rPr>
              <w:t>……</w:t>
            </w:r>
          </w:p>
        </w:tc>
        <w:tc>
          <w:tcPr>
            <w:tcW w:w="896" w:type="dxa"/>
            <w:noWrap w:val="0"/>
            <w:vAlign w:val="top"/>
          </w:tcPr>
          <w:p w14:paraId="02D30AA7">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35" w:type="dxa"/>
            <w:noWrap w:val="0"/>
            <w:vAlign w:val="top"/>
          </w:tcPr>
          <w:p w14:paraId="5DB353DB">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2" w:type="dxa"/>
            <w:noWrap w:val="0"/>
            <w:vAlign w:val="top"/>
          </w:tcPr>
          <w:p w14:paraId="3F39739F">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093" w:type="dxa"/>
            <w:noWrap w:val="0"/>
            <w:vAlign w:val="top"/>
          </w:tcPr>
          <w:p w14:paraId="46E1E53A">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08" w:type="dxa"/>
            <w:noWrap w:val="0"/>
            <w:vAlign w:val="top"/>
          </w:tcPr>
          <w:p w14:paraId="4A2E8F07">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1181" w:type="dxa"/>
            <w:noWrap w:val="0"/>
            <w:vAlign w:val="top"/>
          </w:tcPr>
          <w:p w14:paraId="5BE5723E">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c>
          <w:tcPr>
            <w:tcW w:w="843" w:type="dxa"/>
            <w:noWrap w:val="0"/>
            <w:vAlign w:val="top"/>
          </w:tcPr>
          <w:p w14:paraId="37B44420">
            <w:pPr>
              <w:pStyle w:val="789"/>
              <w:widowControl w:val="0"/>
              <w:spacing w:line="360" w:lineRule="auto"/>
              <w:jc w:val="center"/>
              <w:rPr>
                <w:rStyle w:val="62"/>
                <w:rFonts w:hint="eastAsia" w:ascii="仿宋" w:hAnsi="仿宋" w:eastAsia="仿宋" w:cs="仿宋"/>
                <w:color w:val="auto"/>
                <w:kern w:val="2"/>
                <w:sz w:val="24"/>
                <w:szCs w:val="24"/>
                <w:highlight w:val="none"/>
                <w:lang w:val="en-US" w:eastAsia="zh-CN" w:bidi="ar-SA"/>
              </w:rPr>
            </w:pPr>
          </w:p>
        </w:tc>
      </w:tr>
    </w:tbl>
    <w:p w14:paraId="26715F1D">
      <w:pPr>
        <w:pStyle w:val="52"/>
        <w:jc w:val="both"/>
        <w:rPr>
          <w:rFonts w:hint="eastAsia" w:ascii="仿宋" w:hAnsi="仿宋" w:eastAsia="仿宋" w:cs="仿宋"/>
          <w:color w:val="auto"/>
          <w:sz w:val="24"/>
          <w:highlight w:val="none"/>
          <w:lang w:eastAsia="zh-CN"/>
        </w:rPr>
      </w:pPr>
    </w:p>
    <w:p w14:paraId="6E05A54C">
      <w:pPr>
        <w:pStyle w:val="52"/>
        <w:ind w:firstLine="240" w:firstLineChars="100"/>
        <w:jc w:val="both"/>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注：</w:t>
      </w:r>
      <w:r>
        <w:rPr>
          <w:rFonts w:hint="eastAsia" w:ascii="仿宋" w:hAnsi="仿宋" w:eastAsia="仿宋" w:cs="仿宋"/>
          <w:color w:val="auto"/>
          <w:sz w:val="24"/>
          <w:highlight w:val="none"/>
        </w:rPr>
        <w:t>须</w:t>
      </w:r>
      <w:r>
        <w:rPr>
          <w:rFonts w:hint="eastAsia" w:ascii="仿宋" w:hAnsi="仿宋" w:eastAsia="仿宋" w:cs="仿宋"/>
          <w:color w:val="auto"/>
          <w:sz w:val="24"/>
          <w:highlight w:val="none"/>
          <w:lang w:eastAsia="zh-CN"/>
        </w:rPr>
        <w:t>提供简历表、身份证、学历证、</w:t>
      </w:r>
      <w:r>
        <w:rPr>
          <w:rFonts w:hint="eastAsia" w:ascii="仿宋" w:hAnsi="仿宋" w:eastAsia="仿宋" w:cs="仿宋"/>
          <w:color w:val="auto"/>
          <w:sz w:val="24"/>
          <w:highlight w:val="none"/>
        </w:rPr>
        <w:t>职称证书</w:t>
      </w:r>
      <w:r>
        <w:rPr>
          <w:rFonts w:hint="eastAsia" w:ascii="仿宋" w:hAnsi="仿宋" w:eastAsia="仿宋" w:cs="仿宋"/>
          <w:color w:val="auto"/>
          <w:sz w:val="24"/>
          <w:highlight w:val="none"/>
          <w:lang w:eastAsia="zh-CN"/>
        </w:rPr>
        <w:t>（如有）、岗位证，近3个月任意一期</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lang w:eastAsia="zh-CN"/>
        </w:rPr>
        <w:t>为其缴纳的社保证明；</w:t>
      </w:r>
    </w:p>
    <w:p w14:paraId="1AE117A8">
      <w:pPr>
        <w:pStyle w:val="52"/>
        <w:ind w:firstLine="240" w:firstLineChars="100"/>
        <w:jc w:val="both"/>
        <w:rPr>
          <w:rFonts w:hint="eastAsia" w:ascii="仿宋" w:hAnsi="仿宋" w:eastAsia="仿宋" w:cs="仿宋"/>
          <w:color w:val="auto"/>
          <w:sz w:val="24"/>
          <w:highlight w:val="none"/>
          <w:lang w:eastAsia="zh-CN"/>
        </w:rPr>
      </w:pPr>
    </w:p>
    <w:p w14:paraId="744D29D2">
      <w:pPr>
        <w:pStyle w:val="52"/>
        <w:ind w:firstLine="240" w:firstLineChars="100"/>
        <w:jc w:val="both"/>
        <w:rPr>
          <w:rFonts w:hint="eastAsia" w:ascii="仿宋" w:hAnsi="仿宋" w:eastAsia="仿宋" w:cs="仿宋"/>
          <w:color w:val="auto"/>
          <w:sz w:val="24"/>
          <w:highlight w:val="none"/>
          <w:lang w:eastAsia="zh-CN"/>
        </w:rPr>
      </w:pPr>
    </w:p>
    <w:p w14:paraId="21964B29">
      <w:pPr>
        <w:pStyle w:val="52"/>
        <w:ind w:firstLine="240" w:firstLineChars="100"/>
        <w:jc w:val="both"/>
        <w:rPr>
          <w:rFonts w:hint="eastAsia" w:ascii="仿宋" w:hAnsi="仿宋" w:eastAsia="仿宋" w:cs="仿宋"/>
          <w:color w:val="auto"/>
          <w:sz w:val="24"/>
          <w:highlight w:val="none"/>
          <w:lang w:eastAsia="zh-CN"/>
        </w:rPr>
      </w:pPr>
    </w:p>
    <w:p w14:paraId="3F04C178">
      <w:pPr>
        <w:pStyle w:val="52"/>
        <w:ind w:firstLine="240" w:firstLineChars="100"/>
        <w:jc w:val="both"/>
        <w:rPr>
          <w:rFonts w:hint="eastAsia" w:ascii="仿宋" w:hAnsi="仿宋" w:eastAsia="仿宋" w:cs="仿宋"/>
          <w:color w:val="auto"/>
          <w:sz w:val="24"/>
          <w:highlight w:val="none"/>
          <w:lang w:eastAsia="zh-CN"/>
        </w:rPr>
      </w:pPr>
    </w:p>
    <w:p w14:paraId="4F766246">
      <w:pPr>
        <w:pStyle w:val="52"/>
        <w:ind w:firstLine="240" w:firstLineChars="100"/>
        <w:jc w:val="both"/>
        <w:rPr>
          <w:rFonts w:hint="eastAsia" w:ascii="仿宋" w:hAnsi="仿宋" w:eastAsia="仿宋" w:cs="仿宋"/>
          <w:color w:val="auto"/>
          <w:sz w:val="24"/>
          <w:highlight w:val="none"/>
          <w:lang w:eastAsia="zh-CN"/>
        </w:rPr>
      </w:pPr>
    </w:p>
    <w:p w14:paraId="195751DC">
      <w:pPr>
        <w:pStyle w:val="52"/>
        <w:ind w:firstLine="240" w:firstLineChars="100"/>
        <w:jc w:val="both"/>
        <w:rPr>
          <w:rFonts w:hint="eastAsia" w:ascii="仿宋" w:hAnsi="仿宋" w:eastAsia="仿宋" w:cs="仿宋"/>
          <w:color w:val="auto"/>
          <w:sz w:val="24"/>
          <w:highlight w:val="none"/>
          <w:lang w:eastAsia="zh-CN"/>
        </w:rPr>
      </w:pPr>
    </w:p>
    <w:p w14:paraId="64DD1E29">
      <w:pPr>
        <w:pStyle w:val="52"/>
        <w:ind w:firstLine="240" w:firstLineChars="100"/>
        <w:jc w:val="both"/>
        <w:rPr>
          <w:rFonts w:hint="eastAsia" w:ascii="仿宋" w:hAnsi="仿宋" w:eastAsia="仿宋" w:cs="仿宋"/>
          <w:color w:val="auto"/>
          <w:sz w:val="24"/>
          <w:highlight w:val="none"/>
          <w:lang w:eastAsia="zh-CN"/>
        </w:rPr>
      </w:pPr>
    </w:p>
    <w:p w14:paraId="7B7A8DAE">
      <w:pPr>
        <w:pStyle w:val="52"/>
        <w:ind w:firstLine="240" w:firstLineChars="100"/>
        <w:jc w:val="both"/>
        <w:rPr>
          <w:rFonts w:hint="eastAsia" w:ascii="仿宋" w:hAnsi="仿宋" w:eastAsia="仿宋" w:cs="仿宋"/>
          <w:color w:val="auto"/>
          <w:sz w:val="24"/>
          <w:highlight w:val="none"/>
          <w:lang w:eastAsia="zh-CN"/>
        </w:rPr>
      </w:pPr>
    </w:p>
    <w:p w14:paraId="198FDA66">
      <w:pPr>
        <w:pStyle w:val="52"/>
        <w:ind w:firstLine="240" w:firstLineChars="100"/>
        <w:jc w:val="both"/>
        <w:rPr>
          <w:rFonts w:hint="eastAsia" w:ascii="仿宋" w:hAnsi="仿宋" w:eastAsia="仿宋" w:cs="仿宋"/>
          <w:color w:val="auto"/>
          <w:sz w:val="24"/>
          <w:highlight w:val="none"/>
          <w:lang w:eastAsia="zh-CN"/>
        </w:rPr>
      </w:pPr>
    </w:p>
    <w:p w14:paraId="615C370B">
      <w:pPr>
        <w:pStyle w:val="52"/>
        <w:ind w:firstLine="240" w:firstLineChars="100"/>
        <w:jc w:val="both"/>
        <w:rPr>
          <w:rFonts w:hint="eastAsia" w:ascii="仿宋" w:hAnsi="仿宋" w:eastAsia="仿宋" w:cs="仿宋"/>
          <w:color w:val="auto"/>
          <w:sz w:val="24"/>
          <w:highlight w:val="none"/>
          <w:lang w:eastAsia="zh-CN"/>
        </w:rPr>
      </w:pPr>
    </w:p>
    <w:p w14:paraId="20072BD4">
      <w:pPr>
        <w:pStyle w:val="52"/>
        <w:ind w:firstLine="240" w:firstLineChars="100"/>
        <w:jc w:val="both"/>
        <w:rPr>
          <w:rFonts w:hint="eastAsia" w:ascii="仿宋" w:hAnsi="仿宋" w:eastAsia="仿宋" w:cs="仿宋"/>
          <w:color w:val="auto"/>
          <w:sz w:val="24"/>
          <w:highlight w:val="none"/>
          <w:lang w:eastAsia="zh-CN"/>
        </w:rPr>
      </w:pPr>
    </w:p>
    <w:p w14:paraId="4A788BBF">
      <w:pPr>
        <w:pStyle w:val="52"/>
        <w:ind w:firstLine="240" w:firstLineChars="100"/>
        <w:jc w:val="both"/>
        <w:rPr>
          <w:rFonts w:hint="eastAsia" w:ascii="仿宋" w:hAnsi="仿宋" w:eastAsia="仿宋" w:cs="仿宋"/>
          <w:color w:val="auto"/>
          <w:sz w:val="24"/>
          <w:highlight w:val="none"/>
          <w:lang w:eastAsia="zh-CN"/>
        </w:rPr>
      </w:pPr>
    </w:p>
    <w:p w14:paraId="07E5869F">
      <w:pPr>
        <w:pStyle w:val="52"/>
        <w:ind w:firstLine="240" w:firstLineChars="100"/>
        <w:jc w:val="both"/>
        <w:rPr>
          <w:rFonts w:hint="eastAsia" w:ascii="仿宋" w:hAnsi="仿宋" w:eastAsia="仿宋" w:cs="仿宋"/>
          <w:color w:val="auto"/>
          <w:sz w:val="24"/>
          <w:highlight w:val="none"/>
          <w:lang w:eastAsia="zh-CN"/>
        </w:rPr>
      </w:pPr>
    </w:p>
    <w:p w14:paraId="305C3316">
      <w:pPr>
        <w:pStyle w:val="52"/>
        <w:ind w:firstLine="240" w:firstLineChars="100"/>
        <w:jc w:val="both"/>
        <w:rPr>
          <w:rFonts w:hint="eastAsia" w:ascii="仿宋" w:hAnsi="仿宋" w:eastAsia="仿宋" w:cs="仿宋"/>
          <w:color w:val="auto"/>
          <w:sz w:val="24"/>
          <w:highlight w:val="none"/>
          <w:lang w:eastAsia="zh-CN"/>
        </w:rPr>
      </w:pPr>
    </w:p>
    <w:p w14:paraId="6E5FDE8B">
      <w:pPr>
        <w:pStyle w:val="52"/>
        <w:ind w:firstLine="240" w:firstLineChars="100"/>
        <w:jc w:val="both"/>
        <w:rPr>
          <w:rFonts w:hint="eastAsia" w:ascii="仿宋" w:hAnsi="仿宋" w:eastAsia="仿宋" w:cs="仿宋"/>
          <w:color w:val="auto"/>
          <w:sz w:val="24"/>
          <w:highlight w:val="none"/>
          <w:lang w:eastAsia="zh-CN"/>
        </w:rPr>
      </w:pPr>
    </w:p>
    <w:p w14:paraId="2F326C16">
      <w:pPr>
        <w:pStyle w:val="52"/>
        <w:ind w:firstLine="240" w:firstLineChars="100"/>
        <w:jc w:val="both"/>
        <w:rPr>
          <w:rFonts w:hint="eastAsia" w:ascii="仿宋" w:hAnsi="仿宋" w:eastAsia="仿宋" w:cs="仿宋"/>
          <w:color w:val="auto"/>
          <w:sz w:val="24"/>
          <w:highlight w:val="none"/>
          <w:lang w:eastAsia="zh-CN"/>
        </w:rPr>
      </w:pPr>
    </w:p>
    <w:p w14:paraId="0BE656BA">
      <w:pPr>
        <w:pStyle w:val="52"/>
        <w:ind w:firstLine="240" w:firstLineChars="100"/>
        <w:jc w:val="both"/>
        <w:rPr>
          <w:rFonts w:hint="eastAsia" w:ascii="仿宋" w:hAnsi="仿宋" w:eastAsia="仿宋" w:cs="仿宋"/>
          <w:color w:val="auto"/>
          <w:sz w:val="24"/>
          <w:highlight w:val="none"/>
          <w:lang w:eastAsia="zh-CN"/>
        </w:rPr>
      </w:pPr>
    </w:p>
    <w:p w14:paraId="1238FE92">
      <w:pPr>
        <w:pStyle w:val="52"/>
        <w:ind w:firstLine="240" w:firstLineChars="100"/>
        <w:jc w:val="both"/>
        <w:rPr>
          <w:rFonts w:hint="eastAsia" w:ascii="仿宋" w:hAnsi="仿宋" w:eastAsia="仿宋" w:cs="仿宋"/>
          <w:color w:val="auto"/>
          <w:sz w:val="24"/>
          <w:highlight w:val="none"/>
          <w:lang w:eastAsia="zh-CN"/>
        </w:rPr>
      </w:pPr>
    </w:p>
    <w:p w14:paraId="6A6324AE">
      <w:pPr>
        <w:pStyle w:val="52"/>
        <w:ind w:firstLine="240" w:firstLineChars="100"/>
        <w:jc w:val="both"/>
        <w:rPr>
          <w:rFonts w:hint="eastAsia" w:ascii="仿宋" w:hAnsi="仿宋" w:eastAsia="仿宋" w:cs="仿宋"/>
          <w:color w:val="auto"/>
          <w:sz w:val="24"/>
          <w:highlight w:val="none"/>
          <w:lang w:eastAsia="zh-CN"/>
        </w:rPr>
      </w:pPr>
    </w:p>
    <w:p w14:paraId="7CE51AA0">
      <w:pPr>
        <w:pStyle w:val="52"/>
        <w:ind w:firstLine="240" w:firstLineChars="100"/>
        <w:jc w:val="both"/>
        <w:rPr>
          <w:rFonts w:hint="eastAsia" w:ascii="仿宋" w:hAnsi="仿宋" w:eastAsia="仿宋" w:cs="仿宋"/>
          <w:color w:val="auto"/>
          <w:sz w:val="24"/>
          <w:highlight w:val="none"/>
          <w:lang w:eastAsia="zh-CN"/>
        </w:rPr>
      </w:pPr>
    </w:p>
    <w:p w14:paraId="7F7D6575">
      <w:pPr>
        <w:pStyle w:val="52"/>
        <w:jc w:val="both"/>
        <w:rPr>
          <w:rFonts w:hint="eastAsia" w:ascii="仿宋" w:hAnsi="仿宋" w:eastAsia="仿宋" w:cs="仿宋"/>
          <w:color w:val="auto"/>
          <w:sz w:val="24"/>
          <w:highlight w:val="none"/>
          <w:lang w:eastAsia="zh-CN"/>
        </w:rPr>
      </w:pPr>
    </w:p>
    <w:p w14:paraId="30E7F6CB">
      <w:pPr>
        <w:pStyle w:val="785"/>
        <w:jc w:val="left"/>
        <w:rPr>
          <w:rStyle w:val="62"/>
          <w:rFonts w:hint="eastAsia" w:ascii="仿宋" w:hAnsi="仿宋" w:eastAsia="仿宋" w:cs="仿宋"/>
          <w:color w:val="auto"/>
          <w:sz w:val="28"/>
          <w:szCs w:val="28"/>
          <w:highlight w:val="none"/>
          <w:lang w:val="en-US"/>
        </w:rPr>
      </w:pPr>
      <w:r>
        <w:rPr>
          <w:rFonts w:hint="eastAsia" w:ascii="仿宋" w:hAnsi="仿宋" w:eastAsia="仿宋" w:cs="仿宋"/>
          <w:b/>
          <w:bCs/>
          <w:color w:val="auto"/>
          <w:kern w:val="2"/>
          <w:sz w:val="28"/>
          <w:szCs w:val="28"/>
          <w:highlight w:val="none"/>
          <w:lang w:val="en-US" w:eastAsia="zh-CN" w:bidi="ar-SA"/>
        </w:rPr>
        <w:t>7、项目负责人简历表</w:t>
      </w:r>
    </w:p>
    <w:p w14:paraId="1459B17E">
      <w:pPr>
        <w:pStyle w:val="792"/>
        <w:spacing w:line="20" w:lineRule="exact"/>
        <w:rPr>
          <w:rStyle w:val="62"/>
          <w:rFonts w:hint="eastAsia" w:ascii="仿宋" w:hAnsi="仿宋" w:eastAsia="仿宋" w:cs="仿宋"/>
          <w:color w:val="auto"/>
          <w:szCs w:val="21"/>
          <w:highlight w:val="none"/>
        </w:rPr>
      </w:pPr>
    </w:p>
    <w:p w14:paraId="7CB93C7E">
      <w:pPr>
        <w:pStyle w:val="795"/>
        <w:spacing w:after="240" w:line="500" w:lineRule="exact"/>
        <w:ind w:firstLine="562" w:firstLineChars="200"/>
        <w:jc w:val="center"/>
        <w:rPr>
          <w:rStyle w:val="62"/>
          <w:rFonts w:hint="eastAsia" w:ascii="仿宋" w:hAnsi="仿宋" w:eastAsia="仿宋" w:cs="仿宋"/>
          <w:color w:val="auto"/>
          <w:szCs w:val="21"/>
          <w:highlight w:val="none"/>
        </w:rPr>
      </w:pPr>
      <w:r>
        <w:rPr>
          <w:rFonts w:hint="eastAsia" w:ascii="仿宋" w:hAnsi="仿宋" w:eastAsia="仿宋" w:cs="仿宋"/>
          <w:b/>
          <w:bCs/>
          <w:color w:val="auto"/>
          <w:kern w:val="2"/>
          <w:sz w:val="28"/>
          <w:szCs w:val="28"/>
          <w:highlight w:val="none"/>
          <w:lang w:val="en-US" w:eastAsia="zh-CN" w:bidi="ar-SA"/>
        </w:rPr>
        <w:t>项目负责人简历表</w:t>
      </w:r>
    </w:p>
    <w:p w14:paraId="38F359DF">
      <w:pPr>
        <w:pStyle w:val="795"/>
        <w:spacing w:after="240" w:line="500" w:lineRule="exact"/>
        <w:ind w:firstLine="480" w:firstLineChars="200"/>
        <w:rPr>
          <w:rStyle w:val="62"/>
          <w:rFonts w:hint="eastAsia" w:ascii="仿宋" w:hAnsi="仿宋" w:eastAsia="仿宋" w:cs="仿宋"/>
          <w:color w:val="auto"/>
          <w:szCs w:val="21"/>
          <w:highlight w:val="none"/>
        </w:rPr>
      </w:pPr>
      <w:r>
        <w:rPr>
          <w:rStyle w:val="62"/>
          <w:rFonts w:hint="eastAsia" w:ascii="仿宋" w:hAnsi="仿宋" w:eastAsia="仿宋" w:cs="仿宋"/>
          <w:color w:val="auto"/>
          <w:szCs w:val="21"/>
          <w:highlight w:val="none"/>
        </w:rPr>
        <w:t>项目</w:t>
      </w:r>
      <w:r>
        <w:rPr>
          <w:rStyle w:val="62"/>
          <w:rFonts w:hint="eastAsia" w:ascii="仿宋" w:hAnsi="仿宋" w:eastAsia="仿宋" w:cs="仿宋"/>
          <w:color w:val="auto"/>
          <w:szCs w:val="21"/>
          <w:highlight w:val="none"/>
          <w:lang w:val="en-US" w:eastAsia="zh-CN"/>
        </w:rPr>
        <w:t>负责人</w:t>
      </w:r>
      <w:r>
        <w:rPr>
          <w:rStyle w:val="62"/>
          <w:rFonts w:hint="eastAsia" w:ascii="仿宋" w:hAnsi="仿宋" w:eastAsia="仿宋" w:cs="仿宋"/>
          <w:color w:val="auto"/>
          <w:szCs w:val="21"/>
          <w:highlight w:val="none"/>
        </w:rPr>
        <w:t>应附建造师执业资格证书、注册证书、安全生产考核合格证书、身份证、职称证、学历证、养老保险复印件及未担任其他在施建设工程项目项目经理的承诺书，管理过的项目业绩须附合同协议书和竣工验收备案登记表复印件。类似项目限于以项目</w:t>
      </w:r>
      <w:r>
        <w:rPr>
          <w:rStyle w:val="62"/>
          <w:rFonts w:hint="eastAsia" w:ascii="仿宋" w:hAnsi="仿宋" w:eastAsia="仿宋" w:cs="仿宋"/>
          <w:color w:val="auto"/>
          <w:szCs w:val="21"/>
          <w:highlight w:val="none"/>
          <w:lang w:val="en-US" w:eastAsia="zh-CN"/>
        </w:rPr>
        <w:t>负责人</w:t>
      </w:r>
      <w:r>
        <w:rPr>
          <w:rStyle w:val="62"/>
          <w:rFonts w:hint="eastAsia" w:ascii="仿宋" w:hAnsi="仿宋" w:eastAsia="仿宋" w:cs="仿宋"/>
          <w:color w:val="auto"/>
          <w:szCs w:val="21"/>
          <w:highlight w:val="none"/>
        </w:rPr>
        <w:t>身份参与的项目。</w:t>
      </w:r>
    </w:p>
    <w:tbl>
      <w:tblPr>
        <w:tblStyle w:val="59"/>
        <w:tblW w:w="96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1"/>
        <w:gridCol w:w="54"/>
        <w:gridCol w:w="1542"/>
        <w:gridCol w:w="627"/>
        <w:gridCol w:w="507"/>
        <w:gridCol w:w="768"/>
        <w:gridCol w:w="507"/>
        <w:gridCol w:w="1336"/>
        <w:gridCol w:w="507"/>
        <w:gridCol w:w="2126"/>
      </w:tblGrid>
      <w:tr w14:paraId="2C576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1" w:type="dxa"/>
            <w:noWrap w:val="0"/>
            <w:vAlign w:val="center"/>
          </w:tcPr>
          <w:p w14:paraId="5CC2CD6D">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姓  名</w:t>
            </w:r>
          </w:p>
        </w:tc>
        <w:tc>
          <w:tcPr>
            <w:tcW w:w="1596" w:type="dxa"/>
            <w:gridSpan w:val="2"/>
            <w:noWrap w:val="0"/>
            <w:vAlign w:val="center"/>
          </w:tcPr>
          <w:p w14:paraId="07BCD977">
            <w:pPr>
              <w:pStyle w:val="795"/>
              <w:jc w:val="center"/>
              <w:rPr>
                <w:rStyle w:val="62"/>
                <w:rFonts w:hint="eastAsia" w:ascii="仿宋" w:hAnsi="仿宋" w:eastAsia="仿宋" w:cs="仿宋"/>
                <w:color w:val="auto"/>
                <w:highlight w:val="none"/>
              </w:rPr>
            </w:pPr>
          </w:p>
        </w:tc>
        <w:tc>
          <w:tcPr>
            <w:tcW w:w="1134" w:type="dxa"/>
            <w:gridSpan w:val="2"/>
            <w:noWrap w:val="0"/>
            <w:vAlign w:val="center"/>
          </w:tcPr>
          <w:p w14:paraId="6A835B97">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年  龄</w:t>
            </w:r>
          </w:p>
        </w:tc>
        <w:tc>
          <w:tcPr>
            <w:tcW w:w="1275" w:type="dxa"/>
            <w:gridSpan w:val="2"/>
            <w:noWrap w:val="0"/>
            <w:vAlign w:val="center"/>
          </w:tcPr>
          <w:p w14:paraId="02A92214">
            <w:pPr>
              <w:pStyle w:val="795"/>
              <w:jc w:val="center"/>
              <w:rPr>
                <w:rStyle w:val="62"/>
                <w:rFonts w:hint="eastAsia" w:ascii="仿宋" w:hAnsi="仿宋" w:eastAsia="仿宋" w:cs="仿宋"/>
                <w:color w:val="auto"/>
                <w:highlight w:val="none"/>
              </w:rPr>
            </w:pPr>
          </w:p>
        </w:tc>
        <w:tc>
          <w:tcPr>
            <w:tcW w:w="1843" w:type="dxa"/>
            <w:gridSpan w:val="2"/>
            <w:noWrap w:val="0"/>
            <w:vAlign w:val="center"/>
          </w:tcPr>
          <w:p w14:paraId="5B962FD1">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学历</w:t>
            </w:r>
          </w:p>
        </w:tc>
        <w:tc>
          <w:tcPr>
            <w:tcW w:w="2126" w:type="dxa"/>
            <w:noWrap w:val="0"/>
            <w:vAlign w:val="center"/>
          </w:tcPr>
          <w:p w14:paraId="58828578">
            <w:pPr>
              <w:pStyle w:val="795"/>
              <w:jc w:val="center"/>
              <w:rPr>
                <w:rStyle w:val="62"/>
                <w:rFonts w:hint="eastAsia" w:ascii="仿宋" w:hAnsi="仿宋" w:eastAsia="仿宋" w:cs="仿宋"/>
                <w:color w:val="auto"/>
                <w:highlight w:val="none"/>
              </w:rPr>
            </w:pPr>
          </w:p>
        </w:tc>
      </w:tr>
      <w:tr w14:paraId="24727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1" w:type="dxa"/>
            <w:noWrap w:val="0"/>
            <w:vAlign w:val="center"/>
          </w:tcPr>
          <w:p w14:paraId="440B5004">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职  称</w:t>
            </w:r>
          </w:p>
        </w:tc>
        <w:tc>
          <w:tcPr>
            <w:tcW w:w="1596" w:type="dxa"/>
            <w:gridSpan w:val="2"/>
            <w:noWrap w:val="0"/>
            <w:vAlign w:val="center"/>
          </w:tcPr>
          <w:p w14:paraId="4E7796CA">
            <w:pPr>
              <w:pStyle w:val="795"/>
              <w:jc w:val="center"/>
              <w:rPr>
                <w:rStyle w:val="62"/>
                <w:rFonts w:hint="eastAsia" w:ascii="仿宋" w:hAnsi="仿宋" w:eastAsia="仿宋" w:cs="仿宋"/>
                <w:color w:val="auto"/>
                <w:highlight w:val="none"/>
              </w:rPr>
            </w:pPr>
          </w:p>
        </w:tc>
        <w:tc>
          <w:tcPr>
            <w:tcW w:w="1134" w:type="dxa"/>
            <w:gridSpan w:val="2"/>
            <w:noWrap w:val="0"/>
            <w:vAlign w:val="center"/>
          </w:tcPr>
          <w:p w14:paraId="3A889E24">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职  务</w:t>
            </w:r>
          </w:p>
        </w:tc>
        <w:tc>
          <w:tcPr>
            <w:tcW w:w="1275" w:type="dxa"/>
            <w:gridSpan w:val="2"/>
            <w:noWrap w:val="0"/>
            <w:vAlign w:val="center"/>
          </w:tcPr>
          <w:p w14:paraId="572CE8A7">
            <w:pPr>
              <w:pStyle w:val="795"/>
              <w:jc w:val="center"/>
              <w:rPr>
                <w:rStyle w:val="62"/>
                <w:rFonts w:hint="eastAsia" w:ascii="仿宋" w:hAnsi="仿宋" w:eastAsia="仿宋" w:cs="仿宋"/>
                <w:color w:val="auto"/>
                <w:highlight w:val="none"/>
              </w:rPr>
            </w:pPr>
          </w:p>
        </w:tc>
        <w:tc>
          <w:tcPr>
            <w:tcW w:w="1843" w:type="dxa"/>
            <w:gridSpan w:val="2"/>
            <w:noWrap w:val="0"/>
            <w:vAlign w:val="center"/>
          </w:tcPr>
          <w:p w14:paraId="39401F56">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拟在本工程任职</w:t>
            </w:r>
          </w:p>
        </w:tc>
        <w:tc>
          <w:tcPr>
            <w:tcW w:w="2126" w:type="dxa"/>
            <w:noWrap w:val="0"/>
            <w:vAlign w:val="center"/>
          </w:tcPr>
          <w:p w14:paraId="0A3B385D">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项目经理</w:t>
            </w:r>
          </w:p>
        </w:tc>
      </w:tr>
      <w:tr w14:paraId="5E457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24" w:type="dxa"/>
            <w:gridSpan w:val="4"/>
            <w:noWrap w:val="0"/>
            <w:vAlign w:val="center"/>
          </w:tcPr>
          <w:p w14:paraId="15651FE6">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注册建造师执业资格等级</w:t>
            </w:r>
          </w:p>
        </w:tc>
        <w:tc>
          <w:tcPr>
            <w:tcW w:w="1275" w:type="dxa"/>
            <w:gridSpan w:val="2"/>
            <w:noWrap w:val="0"/>
            <w:vAlign w:val="center"/>
          </w:tcPr>
          <w:p w14:paraId="3A19A7FE">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级</w:t>
            </w:r>
          </w:p>
        </w:tc>
        <w:tc>
          <w:tcPr>
            <w:tcW w:w="1843" w:type="dxa"/>
            <w:gridSpan w:val="2"/>
            <w:noWrap w:val="0"/>
            <w:vAlign w:val="center"/>
          </w:tcPr>
          <w:p w14:paraId="59A75E54">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建造师专业</w:t>
            </w:r>
          </w:p>
        </w:tc>
        <w:tc>
          <w:tcPr>
            <w:tcW w:w="2633" w:type="dxa"/>
            <w:gridSpan w:val="2"/>
            <w:noWrap w:val="0"/>
            <w:vAlign w:val="center"/>
          </w:tcPr>
          <w:p w14:paraId="5FEA190D">
            <w:pPr>
              <w:pStyle w:val="795"/>
              <w:jc w:val="center"/>
              <w:rPr>
                <w:rStyle w:val="62"/>
                <w:rFonts w:hint="eastAsia" w:ascii="仿宋" w:hAnsi="仿宋" w:eastAsia="仿宋" w:cs="仿宋"/>
                <w:color w:val="auto"/>
                <w:highlight w:val="none"/>
              </w:rPr>
            </w:pPr>
          </w:p>
        </w:tc>
      </w:tr>
      <w:tr w14:paraId="58846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24" w:type="dxa"/>
            <w:gridSpan w:val="4"/>
            <w:noWrap w:val="0"/>
            <w:vAlign w:val="center"/>
          </w:tcPr>
          <w:p w14:paraId="328890FB">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安全生产考核合格证书</w:t>
            </w:r>
          </w:p>
        </w:tc>
        <w:tc>
          <w:tcPr>
            <w:tcW w:w="5751" w:type="dxa"/>
            <w:gridSpan w:val="6"/>
            <w:noWrap w:val="0"/>
            <w:vAlign w:val="center"/>
          </w:tcPr>
          <w:p w14:paraId="51004243">
            <w:pPr>
              <w:pStyle w:val="795"/>
              <w:jc w:val="center"/>
              <w:rPr>
                <w:rStyle w:val="62"/>
                <w:rFonts w:hint="eastAsia" w:ascii="仿宋" w:hAnsi="仿宋" w:eastAsia="仿宋" w:cs="仿宋"/>
                <w:color w:val="auto"/>
                <w:highlight w:val="none"/>
              </w:rPr>
            </w:pPr>
          </w:p>
        </w:tc>
      </w:tr>
      <w:tr w14:paraId="0086A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55" w:type="dxa"/>
            <w:gridSpan w:val="2"/>
            <w:noWrap w:val="0"/>
            <w:vAlign w:val="center"/>
          </w:tcPr>
          <w:p w14:paraId="5A11616B">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毕业学校</w:t>
            </w:r>
          </w:p>
        </w:tc>
        <w:tc>
          <w:tcPr>
            <w:tcW w:w="7920" w:type="dxa"/>
            <w:gridSpan w:val="8"/>
            <w:noWrap w:val="0"/>
            <w:vAlign w:val="center"/>
          </w:tcPr>
          <w:p w14:paraId="0BC8EE31">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年毕业于                  学校            专业</w:t>
            </w:r>
          </w:p>
        </w:tc>
      </w:tr>
      <w:tr w14:paraId="57F64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75" w:type="dxa"/>
            <w:gridSpan w:val="10"/>
            <w:noWrap w:val="0"/>
            <w:vAlign w:val="center"/>
          </w:tcPr>
          <w:p w14:paraId="6C4A95E5">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主要工作经历</w:t>
            </w:r>
          </w:p>
        </w:tc>
      </w:tr>
      <w:tr w14:paraId="5FC7E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55" w:type="dxa"/>
            <w:gridSpan w:val="2"/>
            <w:noWrap w:val="0"/>
            <w:vAlign w:val="center"/>
          </w:tcPr>
          <w:p w14:paraId="24768FC3">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时  间</w:t>
            </w:r>
          </w:p>
        </w:tc>
        <w:tc>
          <w:tcPr>
            <w:tcW w:w="3444" w:type="dxa"/>
            <w:gridSpan w:val="4"/>
            <w:noWrap w:val="0"/>
            <w:vAlign w:val="center"/>
          </w:tcPr>
          <w:p w14:paraId="4C975667">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参加过的类似项目名称</w:t>
            </w:r>
          </w:p>
        </w:tc>
        <w:tc>
          <w:tcPr>
            <w:tcW w:w="1843" w:type="dxa"/>
            <w:gridSpan w:val="2"/>
            <w:noWrap w:val="0"/>
            <w:vAlign w:val="center"/>
          </w:tcPr>
          <w:p w14:paraId="03B20BA7">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工程概况说明</w:t>
            </w:r>
          </w:p>
        </w:tc>
        <w:tc>
          <w:tcPr>
            <w:tcW w:w="2633" w:type="dxa"/>
            <w:gridSpan w:val="2"/>
            <w:noWrap w:val="0"/>
            <w:vAlign w:val="center"/>
          </w:tcPr>
          <w:p w14:paraId="26F78231">
            <w:pPr>
              <w:pStyle w:val="795"/>
              <w:jc w:val="center"/>
              <w:rPr>
                <w:rStyle w:val="62"/>
                <w:rFonts w:hint="eastAsia" w:ascii="仿宋" w:hAnsi="仿宋" w:eastAsia="仿宋" w:cs="仿宋"/>
                <w:color w:val="auto"/>
                <w:highlight w:val="none"/>
              </w:rPr>
            </w:pPr>
            <w:r>
              <w:rPr>
                <w:rStyle w:val="62"/>
                <w:rFonts w:hint="eastAsia" w:ascii="仿宋" w:hAnsi="仿宋" w:eastAsia="仿宋" w:cs="仿宋"/>
                <w:color w:val="auto"/>
                <w:highlight w:val="none"/>
              </w:rPr>
              <w:t>发包人及联系电话</w:t>
            </w:r>
          </w:p>
        </w:tc>
      </w:tr>
      <w:tr w14:paraId="34B1E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5" w:type="dxa"/>
            <w:gridSpan w:val="2"/>
            <w:noWrap w:val="0"/>
            <w:vAlign w:val="center"/>
          </w:tcPr>
          <w:p w14:paraId="1BBA6001">
            <w:pPr>
              <w:pStyle w:val="795"/>
              <w:jc w:val="center"/>
              <w:rPr>
                <w:rStyle w:val="62"/>
                <w:rFonts w:hint="eastAsia" w:ascii="仿宋" w:hAnsi="仿宋" w:eastAsia="仿宋" w:cs="仿宋"/>
                <w:color w:val="auto"/>
                <w:szCs w:val="21"/>
                <w:highlight w:val="none"/>
              </w:rPr>
            </w:pPr>
          </w:p>
        </w:tc>
        <w:tc>
          <w:tcPr>
            <w:tcW w:w="3444" w:type="dxa"/>
            <w:gridSpan w:val="4"/>
            <w:noWrap w:val="0"/>
            <w:vAlign w:val="center"/>
          </w:tcPr>
          <w:p w14:paraId="0A655E5C">
            <w:pPr>
              <w:pStyle w:val="795"/>
              <w:jc w:val="center"/>
              <w:rPr>
                <w:rStyle w:val="62"/>
                <w:rFonts w:hint="eastAsia" w:ascii="仿宋" w:hAnsi="仿宋" w:eastAsia="仿宋" w:cs="仿宋"/>
                <w:color w:val="auto"/>
                <w:szCs w:val="21"/>
                <w:highlight w:val="none"/>
              </w:rPr>
            </w:pPr>
          </w:p>
        </w:tc>
        <w:tc>
          <w:tcPr>
            <w:tcW w:w="1843" w:type="dxa"/>
            <w:gridSpan w:val="2"/>
            <w:noWrap w:val="0"/>
            <w:vAlign w:val="center"/>
          </w:tcPr>
          <w:p w14:paraId="0D34570C">
            <w:pPr>
              <w:pStyle w:val="795"/>
              <w:jc w:val="center"/>
              <w:rPr>
                <w:rStyle w:val="62"/>
                <w:rFonts w:hint="eastAsia" w:ascii="仿宋" w:hAnsi="仿宋" w:eastAsia="仿宋" w:cs="仿宋"/>
                <w:color w:val="auto"/>
                <w:szCs w:val="21"/>
                <w:highlight w:val="none"/>
              </w:rPr>
            </w:pPr>
          </w:p>
        </w:tc>
        <w:tc>
          <w:tcPr>
            <w:tcW w:w="2633" w:type="dxa"/>
            <w:gridSpan w:val="2"/>
            <w:noWrap w:val="0"/>
            <w:vAlign w:val="center"/>
          </w:tcPr>
          <w:p w14:paraId="5A47512F">
            <w:pPr>
              <w:pStyle w:val="795"/>
              <w:jc w:val="center"/>
              <w:rPr>
                <w:rStyle w:val="62"/>
                <w:rFonts w:hint="eastAsia" w:ascii="仿宋" w:hAnsi="仿宋" w:eastAsia="仿宋" w:cs="仿宋"/>
                <w:color w:val="auto"/>
                <w:szCs w:val="21"/>
                <w:highlight w:val="none"/>
              </w:rPr>
            </w:pPr>
          </w:p>
        </w:tc>
      </w:tr>
      <w:tr w14:paraId="4A093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5" w:type="dxa"/>
            <w:gridSpan w:val="2"/>
            <w:noWrap w:val="0"/>
            <w:vAlign w:val="center"/>
          </w:tcPr>
          <w:p w14:paraId="4F9B11BD">
            <w:pPr>
              <w:pStyle w:val="795"/>
              <w:jc w:val="center"/>
              <w:rPr>
                <w:rStyle w:val="62"/>
                <w:rFonts w:hint="eastAsia" w:ascii="仿宋" w:hAnsi="仿宋" w:eastAsia="仿宋" w:cs="仿宋"/>
                <w:color w:val="auto"/>
                <w:szCs w:val="21"/>
                <w:highlight w:val="none"/>
              </w:rPr>
            </w:pPr>
          </w:p>
        </w:tc>
        <w:tc>
          <w:tcPr>
            <w:tcW w:w="3444" w:type="dxa"/>
            <w:gridSpan w:val="4"/>
            <w:noWrap w:val="0"/>
            <w:vAlign w:val="center"/>
          </w:tcPr>
          <w:p w14:paraId="2A70DECF">
            <w:pPr>
              <w:pStyle w:val="795"/>
              <w:jc w:val="center"/>
              <w:rPr>
                <w:rStyle w:val="62"/>
                <w:rFonts w:hint="eastAsia" w:ascii="仿宋" w:hAnsi="仿宋" w:eastAsia="仿宋" w:cs="仿宋"/>
                <w:color w:val="auto"/>
                <w:szCs w:val="21"/>
                <w:highlight w:val="none"/>
              </w:rPr>
            </w:pPr>
          </w:p>
        </w:tc>
        <w:tc>
          <w:tcPr>
            <w:tcW w:w="1843" w:type="dxa"/>
            <w:gridSpan w:val="2"/>
            <w:noWrap w:val="0"/>
            <w:vAlign w:val="center"/>
          </w:tcPr>
          <w:p w14:paraId="6B333642">
            <w:pPr>
              <w:pStyle w:val="795"/>
              <w:jc w:val="center"/>
              <w:rPr>
                <w:rStyle w:val="62"/>
                <w:rFonts w:hint="eastAsia" w:ascii="仿宋" w:hAnsi="仿宋" w:eastAsia="仿宋" w:cs="仿宋"/>
                <w:color w:val="auto"/>
                <w:szCs w:val="21"/>
                <w:highlight w:val="none"/>
              </w:rPr>
            </w:pPr>
          </w:p>
        </w:tc>
        <w:tc>
          <w:tcPr>
            <w:tcW w:w="2633" w:type="dxa"/>
            <w:gridSpan w:val="2"/>
            <w:noWrap w:val="0"/>
            <w:vAlign w:val="center"/>
          </w:tcPr>
          <w:p w14:paraId="30A0D7EA">
            <w:pPr>
              <w:pStyle w:val="795"/>
              <w:jc w:val="center"/>
              <w:rPr>
                <w:rStyle w:val="62"/>
                <w:rFonts w:hint="eastAsia" w:ascii="仿宋" w:hAnsi="仿宋" w:eastAsia="仿宋" w:cs="仿宋"/>
                <w:color w:val="auto"/>
                <w:szCs w:val="21"/>
                <w:highlight w:val="none"/>
              </w:rPr>
            </w:pPr>
          </w:p>
        </w:tc>
      </w:tr>
      <w:tr w14:paraId="4CAFF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5" w:type="dxa"/>
            <w:gridSpan w:val="2"/>
            <w:noWrap w:val="0"/>
            <w:vAlign w:val="center"/>
          </w:tcPr>
          <w:p w14:paraId="5C696E78">
            <w:pPr>
              <w:pStyle w:val="795"/>
              <w:jc w:val="center"/>
              <w:rPr>
                <w:rStyle w:val="62"/>
                <w:rFonts w:hint="eastAsia" w:ascii="仿宋" w:hAnsi="仿宋" w:eastAsia="仿宋" w:cs="仿宋"/>
                <w:color w:val="auto"/>
                <w:szCs w:val="21"/>
                <w:highlight w:val="none"/>
              </w:rPr>
            </w:pPr>
          </w:p>
        </w:tc>
        <w:tc>
          <w:tcPr>
            <w:tcW w:w="3444" w:type="dxa"/>
            <w:gridSpan w:val="4"/>
            <w:noWrap w:val="0"/>
            <w:vAlign w:val="center"/>
          </w:tcPr>
          <w:p w14:paraId="300D3785">
            <w:pPr>
              <w:pStyle w:val="795"/>
              <w:jc w:val="center"/>
              <w:rPr>
                <w:rStyle w:val="62"/>
                <w:rFonts w:hint="eastAsia" w:ascii="仿宋" w:hAnsi="仿宋" w:eastAsia="仿宋" w:cs="仿宋"/>
                <w:color w:val="auto"/>
                <w:szCs w:val="21"/>
                <w:highlight w:val="none"/>
              </w:rPr>
            </w:pPr>
          </w:p>
        </w:tc>
        <w:tc>
          <w:tcPr>
            <w:tcW w:w="1843" w:type="dxa"/>
            <w:gridSpan w:val="2"/>
            <w:noWrap w:val="0"/>
            <w:vAlign w:val="center"/>
          </w:tcPr>
          <w:p w14:paraId="37473FAE">
            <w:pPr>
              <w:pStyle w:val="795"/>
              <w:jc w:val="center"/>
              <w:rPr>
                <w:rStyle w:val="62"/>
                <w:rFonts w:hint="eastAsia" w:ascii="仿宋" w:hAnsi="仿宋" w:eastAsia="仿宋" w:cs="仿宋"/>
                <w:color w:val="auto"/>
                <w:szCs w:val="21"/>
                <w:highlight w:val="none"/>
              </w:rPr>
            </w:pPr>
          </w:p>
        </w:tc>
        <w:tc>
          <w:tcPr>
            <w:tcW w:w="2633" w:type="dxa"/>
            <w:gridSpan w:val="2"/>
            <w:noWrap w:val="0"/>
            <w:vAlign w:val="center"/>
          </w:tcPr>
          <w:p w14:paraId="79D93E31">
            <w:pPr>
              <w:pStyle w:val="795"/>
              <w:jc w:val="center"/>
              <w:rPr>
                <w:rStyle w:val="62"/>
                <w:rFonts w:hint="eastAsia" w:ascii="仿宋" w:hAnsi="仿宋" w:eastAsia="仿宋" w:cs="仿宋"/>
                <w:color w:val="auto"/>
                <w:szCs w:val="21"/>
                <w:highlight w:val="none"/>
              </w:rPr>
            </w:pPr>
          </w:p>
        </w:tc>
      </w:tr>
      <w:tr w14:paraId="2B4DF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5" w:type="dxa"/>
            <w:gridSpan w:val="2"/>
            <w:noWrap w:val="0"/>
            <w:vAlign w:val="center"/>
          </w:tcPr>
          <w:p w14:paraId="7334AD01">
            <w:pPr>
              <w:pStyle w:val="795"/>
              <w:jc w:val="center"/>
              <w:rPr>
                <w:rStyle w:val="62"/>
                <w:rFonts w:hint="eastAsia" w:ascii="仿宋" w:hAnsi="仿宋" w:eastAsia="仿宋" w:cs="仿宋"/>
                <w:color w:val="auto"/>
                <w:szCs w:val="21"/>
                <w:highlight w:val="none"/>
              </w:rPr>
            </w:pPr>
          </w:p>
        </w:tc>
        <w:tc>
          <w:tcPr>
            <w:tcW w:w="3444" w:type="dxa"/>
            <w:gridSpan w:val="4"/>
            <w:noWrap w:val="0"/>
            <w:vAlign w:val="center"/>
          </w:tcPr>
          <w:p w14:paraId="2648CE6D">
            <w:pPr>
              <w:pStyle w:val="795"/>
              <w:jc w:val="center"/>
              <w:rPr>
                <w:rStyle w:val="62"/>
                <w:rFonts w:hint="eastAsia" w:ascii="仿宋" w:hAnsi="仿宋" w:eastAsia="仿宋" w:cs="仿宋"/>
                <w:color w:val="auto"/>
                <w:szCs w:val="21"/>
                <w:highlight w:val="none"/>
              </w:rPr>
            </w:pPr>
          </w:p>
        </w:tc>
        <w:tc>
          <w:tcPr>
            <w:tcW w:w="1843" w:type="dxa"/>
            <w:gridSpan w:val="2"/>
            <w:noWrap w:val="0"/>
            <w:vAlign w:val="center"/>
          </w:tcPr>
          <w:p w14:paraId="3172F5D3">
            <w:pPr>
              <w:pStyle w:val="795"/>
              <w:jc w:val="center"/>
              <w:rPr>
                <w:rStyle w:val="62"/>
                <w:rFonts w:hint="eastAsia" w:ascii="仿宋" w:hAnsi="仿宋" w:eastAsia="仿宋" w:cs="仿宋"/>
                <w:color w:val="auto"/>
                <w:szCs w:val="21"/>
                <w:highlight w:val="none"/>
              </w:rPr>
            </w:pPr>
          </w:p>
        </w:tc>
        <w:tc>
          <w:tcPr>
            <w:tcW w:w="2633" w:type="dxa"/>
            <w:gridSpan w:val="2"/>
            <w:noWrap w:val="0"/>
            <w:vAlign w:val="center"/>
          </w:tcPr>
          <w:p w14:paraId="3D6D303B">
            <w:pPr>
              <w:pStyle w:val="795"/>
              <w:jc w:val="center"/>
              <w:rPr>
                <w:rStyle w:val="62"/>
                <w:rFonts w:hint="eastAsia" w:ascii="仿宋" w:hAnsi="仿宋" w:eastAsia="仿宋" w:cs="仿宋"/>
                <w:color w:val="auto"/>
                <w:szCs w:val="21"/>
                <w:highlight w:val="none"/>
              </w:rPr>
            </w:pPr>
          </w:p>
        </w:tc>
      </w:tr>
      <w:tr w14:paraId="323DE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5" w:type="dxa"/>
            <w:gridSpan w:val="2"/>
            <w:noWrap w:val="0"/>
            <w:vAlign w:val="center"/>
          </w:tcPr>
          <w:p w14:paraId="14E49F4F">
            <w:pPr>
              <w:pStyle w:val="795"/>
              <w:jc w:val="center"/>
              <w:rPr>
                <w:rStyle w:val="62"/>
                <w:rFonts w:hint="eastAsia" w:ascii="仿宋" w:hAnsi="仿宋" w:eastAsia="仿宋" w:cs="仿宋"/>
                <w:color w:val="auto"/>
                <w:szCs w:val="21"/>
                <w:highlight w:val="none"/>
              </w:rPr>
            </w:pPr>
          </w:p>
        </w:tc>
        <w:tc>
          <w:tcPr>
            <w:tcW w:w="3444" w:type="dxa"/>
            <w:gridSpan w:val="4"/>
            <w:noWrap w:val="0"/>
            <w:vAlign w:val="center"/>
          </w:tcPr>
          <w:p w14:paraId="79F429DF">
            <w:pPr>
              <w:pStyle w:val="795"/>
              <w:jc w:val="center"/>
              <w:rPr>
                <w:rStyle w:val="62"/>
                <w:rFonts w:hint="eastAsia" w:ascii="仿宋" w:hAnsi="仿宋" w:eastAsia="仿宋" w:cs="仿宋"/>
                <w:color w:val="auto"/>
                <w:szCs w:val="21"/>
                <w:highlight w:val="none"/>
              </w:rPr>
            </w:pPr>
          </w:p>
        </w:tc>
        <w:tc>
          <w:tcPr>
            <w:tcW w:w="1843" w:type="dxa"/>
            <w:gridSpan w:val="2"/>
            <w:noWrap w:val="0"/>
            <w:vAlign w:val="center"/>
          </w:tcPr>
          <w:p w14:paraId="5D23896B">
            <w:pPr>
              <w:pStyle w:val="795"/>
              <w:jc w:val="center"/>
              <w:rPr>
                <w:rStyle w:val="62"/>
                <w:rFonts w:hint="eastAsia" w:ascii="仿宋" w:hAnsi="仿宋" w:eastAsia="仿宋" w:cs="仿宋"/>
                <w:color w:val="auto"/>
                <w:szCs w:val="21"/>
                <w:highlight w:val="none"/>
              </w:rPr>
            </w:pPr>
          </w:p>
        </w:tc>
        <w:tc>
          <w:tcPr>
            <w:tcW w:w="2633" w:type="dxa"/>
            <w:gridSpan w:val="2"/>
            <w:noWrap w:val="0"/>
            <w:vAlign w:val="center"/>
          </w:tcPr>
          <w:p w14:paraId="686B7469">
            <w:pPr>
              <w:pStyle w:val="795"/>
              <w:jc w:val="center"/>
              <w:rPr>
                <w:rStyle w:val="62"/>
                <w:rFonts w:hint="eastAsia" w:ascii="仿宋" w:hAnsi="仿宋" w:eastAsia="仿宋" w:cs="仿宋"/>
                <w:color w:val="auto"/>
                <w:szCs w:val="21"/>
                <w:highlight w:val="none"/>
              </w:rPr>
            </w:pPr>
          </w:p>
        </w:tc>
      </w:tr>
      <w:tr w14:paraId="3CA39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5" w:type="dxa"/>
            <w:gridSpan w:val="2"/>
            <w:noWrap w:val="0"/>
            <w:vAlign w:val="center"/>
          </w:tcPr>
          <w:p w14:paraId="07B916C8">
            <w:pPr>
              <w:pStyle w:val="795"/>
              <w:jc w:val="center"/>
              <w:rPr>
                <w:rStyle w:val="62"/>
                <w:rFonts w:hint="eastAsia" w:ascii="仿宋" w:hAnsi="仿宋" w:eastAsia="仿宋" w:cs="仿宋"/>
                <w:color w:val="auto"/>
                <w:szCs w:val="21"/>
                <w:highlight w:val="none"/>
              </w:rPr>
            </w:pPr>
          </w:p>
        </w:tc>
        <w:tc>
          <w:tcPr>
            <w:tcW w:w="3444" w:type="dxa"/>
            <w:gridSpan w:val="4"/>
            <w:noWrap w:val="0"/>
            <w:vAlign w:val="center"/>
          </w:tcPr>
          <w:p w14:paraId="53222CCC">
            <w:pPr>
              <w:pStyle w:val="795"/>
              <w:jc w:val="center"/>
              <w:rPr>
                <w:rStyle w:val="62"/>
                <w:rFonts w:hint="eastAsia" w:ascii="仿宋" w:hAnsi="仿宋" w:eastAsia="仿宋" w:cs="仿宋"/>
                <w:color w:val="auto"/>
                <w:szCs w:val="21"/>
                <w:highlight w:val="none"/>
              </w:rPr>
            </w:pPr>
          </w:p>
        </w:tc>
        <w:tc>
          <w:tcPr>
            <w:tcW w:w="1843" w:type="dxa"/>
            <w:gridSpan w:val="2"/>
            <w:noWrap w:val="0"/>
            <w:vAlign w:val="center"/>
          </w:tcPr>
          <w:p w14:paraId="2AAED5A0">
            <w:pPr>
              <w:pStyle w:val="795"/>
              <w:jc w:val="center"/>
              <w:rPr>
                <w:rStyle w:val="62"/>
                <w:rFonts w:hint="eastAsia" w:ascii="仿宋" w:hAnsi="仿宋" w:eastAsia="仿宋" w:cs="仿宋"/>
                <w:color w:val="auto"/>
                <w:szCs w:val="21"/>
                <w:highlight w:val="none"/>
              </w:rPr>
            </w:pPr>
          </w:p>
        </w:tc>
        <w:tc>
          <w:tcPr>
            <w:tcW w:w="2633" w:type="dxa"/>
            <w:gridSpan w:val="2"/>
            <w:noWrap w:val="0"/>
            <w:vAlign w:val="center"/>
          </w:tcPr>
          <w:p w14:paraId="13A10CAD">
            <w:pPr>
              <w:pStyle w:val="795"/>
              <w:jc w:val="center"/>
              <w:rPr>
                <w:rStyle w:val="62"/>
                <w:rFonts w:hint="eastAsia" w:ascii="仿宋" w:hAnsi="仿宋" w:eastAsia="仿宋" w:cs="仿宋"/>
                <w:color w:val="auto"/>
                <w:szCs w:val="21"/>
                <w:highlight w:val="none"/>
              </w:rPr>
            </w:pPr>
          </w:p>
        </w:tc>
      </w:tr>
      <w:tr w14:paraId="4C2FC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5" w:type="dxa"/>
            <w:gridSpan w:val="2"/>
            <w:noWrap w:val="0"/>
            <w:vAlign w:val="center"/>
          </w:tcPr>
          <w:p w14:paraId="1DECBAF8">
            <w:pPr>
              <w:pStyle w:val="795"/>
              <w:jc w:val="center"/>
              <w:rPr>
                <w:rStyle w:val="62"/>
                <w:rFonts w:hint="eastAsia" w:ascii="仿宋" w:hAnsi="仿宋" w:eastAsia="仿宋" w:cs="仿宋"/>
                <w:color w:val="auto"/>
                <w:szCs w:val="21"/>
                <w:highlight w:val="none"/>
              </w:rPr>
            </w:pPr>
          </w:p>
        </w:tc>
        <w:tc>
          <w:tcPr>
            <w:tcW w:w="3444" w:type="dxa"/>
            <w:gridSpan w:val="4"/>
            <w:noWrap w:val="0"/>
            <w:vAlign w:val="center"/>
          </w:tcPr>
          <w:p w14:paraId="49E589EB">
            <w:pPr>
              <w:pStyle w:val="795"/>
              <w:jc w:val="center"/>
              <w:rPr>
                <w:rStyle w:val="62"/>
                <w:rFonts w:hint="eastAsia" w:ascii="仿宋" w:hAnsi="仿宋" w:eastAsia="仿宋" w:cs="仿宋"/>
                <w:color w:val="auto"/>
                <w:szCs w:val="21"/>
                <w:highlight w:val="none"/>
              </w:rPr>
            </w:pPr>
          </w:p>
        </w:tc>
        <w:tc>
          <w:tcPr>
            <w:tcW w:w="1843" w:type="dxa"/>
            <w:gridSpan w:val="2"/>
            <w:noWrap w:val="0"/>
            <w:vAlign w:val="center"/>
          </w:tcPr>
          <w:p w14:paraId="4497DFBA">
            <w:pPr>
              <w:pStyle w:val="795"/>
              <w:jc w:val="center"/>
              <w:rPr>
                <w:rStyle w:val="62"/>
                <w:rFonts w:hint="eastAsia" w:ascii="仿宋" w:hAnsi="仿宋" w:eastAsia="仿宋" w:cs="仿宋"/>
                <w:color w:val="auto"/>
                <w:szCs w:val="21"/>
                <w:highlight w:val="none"/>
              </w:rPr>
            </w:pPr>
          </w:p>
        </w:tc>
        <w:tc>
          <w:tcPr>
            <w:tcW w:w="2633" w:type="dxa"/>
            <w:gridSpan w:val="2"/>
            <w:noWrap w:val="0"/>
            <w:vAlign w:val="center"/>
          </w:tcPr>
          <w:p w14:paraId="459C1C6A">
            <w:pPr>
              <w:pStyle w:val="795"/>
              <w:jc w:val="center"/>
              <w:rPr>
                <w:rStyle w:val="62"/>
                <w:rFonts w:hint="eastAsia" w:ascii="仿宋" w:hAnsi="仿宋" w:eastAsia="仿宋" w:cs="仿宋"/>
                <w:color w:val="auto"/>
                <w:szCs w:val="21"/>
                <w:highlight w:val="none"/>
              </w:rPr>
            </w:pPr>
          </w:p>
        </w:tc>
      </w:tr>
    </w:tbl>
    <w:p w14:paraId="4E98AFF5">
      <w:pPr>
        <w:pStyle w:val="52"/>
        <w:jc w:val="both"/>
        <w:rPr>
          <w:rFonts w:hint="eastAsia" w:ascii="仿宋" w:hAnsi="仿宋" w:eastAsia="仿宋" w:cs="仿宋"/>
          <w:color w:val="auto"/>
          <w:sz w:val="24"/>
          <w:highlight w:val="none"/>
          <w:lang w:val="en-US" w:eastAsia="zh-CN"/>
        </w:rPr>
      </w:pPr>
    </w:p>
    <w:p w14:paraId="7D7F17CD">
      <w:pPr>
        <w:pStyle w:val="52"/>
        <w:jc w:val="both"/>
        <w:rPr>
          <w:rFonts w:hint="eastAsia" w:ascii="仿宋" w:hAnsi="仿宋" w:eastAsia="仿宋" w:cs="仿宋"/>
          <w:color w:val="auto"/>
          <w:sz w:val="24"/>
          <w:highlight w:val="none"/>
          <w:lang w:val="en-US" w:eastAsia="zh-CN"/>
        </w:rPr>
      </w:pPr>
    </w:p>
    <w:p w14:paraId="02E475BA">
      <w:pPr>
        <w:pStyle w:val="52"/>
        <w:jc w:val="both"/>
        <w:rPr>
          <w:rFonts w:hint="eastAsia" w:ascii="仿宋" w:hAnsi="仿宋" w:eastAsia="仿宋" w:cs="仿宋"/>
          <w:color w:val="auto"/>
          <w:sz w:val="24"/>
          <w:highlight w:val="none"/>
          <w:lang w:val="en-US" w:eastAsia="zh-CN"/>
        </w:rPr>
      </w:pPr>
    </w:p>
    <w:p w14:paraId="3F53B580">
      <w:pPr>
        <w:pStyle w:val="52"/>
        <w:jc w:val="both"/>
        <w:rPr>
          <w:rFonts w:hint="eastAsia" w:ascii="仿宋" w:hAnsi="仿宋" w:eastAsia="仿宋" w:cs="仿宋"/>
          <w:color w:val="auto"/>
          <w:sz w:val="24"/>
          <w:highlight w:val="none"/>
          <w:lang w:val="en-US" w:eastAsia="zh-CN"/>
        </w:rPr>
      </w:pPr>
    </w:p>
    <w:p w14:paraId="393E8040">
      <w:pPr>
        <w:pStyle w:val="52"/>
        <w:jc w:val="both"/>
        <w:rPr>
          <w:rFonts w:hint="eastAsia" w:ascii="仿宋" w:hAnsi="仿宋" w:eastAsia="仿宋" w:cs="仿宋"/>
          <w:color w:val="auto"/>
          <w:sz w:val="24"/>
          <w:highlight w:val="none"/>
          <w:lang w:val="en-US" w:eastAsia="zh-CN"/>
        </w:rPr>
      </w:pPr>
    </w:p>
    <w:p w14:paraId="55BB8A34">
      <w:pPr>
        <w:pStyle w:val="52"/>
        <w:jc w:val="both"/>
        <w:rPr>
          <w:rFonts w:hint="eastAsia" w:ascii="仿宋" w:hAnsi="仿宋" w:eastAsia="仿宋" w:cs="仿宋"/>
          <w:color w:val="auto"/>
          <w:sz w:val="24"/>
          <w:highlight w:val="none"/>
          <w:lang w:val="en-US" w:eastAsia="zh-CN"/>
        </w:rPr>
      </w:pPr>
    </w:p>
    <w:p w14:paraId="2B5E21F9">
      <w:pPr>
        <w:pStyle w:val="796"/>
        <w:jc w:val="both"/>
        <w:rPr>
          <w:rFonts w:hint="eastAsia" w:ascii="仿宋" w:hAnsi="仿宋" w:eastAsia="仿宋" w:cs="仿宋"/>
          <w:b/>
          <w:bCs/>
          <w:color w:val="auto"/>
          <w:kern w:val="2"/>
          <w:sz w:val="28"/>
          <w:szCs w:val="28"/>
          <w:highlight w:val="none"/>
          <w:lang w:val="en-US" w:eastAsia="zh-CN" w:bidi="ar-SA"/>
        </w:rPr>
      </w:pPr>
      <w:bookmarkStart w:id="27" w:name="_Toc2161"/>
      <w:bookmarkStart w:id="28" w:name="_Toc25013"/>
      <w:bookmarkStart w:id="29" w:name="_Toc13069"/>
      <w:r>
        <w:rPr>
          <w:rFonts w:hint="eastAsia" w:ascii="仿宋" w:hAnsi="仿宋" w:eastAsia="仿宋" w:cs="仿宋"/>
          <w:b/>
          <w:bCs/>
          <w:color w:val="auto"/>
          <w:kern w:val="2"/>
          <w:sz w:val="28"/>
          <w:szCs w:val="28"/>
          <w:highlight w:val="none"/>
          <w:lang w:val="en-US" w:eastAsia="zh-CN" w:bidi="ar-SA"/>
        </w:rPr>
        <w:t>8、</w:t>
      </w:r>
      <w:bookmarkEnd w:id="27"/>
      <w:bookmarkEnd w:id="28"/>
      <w:bookmarkEnd w:id="29"/>
      <w:r>
        <w:rPr>
          <w:rFonts w:hint="eastAsia" w:ascii="仿宋" w:hAnsi="仿宋" w:eastAsia="仿宋" w:cs="仿宋"/>
          <w:b/>
          <w:bCs/>
          <w:color w:val="auto"/>
          <w:kern w:val="2"/>
          <w:sz w:val="28"/>
          <w:szCs w:val="28"/>
          <w:highlight w:val="none"/>
          <w:lang w:val="en-US" w:eastAsia="zh-CN" w:bidi="ar-SA"/>
        </w:rPr>
        <w:t>供应商认为有必要提供的其他资料</w:t>
      </w:r>
    </w:p>
    <w:p w14:paraId="31C45411">
      <w:pPr>
        <w:pStyle w:val="797"/>
        <w:spacing w:line="360" w:lineRule="auto"/>
        <w:ind w:right="1260"/>
        <w:jc w:val="center"/>
        <w:rPr>
          <w:rStyle w:val="62"/>
          <w:rFonts w:hint="eastAsia" w:ascii="仿宋" w:hAnsi="仿宋" w:eastAsia="仿宋" w:cs="仿宋"/>
          <w:color w:val="auto"/>
          <w:highlight w:val="none"/>
        </w:rPr>
      </w:pPr>
    </w:p>
    <w:p w14:paraId="5DBEB5E0">
      <w:pPr>
        <w:pStyle w:val="52"/>
        <w:jc w:val="both"/>
        <w:rPr>
          <w:rFonts w:hint="eastAsia" w:ascii="仿宋" w:hAnsi="仿宋" w:eastAsia="仿宋" w:cs="仿宋"/>
          <w:color w:val="auto"/>
          <w:sz w:val="24"/>
          <w:highlight w:val="none"/>
          <w:lang w:val="en-US" w:eastAsia="zh-CN"/>
        </w:rPr>
      </w:pPr>
    </w:p>
    <w:p w14:paraId="678DB02D">
      <w:pPr>
        <w:pStyle w:val="52"/>
        <w:jc w:val="both"/>
        <w:rPr>
          <w:rFonts w:hint="eastAsia" w:ascii="仿宋" w:hAnsi="仿宋" w:eastAsia="仿宋" w:cs="仿宋"/>
          <w:color w:val="auto"/>
          <w:sz w:val="24"/>
          <w:highlight w:val="none"/>
          <w:lang w:val="en-US" w:eastAsia="zh-CN"/>
        </w:rPr>
      </w:pPr>
    </w:p>
    <w:p w14:paraId="16959B29">
      <w:pPr>
        <w:pStyle w:val="52"/>
        <w:jc w:val="both"/>
        <w:rPr>
          <w:rFonts w:hint="eastAsia" w:ascii="仿宋" w:hAnsi="仿宋" w:eastAsia="仿宋" w:cs="仿宋"/>
          <w:color w:val="auto"/>
          <w:sz w:val="24"/>
          <w:highlight w:val="none"/>
          <w:lang w:val="en-US" w:eastAsia="zh-CN"/>
        </w:rPr>
      </w:pPr>
    </w:p>
    <w:p w14:paraId="051D919B">
      <w:pPr>
        <w:pStyle w:val="52"/>
        <w:jc w:val="both"/>
        <w:rPr>
          <w:rFonts w:hint="eastAsia" w:ascii="仿宋" w:hAnsi="仿宋" w:eastAsia="仿宋" w:cs="仿宋"/>
          <w:color w:val="auto"/>
          <w:sz w:val="24"/>
          <w:highlight w:val="none"/>
          <w:lang w:val="en-US" w:eastAsia="zh-CN"/>
        </w:rPr>
      </w:pPr>
    </w:p>
    <w:p w14:paraId="3798DCBD">
      <w:pPr>
        <w:pStyle w:val="52"/>
        <w:jc w:val="both"/>
        <w:rPr>
          <w:rFonts w:hint="eastAsia" w:ascii="仿宋" w:hAnsi="仿宋" w:eastAsia="仿宋" w:cs="仿宋"/>
          <w:color w:val="auto"/>
          <w:sz w:val="24"/>
          <w:highlight w:val="none"/>
          <w:lang w:val="en-US" w:eastAsia="zh-CN"/>
        </w:rPr>
      </w:pPr>
    </w:p>
    <w:p w14:paraId="11E75497">
      <w:pPr>
        <w:pStyle w:val="52"/>
        <w:jc w:val="both"/>
        <w:rPr>
          <w:rFonts w:hint="eastAsia" w:ascii="仿宋" w:hAnsi="仿宋" w:eastAsia="仿宋" w:cs="仿宋"/>
          <w:color w:val="auto"/>
          <w:sz w:val="24"/>
          <w:highlight w:val="none"/>
          <w:lang w:val="en-US" w:eastAsia="zh-CN"/>
        </w:rPr>
      </w:pPr>
    </w:p>
    <w:p w14:paraId="1D7D4365">
      <w:pPr>
        <w:pStyle w:val="52"/>
        <w:jc w:val="both"/>
        <w:rPr>
          <w:rFonts w:hint="eastAsia" w:ascii="仿宋" w:hAnsi="仿宋" w:eastAsia="仿宋" w:cs="仿宋"/>
          <w:color w:val="auto"/>
          <w:sz w:val="24"/>
          <w:highlight w:val="none"/>
          <w:lang w:val="en-US" w:eastAsia="zh-CN"/>
        </w:rPr>
      </w:pPr>
    </w:p>
    <w:p w14:paraId="4D34AB5C">
      <w:pPr>
        <w:pStyle w:val="52"/>
        <w:jc w:val="both"/>
        <w:rPr>
          <w:rFonts w:hint="eastAsia" w:ascii="仿宋" w:hAnsi="仿宋" w:eastAsia="仿宋" w:cs="仿宋"/>
          <w:color w:val="auto"/>
          <w:sz w:val="24"/>
          <w:highlight w:val="none"/>
          <w:lang w:val="en-US" w:eastAsia="zh-CN"/>
        </w:rPr>
      </w:pPr>
    </w:p>
    <w:p w14:paraId="02C4CF3F">
      <w:pPr>
        <w:pStyle w:val="52"/>
        <w:jc w:val="both"/>
        <w:rPr>
          <w:rFonts w:hint="eastAsia" w:ascii="仿宋" w:hAnsi="仿宋" w:eastAsia="仿宋" w:cs="仿宋"/>
          <w:color w:val="auto"/>
          <w:sz w:val="24"/>
          <w:highlight w:val="none"/>
          <w:lang w:val="en-US" w:eastAsia="zh-CN"/>
        </w:rPr>
      </w:pPr>
    </w:p>
    <w:p w14:paraId="25E3CAD0">
      <w:pPr>
        <w:pStyle w:val="52"/>
        <w:jc w:val="both"/>
        <w:rPr>
          <w:rFonts w:hint="eastAsia" w:ascii="仿宋" w:hAnsi="仿宋" w:eastAsia="仿宋" w:cs="仿宋"/>
          <w:color w:val="auto"/>
          <w:sz w:val="24"/>
          <w:highlight w:val="none"/>
          <w:lang w:val="en-US" w:eastAsia="zh-CN"/>
        </w:rPr>
      </w:pPr>
    </w:p>
    <w:p w14:paraId="30EB7DFE">
      <w:pPr>
        <w:pStyle w:val="52"/>
        <w:jc w:val="both"/>
        <w:rPr>
          <w:rFonts w:hint="eastAsia" w:ascii="仿宋" w:hAnsi="仿宋" w:eastAsia="仿宋" w:cs="仿宋"/>
          <w:color w:val="auto"/>
          <w:sz w:val="24"/>
          <w:highlight w:val="none"/>
          <w:lang w:val="en-US" w:eastAsia="zh-CN"/>
        </w:rPr>
      </w:pPr>
    </w:p>
    <w:p w14:paraId="0978C090">
      <w:pPr>
        <w:pStyle w:val="52"/>
        <w:jc w:val="both"/>
        <w:rPr>
          <w:rFonts w:hint="eastAsia" w:ascii="仿宋" w:hAnsi="仿宋" w:eastAsia="仿宋" w:cs="仿宋"/>
          <w:color w:val="auto"/>
          <w:sz w:val="24"/>
          <w:highlight w:val="none"/>
          <w:lang w:val="en-US" w:eastAsia="zh-CN"/>
        </w:rPr>
      </w:pPr>
    </w:p>
    <w:p w14:paraId="37E51412">
      <w:pPr>
        <w:pStyle w:val="52"/>
        <w:jc w:val="both"/>
        <w:rPr>
          <w:rFonts w:hint="eastAsia" w:ascii="仿宋" w:hAnsi="仿宋" w:eastAsia="仿宋" w:cs="仿宋"/>
          <w:color w:val="auto"/>
          <w:sz w:val="24"/>
          <w:highlight w:val="none"/>
          <w:lang w:val="en-US" w:eastAsia="zh-CN"/>
        </w:rPr>
      </w:pPr>
    </w:p>
    <w:p w14:paraId="274D4208">
      <w:pPr>
        <w:pStyle w:val="52"/>
        <w:jc w:val="both"/>
        <w:rPr>
          <w:rFonts w:hint="eastAsia" w:ascii="仿宋" w:hAnsi="仿宋" w:eastAsia="仿宋" w:cs="仿宋"/>
          <w:color w:val="auto"/>
          <w:sz w:val="24"/>
          <w:highlight w:val="none"/>
          <w:lang w:val="en-US" w:eastAsia="zh-CN"/>
        </w:rPr>
      </w:pPr>
    </w:p>
    <w:p w14:paraId="360493A1">
      <w:pPr>
        <w:pStyle w:val="52"/>
        <w:jc w:val="both"/>
        <w:rPr>
          <w:rFonts w:hint="eastAsia" w:ascii="仿宋" w:hAnsi="仿宋" w:eastAsia="仿宋" w:cs="仿宋"/>
          <w:color w:val="auto"/>
          <w:sz w:val="24"/>
          <w:highlight w:val="none"/>
          <w:lang w:val="en-US" w:eastAsia="zh-CN"/>
        </w:rPr>
      </w:pPr>
    </w:p>
    <w:p w14:paraId="7F13ED79">
      <w:pPr>
        <w:pStyle w:val="52"/>
        <w:jc w:val="both"/>
        <w:rPr>
          <w:rFonts w:hint="eastAsia" w:ascii="仿宋" w:hAnsi="仿宋" w:eastAsia="仿宋" w:cs="仿宋"/>
          <w:color w:val="auto"/>
          <w:sz w:val="24"/>
          <w:highlight w:val="none"/>
          <w:lang w:val="en-US" w:eastAsia="zh-CN"/>
        </w:rPr>
      </w:pPr>
    </w:p>
    <w:p w14:paraId="1FC8062D">
      <w:pPr>
        <w:pStyle w:val="52"/>
        <w:jc w:val="both"/>
        <w:rPr>
          <w:rFonts w:hint="eastAsia" w:ascii="仿宋" w:hAnsi="仿宋" w:eastAsia="仿宋" w:cs="仿宋"/>
          <w:color w:val="auto"/>
          <w:sz w:val="24"/>
          <w:highlight w:val="none"/>
          <w:lang w:val="en-US" w:eastAsia="zh-CN"/>
        </w:rPr>
      </w:pPr>
    </w:p>
    <w:p w14:paraId="0546814F">
      <w:pPr>
        <w:pStyle w:val="52"/>
        <w:jc w:val="both"/>
        <w:rPr>
          <w:rFonts w:hint="eastAsia" w:ascii="仿宋" w:hAnsi="仿宋" w:eastAsia="仿宋" w:cs="仿宋"/>
          <w:color w:val="auto"/>
          <w:sz w:val="24"/>
          <w:highlight w:val="none"/>
          <w:lang w:val="en-US" w:eastAsia="zh-CN"/>
        </w:rPr>
      </w:pPr>
    </w:p>
    <w:p w14:paraId="44A5ACF8">
      <w:pPr>
        <w:pStyle w:val="52"/>
        <w:jc w:val="both"/>
        <w:rPr>
          <w:rFonts w:hint="eastAsia" w:ascii="仿宋" w:hAnsi="仿宋" w:eastAsia="仿宋" w:cs="仿宋"/>
          <w:color w:val="auto"/>
          <w:sz w:val="24"/>
          <w:highlight w:val="none"/>
          <w:lang w:val="en-US" w:eastAsia="zh-CN"/>
        </w:rPr>
      </w:pPr>
    </w:p>
    <w:p w14:paraId="7598D630">
      <w:pPr>
        <w:pStyle w:val="52"/>
        <w:jc w:val="both"/>
        <w:rPr>
          <w:rFonts w:hint="eastAsia" w:ascii="仿宋" w:hAnsi="仿宋" w:eastAsia="仿宋" w:cs="仿宋"/>
          <w:color w:val="auto"/>
          <w:sz w:val="24"/>
          <w:highlight w:val="none"/>
          <w:lang w:val="en-US" w:eastAsia="zh-CN"/>
        </w:rPr>
      </w:pPr>
    </w:p>
    <w:p w14:paraId="437478C3">
      <w:pPr>
        <w:pStyle w:val="52"/>
        <w:jc w:val="both"/>
        <w:rPr>
          <w:rFonts w:hint="eastAsia" w:ascii="仿宋" w:hAnsi="仿宋" w:eastAsia="仿宋" w:cs="仿宋"/>
          <w:color w:val="auto"/>
          <w:sz w:val="24"/>
          <w:highlight w:val="none"/>
          <w:lang w:val="en-US" w:eastAsia="zh-CN"/>
        </w:rPr>
      </w:pPr>
    </w:p>
    <w:p w14:paraId="40FA105B">
      <w:pPr>
        <w:pStyle w:val="52"/>
        <w:jc w:val="both"/>
        <w:rPr>
          <w:rFonts w:hint="eastAsia" w:ascii="仿宋" w:hAnsi="仿宋" w:eastAsia="仿宋" w:cs="仿宋"/>
          <w:color w:val="auto"/>
          <w:sz w:val="24"/>
          <w:highlight w:val="none"/>
          <w:lang w:val="en-US" w:eastAsia="zh-CN"/>
        </w:rPr>
      </w:pPr>
    </w:p>
    <w:p w14:paraId="79F146B0">
      <w:pPr>
        <w:pStyle w:val="52"/>
        <w:jc w:val="both"/>
        <w:rPr>
          <w:rFonts w:hint="eastAsia" w:ascii="仿宋" w:hAnsi="仿宋" w:eastAsia="仿宋" w:cs="仿宋"/>
          <w:color w:val="auto"/>
          <w:sz w:val="24"/>
          <w:highlight w:val="none"/>
          <w:lang w:val="en-US" w:eastAsia="zh-CN"/>
        </w:rPr>
      </w:pPr>
    </w:p>
    <w:p w14:paraId="4D6A0502">
      <w:pPr>
        <w:pStyle w:val="52"/>
        <w:jc w:val="both"/>
        <w:rPr>
          <w:rFonts w:hint="eastAsia" w:ascii="仿宋" w:hAnsi="仿宋" w:eastAsia="仿宋" w:cs="仿宋"/>
          <w:color w:val="auto"/>
          <w:sz w:val="24"/>
          <w:highlight w:val="none"/>
          <w:lang w:val="en-US" w:eastAsia="zh-CN"/>
        </w:rPr>
      </w:pPr>
    </w:p>
    <w:p w14:paraId="6CFA8C7D">
      <w:pPr>
        <w:pStyle w:val="52"/>
        <w:jc w:val="both"/>
        <w:rPr>
          <w:rFonts w:hint="eastAsia" w:ascii="仿宋" w:hAnsi="仿宋" w:eastAsia="仿宋" w:cs="仿宋"/>
          <w:color w:val="auto"/>
          <w:sz w:val="24"/>
          <w:highlight w:val="none"/>
          <w:lang w:val="en-US" w:eastAsia="zh-CN"/>
        </w:rPr>
      </w:pPr>
    </w:p>
    <w:p w14:paraId="6C6454F1">
      <w:pPr>
        <w:pStyle w:val="52"/>
        <w:jc w:val="both"/>
        <w:rPr>
          <w:rFonts w:hint="eastAsia" w:ascii="仿宋" w:hAnsi="仿宋" w:eastAsia="仿宋" w:cs="仿宋"/>
          <w:color w:val="auto"/>
          <w:sz w:val="24"/>
          <w:highlight w:val="none"/>
          <w:lang w:val="en-US" w:eastAsia="zh-CN"/>
        </w:rPr>
      </w:pPr>
    </w:p>
    <w:p w14:paraId="064308BF">
      <w:pPr>
        <w:pStyle w:val="52"/>
        <w:jc w:val="both"/>
        <w:rPr>
          <w:rFonts w:hint="eastAsia" w:ascii="仿宋" w:hAnsi="仿宋" w:eastAsia="仿宋" w:cs="仿宋"/>
          <w:color w:val="auto"/>
          <w:sz w:val="24"/>
          <w:highlight w:val="none"/>
          <w:lang w:val="en-US" w:eastAsia="zh-CN"/>
        </w:rPr>
      </w:pPr>
    </w:p>
    <w:p w14:paraId="36EEE44C">
      <w:pPr>
        <w:pStyle w:val="52"/>
        <w:jc w:val="both"/>
        <w:rPr>
          <w:rFonts w:hint="eastAsia" w:ascii="仿宋" w:hAnsi="仿宋" w:eastAsia="仿宋" w:cs="仿宋"/>
          <w:color w:val="auto"/>
          <w:sz w:val="24"/>
          <w:highlight w:val="none"/>
          <w:lang w:val="en-US" w:eastAsia="zh-CN"/>
        </w:rPr>
      </w:pPr>
    </w:p>
    <w:p w14:paraId="1536CD28">
      <w:pPr>
        <w:pStyle w:val="52"/>
        <w:jc w:val="both"/>
        <w:rPr>
          <w:rFonts w:hint="eastAsia" w:ascii="仿宋" w:hAnsi="仿宋" w:eastAsia="仿宋" w:cs="仿宋"/>
          <w:color w:val="auto"/>
          <w:sz w:val="24"/>
          <w:highlight w:val="none"/>
          <w:lang w:val="en-US" w:eastAsia="zh-CN"/>
        </w:rPr>
      </w:pPr>
    </w:p>
    <w:p w14:paraId="7B7C5410">
      <w:pPr>
        <w:pStyle w:val="52"/>
        <w:jc w:val="both"/>
        <w:rPr>
          <w:rFonts w:hint="eastAsia" w:ascii="仿宋" w:hAnsi="仿宋" w:eastAsia="仿宋" w:cs="仿宋"/>
          <w:color w:val="auto"/>
          <w:sz w:val="24"/>
          <w:highlight w:val="none"/>
          <w:lang w:val="en-US" w:eastAsia="zh-CN"/>
        </w:rPr>
      </w:pPr>
    </w:p>
    <w:p w14:paraId="11790306">
      <w:pPr>
        <w:pStyle w:val="52"/>
        <w:jc w:val="both"/>
        <w:rPr>
          <w:rFonts w:hint="eastAsia" w:ascii="仿宋" w:hAnsi="仿宋" w:eastAsia="仿宋" w:cs="仿宋"/>
          <w:color w:val="auto"/>
          <w:sz w:val="24"/>
          <w:highlight w:val="none"/>
          <w:lang w:val="en-US" w:eastAsia="zh-CN"/>
        </w:rPr>
      </w:pPr>
    </w:p>
    <w:p w14:paraId="701D4EEA">
      <w:pPr>
        <w:pStyle w:val="52"/>
        <w:jc w:val="both"/>
        <w:rPr>
          <w:rFonts w:hint="eastAsia" w:ascii="仿宋" w:hAnsi="仿宋" w:eastAsia="仿宋" w:cs="仿宋"/>
          <w:color w:val="auto"/>
          <w:sz w:val="24"/>
          <w:highlight w:val="none"/>
          <w:lang w:val="en-US" w:eastAsia="zh-CN"/>
        </w:rPr>
      </w:pPr>
    </w:p>
    <w:p w14:paraId="52AA435B">
      <w:pPr>
        <w:pStyle w:val="52"/>
        <w:jc w:val="both"/>
        <w:rPr>
          <w:rFonts w:hint="eastAsia" w:ascii="仿宋" w:hAnsi="仿宋" w:eastAsia="仿宋" w:cs="仿宋"/>
          <w:color w:val="auto"/>
          <w:sz w:val="24"/>
          <w:highlight w:val="none"/>
          <w:lang w:val="en-US" w:eastAsia="zh-CN"/>
        </w:rPr>
      </w:pPr>
    </w:p>
    <w:p w14:paraId="73E889BC">
      <w:pPr>
        <w:pStyle w:val="52"/>
        <w:jc w:val="both"/>
        <w:rPr>
          <w:rFonts w:hint="eastAsia" w:ascii="仿宋" w:hAnsi="仿宋" w:eastAsia="仿宋" w:cs="仿宋"/>
          <w:color w:val="auto"/>
          <w:sz w:val="24"/>
          <w:highlight w:val="none"/>
          <w:lang w:val="en-US" w:eastAsia="zh-CN"/>
        </w:rPr>
      </w:pPr>
    </w:p>
    <w:p w14:paraId="7764F34C">
      <w:pPr>
        <w:pStyle w:val="52"/>
        <w:jc w:val="both"/>
        <w:rPr>
          <w:rFonts w:hint="eastAsia" w:ascii="仿宋" w:hAnsi="仿宋" w:eastAsia="仿宋" w:cs="仿宋"/>
          <w:color w:val="auto"/>
          <w:sz w:val="24"/>
          <w:highlight w:val="none"/>
          <w:lang w:val="en-US" w:eastAsia="zh-CN"/>
        </w:rPr>
      </w:pPr>
    </w:p>
    <w:p w14:paraId="02C5E148">
      <w:pPr>
        <w:pStyle w:val="52"/>
        <w:jc w:val="both"/>
        <w:rPr>
          <w:rFonts w:hint="eastAsia" w:ascii="仿宋" w:hAnsi="仿宋" w:eastAsia="仿宋" w:cs="仿宋"/>
          <w:color w:val="auto"/>
          <w:sz w:val="24"/>
          <w:highlight w:val="none"/>
          <w:lang w:val="en-US" w:eastAsia="zh-CN"/>
        </w:rPr>
      </w:pPr>
    </w:p>
    <w:p w14:paraId="416EF635">
      <w:pPr>
        <w:pStyle w:val="52"/>
        <w:jc w:val="both"/>
        <w:rPr>
          <w:rFonts w:hint="eastAsia" w:ascii="仿宋" w:hAnsi="仿宋" w:eastAsia="仿宋" w:cs="仿宋"/>
          <w:color w:val="auto"/>
          <w:sz w:val="24"/>
          <w:highlight w:val="none"/>
          <w:lang w:val="en-US" w:eastAsia="zh-CN"/>
        </w:rPr>
      </w:pPr>
    </w:p>
    <w:p w14:paraId="427A78FD">
      <w:pPr>
        <w:pStyle w:val="52"/>
        <w:jc w:val="both"/>
        <w:rPr>
          <w:rFonts w:hint="eastAsia" w:ascii="仿宋" w:hAnsi="仿宋" w:eastAsia="仿宋" w:cs="仿宋"/>
          <w:color w:val="auto"/>
          <w:sz w:val="24"/>
          <w:highlight w:val="none"/>
          <w:lang w:val="en-US" w:eastAsia="zh-CN"/>
        </w:rPr>
      </w:pPr>
    </w:p>
    <w:p w14:paraId="644F74C2">
      <w:pPr>
        <w:pStyle w:val="52"/>
        <w:jc w:val="both"/>
        <w:rPr>
          <w:rFonts w:hint="eastAsia" w:ascii="仿宋" w:hAnsi="仿宋" w:eastAsia="仿宋" w:cs="仿宋"/>
          <w:color w:val="auto"/>
          <w:sz w:val="24"/>
          <w:highlight w:val="none"/>
          <w:lang w:val="en-US" w:eastAsia="zh-CN"/>
        </w:rPr>
      </w:pPr>
    </w:p>
    <w:p w14:paraId="07A7B3B0">
      <w:pPr>
        <w:pStyle w:val="52"/>
        <w:jc w:val="both"/>
        <w:rPr>
          <w:rFonts w:hint="eastAsia" w:ascii="仿宋" w:hAnsi="仿宋" w:eastAsia="仿宋" w:cs="仿宋"/>
          <w:color w:val="auto"/>
          <w:sz w:val="24"/>
          <w:highlight w:val="none"/>
          <w:lang w:val="en-US" w:eastAsia="zh-CN"/>
        </w:rPr>
      </w:pPr>
    </w:p>
    <w:p w14:paraId="6A98ABCD">
      <w:pPr>
        <w:pStyle w:val="52"/>
        <w:jc w:val="both"/>
        <w:rPr>
          <w:rFonts w:hint="eastAsia" w:ascii="仿宋" w:hAnsi="仿宋" w:eastAsia="仿宋" w:cs="仿宋"/>
          <w:color w:val="auto"/>
          <w:sz w:val="24"/>
          <w:highlight w:val="none"/>
          <w:lang w:val="en-US" w:eastAsia="zh-CN"/>
        </w:rPr>
      </w:pPr>
    </w:p>
    <w:p w14:paraId="14232078">
      <w:pPr>
        <w:pStyle w:val="52"/>
        <w:jc w:val="both"/>
        <w:rPr>
          <w:rFonts w:hint="eastAsia" w:ascii="仿宋" w:hAnsi="仿宋" w:eastAsia="仿宋" w:cs="仿宋"/>
          <w:color w:val="auto"/>
          <w:sz w:val="24"/>
          <w:highlight w:val="none"/>
          <w:lang w:val="en-US" w:eastAsia="zh-CN"/>
        </w:rPr>
      </w:pPr>
    </w:p>
    <w:p w14:paraId="1140DF9F">
      <w:pPr>
        <w:pStyle w:val="52"/>
        <w:jc w:val="both"/>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三、技术响应部分（施工组织设计）</w:t>
      </w:r>
    </w:p>
    <w:p w14:paraId="169F26D5">
      <w:pPr>
        <w:keepNext w:val="0"/>
        <w:keepLines w:val="0"/>
        <w:widowControl/>
        <w:suppressLineNumbers w:val="0"/>
        <w:jc w:val="left"/>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注：供应商应根据磋商文件评审方法（综合评分法）详细评审商务技术评分要求的内容，自行拟定格式。</w:t>
      </w:r>
    </w:p>
    <w:p w14:paraId="7DAA7E49">
      <w:pPr>
        <w:pStyle w:val="52"/>
        <w:jc w:val="both"/>
        <w:rPr>
          <w:rFonts w:hint="eastAsia" w:ascii="仿宋" w:hAnsi="仿宋" w:eastAsia="仿宋" w:cs="仿宋"/>
          <w:b/>
          <w:bCs/>
          <w:color w:val="auto"/>
          <w:kern w:val="2"/>
          <w:sz w:val="28"/>
          <w:szCs w:val="28"/>
          <w:highlight w:val="none"/>
          <w:lang w:val="en-US" w:eastAsia="zh-CN" w:bidi="ar-SA"/>
        </w:rPr>
      </w:pPr>
    </w:p>
    <w:p w14:paraId="50502D01">
      <w:pPr>
        <w:pStyle w:val="52"/>
        <w:jc w:val="both"/>
        <w:rPr>
          <w:rFonts w:hint="eastAsia" w:ascii="仿宋" w:hAnsi="仿宋" w:eastAsia="仿宋" w:cs="仿宋"/>
          <w:b/>
          <w:bCs/>
          <w:color w:val="auto"/>
          <w:kern w:val="2"/>
          <w:sz w:val="28"/>
          <w:szCs w:val="28"/>
          <w:highlight w:val="none"/>
          <w:lang w:val="en-US" w:eastAsia="zh-CN" w:bidi="ar-SA"/>
        </w:rPr>
      </w:pPr>
    </w:p>
    <w:p w14:paraId="398DCC2B">
      <w:pPr>
        <w:pStyle w:val="52"/>
        <w:jc w:val="both"/>
        <w:rPr>
          <w:rFonts w:hint="eastAsia" w:ascii="仿宋" w:hAnsi="仿宋" w:eastAsia="仿宋" w:cs="仿宋"/>
          <w:b/>
          <w:bCs/>
          <w:color w:val="auto"/>
          <w:kern w:val="2"/>
          <w:sz w:val="28"/>
          <w:szCs w:val="28"/>
          <w:highlight w:val="none"/>
          <w:lang w:val="en-US" w:eastAsia="zh-CN" w:bidi="ar-SA"/>
        </w:rPr>
      </w:pPr>
    </w:p>
    <w:p w14:paraId="34662F2F">
      <w:pPr>
        <w:pStyle w:val="52"/>
        <w:jc w:val="both"/>
        <w:rPr>
          <w:rFonts w:hint="eastAsia" w:ascii="仿宋" w:hAnsi="仿宋" w:eastAsia="仿宋" w:cs="仿宋"/>
          <w:b/>
          <w:bCs/>
          <w:color w:val="auto"/>
          <w:kern w:val="2"/>
          <w:sz w:val="28"/>
          <w:szCs w:val="28"/>
          <w:highlight w:val="none"/>
          <w:lang w:val="en-US" w:eastAsia="zh-CN" w:bidi="ar-SA"/>
        </w:rPr>
      </w:pPr>
    </w:p>
    <w:p w14:paraId="640E7F1F">
      <w:pPr>
        <w:pStyle w:val="52"/>
        <w:jc w:val="both"/>
        <w:rPr>
          <w:rFonts w:hint="eastAsia" w:ascii="仿宋" w:hAnsi="仿宋" w:eastAsia="仿宋" w:cs="仿宋"/>
          <w:b/>
          <w:bCs/>
          <w:color w:val="auto"/>
          <w:kern w:val="2"/>
          <w:sz w:val="28"/>
          <w:szCs w:val="28"/>
          <w:highlight w:val="none"/>
          <w:lang w:val="en-US" w:eastAsia="zh-CN" w:bidi="ar-SA"/>
        </w:rPr>
      </w:pPr>
    </w:p>
    <w:p w14:paraId="3B6D6A67">
      <w:pPr>
        <w:pStyle w:val="52"/>
        <w:jc w:val="both"/>
        <w:rPr>
          <w:rFonts w:hint="eastAsia" w:ascii="仿宋" w:hAnsi="仿宋" w:eastAsia="仿宋" w:cs="仿宋"/>
          <w:b/>
          <w:bCs/>
          <w:color w:val="auto"/>
          <w:kern w:val="2"/>
          <w:sz w:val="28"/>
          <w:szCs w:val="28"/>
          <w:highlight w:val="none"/>
          <w:lang w:val="en-US" w:eastAsia="zh-CN" w:bidi="ar-SA"/>
        </w:rPr>
      </w:pPr>
    </w:p>
    <w:p w14:paraId="3ABC4641">
      <w:pPr>
        <w:pStyle w:val="52"/>
        <w:jc w:val="both"/>
        <w:rPr>
          <w:rFonts w:hint="eastAsia" w:ascii="仿宋" w:hAnsi="仿宋" w:eastAsia="仿宋" w:cs="仿宋"/>
          <w:b/>
          <w:bCs/>
          <w:color w:val="auto"/>
          <w:kern w:val="2"/>
          <w:sz w:val="28"/>
          <w:szCs w:val="28"/>
          <w:highlight w:val="none"/>
          <w:lang w:val="en-US" w:eastAsia="zh-CN" w:bidi="ar-SA"/>
        </w:rPr>
      </w:pPr>
    </w:p>
    <w:p w14:paraId="17DFD61E">
      <w:pPr>
        <w:pStyle w:val="52"/>
        <w:jc w:val="both"/>
        <w:rPr>
          <w:rFonts w:hint="eastAsia" w:ascii="仿宋" w:hAnsi="仿宋" w:eastAsia="仿宋" w:cs="仿宋"/>
          <w:b/>
          <w:bCs/>
          <w:color w:val="auto"/>
          <w:kern w:val="2"/>
          <w:sz w:val="28"/>
          <w:szCs w:val="28"/>
          <w:highlight w:val="none"/>
          <w:lang w:val="en-US" w:eastAsia="zh-CN" w:bidi="ar-SA"/>
        </w:rPr>
      </w:pPr>
    </w:p>
    <w:p w14:paraId="511BFE2D">
      <w:pPr>
        <w:pStyle w:val="52"/>
        <w:jc w:val="both"/>
        <w:rPr>
          <w:rFonts w:hint="eastAsia" w:ascii="仿宋" w:hAnsi="仿宋" w:eastAsia="仿宋" w:cs="仿宋"/>
          <w:b/>
          <w:bCs/>
          <w:color w:val="auto"/>
          <w:kern w:val="2"/>
          <w:sz w:val="28"/>
          <w:szCs w:val="28"/>
          <w:highlight w:val="none"/>
          <w:lang w:val="en-US" w:eastAsia="zh-CN" w:bidi="ar-SA"/>
        </w:rPr>
      </w:pPr>
    </w:p>
    <w:p w14:paraId="2B2D8427">
      <w:pPr>
        <w:pStyle w:val="52"/>
        <w:jc w:val="both"/>
        <w:rPr>
          <w:rFonts w:hint="eastAsia" w:ascii="仿宋" w:hAnsi="仿宋" w:eastAsia="仿宋" w:cs="仿宋"/>
          <w:b/>
          <w:bCs/>
          <w:color w:val="auto"/>
          <w:kern w:val="2"/>
          <w:sz w:val="28"/>
          <w:szCs w:val="28"/>
          <w:highlight w:val="none"/>
          <w:lang w:val="en-US" w:eastAsia="zh-CN" w:bidi="ar-SA"/>
        </w:rPr>
      </w:pPr>
    </w:p>
    <w:p w14:paraId="4EDC3583">
      <w:pPr>
        <w:pStyle w:val="52"/>
        <w:jc w:val="both"/>
        <w:rPr>
          <w:rFonts w:hint="eastAsia" w:ascii="仿宋" w:hAnsi="仿宋" w:eastAsia="仿宋" w:cs="仿宋"/>
          <w:b/>
          <w:bCs/>
          <w:color w:val="auto"/>
          <w:kern w:val="2"/>
          <w:sz w:val="28"/>
          <w:szCs w:val="28"/>
          <w:highlight w:val="none"/>
          <w:lang w:val="en-US" w:eastAsia="zh-CN" w:bidi="ar-SA"/>
        </w:rPr>
      </w:pPr>
    </w:p>
    <w:p w14:paraId="1651F161">
      <w:pPr>
        <w:pStyle w:val="52"/>
        <w:jc w:val="both"/>
        <w:rPr>
          <w:rFonts w:hint="eastAsia" w:ascii="仿宋" w:hAnsi="仿宋" w:eastAsia="仿宋" w:cs="仿宋"/>
          <w:b/>
          <w:bCs/>
          <w:color w:val="auto"/>
          <w:kern w:val="2"/>
          <w:sz w:val="28"/>
          <w:szCs w:val="28"/>
          <w:highlight w:val="none"/>
          <w:lang w:val="en-US" w:eastAsia="zh-CN" w:bidi="ar-SA"/>
        </w:rPr>
      </w:pPr>
    </w:p>
    <w:p w14:paraId="19091CDB">
      <w:pPr>
        <w:pStyle w:val="52"/>
        <w:jc w:val="both"/>
        <w:rPr>
          <w:rFonts w:hint="eastAsia" w:ascii="仿宋" w:hAnsi="仿宋" w:eastAsia="仿宋" w:cs="仿宋"/>
          <w:b/>
          <w:bCs/>
          <w:color w:val="auto"/>
          <w:kern w:val="2"/>
          <w:sz w:val="28"/>
          <w:szCs w:val="28"/>
          <w:highlight w:val="none"/>
          <w:lang w:val="en-US" w:eastAsia="zh-CN" w:bidi="ar-SA"/>
        </w:rPr>
      </w:pPr>
    </w:p>
    <w:p w14:paraId="46AB0EE5">
      <w:pPr>
        <w:pStyle w:val="52"/>
        <w:jc w:val="both"/>
        <w:rPr>
          <w:rFonts w:hint="eastAsia" w:ascii="仿宋" w:hAnsi="仿宋" w:eastAsia="仿宋" w:cs="仿宋"/>
          <w:b/>
          <w:bCs/>
          <w:color w:val="auto"/>
          <w:kern w:val="2"/>
          <w:sz w:val="28"/>
          <w:szCs w:val="28"/>
          <w:highlight w:val="none"/>
          <w:lang w:val="en-US" w:eastAsia="zh-CN" w:bidi="ar-SA"/>
        </w:rPr>
      </w:pPr>
    </w:p>
    <w:p w14:paraId="6763C37B">
      <w:pPr>
        <w:pStyle w:val="52"/>
        <w:jc w:val="both"/>
        <w:rPr>
          <w:rFonts w:hint="eastAsia" w:ascii="仿宋" w:hAnsi="仿宋" w:eastAsia="仿宋" w:cs="仿宋"/>
          <w:b/>
          <w:bCs/>
          <w:color w:val="auto"/>
          <w:kern w:val="2"/>
          <w:sz w:val="28"/>
          <w:szCs w:val="28"/>
          <w:highlight w:val="none"/>
          <w:lang w:val="en-US" w:eastAsia="zh-CN" w:bidi="ar-SA"/>
        </w:rPr>
      </w:pPr>
    </w:p>
    <w:p w14:paraId="2278C192">
      <w:pPr>
        <w:pStyle w:val="52"/>
        <w:jc w:val="both"/>
        <w:rPr>
          <w:rFonts w:hint="eastAsia" w:ascii="仿宋" w:hAnsi="仿宋" w:eastAsia="仿宋" w:cs="仿宋"/>
          <w:b/>
          <w:bCs/>
          <w:color w:val="auto"/>
          <w:kern w:val="2"/>
          <w:sz w:val="28"/>
          <w:szCs w:val="28"/>
          <w:highlight w:val="none"/>
          <w:lang w:val="en-US" w:eastAsia="zh-CN" w:bidi="ar-SA"/>
        </w:rPr>
      </w:pPr>
    </w:p>
    <w:p w14:paraId="1123D768">
      <w:pPr>
        <w:pStyle w:val="52"/>
        <w:jc w:val="both"/>
        <w:rPr>
          <w:rFonts w:hint="eastAsia" w:ascii="仿宋" w:hAnsi="仿宋" w:eastAsia="仿宋" w:cs="仿宋"/>
          <w:b/>
          <w:bCs/>
          <w:color w:val="auto"/>
          <w:kern w:val="2"/>
          <w:sz w:val="28"/>
          <w:szCs w:val="28"/>
          <w:highlight w:val="none"/>
          <w:lang w:val="en-US" w:eastAsia="zh-CN" w:bidi="ar-SA"/>
        </w:rPr>
      </w:pPr>
    </w:p>
    <w:p w14:paraId="2F21C8F8">
      <w:pPr>
        <w:pStyle w:val="52"/>
        <w:jc w:val="both"/>
        <w:rPr>
          <w:rFonts w:hint="eastAsia" w:ascii="仿宋" w:hAnsi="仿宋" w:eastAsia="仿宋" w:cs="仿宋"/>
          <w:b/>
          <w:bCs/>
          <w:color w:val="auto"/>
          <w:kern w:val="2"/>
          <w:sz w:val="28"/>
          <w:szCs w:val="28"/>
          <w:highlight w:val="none"/>
          <w:lang w:val="en-US" w:eastAsia="zh-CN" w:bidi="ar-SA"/>
        </w:rPr>
      </w:pPr>
    </w:p>
    <w:p w14:paraId="506FB67D">
      <w:pPr>
        <w:pStyle w:val="52"/>
        <w:jc w:val="both"/>
        <w:rPr>
          <w:rFonts w:hint="eastAsia" w:ascii="仿宋" w:hAnsi="仿宋" w:eastAsia="仿宋" w:cs="仿宋"/>
          <w:b/>
          <w:bCs/>
          <w:color w:val="auto"/>
          <w:kern w:val="2"/>
          <w:sz w:val="28"/>
          <w:szCs w:val="28"/>
          <w:highlight w:val="none"/>
          <w:lang w:val="en-US" w:eastAsia="zh-CN" w:bidi="ar-SA"/>
        </w:rPr>
      </w:pPr>
    </w:p>
    <w:p w14:paraId="2FBDB40E">
      <w:pPr>
        <w:pStyle w:val="52"/>
        <w:jc w:val="both"/>
        <w:rPr>
          <w:rFonts w:hint="eastAsia" w:ascii="仿宋" w:hAnsi="仿宋" w:eastAsia="仿宋" w:cs="仿宋"/>
          <w:b/>
          <w:bCs/>
          <w:color w:val="auto"/>
          <w:kern w:val="2"/>
          <w:sz w:val="28"/>
          <w:szCs w:val="28"/>
          <w:highlight w:val="none"/>
          <w:lang w:val="en-US" w:eastAsia="zh-CN" w:bidi="ar-SA"/>
        </w:rPr>
      </w:pPr>
    </w:p>
    <w:p w14:paraId="3C56BFCD">
      <w:pPr>
        <w:pStyle w:val="52"/>
        <w:jc w:val="both"/>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四、报价响应部分</w:t>
      </w:r>
    </w:p>
    <w:p w14:paraId="48FBCDB6">
      <w:pPr>
        <w:pStyle w:val="800"/>
        <w:ind w:firstLine="0" w:firstLineChars="0"/>
        <w:jc w:val="center"/>
        <w:rPr>
          <w:rFonts w:hint="eastAsia" w:ascii="仿宋" w:hAnsi="仿宋" w:eastAsia="仿宋" w:cs="仿宋"/>
          <w:b/>
          <w:color w:val="auto"/>
          <w:sz w:val="24"/>
          <w:szCs w:val="24"/>
          <w:highlight w:val="none"/>
          <w:lang w:val="en-US" w:eastAsia="zh-CN"/>
        </w:rPr>
      </w:pPr>
    </w:p>
    <w:p w14:paraId="108881F9">
      <w:pPr>
        <w:pStyle w:val="800"/>
        <w:ind w:firstLine="0" w:firstLineChars="0"/>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1、</w:t>
      </w:r>
      <w:r>
        <w:rPr>
          <w:rFonts w:hint="eastAsia" w:ascii="仿宋" w:hAnsi="仿宋" w:eastAsia="仿宋" w:cs="仿宋"/>
          <w:b/>
          <w:color w:val="auto"/>
          <w:sz w:val="28"/>
          <w:szCs w:val="28"/>
          <w:highlight w:val="none"/>
        </w:rPr>
        <w:t>投 标 总 价</w:t>
      </w:r>
    </w:p>
    <w:p w14:paraId="4A5A420D">
      <w:pPr>
        <w:pStyle w:val="800"/>
        <w:ind w:firstLine="480"/>
        <w:rPr>
          <w:rFonts w:hint="eastAsia" w:ascii="仿宋" w:hAnsi="仿宋" w:eastAsia="仿宋" w:cs="仿宋"/>
          <w:color w:val="auto"/>
          <w:sz w:val="28"/>
          <w:szCs w:val="28"/>
          <w:highlight w:val="none"/>
        </w:rPr>
      </w:pPr>
    </w:p>
    <w:p w14:paraId="4D9B1B53">
      <w:pPr>
        <w:pStyle w:val="800"/>
        <w:spacing w:line="480" w:lineRule="auto"/>
        <w:ind w:firstLine="48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招     标    人：</w:t>
      </w:r>
      <w:r>
        <w:rPr>
          <w:rFonts w:hint="eastAsia" w:ascii="仿宋" w:hAnsi="仿宋" w:eastAsia="仿宋" w:cs="仿宋"/>
          <w:color w:val="auto"/>
          <w:sz w:val="28"/>
          <w:szCs w:val="28"/>
          <w:highlight w:val="none"/>
          <w:u w:val="single"/>
        </w:rPr>
        <w:t xml:space="preserve">                                                         </w:t>
      </w:r>
    </w:p>
    <w:p w14:paraId="122043E7">
      <w:pPr>
        <w:pStyle w:val="800"/>
        <w:spacing w:line="480" w:lineRule="auto"/>
        <w:ind w:firstLine="48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工   程  名  称：</w:t>
      </w:r>
      <w:r>
        <w:rPr>
          <w:rFonts w:hint="eastAsia" w:ascii="仿宋" w:hAnsi="仿宋" w:eastAsia="仿宋" w:cs="仿宋"/>
          <w:color w:val="auto"/>
          <w:sz w:val="28"/>
          <w:szCs w:val="28"/>
          <w:highlight w:val="none"/>
          <w:u w:val="single"/>
        </w:rPr>
        <w:t xml:space="preserve">                                                         </w:t>
      </w:r>
    </w:p>
    <w:p w14:paraId="35D3E46D">
      <w:pPr>
        <w:pStyle w:val="800"/>
        <w:spacing w:line="480" w:lineRule="auto"/>
        <w:ind w:firstLine="48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投标总价（小写）：</w:t>
      </w:r>
      <w:r>
        <w:rPr>
          <w:rFonts w:hint="eastAsia" w:ascii="仿宋" w:hAnsi="仿宋" w:eastAsia="仿宋" w:cs="仿宋"/>
          <w:color w:val="auto"/>
          <w:sz w:val="28"/>
          <w:szCs w:val="28"/>
          <w:highlight w:val="none"/>
          <w:u w:val="single"/>
        </w:rPr>
        <w:t xml:space="preserve">                                                         </w:t>
      </w:r>
    </w:p>
    <w:p w14:paraId="5F578E59">
      <w:pPr>
        <w:pStyle w:val="800"/>
        <w:spacing w:line="480" w:lineRule="auto"/>
        <w:ind w:left="840" w:firstLine="48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（大写） </w:t>
      </w:r>
      <w:r>
        <w:rPr>
          <w:rFonts w:hint="eastAsia" w:ascii="仿宋" w:hAnsi="仿宋" w:eastAsia="仿宋" w:cs="仿宋"/>
          <w:color w:val="auto"/>
          <w:sz w:val="28"/>
          <w:szCs w:val="28"/>
          <w:highlight w:val="none"/>
          <w:u w:val="single"/>
        </w:rPr>
        <w:t xml:space="preserve">                                                         </w:t>
      </w:r>
    </w:p>
    <w:p w14:paraId="4A46AC2D">
      <w:pPr>
        <w:pStyle w:val="800"/>
        <w:ind w:firstLine="480"/>
        <w:rPr>
          <w:rFonts w:hint="eastAsia" w:ascii="仿宋" w:hAnsi="仿宋" w:eastAsia="仿宋" w:cs="仿宋"/>
          <w:color w:val="auto"/>
          <w:sz w:val="28"/>
          <w:szCs w:val="28"/>
          <w:highlight w:val="none"/>
        </w:rPr>
      </w:pPr>
    </w:p>
    <w:p w14:paraId="2AF72D82">
      <w:pPr>
        <w:pStyle w:val="800"/>
        <w:ind w:firstLine="48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投    标    人：</w:t>
      </w:r>
      <w:r>
        <w:rPr>
          <w:rFonts w:hint="eastAsia" w:ascii="仿宋" w:hAnsi="仿宋" w:eastAsia="仿宋" w:cs="仿宋"/>
          <w:color w:val="auto"/>
          <w:sz w:val="28"/>
          <w:szCs w:val="28"/>
          <w:highlight w:val="none"/>
          <w:u w:val="single"/>
        </w:rPr>
        <w:t xml:space="preserve">                                                          </w:t>
      </w:r>
    </w:p>
    <w:p w14:paraId="3BA87EE5">
      <w:pPr>
        <w:ind w:firstLine="700" w:firstLineChars="250"/>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（单位盖章）</w:t>
      </w:r>
    </w:p>
    <w:p w14:paraId="24A38B5C">
      <w:pPr>
        <w:pStyle w:val="800"/>
        <w:ind w:firstLine="48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法定代表人</w:t>
      </w:r>
    </w:p>
    <w:p w14:paraId="5BE39DB6">
      <w:pPr>
        <w:pStyle w:val="800"/>
        <w:ind w:firstLine="48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或其授权人：</w:t>
      </w:r>
      <w:r>
        <w:rPr>
          <w:rFonts w:hint="eastAsia" w:ascii="仿宋" w:hAnsi="仿宋" w:eastAsia="仿宋" w:cs="仿宋"/>
          <w:color w:val="auto"/>
          <w:sz w:val="28"/>
          <w:szCs w:val="28"/>
          <w:highlight w:val="none"/>
          <w:u w:val="single"/>
        </w:rPr>
        <w:t xml:space="preserve">                                                     </w:t>
      </w:r>
    </w:p>
    <w:p w14:paraId="25003570">
      <w:pPr>
        <w:pStyle w:val="800"/>
        <w:ind w:firstLine="700" w:firstLineChars="250"/>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（签字或盖章）</w:t>
      </w:r>
    </w:p>
    <w:p w14:paraId="4893E843">
      <w:pPr>
        <w:pStyle w:val="800"/>
        <w:ind w:firstLine="48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 xml:space="preserve"> </w:t>
      </w:r>
    </w:p>
    <w:p w14:paraId="4E453E81">
      <w:pPr>
        <w:pStyle w:val="800"/>
        <w:ind w:firstLine="480"/>
        <w:rPr>
          <w:rFonts w:hint="eastAsia" w:ascii="仿宋" w:hAnsi="仿宋" w:eastAsia="仿宋" w:cs="仿宋"/>
          <w:color w:val="auto"/>
          <w:sz w:val="28"/>
          <w:szCs w:val="28"/>
          <w:highlight w:val="none"/>
          <w:lang w:val="en-US" w:eastAsia="zh-CN"/>
        </w:rPr>
      </w:pPr>
    </w:p>
    <w:p w14:paraId="6982A785">
      <w:pPr>
        <w:pStyle w:val="800"/>
        <w:ind w:firstLine="480"/>
        <w:rPr>
          <w:rFonts w:hint="eastAsia" w:ascii="仿宋" w:hAnsi="仿宋" w:eastAsia="仿宋" w:cs="仿宋"/>
          <w:color w:val="auto"/>
          <w:sz w:val="24"/>
          <w:szCs w:val="24"/>
          <w:highlight w:val="none"/>
        </w:rPr>
      </w:pPr>
    </w:p>
    <w:p w14:paraId="0F6FADAB">
      <w:pPr>
        <w:pStyle w:val="52"/>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时 间:    年    月    日</w:t>
      </w:r>
    </w:p>
    <w:p w14:paraId="41BE442B">
      <w:pPr>
        <w:pStyle w:val="52"/>
        <w:bidi w:val="0"/>
        <w:jc w:val="both"/>
        <w:rPr>
          <w:rFonts w:hint="eastAsia" w:ascii="仿宋" w:hAnsi="仿宋" w:eastAsia="仿宋" w:cs="仿宋"/>
          <w:color w:val="auto"/>
          <w:sz w:val="24"/>
          <w:szCs w:val="24"/>
          <w:highlight w:val="none"/>
        </w:rPr>
      </w:pPr>
    </w:p>
    <w:p w14:paraId="3A66C962">
      <w:pPr>
        <w:pStyle w:val="52"/>
        <w:bidi w:val="0"/>
        <w:jc w:val="both"/>
        <w:rPr>
          <w:rFonts w:hint="eastAsia" w:ascii="仿宋" w:hAnsi="仿宋" w:eastAsia="仿宋" w:cs="仿宋"/>
          <w:color w:val="auto"/>
          <w:sz w:val="24"/>
          <w:szCs w:val="24"/>
          <w:highlight w:val="none"/>
        </w:rPr>
      </w:pPr>
    </w:p>
    <w:p w14:paraId="0E3AA117">
      <w:pPr>
        <w:pStyle w:val="52"/>
        <w:bidi w:val="0"/>
        <w:jc w:val="both"/>
        <w:rPr>
          <w:rFonts w:hint="eastAsia" w:ascii="仿宋" w:hAnsi="仿宋" w:eastAsia="仿宋" w:cs="仿宋"/>
          <w:color w:val="auto"/>
          <w:sz w:val="24"/>
          <w:szCs w:val="24"/>
          <w:highlight w:val="none"/>
        </w:rPr>
      </w:pPr>
    </w:p>
    <w:p w14:paraId="590F5D02">
      <w:pPr>
        <w:pStyle w:val="52"/>
        <w:bidi w:val="0"/>
        <w:jc w:val="both"/>
        <w:rPr>
          <w:rFonts w:hint="eastAsia" w:ascii="仿宋" w:hAnsi="仿宋" w:eastAsia="仿宋" w:cs="仿宋"/>
          <w:color w:val="auto"/>
          <w:sz w:val="24"/>
          <w:szCs w:val="24"/>
          <w:highlight w:val="none"/>
        </w:rPr>
      </w:pPr>
    </w:p>
    <w:p w14:paraId="26BE488E">
      <w:pPr>
        <w:pStyle w:val="52"/>
        <w:bidi w:val="0"/>
        <w:jc w:val="both"/>
        <w:rPr>
          <w:rFonts w:hint="eastAsia" w:ascii="仿宋" w:hAnsi="仿宋" w:eastAsia="仿宋" w:cs="仿宋"/>
          <w:color w:val="auto"/>
          <w:sz w:val="24"/>
          <w:szCs w:val="24"/>
          <w:highlight w:val="none"/>
        </w:rPr>
      </w:pPr>
    </w:p>
    <w:p w14:paraId="5F2A9DE4">
      <w:pPr>
        <w:pStyle w:val="52"/>
        <w:bidi w:val="0"/>
        <w:jc w:val="both"/>
        <w:rPr>
          <w:rFonts w:hint="eastAsia" w:ascii="仿宋" w:hAnsi="仿宋" w:eastAsia="仿宋" w:cs="仿宋"/>
          <w:color w:val="auto"/>
          <w:sz w:val="24"/>
          <w:szCs w:val="24"/>
          <w:highlight w:val="none"/>
        </w:rPr>
      </w:pPr>
    </w:p>
    <w:p w14:paraId="4B4C7D48">
      <w:pPr>
        <w:pStyle w:val="52"/>
        <w:bidi w:val="0"/>
        <w:jc w:val="both"/>
        <w:rPr>
          <w:rFonts w:hint="eastAsia" w:ascii="仿宋" w:hAnsi="仿宋" w:eastAsia="仿宋" w:cs="仿宋"/>
          <w:color w:val="auto"/>
          <w:sz w:val="24"/>
          <w:szCs w:val="24"/>
          <w:highlight w:val="none"/>
        </w:rPr>
      </w:pPr>
    </w:p>
    <w:p w14:paraId="7325264D">
      <w:pPr>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2、</w:t>
      </w:r>
      <w:r>
        <w:rPr>
          <w:rFonts w:hint="eastAsia" w:ascii="仿宋" w:hAnsi="仿宋" w:eastAsia="仿宋" w:cs="仿宋"/>
          <w:b/>
          <w:bCs/>
          <w:color w:val="auto"/>
          <w:sz w:val="28"/>
          <w:szCs w:val="28"/>
          <w:highlight w:val="none"/>
        </w:rPr>
        <w:t>投标报价总说明</w:t>
      </w:r>
    </w:p>
    <w:p w14:paraId="5462FDDC">
      <w:pPr>
        <w:spacing w:line="36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t xml:space="preserve">             </w:t>
      </w:r>
    </w:p>
    <w:tbl>
      <w:tblPr>
        <w:tblStyle w:val="59"/>
        <w:tblW w:w="9634" w:type="dxa"/>
        <w:tblInd w:w="0" w:type="dxa"/>
        <w:tblLayout w:type="fixed"/>
        <w:tblCellMar>
          <w:top w:w="0" w:type="dxa"/>
          <w:left w:w="10" w:type="dxa"/>
          <w:bottom w:w="0" w:type="dxa"/>
          <w:right w:w="10" w:type="dxa"/>
        </w:tblCellMar>
      </w:tblPr>
      <w:tblGrid>
        <w:gridCol w:w="9634"/>
      </w:tblGrid>
      <w:tr w14:paraId="4431A6DC">
        <w:tblPrEx>
          <w:tblCellMar>
            <w:top w:w="0" w:type="dxa"/>
            <w:left w:w="10" w:type="dxa"/>
            <w:bottom w:w="0" w:type="dxa"/>
            <w:right w:w="10" w:type="dxa"/>
          </w:tblCellMar>
        </w:tblPrEx>
        <w:trPr>
          <w:trHeight w:val="12186" w:hRule="atLeast"/>
        </w:trPr>
        <w:tc>
          <w:tcPr>
            <w:tcW w:w="9634" w:type="dxa"/>
            <w:tcBorders>
              <w:top w:val="single" w:color="auto" w:sz="6" w:space="0"/>
              <w:left w:val="single" w:color="auto" w:sz="6" w:space="0"/>
              <w:bottom w:val="single" w:color="auto" w:sz="6" w:space="0"/>
              <w:right w:val="single" w:color="auto" w:sz="6" w:space="0"/>
            </w:tcBorders>
            <w:noWrap w:val="0"/>
            <w:vAlign w:val="top"/>
          </w:tcPr>
          <w:p w14:paraId="4F7117DA">
            <w:pPr>
              <w:rPr>
                <w:rFonts w:hint="eastAsia" w:ascii="仿宋" w:hAnsi="仿宋" w:eastAsia="仿宋" w:cs="仿宋"/>
                <w:color w:val="auto"/>
                <w:sz w:val="24"/>
                <w:highlight w:val="none"/>
              </w:rPr>
            </w:pPr>
          </w:p>
          <w:p w14:paraId="3FA11690">
            <w:pPr>
              <w:rPr>
                <w:rFonts w:hint="eastAsia" w:ascii="仿宋" w:hAnsi="仿宋" w:eastAsia="仿宋" w:cs="仿宋"/>
                <w:color w:val="auto"/>
                <w:sz w:val="24"/>
                <w:highlight w:val="none"/>
              </w:rPr>
            </w:pPr>
          </w:p>
          <w:p w14:paraId="36413020">
            <w:pPr>
              <w:rPr>
                <w:rFonts w:hint="eastAsia" w:ascii="仿宋" w:hAnsi="仿宋" w:eastAsia="仿宋" w:cs="仿宋"/>
                <w:color w:val="auto"/>
                <w:sz w:val="24"/>
                <w:highlight w:val="none"/>
              </w:rPr>
            </w:pPr>
          </w:p>
          <w:p w14:paraId="66CF7E23">
            <w:pPr>
              <w:rPr>
                <w:rFonts w:hint="eastAsia" w:ascii="仿宋" w:hAnsi="仿宋" w:eastAsia="仿宋" w:cs="仿宋"/>
                <w:color w:val="auto"/>
                <w:sz w:val="24"/>
                <w:highlight w:val="none"/>
              </w:rPr>
            </w:pPr>
          </w:p>
          <w:p w14:paraId="0A5C26A0">
            <w:pPr>
              <w:rPr>
                <w:rFonts w:hint="eastAsia" w:ascii="仿宋" w:hAnsi="仿宋" w:eastAsia="仿宋" w:cs="仿宋"/>
                <w:color w:val="auto"/>
                <w:sz w:val="24"/>
                <w:highlight w:val="none"/>
              </w:rPr>
            </w:pPr>
          </w:p>
          <w:p w14:paraId="5EFF01AC">
            <w:pPr>
              <w:rPr>
                <w:rFonts w:hint="eastAsia" w:ascii="仿宋" w:hAnsi="仿宋" w:eastAsia="仿宋" w:cs="仿宋"/>
                <w:color w:val="auto"/>
                <w:sz w:val="24"/>
                <w:highlight w:val="none"/>
              </w:rPr>
            </w:pPr>
          </w:p>
          <w:p w14:paraId="172A1B41">
            <w:pPr>
              <w:rPr>
                <w:rFonts w:hint="eastAsia" w:ascii="仿宋" w:hAnsi="仿宋" w:eastAsia="仿宋" w:cs="仿宋"/>
                <w:color w:val="auto"/>
                <w:sz w:val="24"/>
                <w:highlight w:val="none"/>
              </w:rPr>
            </w:pPr>
          </w:p>
          <w:p w14:paraId="71FD4E02">
            <w:pPr>
              <w:rPr>
                <w:rFonts w:hint="eastAsia" w:ascii="仿宋" w:hAnsi="仿宋" w:eastAsia="仿宋" w:cs="仿宋"/>
                <w:color w:val="auto"/>
                <w:sz w:val="24"/>
                <w:highlight w:val="none"/>
              </w:rPr>
            </w:pPr>
          </w:p>
          <w:p w14:paraId="437AB5C4">
            <w:pPr>
              <w:rPr>
                <w:rFonts w:hint="eastAsia" w:ascii="仿宋" w:hAnsi="仿宋" w:eastAsia="仿宋" w:cs="仿宋"/>
                <w:color w:val="auto"/>
                <w:sz w:val="24"/>
                <w:highlight w:val="none"/>
              </w:rPr>
            </w:pPr>
          </w:p>
          <w:p w14:paraId="66F773B7">
            <w:pPr>
              <w:rPr>
                <w:rFonts w:hint="eastAsia" w:ascii="仿宋" w:hAnsi="仿宋" w:eastAsia="仿宋" w:cs="仿宋"/>
                <w:color w:val="auto"/>
                <w:sz w:val="24"/>
                <w:highlight w:val="none"/>
              </w:rPr>
            </w:pPr>
          </w:p>
          <w:p w14:paraId="56A09E1E">
            <w:pPr>
              <w:rPr>
                <w:rFonts w:hint="eastAsia" w:ascii="仿宋" w:hAnsi="仿宋" w:eastAsia="仿宋" w:cs="仿宋"/>
                <w:color w:val="auto"/>
                <w:sz w:val="24"/>
                <w:highlight w:val="none"/>
              </w:rPr>
            </w:pPr>
          </w:p>
          <w:p w14:paraId="5563A24D">
            <w:pPr>
              <w:rPr>
                <w:rFonts w:hint="eastAsia" w:ascii="仿宋" w:hAnsi="仿宋" w:eastAsia="仿宋" w:cs="仿宋"/>
                <w:color w:val="auto"/>
                <w:sz w:val="24"/>
                <w:highlight w:val="none"/>
              </w:rPr>
            </w:pPr>
          </w:p>
          <w:p w14:paraId="1EB2BFAD">
            <w:pPr>
              <w:rPr>
                <w:rFonts w:hint="eastAsia" w:ascii="仿宋" w:hAnsi="仿宋" w:eastAsia="仿宋" w:cs="仿宋"/>
                <w:color w:val="auto"/>
                <w:sz w:val="24"/>
                <w:highlight w:val="none"/>
              </w:rPr>
            </w:pPr>
          </w:p>
          <w:p w14:paraId="361EAC46">
            <w:pPr>
              <w:rPr>
                <w:rFonts w:hint="eastAsia" w:ascii="仿宋" w:hAnsi="仿宋" w:eastAsia="仿宋" w:cs="仿宋"/>
                <w:color w:val="auto"/>
                <w:sz w:val="24"/>
                <w:highlight w:val="none"/>
              </w:rPr>
            </w:pPr>
          </w:p>
          <w:p w14:paraId="00CF762A">
            <w:pPr>
              <w:rPr>
                <w:rFonts w:hint="eastAsia" w:ascii="仿宋" w:hAnsi="仿宋" w:eastAsia="仿宋" w:cs="仿宋"/>
                <w:color w:val="auto"/>
                <w:sz w:val="24"/>
                <w:highlight w:val="none"/>
              </w:rPr>
            </w:pPr>
          </w:p>
          <w:p w14:paraId="2021BDD3">
            <w:pPr>
              <w:rPr>
                <w:rFonts w:hint="eastAsia" w:ascii="仿宋" w:hAnsi="仿宋" w:eastAsia="仿宋" w:cs="仿宋"/>
                <w:color w:val="auto"/>
                <w:sz w:val="24"/>
                <w:highlight w:val="none"/>
              </w:rPr>
            </w:pPr>
          </w:p>
          <w:p w14:paraId="6A8F9CFC">
            <w:pPr>
              <w:rPr>
                <w:rFonts w:hint="eastAsia" w:ascii="仿宋" w:hAnsi="仿宋" w:eastAsia="仿宋" w:cs="仿宋"/>
                <w:color w:val="auto"/>
                <w:sz w:val="24"/>
                <w:highlight w:val="none"/>
              </w:rPr>
            </w:pPr>
          </w:p>
          <w:p w14:paraId="370CD4AF">
            <w:pPr>
              <w:rPr>
                <w:rFonts w:hint="eastAsia" w:ascii="仿宋" w:hAnsi="仿宋" w:eastAsia="仿宋" w:cs="仿宋"/>
                <w:color w:val="auto"/>
                <w:sz w:val="24"/>
                <w:highlight w:val="none"/>
              </w:rPr>
            </w:pPr>
          </w:p>
          <w:p w14:paraId="25848C21">
            <w:pPr>
              <w:rPr>
                <w:rFonts w:hint="eastAsia" w:ascii="仿宋" w:hAnsi="仿宋" w:eastAsia="仿宋" w:cs="仿宋"/>
                <w:color w:val="auto"/>
                <w:sz w:val="24"/>
                <w:highlight w:val="none"/>
              </w:rPr>
            </w:pPr>
          </w:p>
          <w:p w14:paraId="5677B0E1">
            <w:pPr>
              <w:rPr>
                <w:rFonts w:hint="eastAsia" w:ascii="仿宋" w:hAnsi="仿宋" w:eastAsia="仿宋" w:cs="仿宋"/>
                <w:color w:val="auto"/>
                <w:sz w:val="24"/>
                <w:highlight w:val="none"/>
              </w:rPr>
            </w:pPr>
          </w:p>
        </w:tc>
      </w:tr>
    </w:tbl>
    <w:p w14:paraId="4D773749">
      <w:pPr>
        <w:pStyle w:val="52"/>
        <w:bidi w:val="0"/>
        <w:jc w:val="both"/>
        <w:rPr>
          <w:rFonts w:hint="eastAsia" w:ascii="仿宋" w:hAnsi="仿宋" w:eastAsia="仿宋" w:cs="仿宋"/>
          <w:color w:val="auto"/>
          <w:sz w:val="24"/>
          <w:szCs w:val="24"/>
          <w:highlight w:val="none"/>
          <w:lang w:val="en-US" w:eastAsia="zh-CN"/>
        </w:rPr>
      </w:pPr>
    </w:p>
    <w:p w14:paraId="3F1F8452">
      <w:pPr>
        <w:pStyle w:val="52"/>
        <w:bidi w:val="0"/>
        <w:jc w:val="both"/>
        <w:rPr>
          <w:rFonts w:hint="eastAsia" w:ascii="仿宋" w:hAnsi="仿宋" w:eastAsia="仿宋" w:cs="仿宋"/>
          <w:color w:val="auto"/>
          <w:sz w:val="24"/>
          <w:szCs w:val="24"/>
          <w:highlight w:val="none"/>
          <w:lang w:val="en-US" w:eastAsia="zh-CN"/>
        </w:rPr>
      </w:pPr>
    </w:p>
    <w:p w14:paraId="742165FF">
      <w:pPr>
        <w:pStyle w:val="52"/>
        <w:bidi w:val="0"/>
        <w:jc w:val="both"/>
        <w:rPr>
          <w:rFonts w:hint="eastAsia" w:ascii="仿宋" w:hAnsi="仿宋" w:eastAsia="仿宋" w:cs="仿宋"/>
          <w:color w:val="auto"/>
          <w:sz w:val="24"/>
          <w:szCs w:val="24"/>
          <w:highlight w:val="none"/>
          <w:lang w:val="en-US" w:eastAsia="zh-CN"/>
        </w:rPr>
      </w:pPr>
    </w:p>
    <w:p w14:paraId="55B06019">
      <w:pPr>
        <w:pStyle w:val="52"/>
        <w:bidi w:val="0"/>
        <w:jc w:val="center"/>
        <w:rPr>
          <w:rFonts w:hint="default"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3、已标价工程量清单</w:t>
      </w:r>
    </w:p>
    <w:p w14:paraId="7DA5E8B7">
      <w:pPr>
        <w:rPr>
          <w:rFonts w:ascii="仿宋" w:hAnsi="仿宋" w:eastAsia="仿宋" w:cs="仿宋"/>
          <w:color w:val="auto"/>
          <w:highlight w:val="none"/>
        </w:rPr>
      </w:pPr>
    </w:p>
    <w:sectPr>
      <w:headerReference r:id="rId3" w:type="default"/>
      <w:footerReference r:id="rId4" w:type="default"/>
      <w:pgSz w:w="11906" w:h="16838"/>
      <w:pgMar w:top="1134" w:right="1134" w:bottom="1134" w:left="1134" w:header="703" w:footer="851" w:gutter="0"/>
      <w:pgNumType w:start="1"/>
      <w:cols w:space="720" w:num="1"/>
      <w:docGrid w:type="lines" w:linePitch="31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altName w:val="宋体"/>
    <w:panose1 w:val="020B0604020202020204"/>
    <w:charset w:val="86"/>
    <w:family w:val="swiss"/>
    <w:pitch w:val="default"/>
    <w:sig w:usb0="00000000" w:usb1="00000000" w:usb2="0000003F" w:usb3="00000000" w:csb0="603F01FF" w:csb1="FFFF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魏碑体">
    <w:altName w:val="宋体"/>
    <w:panose1 w:val="00000000000000000000"/>
    <w:charset w:val="86"/>
    <w:family w:val="auto"/>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幼圆">
    <w:altName w:val="宋体"/>
    <w:panose1 w:val="02010509060101010101"/>
    <w:charset w:val="86"/>
    <w:family w:val="modern"/>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10006FF" w:usb1="4000205B" w:usb2="00000010" w:usb3="00000000" w:csb0="2000019F" w:csb1="00000000"/>
  </w:font>
  <w:font w:name="Book Antiqua">
    <w:altName w:val="Segoe Print"/>
    <w:panose1 w:val="02040602050305030304"/>
    <w:charset w:val="00"/>
    <w:family w:val="roman"/>
    <w:pitch w:val="default"/>
    <w:sig w:usb0="00000000" w:usb1="00000000" w:usb2="00000000" w:usb3="00000000" w:csb0="2000009F" w:csb1="DFD70000"/>
  </w:font>
  <w:font w:name="Segoe Print">
    <w:panose1 w:val="02000600000000000000"/>
    <w:charset w:val="00"/>
    <w:family w:val="auto"/>
    <w:pitch w:val="default"/>
    <w:sig w:usb0="0000028F" w:usb1="00000000" w:usb2="00000000" w:usb3="00000000" w:csb0="2000009F" w:csb1="47010000"/>
  </w:font>
  <w:font w:name="ˎ̥">
    <w:altName w:val="Times New Roman"/>
    <w:panose1 w:val="00000000000000000000"/>
    <w:charset w:val="00"/>
    <w:family w:val="roman"/>
    <w:pitch w:val="default"/>
    <w:sig w:usb0="00000000" w:usb1="00000000" w:usb2="00000000" w:usb3="00000000" w:csb0="00040001" w:csb1="00000000"/>
  </w:font>
  <w:font w:name="长城仿宋">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a..DD..">
    <w:altName w:val="宋体"/>
    <w:panose1 w:val="00000000000000000000"/>
    <w:charset w:val="86"/>
    <w:family w:val="auto"/>
    <w:pitch w:val="default"/>
    <w:sig w:usb0="00000000" w:usb1="00000000" w:usb2="00000010" w:usb3="00000000" w:csb0="00040000" w:csb1="00000000"/>
  </w:font>
  <w:font w:name="MingLiU">
    <w:panose1 w:val="02020509000000000000"/>
    <w:charset w:val="88"/>
    <w:family w:val="modern"/>
    <w:pitch w:val="default"/>
    <w:sig w:usb0="A00002FF" w:usb1="28CFFCFA" w:usb2="00000016" w:usb3="00000000" w:csb0="00100001" w:csb1="00000000"/>
  </w:font>
  <w:font w:name="文鼎粗黑">
    <w:altName w:val="黑体"/>
    <w:panose1 w:val="00000000000000000000"/>
    <w:charset w:val="86"/>
    <w:family w:val="auto"/>
    <w:pitch w:val="default"/>
    <w:sig w:usb0="00000000" w:usb1="00000000" w:usb2="0000001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方正小标宋简体">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Geneva">
    <w:altName w:val="Arial"/>
    <w:panose1 w:val="00000000000000000000"/>
    <w:charset w:val="00"/>
    <w:family w:val="swiss"/>
    <w:pitch w:val="default"/>
    <w:sig w:usb0="00000000" w:usb1="00000000" w:usb2="00000000" w:usb3="00000000" w:csb0="00000000" w:csb1="00000000"/>
  </w:font>
  <w:font w:name="Angsana New">
    <w:panose1 w:val="02020603050405020304"/>
    <w:charset w:val="DE"/>
    <w:family w:val="roman"/>
    <w:pitch w:val="default"/>
    <w:sig w:usb0="81000003" w:usb1="00000000" w:usb2="00000000" w:usb3="00000000" w:csb0="00010001" w:csb1="00000000"/>
  </w:font>
  <w:font w:name="Arial Black">
    <w:panose1 w:val="020B0A04020102020204"/>
    <w:charset w:val="00"/>
    <w:family w:val="swiss"/>
    <w:pitch w:val="default"/>
    <w:sig w:usb0="00000287" w:usb1="00000000" w:usb2="00000000" w:usb3="00000000" w:csb0="2000009F" w:csb1="DFD70000"/>
  </w:font>
  <w:font w:name="Times">
    <w:altName w:val="Times New Roman"/>
    <w:panose1 w:val="02020603050405020304"/>
    <w:charset w:val="00"/>
    <w:family w:val="roman"/>
    <w:pitch w:val="default"/>
    <w:sig w:usb0="00000000" w:usb1="00000000" w:usb2="00000009" w:usb3="00000000" w:csb0="000001FF" w:csb1="00000000"/>
  </w:font>
  <w:font w:name="华文新魏">
    <w:altName w:val="宋体"/>
    <w:panose1 w:val="02010800040101010101"/>
    <w:charset w:val="86"/>
    <w:family w:val="auto"/>
    <w:pitch w:val="default"/>
    <w:sig w:usb0="00000000" w:usb1="00000000" w:usb2="00000000" w:usb3="00000000" w:csb0="00040000" w:csb1="00000000"/>
  </w:font>
  <w:font w:name="MicrosoftYaHei">
    <w:altName w:val="Times New Roman"/>
    <w:panose1 w:val="00000000000000000000"/>
    <w:charset w:val="00"/>
    <w:family w:val="roman"/>
    <w:pitch w:val="default"/>
    <w:sig w:usb0="00000000" w:usb1="00000000" w:usb2="00000000" w:usb3="00000000" w:csb0="00000000"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914B21">
    <w:pPr>
      <w:pStyle w:val="40"/>
      <w:pBdr>
        <w:top w:val="dashDotStroked" w:color="auto" w:sz="24" w:space="1"/>
      </w:pBdr>
      <w:jc w:val="center"/>
      <w:rPr>
        <w:rFonts w:ascii="宋体"/>
        <w:b/>
        <w:i/>
        <w:kern w:val="0"/>
      </w:rPr>
    </w:pPr>
    <w:r>
      <w:rPr>
        <w:rFonts w:hint="eastAsia" w:ascii="宋体"/>
        <w:b/>
        <w:i/>
        <w:kern w:val="0"/>
      </w:rPr>
      <w:t>电话：0991-4321218、13201358353                           -</w:t>
    </w:r>
    <w:r>
      <w:rPr>
        <w:rFonts w:ascii="宋体"/>
        <w:b/>
        <w:i/>
        <w:kern w:val="0"/>
      </w:rPr>
      <w:fldChar w:fldCharType="begin"/>
    </w:r>
    <w:r>
      <w:rPr>
        <w:rFonts w:ascii="宋体"/>
        <w:b/>
        <w:i/>
        <w:kern w:val="0"/>
      </w:rPr>
      <w:instrText xml:space="preserve"> PAGE   \* MERGEFORMAT </w:instrText>
    </w:r>
    <w:r>
      <w:rPr>
        <w:rFonts w:ascii="宋体"/>
        <w:b/>
        <w:i/>
        <w:kern w:val="0"/>
      </w:rPr>
      <w:fldChar w:fldCharType="separate"/>
    </w:r>
    <w:r>
      <w:rPr>
        <w:rFonts w:ascii="宋体"/>
        <w:b/>
        <w:i/>
        <w:kern w:val="0"/>
        <w:lang w:val="zh-CN"/>
      </w:rPr>
      <w:t>27</w:t>
    </w:r>
    <w:r>
      <w:rPr>
        <w:rFonts w:ascii="宋体"/>
        <w:b/>
        <w:i/>
        <w:kern w:val="0"/>
      </w:rPr>
      <w:fldChar w:fldCharType="end"/>
    </w:r>
    <w:r>
      <w:rPr>
        <w:rFonts w:hint="eastAsia" w:ascii="宋体"/>
        <w:b/>
        <w:i/>
        <w:kern w:val="0"/>
      </w:rPr>
      <w:t>-                   新疆新之建工程咨询有限公司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F95591">
    <w:pPr>
      <w:pStyle w:val="41"/>
      <w:pBdr>
        <w:bottom w:val="dashDotStroked" w:color="auto" w:sz="24" w:space="0"/>
      </w:pBdr>
      <w:jc w:val="left"/>
      <w:rPr>
        <w:rFonts w:ascii="仿宋" w:hAnsi="仿宋" w:eastAsia="仿宋"/>
        <w:b/>
        <w:i/>
        <w:spacing w:val="-10"/>
      </w:rPr>
    </w:pPr>
    <w:r>
      <w:rPr>
        <w:rFonts w:hint="eastAsia" w:ascii="仿宋" w:hAnsi="仿宋" w:eastAsia="仿宋"/>
        <w:b/>
        <w:i/>
        <w:spacing w:val="-10"/>
      </w:rPr>
      <w:t>新疆某单位</w:t>
    </w:r>
    <w:r>
      <w:rPr>
        <w:rFonts w:hint="eastAsia" w:ascii="仿宋" w:hAnsi="仿宋" w:eastAsia="仿宋"/>
        <w:b/>
        <w:i/>
        <w:spacing w:val="-10"/>
        <w:lang w:eastAsia="zh-CN"/>
      </w:rPr>
      <w:t>温室大棚建设项目</w:t>
    </w:r>
    <w:r>
      <w:rPr>
        <w:rFonts w:hint="eastAsia" w:ascii="仿宋" w:hAnsi="仿宋" w:eastAsia="仿宋"/>
        <w:b/>
        <w:i/>
        <w:spacing w:val="-10"/>
      </w:rPr>
      <w:t xml:space="preserve">              </w:t>
    </w:r>
    <w:r>
      <w:rPr>
        <w:rFonts w:hint="eastAsia" w:ascii="仿宋" w:hAnsi="仿宋" w:eastAsia="仿宋"/>
        <w:b/>
        <w:i/>
        <w:spacing w:val="-10"/>
        <w:lang w:val="en-US" w:eastAsia="zh-CN"/>
      </w:rPr>
      <w:t xml:space="preserve">                                                             </w:t>
    </w:r>
    <w:r>
      <w:rPr>
        <w:rFonts w:hint="eastAsia" w:ascii="仿宋" w:hAnsi="仿宋" w:eastAsia="仿宋"/>
        <w:b/>
        <w:i/>
        <w:spacing w:val="-10"/>
      </w:rPr>
      <w:t xml:space="preserve">   项目编号：XZJ25S-030-ZC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singleLevel"/>
    <w:tmpl w:val="00000007"/>
    <w:lvl w:ilvl="0" w:tentative="0">
      <w:start w:val="1"/>
      <w:numFmt w:val="decimal"/>
      <w:suff w:val="space"/>
      <w:lvlText w:val="%1."/>
      <w:lvlJc w:val="left"/>
    </w:lvl>
  </w:abstractNum>
  <w:abstractNum w:abstractNumId="1">
    <w:nsid w:val="0EDB2900"/>
    <w:multiLevelType w:val="multilevel"/>
    <w:tmpl w:val="0EDB2900"/>
    <w:lvl w:ilvl="0" w:tentative="0">
      <w:start w:val="1"/>
      <w:numFmt w:val="bullet"/>
      <w:pStyle w:val="514"/>
      <w:lvlText w:val="−"/>
      <w:lvlJc w:val="left"/>
      <w:pPr>
        <w:tabs>
          <w:tab w:val="left" w:pos="2409"/>
        </w:tabs>
        <w:ind w:left="2410" w:hanging="284"/>
      </w:pPr>
      <w:rPr>
        <w:rFonts w:hint="default" w:ascii="Times New Roman" w:hAnsi="Times New Roman" w:cs="Times New Roman"/>
        <w:sz w:val="16"/>
        <w:szCs w:val="16"/>
      </w:rPr>
    </w:lvl>
    <w:lvl w:ilvl="1" w:tentative="0">
      <w:start w:val="1"/>
      <w:numFmt w:val="bullet"/>
      <w:lvlText w:val=""/>
      <w:lvlJc w:val="left"/>
      <w:pPr>
        <w:tabs>
          <w:tab w:val="left" w:pos="840"/>
        </w:tabs>
        <w:ind w:left="840" w:hanging="420"/>
      </w:pPr>
      <w:rPr>
        <w:rFonts w:hint="default" w:ascii="Wingdings" w:hAnsi="Wingdings" w:cs="Wingdings"/>
      </w:rPr>
    </w:lvl>
    <w:lvl w:ilvl="2" w:tentative="0">
      <w:start w:val="1"/>
      <w:numFmt w:val="bullet"/>
      <w:lvlText w:val=""/>
      <w:lvlJc w:val="left"/>
      <w:pPr>
        <w:tabs>
          <w:tab w:val="left" w:pos="1260"/>
        </w:tabs>
        <w:ind w:left="1260" w:hanging="420"/>
      </w:pPr>
      <w:rPr>
        <w:rFonts w:hint="default" w:ascii="Wingdings" w:hAnsi="Wingdings" w:cs="Wingdings"/>
      </w:rPr>
    </w:lvl>
    <w:lvl w:ilvl="3" w:tentative="0">
      <w:start w:val="1"/>
      <w:numFmt w:val="bullet"/>
      <w:lvlText w:val=""/>
      <w:lvlJc w:val="left"/>
      <w:pPr>
        <w:tabs>
          <w:tab w:val="left" w:pos="1680"/>
        </w:tabs>
        <w:ind w:left="1680" w:hanging="420"/>
      </w:pPr>
      <w:rPr>
        <w:rFonts w:hint="default" w:ascii="Wingdings" w:hAnsi="Wingdings" w:cs="Wingdings"/>
      </w:rPr>
    </w:lvl>
    <w:lvl w:ilvl="4" w:tentative="0">
      <w:start w:val="1"/>
      <w:numFmt w:val="bullet"/>
      <w:lvlText w:val=""/>
      <w:lvlJc w:val="left"/>
      <w:pPr>
        <w:tabs>
          <w:tab w:val="left" w:pos="2100"/>
        </w:tabs>
        <w:ind w:left="2100" w:hanging="420"/>
      </w:pPr>
      <w:rPr>
        <w:rFonts w:hint="default" w:ascii="Wingdings" w:hAnsi="Wingdings" w:cs="Wingdings"/>
      </w:rPr>
    </w:lvl>
    <w:lvl w:ilvl="5" w:tentative="0">
      <w:start w:val="1"/>
      <w:numFmt w:val="bullet"/>
      <w:lvlText w:val=""/>
      <w:lvlJc w:val="left"/>
      <w:pPr>
        <w:tabs>
          <w:tab w:val="left" w:pos="2520"/>
        </w:tabs>
        <w:ind w:left="2520" w:hanging="420"/>
      </w:pPr>
      <w:rPr>
        <w:rFonts w:hint="default" w:ascii="Wingdings" w:hAnsi="Wingdings" w:cs="Wingdings"/>
      </w:rPr>
    </w:lvl>
    <w:lvl w:ilvl="6" w:tentative="0">
      <w:start w:val="1"/>
      <w:numFmt w:val="bullet"/>
      <w:lvlText w:val=""/>
      <w:lvlJc w:val="left"/>
      <w:pPr>
        <w:tabs>
          <w:tab w:val="left" w:pos="2940"/>
        </w:tabs>
        <w:ind w:left="2940" w:hanging="420"/>
      </w:pPr>
      <w:rPr>
        <w:rFonts w:hint="default" w:ascii="Wingdings" w:hAnsi="Wingdings" w:cs="Wingdings"/>
      </w:rPr>
    </w:lvl>
    <w:lvl w:ilvl="7" w:tentative="0">
      <w:start w:val="1"/>
      <w:numFmt w:val="bullet"/>
      <w:lvlText w:val=""/>
      <w:lvlJc w:val="left"/>
      <w:pPr>
        <w:tabs>
          <w:tab w:val="left" w:pos="3360"/>
        </w:tabs>
        <w:ind w:left="3360" w:hanging="420"/>
      </w:pPr>
      <w:rPr>
        <w:rFonts w:hint="default" w:ascii="Wingdings" w:hAnsi="Wingdings" w:cs="Wingdings"/>
      </w:rPr>
    </w:lvl>
    <w:lvl w:ilvl="8" w:tentative="0">
      <w:start w:val="1"/>
      <w:numFmt w:val="bullet"/>
      <w:lvlText w:val=""/>
      <w:lvlJc w:val="left"/>
      <w:pPr>
        <w:tabs>
          <w:tab w:val="left" w:pos="3780"/>
        </w:tabs>
        <w:ind w:left="3780" w:hanging="420"/>
      </w:pPr>
      <w:rPr>
        <w:rFonts w:hint="default" w:ascii="Wingdings" w:hAnsi="Wingdings" w:cs="Wingdings"/>
      </w:rPr>
    </w:lvl>
  </w:abstractNum>
  <w:abstractNum w:abstractNumId="2">
    <w:nsid w:val="11BF6E1B"/>
    <w:multiLevelType w:val="multilevel"/>
    <w:tmpl w:val="11BF6E1B"/>
    <w:lvl w:ilvl="0" w:tentative="0">
      <w:start w:val="1"/>
      <w:numFmt w:val="decimal"/>
      <w:pStyle w:val="161"/>
      <w:lvlText w:val="(%1)"/>
      <w:lvlJc w:val="left"/>
      <w:pPr>
        <w:ind w:left="510" w:hanging="420"/>
      </w:pPr>
      <w:rPr>
        <w:rFonts w:hint="default" w:ascii="Times New Roman" w:hAnsi="Times New Roman" w:cs="Times New Roman"/>
        <w:sz w:val="24"/>
        <w:szCs w:val="24"/>
      </w:rPr>
    </w:lvl>
    <w:lvl w:ilvl="1" w:tentative="0">
      <w:start w:val="1"/>
      <w:numFmt w:val="lowerLetter"/>
      <w:lvlText w:val="%2)"/>
      <w:lvlJc w:val="left"/>
      <w:pPr>
        <w:ind w:left="930" w:hanging="420"/>
      </w:pPr>
    </w:lvl>
    <w:lvl w:ilvl="2" w:tentative="0">
      <w:start w:val="1"/>
      <w:numFmt w:val="lowerRoman"/>
      <w:lvlText w:val="%3."/>
      <w:lvlJc w:val="right"/>
      <w:pPr>
        <w:ind w:left="1350" w:hanging="420"/>
      </w:pPr>
    </w:lvl>
    <w:lvl w:ilvl="3" w:tentative="0">
      <w:start w:val="1"/>
      <w:numFmt w:val="decimal"/>
      <w:lvlText w:val="%4."/>
      <w:lvlJc w:val="left"/>
      <w:pPr>
        <w:ind w:left="1770" w:hanging="420"/>
      </w:pPr>
    </w:lvl>
    <w:lvl w:ilvl="4" w:tentative="0">
      <w:start w:val="1"/>
      <w:numFmt w:val="lowerLetter"/>
      <w:lvlText w:val="%5)"/>
      <w:lvlJc w:val="left"/>
      <w:pPr>
        <w:ind w:left="2190" w:hanging="420"/>
      </w:pPr>
    </w:lvl>
    <w:lvl w:ilvl="5" w:tentative="0">
      <w:start w:val="1"/>
      <w:numFmt w:val="lowerRoman"/>
      <w:lvlText w:val="%6."/>
      <w:lvlJc w:val="right"/>
      <w:pPr>
        <w:ind w:left="2610" w:hanging="420"/>
      </w:pPr>
    </w:lvl>
    <w:lvl w:ilvl="6" w:tentative="0">
      <w:start w:val="1"/>
      <w:numFmt w:val="decimal"/>
      <w:lvlText w:val="%7."/>
      <w:lvlJc w:val="left"/>
      <w:pPr>
        <w:ind w:left="3030" w:hanging="420"/>
      </w:pPr>
    </w:lvl>
    <w:lvl w:ilvl="7" w:tentative="0">
      <w:start w:val="1"/>
      <w:numFmt w:val="lowerLetter"/>
      <w:lvlText w:val="%8)"/>
      <w:lvlJc w:val="left"/>
      <w:pPr>
        <w:ind w:left="3450" w:hanging="420"/>
      </w:pPr>
    </w:lvl>
    <w:lvl w:ilvl="8" w:tentative="0">
      <w:start w:val="1"/>
      <w:numFmt w:val="lowerRoman"/>
      <w:lvlText w:val="%9."/>
      <w:lvlJc w:val="right"/>
      <w:pPr>
        <w:ind w:left="3870" w:hanging="420"/>
      </w:pPr>
    </w:lvl>
  </w:abstractNum>
  <w:abstractNum w:abstractNumId="3">
    <w:nsid w:val="13F60562"/>
    <w:multiLevelType w:val="multilevel"/>
    <w:tmpl w:val="13F60562"/>
    <w:lvl w:ilvl="0" w:tentative="0">
      <w:start w:val="1"/>
      <w:numFmt w:val="decimal"/>
      <w:lvlText w:val="%1　"/>
      <w:lvlJc w:val="left"/>
      <w:pPr>
        <w:tabs>
          <w:tab w:val="left" w:pos="1733"/>
        </w:tabs>
        <w:ind w:left="1620" w:firstLine="0"/>
      </w:pPr>
      <w:rPr>
        <w:rFonts w:hint="eastAsia" w:cs="Times New Roman"/>
      </w:rPr>
    </w:lvl>
    <w:lvl w:ilvl="1" w:tentative="0">
      <w:start w:val="1"/>
      <w:numFmt w:val="decimal"/>
      <w:lvlText w:val="%1.%2　"/>
      <w:lvlJc w:val="left"/>
      <w:pPr>
        <w:tabs>
          <w:tab w:val="left" w:pos="767"/>
        </w:tabs>
        <w:ind w:left="767" w:hanging="227"/>
      </w:pPr>
      <w:rPr>
        <w:rFonts w:hint="default" w:ascii="Times New Roman" w:hAnsi="Times New Roman" w:eastAsia="宋体" w:cs="Times New Roman"/>
        <w:b/>
        <w:i w:val="0"/>
        <w:sz w:val="30"/>
        <w:szCs w:val="30"/>
      </w:rPr>
    </w:lvl>
    <w:lvl w:ilvl="2" w:tentative="0">
      <w:start w:val="1"/>
      <w:numFmt w:val="decimal"/>
      <w:lvlText w:val="%1.%2.%3　"/>
      <w:lvlJc w:val="left"/>
      <w:pPr>
        <w:tabs>
          <w:tab w:val="left" w:pos="709"/>
        </w:tabs>
        <w:ind w:left="709" w:hanging="709"/>
      </w:pPr>
      <w:rPr>
        <w:rFonts w:hint="eastAsia" w:cs="Times New Roman"/>
        <w:sz w:val="28"/>
        <w:szCs w:val="28"/>
      </w:rPr>
    </w:lvl>
    <w:lvl w:ilvl="3" w:tentative="0">
      <w:start w:val="0"/>
      <w:numFmt w:val="decimal"/>
      <w:pStyle w:val="490"/>
      <w:lvlText w:val="%42.1.1.3"/>
      <w:lvlJc w:val="left"/>
      <w:pPr>
        <w:tabs>
          <w:tab w:val="left" w:pos="851"/>
        </w:tabs>
        <w:ind w:left="851" w:hanging="851"/>
      </w:pPr>
      <w:rPr>
        <w:rFonts w:hint="eastAsia" w:cs="Times New Roman"/>
      </w:rPr>
    </w:lvl>
    <w:lvl w:ilvl="4" w:tentative="0">
      <w:start w:val="0"/>
      <w:numFmt w:val="decimal"/>
      <w:lvlText w:val="%1.%2.%3.%4.%5."/>
      <w:lvlJc w:val="left"/>
      <w:pPr>
        <w:tabs>
          <w:tab w:val="left" w:pos="992"/>
        </w:tabs>
        <w:ind w:left="992" w:hanging="992"/>
      </w:pPr>
      <w:rPr>
        <w:rFonts w:hint="eastAsia" w:cs="Times New Roman"/>
      </w:rPr>
    </w:lvl>
    <w:lvl w:ilvl="5" w:tentative="0">
      <w:start w:val="0"/>
      <w:numFmt w:val="decimal"/>
      <w:lvlText w:val="%1.%2.%3.%4.%5.%6."/>
      <w:lvlJc w:val="left"/>
      <w:pPr>
        <w:tabs>
          <w:tab w:val="left" w:pos="1134"/>
        </w:tabs>
        <w:ind w:left="1134" w:hanging="1134"/>
      </w:pPr>
      <w:rPr>
        <w:rFonts w:hint="eastAsia" w:cs="Times New Roman"/>
      </w:rPr>
    </w:lvl>
    <w:lvl w:ilvl="6" w:tentative="0">
      <w:start w:val="0"/>
      <w:numFmt w:val="decimal"/>
      <w:lvlText w:val="%1.%2.%3.%4.%5.%6.%7."/>
      <w:lvlJc w:val="left"/>
      <w:pPr>
        <w:tabs>
          <w:tab w:val="left" w:pos="1276"/>
        </w:tabs>
        <w:ind w:left="1276" w:hanging="1276"/>
      </w:pPr>
      <w:rPr>
        <w:rFonts w:hint="eastAsia" w:cs="Times New Roman"/>
      </w:rPr>
    </w:lvl>
    <w:lvl w:ilvl="7" w:tentative="0">
      <w:start w:val="0"/>
      <w:numFmt w:val="decimal"/>
      <w:lvlText w:val="%1.%2.%3.%4.%5.%6.%7.%8."/>
      <w:lvlJc w:val="left"/>
      <w:pPr>
        <w:tabs>
          <w:tab w:val="left" w:pos="1418"/>
        </w:tabs>
        <w:ind w:left="1418" w:hanging="1418"/>
      </w:pPr>
      <w:rPr>
        <w:rFonts w:hint="eastAsia" w:cs="Times New Roman"/>
      </w:rPr>
    </w:lvl>
    <w:lvl w:ilvl="8" w:tentative="0">
      <w:start w:val="0"/>
      <w:numFmt w:val="decimal"/>
      <w:lvlText w:val="%1.%2.%3.%4.%5.%6.%7.%8.%9."/>
      <w:lvlJc w:val="left"/>
      <w:pPr>
        <w:tabs>
          <w:tab w:val="left" w:pos="1559"/>
        </w:tabs>
        <w:ind w:left="1559" w:hanging="1559"/>
      </w:pPr>
      <w:rPr>
        <w:rFonts w:hint="eastAsia" w:cs="Times New Roman"/>
      </w:rPr>
    </w:lvl>
  </w:abstractNum>
  <w:abstractNum w:abstractNumId="4">
    <w:nsid w:val="18232DD3"/>
    <w:multiLevelType w:val="singleLevel"/>
    <w:tmpl w:val="18232DD3"/>
    <w:lvl w:ilvl="0" w:tentative="0">
      <w:start w:val="1"/>
      <w:numFmt w:val="decimal"/>
      <w:pStyle w:val="511"/>
      <w:lvlText w:val="（%1）"/>
      <w:lvlJc w:val="left"/>
      <w:pPr>
        <w:tabs>
          <w:tab w:val="left" w:pos="1800"/>
        </w:tabs>
        <w:ind w:left="1800" w:hanging="900"/>
      </w:pPr>
      <w:rPr>
        <w:rFonts w:hint="eastAsia"/>
      </w:rPr>
    </w:lvl>
  </w:abstractNum>
  <w:abstractNum w:abstractNumId="5">
    <w:nsid w:val="20A10221"/>
    <w:multiLevelType w:val="multilevel"/>
    <w:tmpl w:val="20A10221"/>
    <w:lvl w:ilvl="0" w:tentative="0">
      <w:start w:val="1"/>
      <w:numFmt w:val="decimal"/>
      <w:pStyle w:val="218"/>
      <w:lvlText w:val="表 2.%1"/>
      <w:lvlJc w:val="left"/>
      <w:pPr>
        <w:tabs>
          <w:tab w:val="left" w:pos="902"/>
        </w:tabs>
        <w:ind w:left="902"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27727B63"/>
    <w:multiLevelType w:val="multilevel"/>
    <w:tmpl w:val="27727B63"/>
    <w:lvl w:ilvl="0" w:tentative="0">
      <w:start w:val="1"/>
      <w:numFmt w:val="bullet"/>
      <w:pStyle w:val="433"/>
      <w:lvlText w:val=""/>
      <w:lvlJc w:val="left"/>
      <w:pPr>
        <w:tabs>
          <w:tab w:val="left" w:pos="340"/>
        </w:tabs>
        <w:ind w:left="340" w:hanging="170"/>
      </w:pPr>
      <w:rPr>
        <w:rFonts w:hint="default" w:ascii="Wingdings" w:hAnsi="Wingdings"/>
        <w:color w:val="auto"/>
        <w:spacing w:val="0"/>
        <w:w w:val="100"/>
        <w:position w:val="1"/>
        <w:sz w:val="13"/>
        <w:szCs w:val="13"/>
      </w:rPr>
    </w:lvl>
    <w:lvl w:ilvl="1" w:tentative="0">
      <w:start w:val="1"/>
      <w:numFmt w:val="bullet"/>
      <w:pStyle w:val="627"/>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7">
    <w:nsid w:val="4F430D32"/>
    <w:multiLevelType w:val="multilevel"/>
    <w:tmpl w:val="4F430D32"/>
    <w:lvl w:ilvl="0" w:tentative="0">
      <w:start w:val="1"/>
      <w:numFmt w:val="decimal"/>
      <w:pStyle w:val="15"/>
      <w:lvlText w:val=""/>
      <w:lvlJc w:val="left"/>
      <w:pPr>
        <w:tabs>
          <w:tab w:val="left" w:pos="360"/>
        </w:tabs>
        <w:ind w:left="360" w:hanging="360"/>
      </w:pPr>
      <w:rPr>
        <w:rFonts w:hint="default" w:ascii="Times New Roman" w:hAnsi="Times New Roman"/>
      </w:rPr>
    </w:lvl>
    <w:lvl w:ilvl="1" w:tentative="0">
      <w:start w:val="1"/>
      <w:numFmt w:val="decimal"/>
      <w:lvlText w:val="%1.%2"/>
      <w:lvlJc w:val="left"/>
      <w:pPr>
        <w:tabs>
          <w:tab w:val="left" w:pos="1620"/>
        </w:tabs>
        <w:ind w:left="1620" w:hanging="810"/>
      </w:pPr>
      <w:rPr>
        <w:rFonts w:hint="eastAsia"/>
      </w:rPr>
    </w:lvl>
    <w:lvl w:ilvl="2" w:tentative="0">
      <w:start w:val="1"/>
      <w:numFmt w:val="decimal"/>
      <w:lvlText w:val="%1.%2.%3"/>
      <w:lvlJc w:val="left"/>
      <w:pPr>
        <w:tabs>
          <w:tab w:val="left" w:pos="2430"/>
        </w:tabs>
        <w:ind w:left="2430" w:hanging="810"/>
      </w:pPr>
      <w:rPr>
        <w:rFonts w:hint="eastAsia"/>
      </w:rPr>
    </w:lvl>
    <w:lvl w:ilvl="3" w:tentative="0">
      <w:start w:val="1"/>
      <w:numFmt w:val="decimal"/>
      <w:lvlText w:val="%1.%2.%3.%4"/>
      <w:lvlJc w:val="left"/>
      <w:pPr>
        <w:tabs>
          <w:tab w:val="left" w:pos="3240"/>
        </w:tabs>
        <w:ind w:left="3240" w:hanging="810"/>
      </w:pPr>
      <w:rPr>
        <w:rFonts w:hint="eastAsia"/>
      </w:rPr>
    </w:lvl>
    <w:lvl w:ilvl="4" w:tentative="0">
      <w:start w:val="1"/>
      <w:numFmt w:val="decimal"/>
      <w:lvlText w:val="%1.%2.%3.%4.%5"/>
      <w:lvlJc w:val="left"/>
      <w:pPr>
        <w:tabs>
          <w:tab w:val="left" w:pos="4050"/>
        </w:tabs>
        <w:ind w:left="4050" w:hanging="810"/>
      </w:pPr>
      <w:rPr>
        <w:rFonts w:hint="eastAsia"/>
      </w:rPr>
    </w:lvl>
    <w:lvl w:ilvl="5" w:tentative="0">
      <w:start w:val="1"/>
      <w:numFmt w:val="decimal"/>
      <w:lvlText w:val="%1.%2.%3.%4.%5.%6"/>
      <w:lvlJc w:val="left"/>
      <w:pPr>
        <w:tabs>
          <w:tab w:val="left" w:pos="4860"/>
        </w:tabs>
        <w:ind w:left="4860" w:hanging="810"/>
      </w:pPr>
      <w:rPr>
        <w:rFonts w:hint="eastAsia"/>
      </w:rPr>
    </w:lvl>
    <w:lvl w:ilvl="6" w:tentative="0">
      <w:start w:val="1"/>
      <w:numFmt w:val="decimal"/>
      <w:lvlText w:val="%1.%2.%3.%4.%5.%6.%7"/>
      <w:lvlJc w:val="left"/>
      <w:pPr>
        <w:tabs>
          <w:tab w:val="left" w:pos="5670"/>
        </w:tabs>
        <w:ind w:left="5670" w:hanging="810"/>
      </w:pPr>
      <w:rPr>
        <w:rFonts w:hint="eastAsia"/>
      </w:rPr>
    </w:lvl>
    <w:lvl w:ilvl="7" w:tentative="0">
      <w:start w:val="1"/>
      <w:numFmt w:val="decimal"/>
      <w:lvlText w:val="%1.%2.%3.%4.%5.%6.%7.%8"/>
      <w:lvlJc w:val="left"/>
      <w:pPr>
        <w:tabs>
          <w:tab w:val="left" w:pos="6480"/>
        </w:tabs>
        <w:ind w:left="6480" w:hanging="810"/>
      </w:pPr>
      <w:rPr>
        <w:rFonts w:hint="eastAsia"/>
      </w:rPr>
    </w:lvl>
    <w:lvl w:ilvl="8" w:tentative="0">
      <w:start w:val="1"/>
      <w:numFmt w:val="decimal"/>
      <w:lvlText w:val="%1.%2.%3.%4.%5.%6.%7.%8.%9"/>
      <w:lvlJc w:val="left"/>
      <w:pPr>
        <w:tabs>
          <w:tab w:val="left" w:pos="7290"/>
        </w:tabs>
        <w:ind w:left="7290" w:hanging="810"/>
      </w:pPr>
      <w:rPr>
        <w:rFonts w:hint="eastAsia"/>
      </w:rPr>
    </w:lvl>
  </w:abstractNum>
  <w:abstractNum w:abstractNumId="8">
    <w:nsid w:val="5B6D3AF1"/>
    <w:multiLevelType w:val="multilevel"/>
    <w:tmpl w:val="5B6D3AF1"/>
    <w:lvl w:ilvl="0" w:tentative="0">
      <w:start w:val="1"/>
      <w:numFmt w:val="decimal"/>
      <w:pStyle w:val="589"/>
      <w:lvlText w:val="%1　"/>
      <w:lvlJc w:val="left"/>
      <w:pPr>
        <w:tabs>
          <w:tab w:val="left" w:pos="539"/>
        </w:tabs>
        <w:ind w:left="426"/>
      </w:pPr>
      <w:rPr>
        <w:rFonts w:hint="eastAsia" w:cs="Times New Roman"/>
      </w:rPr>
    </w:lvl>
    <w:lvl w:ilvl="1" w:tentative="0">
      <w:start w:val="1"/>
      <w:numFmt w:val="decimal"/>
      <w:lvlText w:val="%1.%2　"/>
      <w:lvlJc w:val="left"/>
      <w:pPr>
        <w:tabs>
          <w:tab w:val="left" w:pos="369"/>
        </w:tabs>
        <w:ind w:left="369" w:hanging="227"/>
      </w:pPr>
      <w:rPr>
        <w:rFonts w:hint="default" w:ascii="Arial" w:hAnsi="Arial" w:eastAsia="宋体" w:cs="Times New Roman"/>
        <w:b/>
        <w:i w:val="0"/>
        <w:sz w:val="28"/>
      </w:rPr>
    </w:lvl>
    <w:lvl w:ilvl="2" w:tentative="0">
      <w:start w:val="1"/>
      <w:numFmt w:val="decimal"/>
      <w:lvlText w:val="%1.%2.%3."/>
      <w:lvlJc w:val="left"/>
      <w:pPr>
        <w:tabs>
          <w:tab w:val="left" w:pos="709"/>
        </w:tabs>
        <w:ind w:left="709" w:hanging="709"/>
      </w:pPr>
      <w:rPr>
        <w:rFonts w:hint="eastAsia" w:cs="Times New Roman"/>
      </w:rPr>
    </w:lvl>
    <w:lvl w:ilvl="3" w:tentative="0">
      <w:start w:val="0"/>
      <w:numFmt w:val="decimal"/>
      <w:lvlText w:val="%42.1.1.3"/>
      <w:lvlJc w:val="left"/>
      <w:pPr>
        <w:tabs>
          <w:tab w:val="left" w:pos="851"/>
        </w:tabs>
        <w:ind w:left="851" w:hanging="851"/>
      </w:pPr>
      <w:rPr>
        <w:rFonts w:hint="eastAsia" w:cs="Times New Roman"/>
      </w:rPr>
    </w:lvl>
    <w:lvl w:ilvl="4" w:tentative="0">
      <w:start w:val="0"/>
      <w:numFmt w:val="decimal"/>
      <w:lvlText w:val="%1.%2.%3.%4.%5."/>
      <w:lvlJc w:val="left"/>
      <w:pPr>
        <w:tabs>
          <w:tab w:val="left" w:pos="992"/>
        </w:tabs>
        <w:ind w:left="992" w:hanging="992"/>
      </w:pPr>
      <w:rPr>
        <w:rFonts w:hint="eastAsia" w:cs="Times New Roman"/>
      </w:rPr>
    </w:lvl>
    <w:lvl w:ilvl="5" w:tentative="0">
      <w:start w:val="0"/>
      <w:numFmt w:val="decimal"/>
      <w:lvlText w:val="%1.%2.%3.%4.%5.%6."/>
      <w:lvlJc w:val="left"/>
      <w:pPr>
        <w:tabs>
          <w:tab w:val="left" w:pos="1134"/>
        </w:tabs>
        <w:ind w:left="1134" w:hanging="1134"/>
      </w:pPr>
      <w:rPr>
        <w:rFonts w:hint="eastAsia" w:cs="Times New Roman"/>
      </w:rPr>
    </w:lvl>
    <w:lvl w:ilvl="6" w:tentative="0">
      <w:start w:val="0"/>
      <w:numFmt w:val="decimal"/>
      <w:lvlText w:val="%1.%2.%3.%4.%5.%6.%7."/>
      <w:lvlJc w:val="left"/>
      <w:pPr>
        <w:tabs>
          <w:tab w:val="left" w:pos="1276"/>
        </w:tabs>
        <w:ind w:left="1276" w:hanging="1276"/>
      </w:pPr>
      <w:rPr>
        <w:rFonts w:hint="eastAsia" w:cs="Times New Roman"/>
      </w:rPr>
    </w:lvl>
    <w:lvl w:ilvl="7" w:tentative="0">
      <w:start w:val="0"/>
      <w:numFmt w:val="decimal"/>
      <w:lvlText w:val="%1.%2.%3.%4.%5.%6.%7.%8."/>
      <w:lvlJc w:val="left"/>
      <w:pPr>
        <w:tabs>
          <w:tab w:val="left" w:pos="1418"/>
        </w:tabs>
        <w:ind w:left="1418" w:hanging="1418"/>
      </w:pPr>
      <w:rPr>
        <w:rFonts w:hint="eastAsia" w:cs="Times New Roman"/>
      </w:rPr>
    </w:lvl>
    <w:lvl w:ilvl="8" w:tentative="0">
      <w:start w:val="0"/>
      <w:numFmt w:val="decimal"/>
      <w:lvlText w:val="%1.%2.%3.%4.%5.%6.%7.%8.%9."/>
      <w:lvlJc w:val="left"/>
      <w:pPr>
        <w:tabs>
          <w:tab w:val="left" w:pos="1559"/>
        </w:tabs>
        <w:ind w:left="1559" w:hanging="1559"/>
      </w:pPr>
      <w:rPr>
        <w:rFonts w:hint="eastAsia" w:cs="Times New Roman"/>
      </w:rPr>
    </w:lvl>
  </w:abstractNum>
  <w:abstractNum w:abstractNumId="9">
    <w:nsid w:val="6E230785"/>
    <w:multiLevelType w:val="multilevel"/>
    <w:tmpl w:val="6E230785"/>
    <w:lvl w:ilvl="0" w:tentative="0">
      <w:start w:val="1"/>
      <w:numFmt w:val="bullet"/>
      <w:pStyle w:val="616"/>
      <w:lvlText w:val=""/>
      <w:lvlJc w:val="left"/>
      <w:pPr>
        <w:tabs>
          <w:tab w:val="left" w:pos="170"/>
        </w:tabs>
        <w:ind w:left="170" w:hanging="170"/>
      </w:pPr>
      <w:rPr>
        <w:rFonts w:hint="default" w:ascii="Wingdings" w:hAnsi="Wingdings" w:eastAsia="宋体"/>
        <w:b w:val="0"/>
        <w:i w:val="0"/>
        <w:color w:val="auto"/>
        <w:position w:val="3"/>
        <w:sz w:val="13"/>
        <w:szCs w:val="13"/>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0">
    <w:nsid w:val="7E3B679F"/>
    <w:multiLevelType w:val="multilevel"/>
    <w:tmpl w:val="7E3B679F"/>
    <w:lvl w:ilvl="0" w:tentative="0">
      <w:start w:val="1"/>
      <w:numFmt w:val="chineseCountingThousand"/>
      <w:pStyle w:val="371"/>
      <w:lvlText w:val="%1."/>
      <w:lvlJc w:val="left"/>
      <w:pPr>
        <w:ind w:left="0" w:firstLine="0"/>
      </w:pPr>
      <w:rPr>
        <w:rFonts w:hint="default"/>
        <w:color w:val="auto"/>
        <w:sz w:val="44"/>
      </w:rPr>
    </w:lvl>
    <w:lvl w:ilvl="1" w:tentative="0">
      <w:start w:val="1"/>
      <w:numFmt w:val="decimal"/>
      <w:pStyle w:val="446"/>
      <w:lvlText w:val="%2"/>
      <w:lvlJc w:val="left"/>
      <w:pPr>
        <w:ind w:left="0" w:firstLine="0"/>
      </w:pPr>
      <w:rPr>
        <w:rFonts w:hint="eastAsia"/>
      </w:rPr>
    </w:lvl>
    <w:lvl w:ilvl="2" w:tentative="0">
      <w:start w:val="1"/>
      <w:numFmt w:val="decimal"/>
      <w:pStyle w:val="554"/>
      <w:lvlText w:val="%2.%3"/>
      <w:lvlJc w:val="left"/>
      <w:pPr>
        <w:ind w:left="0" w:firstLine="0"/>
      </w:pPr>
      <w:rPr>
        <w:rFonts w:hint="eastAsia"/>
      </w:rPr>
    </w:lvl>
    <w:lvl w:ilvl="3" w:tentative="0">
      <w:start w:val="1"/>
      <w:numFmt w:val="decimal"/>
      <w:pStyle w:val="188"/>
      <w:lvlText w:val="%2.%3.%4"/>
      <w:lvlJc w:val="left"/>
      <w:pPr>
        <w:ind w:left="0" w:firstLine="0"/>
      </w:pPr>
      <w:rPr>
        <w:rFonts w:hint="eastAsia"/>
      </w:rPr>
    </w:lvl>
    <w:lvl w:ilvl="4" w:tentative="0">
      <w:start w:val="1"/>
      <w:numFmt w:val="decimal"/>
      <w:pStyle w:val="621"/>
      <w:lvlText w:val="%2.%3.%4.%5"/>
      <w:lvlJc w:val="left"/>
      <w:pPr>
        <w:ind w:left="0" w:firstLine="0"/>
      </w:pPr>
      <w:rPr>
        <w:rFonts w:hint="eastAsia"/>
      </w:rPr>
    </w:lvl>
    <w:lvl w:ilvl="5" w:tentative="0">
      <w:start w:val="1"/>
      <w:numFmt w:val="decimal"/>
      <w:lvlText w:val="%2.%3.%4.%5.%6"/>
      <w:lvlJc w:val="left"/>
      <w:pPr>
        <w:ind w:left="0" w:firstLine="0"/>
      </w:pPr>
      <w:rPr>
        <w:rFonts w:hint="eastAsia" w:eastAsia="宋体"/>
        <w:b/>
        <w:sz w:val="24"/>
      </w:rPr>
    </w:lvl>
    <w:lvl w:ilvl="6" w:tentative="0">
      <w:start w:val="1"/>
      <w:numFmt w:val="decimal"/>
      <w:lvlText w:val="%2.%3.%4.%5.%6.%7"/>
      <w:lvlJc w:val="left"/>
      <w:pPr>
        <w:ind w:left="0" w:firstLine="0"/>
      </w:pPr>
      <w:rPr>
        <w:rFonts w:hint="eastAsia"/>
      </w:rPr>
    </w:lvl>
    <w:lvl w:ilvl="7" w:tentative="0">
      <w:start w:val="1"/>
      <w:numFmt w:val="decimal"/>
      <w:lvlText w:val="%2.%3.%4.%5.%6.%7.%8"/>
      <w:lvlJc w:val="left"/>
      <w:pPr>
        <w:ind w:left="0" w:firstLine="0"/>
      </w:pPr>
      <w:rPr>
        <w:rFonts w:hint="eastAsia"/>
      </w:rPr>
    </w:lvl>
    <w:lvl w:ilvl="8" w:tentative="0">
      <w:start w:val="1"/>
      <w:numFmt w:val="decimal"/>
      <w:lvlText w:val="%2.%3.%4.%5.%6.%7.%8.%9"/>
      <w:lvlJc w:val="left"/>
      <w:pPr>
        <w:ind w:left="0" w:firstLine="0"/>
      </w:pPr>
      <w:rPr>
        <w:rFonts w:hint="eastAsia"/>
      </w:rPr>
    </w:lvl>
  </w:abstractNum>
  <w:num w:numId="1">
    <w:abstractNumId w:val="7"/>
  </w:num>
  <w:num w:numId="2">
    <w:abstractNumId w:val="2"/>
  </w:num>
  <w:num w:numId="3">
    <w:abstractNumId w:val="10"/>
  </w:num>
  <w:num w:numId="4">
    <w:abstractNumId w:val="5"/>
  </w:num>
  <w:num w:numId="5">
    <w:abstractNumId w:val="6"/>
  </w:num>
  <w:num w:numId="6">
    <w:abstractNumId w:val="3"/>
  </w:num>
  <w:num w:numId="7">
    <w:abstractNumId w:val="4"/>
  </w:num>
  <w:num w:numId="8">
    <w:abstractNumId w:val="1"/>
  </w:num>
  <w:num w:numId="9">
    <w:abstractNumId w:val="8"/>
  </w:num>
  <w:num w:numId="10">
    <w:abstractNumId w:val="9"/>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RlOThiNTNjZDIzNWQxYTk4NTFjNjVhOGYzNWQwYWUifQ=="/>
  </w:docVars>
  <w:rsids>
    <w:rsidRoot w:val="00A01782"/>
    <w:rsid w:val="000069D9"/>
    <w:rsid w:val="00023A95"/>
    <w:rsid w:val="00032FD1"/>
    <w:rsid w:val="000351C3"/>
    <w:rsid w:val="000531E4"/>
    <w:rsid w:val="0006102E"/>
    <w:rsid w:val="00061D44"/>
    <w:rsid w:val="000C64E9"/>
    <w:rsid w:val="00107A12"/>
    <w:rsid w:val="00141DFE"/>
    <w:rsid w:val="00153B70"/>
    <w:rsid w:val="001725C3"/>
    <w:rsid w:val="00191CA4"/>
    <w:rsid w:val="0019595B"/>
    <w:rsid w:val="001A76D8"/>
    <w:rsid w:val="001F3151"/>
    <w:rsid w:val="00212870"/>
    <w:rsid w:val="00215BAF"/>
    <w:rsid w:val="002433A3"/>
    <w:rsid w:val="00291B6E"/>
    <w:rsid w:val="00292365"/>
    <w:rsid w:val="002978B3"/>
    <w:rsid w:val="002C6C44"/>
    <w:rsid w:val="002E501E"/>
    <w:rsid w:val="002F60D5"/>
    <w:rsid w:val="00364AE4"/>
    <w:rsid w:val="00371318"/>
    <w:rsid w:val="003851B0"/>
    <w:rsid w:val="003A4767"/>
    <w:rsid w:val="003C4F3E"/>
    <w:rsid w:val="003D7247"/>
    <w:rsid w:val="003F2805"/>
    <w:rsid w:val="003F32A2"/>
    <w:rsid w:val="00404931"/>
    <w:rsid w:val="0042457B"/>
    <w:rsid w:val="004732A8"/>
    <w:rsid w:val="004A0206"/>
    <w:rsid w:val="004C64FC"/>
    <w:rsid w:val="004C7365"/>
    <w:rsid w:val="00511451"/>
    <w:rsid w:val="005144DB"/>
    <w:rsid w:val="00592653"/>
    <w:rsid w:val="005D6E9C"/>
    <w:rsid w:val="005D7722"/>
    <w:rsid w:val="006170E2"/>
    <w:rsid w:val="00624AF4"/>
    <w:rsid w:val="006302DF"/>
    <w:rsid w:val="006521C0"/>
    <w:rsid w:val="006528FB"/>
    <w:rsid w:val="00654CD2"/>
    <w:rsid w:val="006558BB"/>
    <w:rsid w:val="0069159E"/>
    <w:rsid w:val="006930F7"/>
    <w:rsid w:val="006D31AB"/>
    <w:rsid w:val="006D6ED7"/>
    <w:rsid w:val="006D7F94"/>
    <w:rsid w:val="0071199E"/>
    <w:rsid w:val="00714845"/>
    <w:rsid w:val="007244BC"/>
    <w:rsid w:val="00735426"/>
    <w:rsid w:val="0075443B"/>
    <w:rsid w:val="00762687"/>
    <w:rsid w:val="00762B64"/>
    <w:rsid w:val="00763BA0"/>
    <w:rsid w:val="007A4E09"/>
    <w:rsid w:val="007A7024"/>
    <w:rsid w:val="007C2140"/>
    <w:rsid w:val="008901F1"/>
    <w:rsid w:val="008B624E"/>
    <w:rsid w:val="00913682"/>
    <w:rsid w:val="00970FD7"/>
    <w:rsid w:val="00980B98"/>
    <w:rsid w:val="00980F4A"/>
    <w:rsid w:val="009B1675"/>
    <w:rsid w:val="009B1EB9"/>
    <w:rsid w:val="009B3DAB"/>
    <w:rsid w:val="009B7BB9"/>
    <w:rsid w:val="009D2C2D"/>
    <w:rsid w:val="009F4426"/>
    <w:rsid w:val="009F7690"/>
    <w:rsid w:val="00A01782"/>
    <w:rsid w:val="00A12C0E"/>
    <w:rsid w:val="00A34269"/>
    <w:rsid w:val="00A630BB"/>
    <w:rsid w:val="00A674BD"/>
    <w:rsid w:val="00A67694"/>
    <w:rsid w:val="00AC4516"/>
    <w:rsid w:val="00B27D1C"/>
    <w:rsid w:val="00BB0193"/>
    <w:rsid w:val="00BE1842"/>
    <w:rsid w:val="00BE74F6"/>
    <w:rsid w:val="00C0702F"/>
    <w:rsid w:val="00C13195"/>
    <w:rsid w:val="00C45B1E"/>
    <w:rsid w:val="00C47E16"/>
    <w:rsid w:val="00C71BD2"/>
    <w:rsid w:val="00C90DF0"/>
    <w:rsid w:val="00C952C4"/>
    <w:rsid w:val="00C96331"/>
    <w:rsid w:val="00CA0CF2"/>
    <w:rsid w:val="00CA44EA"/>
    <w:rsid w:val="00CA7F65"/>
    <w:rsid w:val="00CC6886"/>
    <w:rsid w:val="00CE3B93"/>
    <w:rsid w:val="00D06107"/>
    <w:rsid w:val="00D5276F"/>
    <w:rsid w:val="00D67926"/>
    <w:rsid w:val="00D86A19"/>
    <w:rsid w:val="00D90B6F"/>
    <w:rsid w:val="00DA5C50"/>
    <w:rsid w:val="00DB7BE0"/>
    <w:rsid w:val="00DE1C85"/>
    <w:rsid w:val="00DE6DAB"/>
    <w:rsid w:val="00DF0CBA"/>
    <w:rsid w:val="00E146FB"/>
    <w:rsid w:val="00E17CC0"/>
    <w:rsid w:val="00E27EFA"/>
    <w:rsid w:val="00E329EE"/>
    <w:rsid w:val="00E3581D"/>
    <w:rsid w:val="00E37EE9"/>
    <w:rsid w:val="00E635BC"/>
    <w:rsid w:val="00E821BE"/>
    <w:rsid w:val="00E917BB"/>
    <w:rsid w:val="00ED4192"/>
    <w:rsid w:val="00EF6688"/>
    <w:rsid w:val="00F02414"/>
    <w:rsid w:val="00F0525F"/>
    <w:rsid w:val="00F464D6"/>
    <w:rsid w:val="00F70438"/>
    <w:rsid w:val="00F80971"/>
    <w:rsid w:val="00F86D97"/>
    <w:rsid w:val="00F87A31"/>
    <w:rsid w:val="00FA26DB"/>
    <w:rsid w:val="00FB5F04"/>
    <w:rsid w:val="00FC6FB6"/>
    <w:rsid w:val="027C23E8"/>
    <w:rsid w:val="04CC4FA3"/>
    <w:rsid w:val="0B343715"/>
    <w:rsid w:val="0F890F70"/>
    <w:rsid w:val="10444FAD"/>
    <w:rsid w:val="11000D9F"/>
    <w:rsid w:val="11B95A35"/>
    <w:rsid w:val="150678D9"/>
    <w:rsid w:val="16D231FD"/>
    <w:rsid w:val="17414CA5"/>
    <w:rsid w:val="179C6C28"/>
    <w:rsid w:val="188744BB"/>
    <w:rsid w:val="1951067B"/>
    <w:rsid w:val="1A600465"/>
    <w:rsid w:val="1B396BE1"/>
    <w:rsid w:val="1D632E00"/>
    <w:rsid w:val="1D656883"/>
    <w:rsid w:val="1E37603B"/>
    <w:rsid w:val="1E48649A"/>
    <w:rsid w:val="1F1D2D8E"/>
    <w:rsid w:val="2065054F"/>
    <w:rsid w:val="210C2709"/>
    <w:rsid w:val="21C92C9A"/>
    <w:rsid w:val="22683265"/>
    <w:rsid w:val="25AA3F3B"/>
    <w:rsid w:val="25E968CF"/>
    <w:rsid w:val="26D53463"/>
    <w:rsid w:val="27DB0851"/>
    <w:rsid w:val="28497097"/>
    <w:rsid w:val="2A2F78A6"/>
    <w:rsid w:val="2A5C071E"/>
    <w:rsid w:val="2B47506D"/>
    <w:rsid w:val="2B604E23"/>
    <w:rsid w:val="2D390354"/>
    <w:rsid w:val="2D4C7B7F"/>
    <w:rsid w:val="2E4C2B0D"/>
    <w:rsid w:val="2F7470EF"/>
    <w:rsid w:val="2F7C5FA4"/>
    <w:rsid w:val="3128604A"/>
    <w:rsid w:val="33727C12"/>
    <w:rsid w:val="349B57A9"/>
    <w:rsid w:val="355C6136"/>
    <w:rsid w:val="37620175"/>
    <w:rsid w:val="3964120B"/>
    <w:rsid w:val="39CE564E"/>
    <w:rsid w:val="39F827D8"/>
    <w:rsid w:val="3A131A84"/>
    <w:rsid w:val="3B9E284E"/>
    <w:rsid w:val="3C2514E8"/>
    <w:rsid w:val="3D934BE4"/>
    <w:rsid w:val="3DD86A9B"/>
    <w:rsid w:val="3E1E2285"/>
    <w:rsid w:val="3EA437B1"/>
    <w:rsid w:val="3EE1790C"/>
    <w:rsid w:val="3EF39673"/>
    <w:rsid w:val="3EFA8B3D"/>
    <w:rsid w:val="3F5C54AA"/>
    <w:rsid w:val="3FB3E8EF"/>
    <w:rsid w:val="3FDE66D0"/>
    <w:rsid w:val="40183AC7"/>
    <w:rsid w:val="4026452B"/>
    <w:rsid w:val="415372ED"/>
    <w:rsid w:val="4230307B"/>
    <w:rsid w:val="429E361B"/>
    <w:rsid w:val="43236867"/>
    <w:rsid w:val="433D4183"/>
    <w:rsid w:val="43E45A5D"/>
    <w:rsid w:val="4537778F"/>
    <w:rsid w:val="45BC2204"/>
    <w:rsid w:val="462700A5"/>
    <w:rsid w:val="46D054B1"/>
    <w:rsid w:val="4A274C24"/>
    <w:rsid w:val="4DDA23BB"/>
    <w:rsid w:val="4F336227"/>
    <w:rsid w:val="50484B47"/>
    <w:rsid w:val="51346287"/>
    <w:rsid w:val="551004AF"/>
    <w:rsid w:val="57032983"/>
    <w:rsid w:val="57DF4C20"/>
    <w:rsid w:val="57FF1729"/>
    <w:rsid w:val="58683DBE"/>
    <w:rsid w:val="58C7E0F7"/>
    <w:rsid w:val="59A815C0"/>
    <w:rsid w:val="59D46859"/>
    <w:rsid w:val="59DE26FC"/>
    <w:rsid w:val="59E855B6"/>
    <w:rsid w:val="5A956CB1"/>
    <w:rsid w:val="5EE31489"/>
    <w:rsid w:val="5FAFB706"/>
    <w:rsid w:val="60514A9F"/>
    <w:rsid w:val="632C670F"/>
    <w:rsid w:val="65184C1E"/>
    <w:rsid w:val="6739419F"/>
    <w:rsid w:val="67B40823"/>
    <w:rsid w:val="67F45DB9"/>
    <w:rsid w:val="67FBD712"/>
    <w:rsid w:val="68B0223F"/>
    <w:rsid w:val="69CA7330"/>
    <w:rsid w:val="6AD70C43"/>
    <w:rsid w:val="6BD06984"/>
    <w:rsid w:val="6BDC6337"/>
    <w:rsid w:val="6CBA7B30"/>
    <w:rsid w:val="6D866B1D"/>
    <w:rsid w:val="6DFB5D0A"/>
    <w:rsid w:val="6F651FD5"/>
    <w:rsid w:val="6FCC795E"/>
    <w:rsid w:val="6FFAB335"/>
    <w:rsid w:val="71C730BB"/>
    <w:rsid w:val="731457BB"/>
    <w:rsid w:val="73147B7F"/>
    <w:rsid w:val="73DB777A"/>
    <w:rsid w:val="74AE3AD6"/>
    <w:rsid w:val="753E10E9"/>
    <w:rsid w:val="75926953"/>
    <w:rsid w:val="769E7B7B"/>
    <w:rsid w:val="771B3C24"/>
    <w:rsid w:val="77581A20"/>
    <w:rsid w:val="7A3D6685"/>
    <w:rsid w:val="7A8E473B"/>
    <w:rsid w:val="7B1B723C"/>
    <w:rsid w:val="7B5B603A"/>
    <w:rsid w:val="7D1E3B38"/>
    <w:rsid w:val="7DF716E0"/>
    <w:rsid w:val="7FAFC332"/>
    <w:rsid w:val="93BD0C39"/>
    <w:rsid w:val="9F97B0E7"/>
    <w:rsid w:val="B9FE1786"/>
    <w:rsid w:val="BF6F70DD"/>
    <w:rsid w:val="BFFF5F2F"/>
    <w:rsid w:val="C8FDC7EF"/>
    <w:rsid w:val="DEFB8B1A"/>
    <w:rsid w:val="DF794298"/>
    <w:rsid w:val="DFFEE994"/>
    <w:rsid w:val="E7BB4157"/>
    <w:rsid w:val="EBFF7205"/>
    <w:rsid w:val="EDB797D6"/>
    <w:rsid w:val="F77C1621"/>
    <w:rsid w:val="FBEFA343"/>
    <w:rsid w:val="FDEF6625"/>
    <w:rsid w:val="FFDF0868"/>
    <w:rsid w:val="FFFF66E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99" w:semiHidden="0" w:name="Normal Indent"/>
    <w:lsdException w:qFormat="1" w:unhideWhenUsed="0" w:uiPriority="0" w:semiHidden="0"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qFormat="1" w:unhideWhenUsed="0" w:uiPriority="99" w:semiHidden="0" w:name="table of figures"/>
    <w:lsdException w:qFormat="1" w:unhideWhenUsed="0" w:uiPriority="0" w:semiHidden="0"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uiPriority="99"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uiPriority="99" w:name="List 4"/>
    <w:lsdException w:uiPriority="99" w:name="List 5"/>
    <w:lsdException w:uiPriority="99" w:name="List Bullet 2"/>
    <w:lsdException w:qFormat="1" w:uiPriority="0" w:semiHidden="0" w:name="List Bullet 3"/>
    <w:lsdException w:qFormat="1" w:unhideWhenUsed="0" w:uiPriority="0" w:semiHidden="0"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qFormat="1" w:unhideWhenUsed="0" w:uiPriority="0" w:semiHidden="0"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uiPriority="99" w:name="Note Heading"/>
    <w:lsdException w:qFormat="1" w:unhideWhenUsed="0" w:uiPriority="0" w:semiHidden="0" w:name="Body Text 2"/>
    <w:lsdException w:qFormat="1"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1"/>
    <w:qFormat/>
    <w:uiPriority w:val="0"/>
    <w:pPr>
      <w:keepNext/>
      <w:keepLines/>
      <w:adjustRightInd w:val="0"/>
      <w:spacing w:line="460" w:lineRule="exact"/>
      <w:jc w:val="left"/>
      <w:textAlignment w:val="baseline"/>
      <w:outlineLvl w:val="0"/>
    </w:pPr>
    <w:rPr>
      <w:b/>
      <w:kern w:val="44"/>
      <w:sz w:val="32"/>
      <w:szCs w:val="20"/>
    </w:rPr>
  </w:style>
  <w:style w:type="paragraph" w:styleId="4">
    <w:name w:val="heading 2"/>
    <w:basedOn w:val="1"/>
    <w:next w:val="1"/>
    <w:link w:val="72"/>
    <w:qFormat/>
    <w:uiPriority w:val="0"/>
    <w:pPr>
      <w:keepNext/>
      <w:keepLines/>
      <w:spacing w:before="260" w:after="260" w:line="413" w:lineRule="auto"/>
      <w:outlineLvl w:val="1"/>
    </w:pPr>
    <w:rPr>
      <w:rFonts w:ascii="Arial" w:hAnsi="Arial" w:eastAsia="黑体"/>
      <w:b/>
      <w:bCs/>
      <w:sz w:val="32"/>
      <w:szCs w:val="32"/>
    </w:rPr>
  </w:style>
  <w:style w:type="paragraph" w:styleId="2">
    <w:name w:val="heading 3"/>
    <w:basedOn w:val="1"/>
    <w:next w:val="1"/>
    <w:link w:val="73"/>
    <w:qFormat/>
    <w:uiPriority w:val="9"/>
    <w:pPr>
      <w:keepNext/>
      <w:keepLines/>
      <w:spacing w:before="260" w:after="260" w:line="360" w:lineRule="auto"/>
      <w:ind w:left="171" w:leftChars="171"/>
      <w:outlineLvl w:val="2"/>
    </w:pPr>
    <w:rPr>
      <w:rFonts w:eastAsia="Arial Unicode MS"/>
      <w:b/>
      <w:szCs w:val="20"/>
    </w:rPr>
  </w:style>
  <w:style w:type="paragraph" w:styleId="5">
    <w:name w:val="heading 4"/>
    <w:basedOn w:val="1"/>
    <w:next w:val="1"/>
    <w:link w:val="74"/>
    <w:qFormat/>
    <w:uiPriority w:val="0"/>
    <w:pPr>
      <w:keepNext/>
      <w:keepLines/>
      <w:spacing w:before="280" w:after="290" w:line="376" w:lineRule="auto"/>
      <w:outlineLvl w:val="3"/>
    </w:pPr>
    <w:rPr>
      <w:rFonts w:ascii="Cambria" w:hAnsi="Cambria"/>
      <w:b/>
      <w:bCs/>
      <w:sz w:val="28"/>
      <w:szCs w:val="28"/>
    </w:rPr>
  </w:style>
  <w:style w:type="paragraph" w:styleId="6">
    <w:name w:val="heading 5"/>
    <w:basedOn w:val="1"/>
    <w:next w:val="1"/>
    <w:link w:val="75"/>
    <w:qFormat/>
    <w:uiPriority w:val="9"/>
    <w:pPr>
      <w:keepNext/>
      <w:keepLines/>
      <w:spacing w:before="280" w:after="290" w:line="376" w:lineRule="auto"/>
      <w:outlineLvl w:val="4"/>
    </w:pPr>
    <w:rPr>
      <w:rFonts w:ascii="Calibri" w:hAnsi="Calibri"/>
      <w:b/>
      <w:bCs/>
      <w:sz w:val="28"/>
      <w:szCs w:val="28"/>
    </w:rPr>
  </w:style>
  <w:style w:type="paragraph" w:styleId="7">
    <w:name w:val="heading 6"/>
    <w:basedOn w:val="1"/>
    <w:next w:val="1"/>
    <w:link w:val="76"/>
    <w:qFormat/>
    <w:uiPriority w:val="0"/>
    <w:pPr>
      <w:keepNext/>
      <w:keepLines/>
      <w:widowControl/>
      <w:tabs>
        <w:tab w:val="left" w:pos="1320"/>
        <w:tab w:val="left" w:pos="1440"/>
        <w:tab w:val="left" w:pos="3480"/>
      </w:tabs>
      <w:spacing w:before="240" w:after="64" w:line="320" w:lineRule="auto"/>
      <w:ind w:left="3480" w:hanging="420"/>
      <w:jc w:val="left"/>
      <w:outlineLvl w:val="5"/>
    </w:pPr>
    <w:rPr>
      <w:rFonts w:ascii="Arial" w:hAnsi="Arial" w:eastAsia="黑体"/>
      <w:b/>
      <w:bCs/>
      <w:kern w:val="0"/>
      <w:sz w:val="24"/>
    </w:rPr>
  </w:style>
  <w:style w:type="paragraph" w:styleId="8">
    <w:name w:val="heading 7"/>
    <w:basedOn w:val="1"/>
    <w:next w:val="1"/>
    <w:link w:val="77"/>
    <w:qFormat/>
    <w:uiPriority w:val="0"/>
    <w:pPr>
      <w:keepNext/>
      <w:keepLines/>
      <w:widowControl/>
      <w:tabs>
        <w:tab w:val="left" w:pos="1320"/>
        <w:tab w:val="left" w:pos="2520"/>
        <w:tab w:val="left" w:pos="3900"/>
      </w:tabs>
      <w:spacing w:before="240" w:after="64" w:line="320" w:lineRule="auto"/>
      <w:ind w:left="3900" w:hanging="420"/>
      <w:jc w:val="left"/>
      <w:outlineLvl w:val="6"/>
    </w:pPr>
    <w:rPr>
      <w:b/>
      <w:bCs/>
      <w:kern w:val="0"/>
      <w:sz w:val="24"/>
    </w:rPr>
  </w:style>
  <w:style w:type="paragraph" w:styleId="9">
    <w:name w:val="heading 8"/>
    <w:basedOn w:val="1"/>
    <w:next w:val="1"/>
    <w:link w:val="78"/>
    <w:qFormat/>
    <w:uiPriority w:val="0"/>
    <w:pPr>
      <w:keepNext/>
      <w:keepLines/>
      <w:widowControl/>
      <w:tabs>
        <w:tab w:val="left" w:pos="1320"/>
        <w:tab w:val="left" w:pos="1440"/>
        <w:tab w:val="left" w:pos="4320"/>
      </w:tabs>
      <w:spacing w:before="240" w:after="64" w:line="320" w:lineRule="auto"/>
      <w:ind w:left="4320" w:hanging="420"/>
      <w:jc w:val="left"/>
      <w:outlineLvl w:val="7"/>
    </w:pPr>
    <w:rPr>
      <w:rFonts w:ascii="Arial" w:hAnsi="Arial" w:eastAsia="黑体"/>
      <w:kern w:val="0"/>
      <w:sz w:val="24"/>
    </w:rPr>
  </w:style>
  <w:style w:type="paragraph" w:styleId="10">
    <w:name w:val="heading 9"/>
    <w:basedOn w:val="1"/>
    <w:next w:val="1"/>
    <w:link w:val="79"/>
    <w:qFormat/>
    <w:uiPriority w:val="0"/>
    <w:pPr>
      <w:keepNext/>
      <w:keepLines/>
      <w:widowControl/>
      <w:tabs>
        <w:tab w:val="left" w:pos="1320"/>
        <w:tab w:val="left" w:pos="1584"/>
        <w:tab w:val="left" w:pos="4740"/>
      </w:tabs>
      <w:spacing w:before="240" w:after="64" w:line="320" w:lineRule="auto"/>
      <w:ind w:left="4740" w:hanging="420"/>
      <w:jc w:val="left"/>
      <w:outlineLvl w:val="8"/>
    </w:pPr>
    <w:rPr>
      <w:rFonts w:ascii="Arial" w:hAnsi="Arial" w:eastAsia="黑体"/>
      <w:kern w:val="0"/>
      <w:szCs w:val="21"/>
    </w:rPr>
  </w:style>
  <w:style w:type="character" w:default="1" w:styleId="62">
    <w:name w:val="Default Paragraph Font"/>
    <w:semiHidden/>
    <w:unhideWhenUsed/>
    <w:qFormat/>
    <w:uiPriority w:val="1"/>
  </w:style>
  <w:style w:type="table" w:default="1" w:styleId="59">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ind w:left="100" w:leftChars="400" w:hanging="200" w:hangingChars="200"/>
    </w:pPr>
  </w:style>
  <w:style w:type="paragraph" w:styleId="12">
    <w:name w:val="toc 7"/>
    <w:basedOn w:val="1"/>
    <w:next w:val="1"/>
    <w:qFormat/>
    <w:uiPriority w:val="39"/>
    <w:pPr>
      <w:ind w:left="1260"/>
      <w:jc w:val="left"/>
    </w:pPr>
    <w:rPr>
      <w:rFonts w:asciiTheme="minorHAnsi" w:hAnsiTheme="minorHAnsi" w:cstheme="minorHAnsi"/>
      <w:sz w:val="18"/>
      <w:szCs w:val="18"/>
    </w:rPr>
  </w:style>
  <w:style w:type="paragraph" w:styleId="13">
    <w:name w:val="table of authorities"/>
    <w:basedOn w:val="1"/>
    <w:next w:val="1"/>
    <w:qFormat/>
    <w:uiPriority w:val="0"/>
    <w:pPr>
      <w:ind w:left="420" w:leftChars="200"/>
    </w:pPr>
    <w:rPr>
      <w:szCs w:val="20"/>
    </w:rPr>
  </w:style>
  <w:style w:type="paragraph" w:styleId="14">
    <w:name w:val="List Bullet 4"/>
    <w:basedOn w:val="1"/>
    <w:qFormat/>
    <w:uiPriority w:val="0"/>
    <w:pPr>
      <w:tabs>
        <w:tab w:val="left" w:pos="980"/>
      </w:tabs>
      <w:spacing w:beforeLines="50" w:afterLines="50" w:line="360" w:lineRule="auto"/>
      <w:ind w:left="980" w:hanging="420"/>
    </w:pPr>
    <w:rPr>
      <w:sz w:val="24"/>
    </w:rPr>
  </w:style>
  <w:style w:type="paragraph" w:styleId="15">
    <w:name w:val="List Number"/>
    <w:basedOn w:val="1"/>
    <w:qFormat/>
    <w:uiPriority w:val="0"/>
    <w:pPr>
      <w:numPr>
        <w:ilvl w:val="0"/>
        <w:numId w:val="1"/>
      </w:numPr>
      <w:tabs>
        <w:tab w:val="left" w:pos="840"/>
      </w:tabs>
    </w:pPr>
    <w:rPr>
      <w:rFonts w:ascii="Calibri" w:hAnsi="Calibri"/>
      <w:sz w:val="28"/>
      <w:szCs w:val="22"/>
    </w:rPr>
  </w:style>
  <w:style w:type="paragraph" w:styleId="16">
    <w:name w:val="Normal Indent"/>
    <w:basedOn w:val="1"/>
    <w:next w:val="17"/>
    <w:link w:val="134"/>
    <w:qFormat/>
    <w:uiPriority w:val="99"/>
    <w:pPr>
      <w:ind w:firstLine="420" w:firstLineChars="200"/>
    </w:pPr>
    <w:rPr>
      <w:rFonts w:asciiTheme="minorHAnsi" w:hAnsiTheme="minorHAnsi" w:eastAsiaTheme="minorEastAsia" w:cstheme="minorBidi"/>
    </w:rPr>
  </w:style>
  <w:style w:type="paragraph" w:styleId="17">
    <w:name w:val="toa heading"/>
    <w:basedOn w:val="1"/>
    <w:next w:val="1"/>
    <w:qFormat/>
    <w:uiPriority w:val="0"/>
    <w:pPr>
      <w:spacing w:before="120"/>
    </w:pPr>
    <w:rPr>
      <w:rFonts w:ascii="Arial" w:hAnsi="Arial" w:eastAsia="微软雅黑"/>
      <w:sz w:val="24"/>
      <w:szCs w:val="21"/>
    </w:rPr>
  </w:style>
  <w:style w:type="paragraph" w:styleId="18">
    <w:name w:val="caption"/>
    <w:basedOn w:val="1"/>
    <w:next w:val="1"/>
    <w:link w:val="203"/>
    <w:qFormat/>
    <w:uiPriority w:val="0"/>
    <w:pPr>
      <w:widowControl/>
      <w:jc w:val="left"/>
    </w:pPr>
    <w:rPr>
      <w:rFonts w:ascii="Arial" w:hAnsi="Arial" w:eastAsia="黑体" w:cstheme="minorBidi"/>
      <w:szCs w:val="22"/>
    </w:rPr>
  </w:style>
  <w:style w:type="paragraph" w:styleId="19">
    <w:name w:val="List Bullet"/>
    <w:basedOn w:val="1"/>
    <w:qFormat/>
    <w:uiPriority w:val="0"/>
    <w:pPr>
      <w:spacing w:beforeLines="50" w:afterLines="50" w:line="360" w:lineRule="auto"/>
      <w:ind w:firstLine="482" w:firstLineChars="200"/>
    </w:pPr>
    <w:rPr>
      <w:rFonts w:ascii="宋体" w:hAnsi="宋体"/>
      <w:b/>
      <w:kern w:val="0"/>
      <w:sz w:val="24"/>
    </w:rPr>
  </w:style>
  <w:style w:type="paragraph" w:styleId="20">
    <w:name w:val="envelope address"/>
    <w:basedOn w:val="1"/>
    <w:qFormat/>
    <w:uiPriority w:val="0"/>
    <w:pPr>
      <w:framePr w:w="7920" w:h="1980" w:hRule="exact" w:hSpace="180" w:wrap="around" w:vAnchor="margin" w:hAnchor="page" w:xAlign="center" w:yAlign="bottom"/>
      <w:adjustRightInd w:val="0"/>
      <w:spacing w:line="480" w:lineRule="atLeast"/>
      <w:ind w:left="2880"/>
      <w:textAlignment w:val="baseline"/>
    </w:pPr>
    <w:rPr>
      <w:rFonts w:eastAsia="魏碑体"/>
      <w:spacing w:val="10"/>
      <w:kern w:val="0"/>
      <w:sz w:val="32"/>
      <w:szCs w:val="20"/>
    </w:rPr>
  </w:style>
  <w:style w:type="paragraph" w:styleId="21">
    <w:name w:val="Document Map"/>
    <w:basedOn w:val="1"/>
    <w:link w:val="260"/>
    <w:qFormat/>
    <w:uiPriority w:val="99"/>
    <w:pPr>
      <w:shd w:val="clear" w:color="auto" w:fill="000080"/>
    </w:pPr>
    <w:rPr>
      <w:rFonts w:asciiTheme="minorHAnsi" w:hAnsiTheme="minorHAnsi" w:eastAsiaTheme="minorEastAsia" w:cstheme="minorBidi"/>
    </w:rPr>
  </w:style>
  <w:style w:type="paragraph" w:styleId="22">
    <w:name w:val="annotation text"/>
    <w:basedOn w:val="1"/>
    <w:link w:val="247"/>
    <w:unhideWhenUsed/>
    <w:qFormat/>
    <w:uiPriority w:val="99"/>
    <w:pPr>
      <w:jc w:val="left"/>
    </w:pPr>
  </w:style>
  <w:style w:type="paragraph" w:styleId="23">
    <w:name w:val="Salutation"/>
    <w:basedOn w:val="1"/>
    <w:next w:val="1"/>
    <w:link w:val="257"/>
    <w:qFormat/>
    <w:uiPriority w:val="0"/>
    <w:rPr>
      <w:rFonts w:asciiTheme="minorHAnsi" w:hAnsiTheme="minorHAnsi" w:eastAsiaTheme="minorEastAsia" w:cstheme="minorBidi"/>
    </w:rPr>
  </w:style>
  <w:style w:type="paragraph" w:styleId="24">
    <w:name w:val="Body Text 3"/>
    <w:basedOn w:val="1"/>
    <w:link w:val="227"/>
    <w:unhideWhenUsed/>
    <w:qFormat/>
    <w:uiPriority w:val="0"/>
    <w:pPr>
      <w:spacing w:beforeLines="50" w:afterLines="50" w:line="360" w:lineRule="auto"/>
    </w:pPr>
    <w:rPr>
      <w:rFonts w:asciiTheme="minorHAnsi" w:hAnsiTheme="minorHAnsi" w:eastAsiaTheme="minorEastAsia" w:cstheme="minorBidi"/>
      <w:sz w:val="16"/>
      <w:szCs w:val="16"/>
    </w:rPr>
  </w:style>
  <w:style w:type="paragraph" w:styleId="25">
    <w:name w:val="Closing"/>
    <w:basedOn w:val="1"/>
    <w:link w:val="289"/>
    <w:qFormat/>
    <w:uiPriority w:val="0"/>
    <w:pPr>
      <w:ind w:left="100" w:leftChars="2100"/>
    </w:pPr>
    <w:rPr>
      <w:rFonts w:ascii="宋体" w:hAnsi="宋体" w:eastAsiaTheme="minorEastAsia" w:cstheme="minorBidi"/>
      <w:b/>
      <w:sz w:val="24"/>
    </w:rPr>
  </w:style>
  <w:style w:type="paragraph" w:styleId="26">
    <w:name w:val="List Bullet 3"/>
    <w:basedOn w:val="1"/>
    <w:unhideWhenUsed/>
    <w:qFormat/>
    <w:uiPriority w:val="0"/>
    <w:pPr>
      <w:tabs>
        <w:tab w:val="left" w:pos="1200"/>
      </w:tabs>
      <w:ind w:left="1200" w:leftChars="400" w:hanging="360" w:hangingChars="200"/>
      <w:contextualSpacing/>
    </w:pPr>
    <w:rPr>
      <w:szCs w:val="20"/>
    </w:rPr>
  </w:style>
  <w:style w:type="paragraph" w:styleId="27">
    <w:name w:val="Body Text"/>
    <w:basedOn w:val="1"/>
    <w:next w:val="28"/>
    <w:link w:val="254"/>
    <w:qFormat/>
    <w:uiPriority w:val="0"/>
    <w:pPr>
      <w:autoSpaceDE w:val="0"/>
      <w:autoSpaceDN w:val="0"/>
      <w:adjustRightInd w:val="0"/>
      <w:spacing w:line="360" w:lineRule="auto"/>
      <w:jc w:val="left"/>
    </w:pPr>
    <w:rPr>
      <w:rFonts w:ascii="宋体" w:hAnsiTheme="minorHAnsi" w:eastAsiaTheme="minorEastAsia" w:cstheme="minorBidi"/>
      <w:color w:val="000000"/>
      <w:sz w:val="28"/>
      <w:szCs w:val="32"/>
    </w:rPr>
  </w:style>
  <w:style w:type="paragraph" w:styleId="28">
    <w:name w:val="Body Text First Indent"/>
    <w:basedOn w:val="27"/>
    <w:next w:val="27"/>
    <w:link w:val="283"/>
    <w:qFormat/>
    <w:uiPriority w:val="0"/>
    <w:pPr>
      <w:autoSpaceDE/>
      <w:autoSpaceDN/>
      <w:adjustRightInd/>
      <w:spacing w:after="120" w:line="240" w:lineRule="auto"/>
      <w:ind w:firstLine="420" w:firstLineChars="100"/>
      <w:jc w:val="both"/>
    </w:pPr>
    <w:rPr>
      <w:sz w:val="21"/>
    </w:rPr>
  </w:style>
  <w:style w:type="paragraph" w:styleId="29">
    <w:name w:val="Body Text Indent"/>
    <w:basedOn w:val="1"/>
    <w:link w:val="224"/>
    <w:qFormat/>
    <w:uiPriority w:val="0"/>
    <w:pPr>
      <w:autoSpaceDE w:val="0"/>
      <w:autoSpaceDN w:val="0"/>
      <w:adjustRightInd w:val="0"/>
      <w:spacing w:line="360" w:lineRule="auto"/>
      <w:ind w:left="567" w:leftChars="270"/>
    </w:pPr>
    <w:rPr>
      <w:rFonts w:ascii="宋体" w:hAnsiTheme="minorHAnsi" w:eastAsiaTheme="minorEastAsia" w:cstheme="minorBidi"/>
      <w:color w:val="000000"/>
      <w:sz w:val="32"/>
      <w:szCs w:val="32"/>
    </w:rPr>
  </w:style>
  <w:style w:type="paragraph" w:styleId="30">
    <w:name w:val="List 2"/>
    <w:basedOn w:val="1"/>
    <w:qFormat/>
    <w:uiPriority w:val="0"/>
    <w:pPr>
      <w:spacing w:beforeLines="50" w:afterLines="50" w:line="360" w:lineRule="auto"/>
      <w:ind w:left="100" w:leftChars="200" w:hanging="200" w:hangingChars="200"/>
    </w:pPr>
    <w:rPr>
      <w:sz w:val="24"/>
    </w:rPr>
  </w:style>
  <w:style w:type="paragraph" w:styleId="31">
    <w:name w:val="Block Text"/>
    <w:basedOn w:val="1"/>
    <w:qFormat/>
    <w:uiPriority w:val="0"/>
    <w:pPr>
      <w:spacing w:beforeLines="50" w:afterLines="50" w:line="360" w:lineRule="auto"/>
      <w:ind w:left="1440" w:leftChars="700" w:right="1440" w:rightChars="700"/>
    </w:pPr>
    <w:rPr>
      <w:sz w:val="24"/>
    </w:rPr>
  </w:style>
  <w:style w:type="paragraph" w:styleId="32">
    <w:name w:val="toc 5"/>
    <w:basedOn w:val="1"/>
    <w:next w:val="1"/>
    <w:qFormat/>
    <w:uiPriority w:val="39"/>
    <w:pPr>
      <w:ind w:left="840"/>
      <w:jc w:val="left"/>
    </w:pPr>
    <w:rPr>
      <w:rFonts w:asciiTheme="minorHAnsi" w:hAnsiTheme="minorHAnsi" w:cstheme="minorHAnsi"/>
      <w:sz w:val="18"/>
      <w:szCs w:val="18"/>
    </w:rPr>
  </w:style>
  <w:style w:type="paragraph" w:styleId="33">
    <w:name w:val="toc 3"/>
    <w:basedOn w:val="1"/>
    <w:next w:val="1"/>
    <w:qFormat/>
    <w:uiPriority w:val="39"/>
    <w:pPr>
      <w:ind w:left="420"/>
      <w:jc w:val="left"/>
    </w:pPr>
    <w:rPr>
      <w:rFonts w:asciiTheme="minorHAnsi" w:hAnsiTheme="minorHAnsi" w:cstheme="minorHAnsi"/>
      <w:i/>
      <w:iCs/>
      <w:sz w:val="20"/>
      <w:szCs w:val="20"/>
    </w:rPr>
  </w:style>
  <w:style w:type="paragraph" w:styleId="34">
    <w:name w:val="Plain Text"/>
    <w:basedOn w:val="1"/>
    <w:link w:val="239"/>
    <w:qFormat/>
    <w:uiPriority w:val="0"/>
    <w:rPr>
      <w:rFonts w:ascii="宋体" w:hAnsi="Courier New" w:cs="Courier New" w:eastAsiaTheme="minorEastAsia"/>
      <w:szCs w:val="21"/>
    </w:rPr>
  </w:style>
  <w:style w:type="paragraph" w:styleId="35">
    <w:name w:val="toc 8"/>
    <w:basedOn w:val="1"/>
    <w:next w:val="1"/>
    <w:qFormat/>
    <w:uiPriority w:val="39"/>
    <w:pPr>
      <w:ind w:left="1470"/>
      <w:jc w:val="left"/>
    </w:pPr>
    <w:rPr>
      <w:rFonts w:asciiTheme="minorHAnsi" w:hAnsiTheme="minorHAnsi" w:cstheme="minorHAnsi"/>
      <w:sz w:val="18"/>
      <w:szCs w:val="18"/>
    </w:rPr>
  </w:style>
  <w:style w:type="paragraph" w:styleId="36">
    <w:name w:val="Date"/>
    <w:basedOn w:val="1"/>
    <w:next w:val="1"/>
    <w:link w:val="264"/>
    <w:qFormat/>
    <w:uiPriority w:val="0"/>
    <w:pPr>
      <w:ind w:left="100" w:leftChars="2500"/>
    </w:pPr>
    <w:rPr>
      <w:rFonts w:eastAsia="仿宋_GB2312" w:asciiTheme="minorHAnsi" w:hAnsiTheme="minorHAnsi" w:cstheme="minorBidi"/>
      <w:color w:val="000000"/>
      <w:sz w:val="28"/>
    </w:rPr>
  </w:style>
  <w:style w:type="paragraph" w:styleId="37">
    <w:name w:val="Body Text Indent 2"/>
    <w:basedOn w:val="1"/>
    <w:link w:val="217"/>
    <w:qFormat/>
    <w:uiPriority w:val="0"/>
    <w:pPr>
      <w:autoSpaceDE w:val="0"/>
      <w:autoSpaceDN w:val="0"/>
      <w:adjustRightInd w:val="0"/>
      <w:spacing w:line="360" w:lineRule="auto"/>
      <w:ind w:left="1415" w:leftChars="674" w:firstLine="1"/>
      <w:jc w:val="left"/>
    </w:pPr>
    <w:rPr>
      <w:rFonts w:ascii="幼圆" w:eastAsia="幼圆" w:hAnsiTheme="minorHAnsi" w:cstheme="minorBidi"/>
      <w:color w:val="000000"/>
      <w:sz w:val="30"/>
      <w:szCs w:val="32"/>
    </w:rPr>
  </w:style>
  <w:style w:type="paragraph" w:styleId="38">
    <w:name w:val="endnote text"/>
    <w:basedOn w:val="1"/>
    <w:link w:val="293"/>
    <w:qFormat/>
    <w:uiPriority w:val="0"/>
    <w:pPr>
      <w:snapToGrid w:val="0"/>
      <w:jc w:val="left"/>
    </w:pPr>
    <w:rPr>
      <w:rFonts w:asciiTheme="minorHAnsi" w:hAnsiTheme="minorHAnsi" w:eastAsiaTheme="minorEastAsia" w:cstheme="minorBidi"/>
      <w:szCs w:val="22"/>
    </w:rPr>
  </w:style>
  <w:style w:type="paragraph" w:styleId="39">
    <w:name w:val="Balloon Text"/>
    <w:basedOn w:val="1"/>
    <w:link w:val="245"/>
    <w:qFormat/>
    <w:uiPriority w:val="99"/>
    <w:rPr>
      <w:rFonts w:asciiTheme="minorHAnsi" w:hAnsiTheme="minorHAnsi" w:eastAsiaTheme="minorEastAsia" w:cstheme="minorBidi"/>
      <w:sz w:val="18"/>
      <w:szCs w:val="18"/>
    </w:rPr>
  </w:style>
  <w:style w:type="paragraph" w:styleId="40">
    <w:name w:val="footer"/>
    <w:basedOn w:val="1"/>
    <w:link w:val="92"/>
    <w:unhideWhenUsed/>
    <w:qFormat/>
    <w:uiPriority w:val="99"/>
    <w:pPr>
      <w:tabs>
        <w:tab w:val="center" w:pos="4153"/>
        <w:tab w:val="right" w:pos="8306"/>
      </w:tabs>
      <w:snapToGrid w:val="0"/>
      <w:jc w:val="left"/>
    </w:pPr>
    <w:rPr>
      <w:sz w:val="18"/>
      <w:szCs w:val="18"/>
    </w:rPr>
  </w:style>
  <w:style w:type="paragraph" w:styleId="41">
    <w:name w:val="header"/>
    <w:basedOn w:val="1"/>
    <w:link w:val="93"/>
    <w:unhideWhenUsed/>
    <w:qFormat/>
    <w:uiPriority w:val="99"/>
    <w:pPr>
      <w:pBdr>
        <w:bottom w:val="single" w:color="auto" w:sz="6" w:space="1"/>
      </w:pBdr>
      <w:tabs>
        <w:tab w:val="center" w:pos="4153"/>
        <w:tab w:val="right" w:pos="8306"/>
      </w:tabs>
      <w:snapToGrid w:val="0"/>
      <w:jc w:val="center"/>
    </w:pPr>
    <w:rPr>
      <w:sz w:val="18"/>
      <w:szCs w:val="18"/>
    </w:rPr>
  </w:style>
  <w:style w:type="paragraph" w:styleId="42">
    <w:name w:val="toc 1"/>
    <w:basedOn w:val="1"/>
    <w:next w:val="1"/>
    <w:qFormat/>
    <w:uiPriority w:val="39"/>
    <w:pPr>
      <w:spacing w:before="120" w:after="120"/>
      <w:jc w:val="left"/>
    </w:pPr>
    <w:rPr>
      <w:rFonts w:asciiTheme="minorHAnsi" w:hAnsiTheme="minorHAnsi" w:cstheme="minorHAnsi"/>
      <w:b/>
      <w:bCs/>
      <w:caps/>
      <w:sz w:val="20"/>
      <w:szCs w:val="20"/>
    </w:rPr>
  </w:style>
  <w:style w:type="paragraph" w:styleId="43">
    <w:name w:val="toc 4"/>
    <w:basedOn w:val="1"/>
    <w:next w:val="1"/>
    <w:qFormat/>
    <w:uiPriority w:val="39"/>
    <w:pPr>
      <w:ind w:left="630"/>
      <w:jc w:val="left"/>
    </w:pPr>
    <w:rPr>
      <w:rFonts w:asciiTheme="minorHAnsi" w:hAnsiTheme="minorHAnsi" w:cstheme="minorHAnsi"/>
      <w:sz w:val="18"/>
      <w:szCs w:val="18"/>
    </w:rPr>
  </w:style>
  <w:style w:type="paragraph" w:styleId="44">
    <w:name w:val="Subtitle"/>
    <w:basedOn w:val="1"/>
    <w:next w:val="1"/>
    <w:link w:val="290"/>
    <w:qFormat/>
    <w:uiPriority w:val="0"/>
    <w:pPr>
      <w:spacing w:before="240" w:after="60" w:line="312" w:lineRule="auto"/>
      <w:jc w:val="center"/>
      <w:outlineLvl w:val="1"/>
    </w:pPr>
    <w:rPr>
      <w:rFonts w:ascii="Cambria" w:hAnsi="Cambria" w:eastAsiaTheme="minorEastAsia" w:cstheme="minorBidi"/>
      <w:b/>
      <w:bCs/>
      <w:kern w:val="28"/>
      <w:sz w:val="32"/>
      <w:szCs w:val="32"/>
    </w:rPr>
  </w:style>
  <w:style w:type="paragraph" w:styleId="45">
    <w:name w:val="List"/>
    <w:basedOn w:val="1"/>
    <w:qFormat/>
    <w:uiPriority w:val="0"/>
    <w:pPr>
      <w:ind w:left="420" w:hanging="420"/>
    </w:pPr>
    <w:rPr>
      <w:sz w:val="24"/>
      <w:szCs w:val="20"/>
    </w:rPr>
  </w:style>
  <w:style w:type="paragraph" w:styleId="46">
    <w:name w:val="footnote text"/>
    <w:basedOn w:val="1"/>
    <w:link w:val="714"/>
    <w:qFormat/>
    <w:uiPriority w:val="0"/>
    <w:pPr>
      <w:widowControl/>
      <w:jc w:val="left"/>
    </w:pPr>
    <w:rPr>
      <w:kern w:val="0"/>
      <w:sz w:val="20"/>
      <w:szCs w:val="20"/>
      <w:lang w:val="de-DE"/>
    </w:rPr>
  </w:style>
  <w:style w:type="paragraph" w:styleId="47">
    <w:name w:val="toc 6"/>
    <w:basedOn w:val="1"/>
    <w:next w:val="1"/>
    <w:qFormat/>
    <w:uiPriority w:val="39"/>
    <w:pPr>
      <w:ind w:left="1050"/>
      <w:jc w:val="left"/>
    </w:pPr>
    <w:rPr>
      <w:rFonts w:asciiTheme="minorHAnsi" w:hAnsiTheme="minorHAnsi" w:cstheme="minorHAnsi"/>
      <w:sz w:val="18"/>
      <w:szCs w:val="18"/>
    </w:rPr>
  </w:style>
  <w:style w:type="paragraph" w:styleId="48">
    <w:name w:val="Body Text Indent 3"/>
    <w:basedOn w:val="1"/>
    <w:link w:val="249"/>
    <w:qFormat/>
    <w:uiPriority w:val="0"/>
    <w:pPr>
      <w:ind w:firstLine="480" w:firstLineChars="200"/>
    </w:pPr>
    <w:rPr>
      <w:rFonts w:ascii="幼圆" w:eastAsia="幼圆" w:hAnsiTheme="minorHAnsi" w:cstheme="minorBidi"/>
      <w:sz w:val="24"/>
      <w:szCs w:val="32"/>
    </w:rPr>
  </w:style>
  <w:style w:type="paragraph" w:styleId="49">
    <w:name w:val="table of figures"/>
    <w:basedOn w:val="1"/>
    <w:next w:val="1"/>
    <w:qFormat/>
    <w:uiPriority w:val="99"/>
    <w:pPr>
      <w:ind w:left="200" w:leftChars="200" w:hanging="200" w:hangingChars="200"/>
    </w:pPr>
  </w:style>
  <w:style w:type="paragraph" w:styleId="50">
    <w:name w:val="toc 2"/>
    <w:basedOn w:val="1"/>
    <w:next w:val="1"/>
    <w:qFormat/>
    <w:uiPriority w:val="39"/>
    <w:pPr>
      <w:ind w:left="210"/>
      <w:jc w:val="left"/>
    </w:pPr>
    <w:rPr>
      <w:rFonts w:asciiTheme="minorHAnsi" w:hAnsiTheme="minorHAnsi" w:cstheme="minorHAnsi"/>
      <w:smallCaps/>
      <w:sz w:val="20"/>
      <w:szCs w:val="20"/>
    </w:rPr>
  </w:style>
  <w:style w:type="paragraph" w:styleId="51">
    <w:name w:val="toc 9"/>
    <w:basedOn w:val="1"/>
    <w:next w:val="1"/>
    <w:qFormat/>
    <w:uiPriority w:val="39"/>
    <w:pPr>
      <w:ind w:left="1680"/>
      <w:jc w:val="left"/>
    </w:pPr>
    <w:rPr>
      <w:rFonts w:asciiTheme="minorHAnsi" w:hAnsiTheme="minorHAnsi" w:cstheme="minorHAnsi"/>
      <w:sz w:val="18"/>
      <w:szCs w:val="18"/>
    </w:rPr>
  </w:style>
  <w:style w:type="paragraph" w:styleId="52">
    <w:name w:val="Body Text 2"/>
    <w:basedOn w:val="1"/>
    <w:link w:val="284"/>
    <w:qFormat/>
    <w:uiPriority w:val="0"/>
    <w:pPr>
      <w:jc w:val="center"/>
    </w:pPr>
    <w:rPr>
      <w:rFonts w:ascii="宋体" w:hAnsi="宋体" w:eastAsiaTheme="minorEastAsia" w:cstheme="minorBidi"/>
      <w:sz w:val="24"/>
    </w:rPr>
  </w:style>
  <w:style w:type="paragraph" w:styleId="53">
    <w:name w:val="HTML Preformatted"/>
    <w:basedOn w:val="1"/>
    <w:link w:val="280"/>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eastAsiaTheme="minorEastAsia"/>
      <w:sz w:val="24"/>
    </w:rPr>
  </w:style>
  <w:style w:type="paragraph" w:styleId="54">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55">
    <w:name w:val="index 1"/>
    <w:basedOn w:val="1"/>
    <w:next w:val="1"/>
    <w:qFormat/>
    <w:uiPriority w:val="0"/>
    <w:rPr>
      <w:kern w:val="0"/>
      <w:sz w:val="24"/>
      <w:szCs w:val="21"/>
    </w:rPr>
  </w:style>
  <w:style w:type="paragraph" w:styleId="56">
    <w:name w:val="Title"/>
    <w:basedOn w:val="1"/>
    <w:next w:val="1"/>
    <w:link w:val="230"/>
    <w:qFormat/>
    <w:uiPriority w:val="0"/>
    <w:pPr>
      <w:spacing w:before="240" w:after="60"/>
      <w:jc w:val="center"/>
      <w:outlineLvl w:val="0"/>
    </w:pPr>
    <w:rPr>
      <w:rFonts w:ascii="Arial" w:hAnsi="Arial" w:eastAsiaTheme="minorEastAsia" w:cstheme="minorBidi"/>
      <w:b/>
      <w:bCs/>
      <w:sz w:val="32"/>
      <w:szCs w:val="32"/>
    </w:rPr>
  </w:style>
  <w:style w:type="paragraph" w:styleId="57">
    <w:name w:val="annotation subject"/>
    <w:basedOn w:val="22"/>
    <w:next w:val="22"/>
    <w:link w:val="248"/>
    <w:qFormat/>
    <w:uiPriority w:val="99"/>
    <w:rPr>
      <w:rFonts w:asciiTheme="minorHAnsi" w:hAnsiTheme="minorHAnsi" w:eastAsiaTheme="minorEastAsia" w:cstheme="minorBidi"/>
      <w:b/>
    </w:rPr>
  </w:style>
  <w:style w:type="paragraph" w:styleId="58">
    <w:name w:val="Body Text First Indent 2"/>
    <w:basedOn w:val="29"/>
    <w:link w:val="235"/>
    <w:unhideWhenUsed/>
    <w:qFormat/>
    <w:uiPriority w:val="0"/>
    <w:pPr>
      <w:autoSpaceDE/>
      <w:autoSpaceDN/>
      <w:adjustRightInd/>
      <w:spacing w:after="120" w:line="240" w:lineRule="auto"/>
      <w:ind w:left="420" w:leftChars="200" w:firstLine="420" w:firstLineChars="200"/>
    </w:pPr>
    <w:rPr>
      <w:rFonts w:ascii="仿宋_GB2312" w:eastAsia="仿宋_GB2312"/>
      <w:sz w:val="24"/>
      <w:szCs w:val="24"/>
    </w:rPr>
  </w:style>
  <w:style w:type="table" w:styleId="60">
    <w:name w:val="Table Grid"/>
    <w:basedOn w:val="59"/>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styleId="61">
    <w:name w:val="Table Elegant"/>
    <w:basedOn w:val="59"/>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63">
    <w:name w:val="Strong"/>
    <w:qFormat/>
    <w:uiPriority w:val="0"/>
    <w:rPr>
      <w:b/>
      <w:bCs/>
    </w:rPr>
  </w:style>
  <w:style w:type="character" w:styleId="64">
    <w:name w:val="endnote reference"/>
    <w:qFormat/>
    <w:uiPriority w:val="0"/>
    <w:rPr>
      <w:vertAlign w:val="superscript"/>
    </w:rPr>
  </w:style>
  <w:style w:type="character" w:styleId="65">
    <w:name w:val="page number"/>
    <w:basedOn w:val="62"/>
    <w:qFormat/>
    <w:uiPriority w:val="0"/>
  </w:style>
  <w:style w:type="character" w:styleId="66">
    <w:name w:val="FollowedHyperlink"/>
    <w:qFormat/>
    <w:uiPriority w:val="0"/>
    <w:rPr>
      <w:color w:val="800080"/>
      <w:u w:val="single"/>
    </w:rPr>
  </w:style>
  <w:style w:type="character" w:styleId="67">
    <w:name w:val="Emphasis"/>
    <w:qFormat/>
    <w:uiPriority w:val="0"/>
    <w:rPr>
      <w:i/>
      <w:iCs/>
    </w:rPr>
  </w:style>
  <w:style w:type="character" w:styleId="68">
    <w:name w:val="Hyperlink"/>
    <w:qFormat/>
    <w:uiPriority w:val="99"/>
    <w:rPr>
      <w:color w:val="0000FF"/>
      <w:u w:val="single"/>
    </w:rPr>
  </w:style>
  <w:style w:type="character" w:styleId="69">
    <w:name w:val="annotation reference"/>
    <w:qFormat/>
    <w:uiPriority w:val="99"/>
    <w:rPr>
      <w:sz w:val="21"/>
    </w:rPr>
  </w:style>
  <w:style w:type="paragraph" w:customStyle="1" w:styleId="70">
    <w:name w:val="首行缩进"/>
    <w:basedOn w:val="1"/>
    <w:qFormat/>
    <w:uiPriority w:val="0"/>
    <w:pPr>
      <w:ind w:firstLine="480" w:firstLineChars="200"/>
    </w:pPr>
    <w:rPr>
      <w:lang w:val="zh-CN"/>
    </w:rPr>
  </w:style>
  <w:style w:type="character" w:customStyle="1" w:styleId="71">
    <w:name w:val="标题 1 Char"/>
    <w:basedOn w:val="62"/>
    <w:link w:val="3"/>
    <w:qFormat/>
    <w:uiPriority w:val="0"/>
    <w:rPr>
      <w:rFonts w:ascii="Times New Roman" w:hAnsi="Times New Roman" w:eastAsia="宋体" w:cs="Times New Roman"/>
      <w:b/>
      <w:kern w:val="44"/>
      <w:sz w:val="32"/>
      <w:szCs w:val="20"/>
    </w:rPr>
  </w:style>
  <w:style w:type="character" w:customStyle="1" w:styleId="72">
    <w:name w:val="标题 2 Char"/>
    <w:basedOn w:val="62"/>
    <w:link w:val="4"/>
    <w:qFormat/>
    <w:uiPriority w:val="0"/>
    <w:rPr>
      <w:rFonts w:ascii="Arial" w:hAnsi="Arial" w:eastAsia="黑体" w:cs="Times New Roman"/>
      <w:b/>
      <w:bCs/>
      <w:sz w:val="32"/>
      <w:szCs w:val="32"/>
    </w:rPr>
  </w:style>
  <w:style w:type="character" w:customStyle="1" w:styleId="73">
    <w:name w:val="标题 3 Char"/>
    <w:basedOn w:val="62"/>
    <w:link w:val="2"/>
    <w:qFormat/>
    <w:uiPriority w:val="9"/>
    <w:rPr>
      <w:rFonts w:ascii="Times New Roman" w:hAnsi="Times New Roman" w:eastAsia="Arial Unicode MS" w:cs="Times New Roman"/>
      <w:b/>
      <w:szCs w:val="20"/>
    </w:rPr>
  </w:style>
  <w:style w:type="character" w:customStyle="1" w:styleId="74">
    <w:name w:val="标题 4 Char"/>
    <w:basedOn w:val="62"/>
    <w:link w:val="5"/>
    <w:qFormat/>
    <w:uiPriority w:val="0"/>
    <w:rPr>
      <w:rFonts w:ascii="Cambria" w:hAnsi="Cambria" w:eastAsia="宋体" w:cs="Times New Roman"/>
      <w:b/>
      <w:bCs/>
      <w:sz w:val="28"/>
      <w:szCs w:val="28"/>
    </w:rPr>
  </w:style>
  <w:style w:type="character" w:customStyle="1" w:styleId="75">
    <w:name w:val="标题 5 Char"/>
    <w:basedOn w:val="62"/>
    <w:link w:val="6"/>
    <w:qFormat/>
    <w:uiPriority w:val="9"/>
    <w:rPr>
      <w:rFonts w:ascii="Calibri" w:hAnsi="Calibri" w:eastAsia="宋体" w:cs="Times New Roman"/>
      <w:b/>
      <w:bCs/>
      <w:sz w:val="28"/>
      <w:szCs w:val="28"/>
    </w:rPr>
  </w:style>
  <w:style w:type="character" w:customStyle="1" w:styleId="76">
    <w:name w:val="标题 6 Char"/>
    <w:basedOn w:val="62"/>
    <w:link w:val="7"/>
    <w:qFormat/>
    <w:uiPriority w:val="0"/>
    <w:rPr>
      <w:rFonts w:ascii="Arial" w:hAnsi="Arial" w:eastAsia="黑体" w:cs="Times New Roman"/>
      <w:b/>
      <w:bCs/>
      <w:kern w:val="0"/>
      <w:sz w:val="24"/>
      <w:szCs w:val="24"/>
    </w:rPr>
  </w:style>
  <w:style w:type="character" w:customStyle="1" w:styleId="77">
    <w:name w:val="标题 7 Char"/>
    <w:basedOn w:val="62"/>
    <w:link w:val="8"/>
    <w:qFormat/>
    <w:uiPriority w:val="0"/>
    <w:rPr>
      <w:rFonts w:ascii="Times New Roman" w:hAnsi="Times New Roman" w:eastAsia="宋体" w:cs="Times New Roman"/>
      <w:b/>
      <w:bCs/>
      <w:kern w:val="0"/>
      <w:sz w:val="24"/>
      <w:szCs w:val="24"/>
    </w:rPr>
  </w:style>
  <w:style w:type="character" w:customStyle="1" w:styleId="78">
    <w:name w:val="标题 8 Char"/>
    <w:basedOn w:val="62"/>
    <w:link w:val="9"/>
    <w:qFormat/>
    <w:uiPriority w:val="0"/>
    <w:rPr>
      <w:rFonts w:ascii="Arial" w:hAnsi="Arial" w:eastAsia="黑体" w:cs="Times New Roman"/>
      <w:kern w:val="0"/>
      <w:sz w:val="24"/>
      <w:szCs w:val="24"/>
    </w:rPr>
  </w:style>
  <w:style w:type="character" w:customStyle="1" w:styleId="79">
    <w:name w:val="标题 9 Char"/>
    <w:basedOn w:val="62"/>
    <w:link w:val="10"/>
    <w:qFormat/>
    <w:uiPriority w:val="0"/>
    <w:rPr>
      <w:rFonts w:ascii="Arial" w:hAnsi="Arial" w:eastAsia="黑体" w:cs="Times New Roman"/>
      <w:kern w:val="0"/>
      <w:szCs w:val="21"/>
    </w:rPr>
  </w:style>
  <w:style w:type="character" w:customStyle="1" w:styleId="80">
    <w:name w:val="文档结构图 Char"/>
    <w:basedOn w:val="62"/>
    <w:link w:val="21"/>
    <w:qFormat/>
    <w:uiPriority w:val="99"/>
    <w:rPr>
      <w:rFonts w:ascii="宋体" w:hAnsi="Times New Roman" w:eastAsia="宋体" w:cs="Times New Roman"/>
      <w:sz w:val="18"/>
      <w:szCs w:val="18"/>
    </w:rPr>
  </w:style>
  <w:style w:type="character" w:customStyle="1" w:styleId="81">
    <w:name w:val="批注文字 Char"/>
    <w:basedOn w:val="62"/>
    <w:link w:val="22"/>
    <w:qFormat/>
    <w:uiPriority w:val="99"/>
    <w:rPr>
      <w:rFonts w:ascii="Times New Roman" w:hAnsi="Times New Roman" w:eastAsia="宋体" w:cs="Times New Roman"/>
      <w:szCs w:val="24"/>
    </w:rPr>
  </w:style>
  <w:style w:type="character" w:customStyle="1" w:styleId="82">
    <w:name w:val="称呼 Char"/>
    <w:basedOn w:val="62"/>
    <w:link w:val="23"/>
    <w:qFormat/>
    <w:uiPriority w:val="0"/>
    <w:rPr>
      <w:rFonts w:ascii="Times New Roman" w:hAnsi="Times New Roman" w:eastAsia="宋体" w:cs="Times New Roman"/>
      <w:szCs w:val="24"/>
    </w:rPr>
  </w:style>
  <w:style w:type="character" w:customStyle="1" w:styleId="83">
    <w:name w:val="正文文本 3 Char"/>
    <w:basedOn w:val="62"/>
    <w:link w:val="24"/>
    <w:qFormat/>
    <w:uiPriority w:val="0"/>
    <w:rPr>
      <w:rFonts w:ascii="Times New Roman" w:hAnsi="Times New Roman" w:eastAsia="宋体" w:cs="Times New Roman"/>
      <w:sz w:val="16"/>
      <w:szCs w:val="16"/>
    </w:rPr>
  </w:style>
  <w:style w:type="character" w:customStyle="1" w:styleId="84">
    <w:name w:val="结束语 Char"/>
    <w:basedOn w:val="62"/>
    <w:link w:val="25"/>
    <w:qFormat/>
    <w:uiPriority w:val="0"/>
    <w:rPr>
      <w:rFonts w:ascii="Times New Roman" w:hAnsi="Times New Roman" w:eastAsia="宋体" w:cs="Times New Roman"/>
      <w:szCs w:val="24"/>
    </w:rPr>
  </w:style>
  <w:style w:type="character" w:customStyle="1" w:styleId="85">
    <w:name w:val="正文文本 Char"/>
    <w:basedOn w:val="62"/>
    <w:link w:val="27"/>
    <w:qFormat/>
    <w:uiPriority w:val="0"/>
    <w:rPr>
      <w:rFonts w:ascii="Times New Roman" w:hAnsi="Times New Roman" w:eastAsia="宋体" w:cs="Times New Roman"/>
      <w:szCs w:val="24"/>
    </w:rPr>
  </w:style>
  <w:style w:type="character" w:customStyle="1" w:styleId="86">
    <w:name w:val="正文文本缩进 Char"/>
    <w:basedOn w:val="62"/>
    <w:link w:val="29"/>
    <w:qFormat/>
    <w:uiPriority w:val="0"/>
    <w:rPr>
      <w:rFonts w:ascii="Times New Roman" w:hAnsi="Times New Roman" w:eastAsia="宋体" w:cs="Times New Roman"/>
      <w:szCs w:val="24"/>
    </w:rPr>
  </w:style>
  <w:style w:type="character" w:customStyle="1" w:styleId="87">
    <w:name w:val="纯文本 Char"/>
    <w:basedOn w:val="62"/>
    <w:link w:val="34"/>
    <w:qFormat/>
    <w:uiPriority w:val="0"/>
    <w:rPr>
      <w:rFonts w:ascii="宋体" w:hAnsi="Courier New" w:eastAsia="宋体" w:cs="Courier New"/>
      <w:szCs w:val="21"/>
    </w:rPr>
  </w:style>
  <w:style w:type="character" w:customStyle="1" w:styleId="88">
    <w:name w:val="日期 Char"/>
    <w:basedOn w:val="62"/>
    <w:link w:val="36"/>
    <w:qFormat/>
    <w:uiPriority w:val="0"/>
    <w:rPr>
      <w:rFonts w:ascii="Times New Roman" w:hAnsi="Times New Roman" w:eastAsia="宋体" w:cs="Times New Roman"/>
      <w:szCs w:val="24"/>
    </w:rPr>
  </w:style>
  <w:style w:type="character" w:customStyle="1" w:styleId="89">
    <w:name w:val="正文文本缩进 2 Char"/>
    <w:basedOn w:val="62"/>
    <w:link w:val="37"/>
    <w:qFormat/>
    <w:uiPriority w:val="0"/>
    <w:rPr>
      <w:rFonts w:ascii="Times New Roman" w:hAnsi="Times New Roman" w:eastAsia="宋体" w:cs="Times New Roman"/>
      <w:szCs w:val="24"/>
    </w:rPr>
  </w:style>
  <w:style w:type="character" w:customStyle="1" w:styleId="90">
    <w:name w:val="尾注文本 Char"/>
    <w:basedOn w:val="62"/>
    <w:link w:val="38"/>
    <w:qFormat/>
    <w:uiPriority w:val="0"/>
    <w:rPr>
      <w:rFonts w:ascii="Times New Roman" w:hAnsi="Times New Roman" w:eastAsia="宋体" w:cs="Times New Roman"/>
      <w:szCs w:val="24"/>
    </w:rPr>
  </w:style>
  <w:style w:type="character" w:customStyle="1" w:styleId="91">
    <w:name w:val="批注框文本 Char"/>
    <w:basedOn w:val="62"/>
    <w:link w:val="39"/>
    <w:qFormat/>
    <w:uiPriority w:val="99"/>
    <w:rPr>
      <w:rFonts w:ascii="Times New Roman" w:hAnsi="Times New Roman" w:eastAsia="宋体" w:cs="Times New Roman"/>
      <w:sz w:val="18"/>
      <w:szCs w:val="18"/>
    </w:rPr>
  </w:style>
  <w:style w:type="character" w:customStyle="1" w:styleId="92">
    <w:name w:val="页脚 Char"/>
    <w:basedOn w:val="62"/>
    <w:link w:val="40"/>
    <w:qFormat/>
    <w:uiPriority w:val="99"/>
    <w:rPr>
      <w:rFonts w:ascii="Times New Roman" w:hAnsi="Times New Roman" w:eastAsia="宋体" w:cs="Times New Roman"/>
      <w:sz w:val="18"/>
      <w:szCs w:val="18"/>
    </w:rPr>
  </w:style>
  <w:style w:type="character" w:customStyle="1" w:styleId="93">
    <w:name w:val="页眉 Char"/>
    <w:basedOn w:val="62"/>
    <w:link w:val="41"/>
    <w:qFormat/>
    <w:uiPriority w:val="99"/>
    <w:rPr>
      <w:rFonts w:ascii="Times New Roman" w:hAnsi="Times New Roman" w:eastAsia="宋体" w:cs="Times New Roman"/>
      <w:sz w:val="18"/>
      <w:szCs w:val="18"/>
    </w:rPr>
  </w:style>
  <w:style w:type="character" w:customStyle="1" w:styleId="94">
    <w:name w:val="副标题 Char"/>
    <w:basedOn w:val="62"/>
    <w:link w:val="44"/>
    <w:qFormat/>
    <w:uiPriority w:val="0"/>
    <w:rPr>
      <w:rFonts w:eastAsia="宋体" w:asciiTheme="majorHAnsi" w:hAnsiTheme="majorHAnsi" w:cstheme="majorBidi"/>
      <w:b/>
      <w:bCs/>
      <w:kern w:val="28"/>
      <w:sz w:val="32"/>
      <w:szCs w:val="32"/>
    </w:rPr>
  </w:style>
  <w:style w:type="character" w:customStyle="1" w:styleId="95">
    <w:name w:val="脚注文本 Char"/>
    <w:basedOn w:val="62"/>
    <w:link w:val="46"/>
    <w:qFormat/>
    <w:uiPriority w:val="0"/>
    <w:rPr>
      <w:rFonts w:ascii="Times New Roman" w:hAnsi="Times New Roman" w:eastAsia="宋体" w:cs="Times New Roman"/>
      <w:sz w:val="18"/>
      <w:szCs w:val="18"/>
    </w:rPr>
  </w:style>
  <w:style w:type="character" w:customStyle="1" w:styleId="96">
    <w:name w:val="正文文本缩进 3 Char"/>
    <w:basedOn w:val="62"/>
    <w:link w:val="48"/>
    <w:qFormat/>
    <w:uiPriority w:val="0"/>
    <w:rPr>
      <w:rFonts w:ascii="Times New Roman" w:hAnsi="Times New Roman" w:eastAsia="宋体" w:cs="Times New Roman"/>
      <w:sz w:val="16"/>
      <w:szCs w:val="16"/>
    </w:rPr>
  </w:style>
  <w:style w:type="character" w:customStyle="1" w:styleId="97">
    <w:name w:val="正文文本 2 Char"/>
    <w:basedOn w:val="62"/>
    <w:link w:val="52"/>
    <w:qFormat/>
    <w:uiPriority w:val="0"/>
    <w:rPr>
      <w:rFonts w:ascii="Times New Roman" w:hAnsi="Times New Roman" w:eastAsia="宋体" w:cs="Times New Roman"/>
      <w:szCs w:val="24"/>
    </w:rPr>
  </w:style>
  <w:style w:type="character" w:customStyle="1" w:styleId="98">
    <w:name w:val="HTML 预设格式 Char"/>
    <w:basedOn w:val="62"/>
    <w:link w:val="53"/>
    <w:qFormat/>
    <w:uiPriority w:val="99"/>
    <w:rPr>
      <w:rFonts w:ascii="Courier New" w:hAnsi="Courier New" w:eastAsia="宋体" w:cs="Courier New"/>
      <w:sz w:val="20"/>
      <w:szCs w:val="20"/>
    </w:rPr>
  </w:style>
  <w:style w:type="character" w:customStyle="1" w:styleId="99">
    <w:name w:val="标题 Char"/>
    <w:basedOn w:val="62"/>
    <w:link w:val="56"/>
    <w:qFormat/>
    <w:uiPriority w:val="0"/>
    <w:rPr>
      <w:rFonts w:eastAsia="宋体" w:asciiTheme="majorHAnsi" w:hAnsiTheme="majorHAnsi" w:cstheme="majorBidi"/>
      <w:b/>
      <w:bCs/>
      <w:sz w:val="32"/>
      <w:szCs w:val="32"/>
    </w:rPr>
  </w:style>
  <w:style w:type="character" w:customStyle="1" w:styleId="100">
    <w:name w:val="批注主题 Char"/>
    <w:basedOn w:val="81"/>
    <w:link w:val="57"/>
    <w:qFormat/>
    <w:uiPriority w:val="99"/>
    <w:rPr>
      <w:b/>
      <w:bCs/>
    </w:rPr>
  </w:style>
  <w:style w:type="character" w:customStyle="1" w:styleId="101">
    <w:name w:val="正文首行缩进 Char"/>
    <w:basedOn w:val="85"/>
    <w:link w:val="28"/>
    <w:qFormat/>
    <w:uiPriority w:val="0"/>
  </w:style>
  <w:style w:type="character" w:customStyle="1" w:styleId="102">
    <w:name w:val="正文首行缩进 2 Char"/>
    <w:basedOn w:val="86"/>
    <w:link w:val="58"/>
    <w:qFormat/>
    <w:uiPriority w:val="0"/>
  </w:style>
  <w:style w:type="character" w:customStyle="1" w:styleId="103">
    <w:name w:val="hei12"/>
    <w:basedOn w:val="62"/>
    <w:qFormat/>
    <w:uiPriority w:val="0"/>
  </w:style>
  <w:style w:type="character" w:customStyle="1" w:styleId="104">
    <w:name w:val="正文缩进2格 Char"/>
    <w:link w:val="105"/>
    <w:qFormat/>
    <w:uiPriority w:val="0"/>
    <w:rPr>
      <w:rFonts w:ascii="仿宋_GB2312" w:hAnsi="宋体" w:eastAsia="仿宋_GB2312"/>
      <w:sz w:val="31"/>
    </w:rPr>
  </w:style>
  <w:style w:type="paragraph" w:customStyle="1" w:styleId="105">
    <w:name w:val="正文缩进2格"/>
    <w:basedOn w:val="1"/>
    <w:link w:val="104"/>
    <w:qFormat/>
    <w:uiPriority w:val="0"/>
    <w:pPr>
      <w:spacing w:line="600" w:lineRule="exact"/>
      <w:ind w:firstLine="639" w:firstLineChars="206"/>
    </w:pPr>
    <w:rPr>
      <w:rFonts w:ascii="仿宋_GB2312" w:hAnsi="宋体" w:eastAsia="仿宋_GB2312" w:cstheme="minorBidi"/>
      <w:sz w:val="31"/>
      <w:szCs w:val="22"/>
    </w:rPr>
  </w:style>
  <w:style w:type="character" w:customStyle="1" w:styleId="106">
    <w:name w:val="font51"/>
    <w:qFormat/>
    <w:uiPriority w:val="0"/>
    <w:rPr>
      <w:rFonts w:hint="eastAsia" w:ascii="宋体" w:hAnsi="宋体" w:eastAsia="宋体" w:cs="宋体"/>
      <w:color w:val="000000"/>
      <w:sz w:val="20"/>
      <w:szCs w:val="20"/>
      <w:u w:val="none"/>
    </w:rPr>
  </w:style>
  <w:style w:type="character" w:customStyle="1" w:styleId="107">
    <w:name w:val="font61"/>
    <w:qFormat/>
    <w:uiPriority w:val="0"/>
    <w:rPr>
      <w:rFonts w:hint="default" w:ascii="Times New Roman" w:hAnsi="Times New Roman" w:cs="Times New Roman"/>
      <w:color w:val="000000"/>
      <w:sz w:val="20"/>
      <w:szCs w:val="20"/>
      <w:u w:val="none"/>
    </w:rPr>
  </w:style>
  <w:style w:type="character" w:customStyle="1" w:styleId="108">
    <w:name w:val="表中左小5 Char"/>
    <w:link w:val="109"/>
    <w:qFormat/>
    <w:uiPriority w:val="0"/>
    <w:rPr>
      <w:color w:val="0000FF"/>
      <w:sz w:val="18"/>
      <w:szCs w:val="18"/>
    </w:rPr>
  </w:style>
  <w:style w:type="paragraph" w:customStyle="1" w:styleId="109">
    <w:name w:val="表中左小5"/>
    <w:link w:val="108"/>
    <w:qFormat/>
    <w:uiPriority w:val="0"/>
    <w:pPr>
      <w:adjustRightInd w:val="0"/>
      <w:snapToGrid w:val="0"/>
      <w:spacing w:line="320" w:lineRule="exact"/>
    </w:pPr>
    <w:rPr>
      <w:rFonts w:asciiTheme="minorHAnsi" w:hAnsiTheme="minorHAnsi" w:eastAsiaTheme="minorEastAsia" w:cstheme="minorBidi"/>
      <w:color w:val="0000FF"/>
      <w:kern w:val="2"/>
      <w:sz w:val="18"/>
      <w:szCs w:val="18"/>
      <w:lang w:val="en-US" w:eastAsia="zh-CN" w:bidi="ar-SA"/>
    </w:rPr>
  </w:style>
  <w:style w:type="character" w:customStyle="1" w:styleId="110">
    <w:name w:val="font71"/>
    <w:qFormat/>
    <w:uiPriority w:val="0"/>
    <w:rPr>
      <w:rFonts w:hint="eastAsia" w:ascii="宋体" w:hAnsi="宋体" w:eastAsia="宋体" w:cs="宋体"/>
      <w:color w:val="000000"/>
      <w:sz w:val="20"/>
      <w:szCs w:val="20"/>
      <w:u w:val="none"/>
    </w:rPr>
  </w:style>
  <w:style w:type="character" w:customStyle="1" w:styleId="111">
    <w:name w:val="z-窗体底端 Char"/>
    <w:qFormat/>
    <w:uiPriority w:val="99"/>
    <w:rPr>
      <w:rFonts w:ascii="Arial" w:hAnsi="Arial" w:cs="Arial"/>
      <w:vanish/>
      <w:sz w:val="16"/>
      <w:szCs w:val="16"/>
    </w:rPr>
  </w:style>
  <w:style w:type="paragraph" w:customStyle="1" w:styleId="112">
    <w:name w:val="z-窗体底端1"/>
    <w:basedOn w:val="1"/>
    <w:next w:val="1"/>
    <w:link w:val="279"/>
    <w:unhideWhenUsed/>
    <w:qFormat/>
    <w:uiPriority w:val="99"/>
    <w:pPr>
      <w:widowControl/>
      <w:pBdr>
        <w:top w:val="single" w:color="auto" w:sz="6" w:space="1"/>
      </w:pBdr>
      <w:jc w:val="center"/>
    </w:pPr>
    <w:rPr>
      <w:rFonts w:ascii="Arial" w:hAnsi="Arial" w:cs="Arial" w:eastAsiaTheme="minorEastAsia"/>
      <w:vanish/>
      <w:sz w:val="16"/>
      <w:szCs w:val="16"/>
    </w:rPr>
  </w:style>
  <w:style w:type="character" w:customStyle="1" w:styleId="113">
    <w:name w:val="ca-251"/>
    <w:qFormat/>
    <w:uiPriority w:val="0"/>
    <w:rPr>
      <w:rFonts w:hint="default" w:ascii="Times New Roman" w:hAnsi="Times New Roman" w:cs="Times New Roman"/>
      <w:sz w:val="24"/>
      <w:szCs w:val="24"/>
    </w:rPr>
  </w:style>
  <w:style w:type="character" w:customStyle="1" w:styleId="114">
    <w:name w:val="Char Char3"/>
    <w:semiHidden/>
    <w:qFormat/>
    <w:uiPriority w:val="0"/>
    <w:rPr>
      <w:sz w:val="18"/>
      <w:szCs w:val="18"/>
    </w:rPr>
  </w:style>
  <w:style w:type="character" w:customStyle="1" w:styleId="115">
    <w:name w:val="apple-converted-space"/>
    <w:basedOn w:val="62"/>
    <w:qFormat/>
    <w:uiPriority w:val="0"/>
  </w:style>
  <w:style w:type="character" w:customStyle="1" w:styleId="116">
    <w:name w:val="chanpinname"/>
    <w:basedOn w:val="62"/>
    <w:qFormat/>
    <w:uiPriority w:val="0"/>
  </w:style>
  <w:style w:type="character" w:customStyle="1" w:styleId="117">
    <w:name w:val="ca-231"/>
    <w:qFormat/>
    <w:uiPriority w:val="0"/>
    <w:rPr>
      <w:rFonts w:hint="eastAsia" w:ascii="宋体" w:hAnsi="宋体" w:eastAsia="宋体"/>
      <w:sz w:val="24"/>
      <w:szCs w:val="24"/>
    </w:rPr>
  </w:style>
  <w:style w:type="character" w:customStyle="1" w:styleId="118">
    <w:name w:val="Figure Text Char"/>
    <w:link w:val="119"/>
    <w:qFormat/>
    <w:uiPriority w:val="0"/>
    <w:rPr>
      <w:rFonts w:ascii="Arial" w:hAnsi="Arial" w:cs="Arial"/>
      <w:sz w:val="18"/>
      <w:szCs w:val="18"/>
      <w:lang w:eastAsia="en-US"/>
    </w:rPr>
  </w:style>
  <w:style w:type="paragraph" w:customStyle="1" w:styleId="119">
    <w:name w:val="Figure Text"/>
    <w:link w:val="118"/>
    <w:qFormat/>
    <w:uiPriority w:val="0"/>
    <w:pPr>
      <w:widowControl w:val="0"/>
      <w:adjustRightInd w:val="0"/>
      <w:snapToGrid w:val="0"/>
      <w:spacing w:line="240" w:lineRule="atLeast"/>
    </w:pPr>
    <w:rPr>
      <w:rFonts w:ascii="Arial" w:hAnsi="Arial" w:cs="Arial" w:eastAsiaTheme="minorEastAsia"/>
      <w:kern w:val="2"/>
      <w:sz w:val="18"/>
      <w:szCs w:val="18"/>
      <w:lang w:val="en-US" w:eastAsia="en-US" w:bidi="ar-SA"/>
    </w:rPr>
  </w:style>
  <w:style w:type="character" w:customStyle="1" w:styleId="120">
    <w:name w:val="font91"/>
    <w:qFormat/>
    <w:uiPriority w:val="0"/>
    <w:rPr>
      <w:rFonts w:hint="eastAsia" w:ascii="宋体" w:hAnsi="宋体" w:eastAsia="宋体" w:cs="宋体"/>
      <w:color w:val="000000"/>
      <w:sz w:val="20"/>
      <w:szCs w:val="20"/>
      <w:u w:val="none"/>
    </w:rPr>
  </w:style>
  <w:style w:type="character" w:customStyle="1" w:styleId="121">
    <w:name w:val="正文小四 Char"/>
    <w:link w:val="122"/>
    <w:qFormat/>
    <w:uiPriority w:val="0"/>
    <w:rPr>
      <w:rFonts w:ascii="宋体" w:hAnsi="宋体"/>
      <w:sz w:val="24"/>
    </w:rPr>
  </w:style>
  <w:style w:type="paragraph" w:customStyle="1" w:styleId="122">
    <w:name w:val="正文小四"/>
    <w:link w:val="121"/>
    <w:qFormat/>
    <w:uiPriority w:val="0"/>
    <w:pPr>
      <w:spacing w:line="360" w:lineRule="auto"/>
      <w:ind w:firstLine="480" w:firstLineChars="200"/>
      <w:jc w:val="both"/>
    </w:pPr>
    <w:rPr>
      <w:rFonts w:ascii="宋体" w:hAnsi="宋体" w:eastAsiaTheme="minorEastAsia" w:cstheme="minorBidi"/>
      <w:kern w:val="2"/>
      <w:sz w:val="24"/>
      <w:szCs w:val="22"/>
      <w:lang w:val="en-US" w:eastAsia="zh-CN" w:bidi="ar-SA"/>
    </w:rPr>
  </w:style>
  <w:style w:type="character" w:customStyle="1" w:styleId="123">
    <w:name w:val="font01"/>
    <w:basedOn w:val="62"/>
    <w:qFormat/>
    <w:uiPriority w:val="0"/>
    <w:rPr>
      <w:rFonts w:hint="eastAsia" w:ascii="宋体" w:hAnsi="宋体" w:eastAsia="宋体" w:cs="宋体"/>
      <w:color w:val="000000"/>
      <w:sz w:val="24"/>
      <w:szCs w:val="24"/>
      <w:u w:val="none"/>
      <w:vertAlign w:val="superscript"/>
    </w:rPr>
  </w:style>
  <w:style w:type="character" w:customStyle="1" w:styleId="124">
    <w:name w:val="Table Description Char Char"/>
    <w:link w:val="125"/>
    <w:qFormat/>
    <w:uiPriority w:val="0"/>
    <w:rPr>
      <w:rFonts w:ascii="Arial" w:hAnsi="Arial" w:eastAsia="黑体"/>
      <w:sz w:val="18"/>
    </w:rPr>
  </w:style>
  <w:style w:type="paragraph" w:customStyle="1" w:styleId="125">
    <w:name w:val="Table Description"/>
    <w:next w:val="1"/>
    <w:link w:val="124"/>
    <w:qFormat/>
    <w:uiPriority w:val="0"/>
    <w:pPr>
      <w:keepNext/>
      <w:snapToGrid w:val="0"/>
      <w:spacing w:before="160" w:after="80"/>
      <w:ind w:left="1038"/>
      <w:jc w:val="center"/>
    </w:pPr>
    <w:rPr>
      <w:rFonts w:ascii="Arial" w:hAnsi="Arial" w:eastAsia="黑体" w:cstheme="minorBidi"/>
      <w:kern w:val="2"/>
      <w:sz w:val="18"/>
      <w:szCs w:val="22"/>
      <w:lang w:val="en-US" w:eastAsia="zh-CN" w:bidi="ar-SA"/>
    </w:rPr>
  </w:style>
  <w:style w:type="character" w:customStyle="1" w:styleId="126">
    <w:name w:val="表格标题(居中) Char"/>
    <w:link w:val="127"/>
    <w:qFormat/>
    <w:uiPriority w:val="0"/>
    <w:rPr>
      <w:rFonts w:eastAsia="黑体"/>
      <w:sz w:val="24"/>
    </w:rPr>
  </w:style>
  <w:style w:type="paragraph" w:customStyle="1" w:styleId="127">
    <w:name w:val="表格标题(居中)"/>
    <w:basedOn w:val="1"/>
    <w:link w:val="126"/>
    <w:qFormat/>
    <w:uiPriority w:val="0"/>
    <w:pPr>
      <w:snapToGrid w:val="0"/>
      <w:spacing w:line="300" w:lineRule="auto"/>
      <w:jc w:val="center"/>
    </w:pPr>
    <w:rPr>
      <w:rFonts w:eastAsia="黑体" w:asciiTheme="minorHAnsi" w:hAnsiTheme="minorHAnsi" w:cstheme="minorBidi"/>
      <w:sz w:val="24"/>
      <w:szCs w:val="22"/>
    </w:rPr>
  </w:style>
  <w:style w:type="character" w:customStyle="1" w:styleId="128">
    <w:name w:val="样式 目录 2 + 宋体 Char"/>
    <w:link w:val="129"/>
    <w:qFormat/>
    <w:uiPriority w:val="0"/>
    <w:rPr>
      <w:rFonts w:ascii="宋体" w:hAnsi="宋体"/>
      <w:sz w:val="28"/>
    </w:rPr>
  </w:style>
  <w:style w:type="paragraph" w:customStyle="1" w:styleId="129">
    <w:name w:val="样式 目录 2 + 宋体"/>
    <w:basedOn w:val="27"/>
    <w:next w:val="27"/>
    <w:link w:val="128"/>
    <w:qFormat/>
    <w:uiPriority w:val="0"/>
    <w:pPr>
      <w:autoSpaceDE/>
      <w:autoSpaceDN/>
      <w:adjustRightInd/>
      <w:spacing w:after="120" w:line="240" w:lineRule="auto"/>
      <w:jc w:val="both"/>
    </w:pPr>
    <w:rPr>
      <w:rFonts w:hAnsi="宋体"/>
      <w:color w:val="auto"/>
      <w:szCs w:val="22"/>
    </w:rPr>
  </w:style>
  <w:style w:type="character" w:customStyle="1" w:styleId="130">
    <w:name w:val="副标题 Char1"/>
    <w:qFormat/>
    <w:uiPriority w:val="0"/>
    <w:rPr>
      <w:rFonts w:ascii="Cambria" w:hAnsi="Cambria" w:cs="Times New Roman"/>
      <w:b/>
      <w:bCs/>
      <w:kern w:val="28"/>
      <w:sz w:val="32"/>
      <w:szCs w:val="32"/>
    </w:rPr>
  </w:style>
  <w:style w:type="character" w:customStyle="1" w:styleId="131">
    <w:name w:val="font81"/>
    <w:qFormat/>
    <w:uiPriority w:val="0"/>
    <w:rPr>
      <w:rFonts w:hint="eastAsia" w:ascii="宋体" w:hAnsi="宋体" w:eastAsia="宋体" w:cs="宋体"/>
      <w:color w:val="000000"/>
      <w:sz w:val="20"/>
      <w:szCs w:val="20"/>
      <w:u w:val="none"/>
    </w:rPr>
  </w:style>
  <w:style w:type="character" w:customStyle="1" w:styleId="132">
    <w:name w:val="HTML 预设格式 Char1"/>
    <w:semiHidden/>
    <w:qFormat/>
    <w:uiPriority w:val="0"/>
    <w:rPr>
      <w:rFonts w:ascii="Courier New" w:hAnsi="Courier New" w:eastAsia="宋体" w:cs="Courier New"/>
      <w:sz w:val="20"/>
      <w:szCs w:val="20"/>
    </w:rPr>
  </w:style>
  <w:style w:type="character" w:customStyle="1" w:styleId="133">
    <w:name w:val="3zw1"/>
    <w:qFormat/>
    <w:uiPriority w:val="0"/>
    <w:rPr>
      <w:color w:val="000000"/>
      <w:sz w:val="21"/>
      <w:szCs w:val="21"/>
    </w:rPr>
  </w:style>
  <w:style w:type="character" w:customStyle="1" w:styleId="134">
    <w:name w:val="正文缩进 Char"/>
    <w:link w:val="16"/>
    <w:qFormat/>
    <w:uiPriority w:val="99"/>
    <w:rPr>
      <w:szCs w:val="24"/>
    </w:rPr>
  </w:style>
  <w:style w:type="character" w:customStyle="1" w:styleId="135">
    <w:name w:val="正文2级 Char"/>
    <w:link w:val="136"/>
    <w:qFormat/>
    <w:uiPriority w:val="0"/>
    <w:rPr>
      <w:bCs/>
      <w:kern w:val="44"/>
      <w:sz w:val="24"/>
      <w:szCs w:val="44"/>
    </w:rPr>
  </w:style>
  <w:style w:type="paragraph" w:customStyle="1" w:styleId="136">
    <w:name w:val="正文2级"/>
    <w:link w:val="135"/>
    <w:qFormat/>
    <w:uiPriority w:val="0"/>
    <w:pPr>
      <w:widowControl w:val="0"/>
      <w:spacing w:after="60" w:line="400" w:lineRule="exact"/>
      <w:jc w:val="both"/>
    </w:pPr>
    <w:rPr>
      <w:rFonts w:asciiTheme="minorHAnsi" w:hAnsiTheme="minorHAnsi" w:eastAsiaTheme="minorEastAsia" w:cstheme="minorBidi"/>
      <w:bCs/>
      <w:kern w:val="44"/>
      <w:sz w:val="24"/>
      <w:szCs w:val="44"/>
      <w:lang w:val="en-US" w:eastAsia="zh-CN" w:bidi="ar-SA"/>
    </w:rPr>
  </w:style>
  <w:style w:type="character" w:customStyle="1" w:styleId="137">
    <w:name w:val="param-name"/>
    <w:qFormat/>
    <w:uiPriority w:val="0"/>
  </w:style>
  <w:style w:type="character" w:customStyle="1" w:styleId="138">
    <w:name w:val="Table Text Char1"/>
    <w:qFormat/>
    <w:uiPriority w:val="0"/>
    <w:rPr>
      <w:rFonts w:ascii="Arial" w:hAnsi="Arial" w:eastAsia="宋体" w:cs="Arial"/>
      <w:snapToGrid w:val="0"/>
      <w:sz w:val="21"/>
      <w:szCs w:val="21"/>
      <w:lang w:val="en-US" w:eastAsia="zh-CN" w:bidi="ar-SA"/>
    </w:rPr>
  </w:style>
  <w:style w:type="character" w:customStyle="1" w:styleId="139">
    <w:name w:val="word21"/>
    <w:qFormat/>
    <w:uiPriority w:val="0"/>
    <w:rPr>
      <w:b/>
      <w:bCs/>
      <w:color w:val="194D7C"/>
      <w:spacing w:val="400"/>
      <w:sz w:val="24"/>
      <w:szCs w:val="24"/>
    </w:rPr>
  </w:style>
  <w:style w:type="character" w:customStyle="1" w:styleId="140">
    <w:name w:val="页眉 Char1"/>
    <w:semiHidden/>
    <w:qFormat/>
    <w:uiPriority w:val="99"/>
    <w:rPr>
      <w:rFonts w:ascii="Times New Roman" w:hAnsi="Times New Roman" w:eastAsia="宋体" w:cs="Times New Roman"/>
      <w:sz w:val="18"/>
      <w:szCs w:val="18"/>
    </w:rPr>
  </w:style>
  <w:style w:type="character" w:customStyle="1" w:styleId="141">
    <w:name w:val="表格非标题文字 Char"/>
    <w:link w:val="142"/>
    <w:qFormat/>
    <w:uiPriority w:val="0"/>
    <w:rPr>
      <w:rFonts w:ascii="Arial" w:hAnsi="Arial"/>
      <w:sz w:val="18"/>
      <w:szCs w:val="21"/>
    </w:rPr>
  </w:style>
  <w:style w:type="paragraph" w:customStyle="1" w:styleId="142">
    <w:name w:val="表格非标题文字"/>
    <w:link w:val="141"/>
    <w:qFormat/>
    <w:uiPriority w:val="0"/>
    <w:pPr>
      <w:snapToGrid w:val="0"/>
      <w:spacing w:before="80" w:after="40"/>
    </w:pPr>
    <w:rPr>
      <w:rFonts w:ascii="Arial" w:hAnsi="Arial" w:eastAsiaTheme="minorEastAsia" w:cstheme="minorBidi"/>
      <w:kern w:val="2"/>
      <w:sz w:val="18"/>
      <w:szCs w:val="21"/>
      <w:lang w:val="en-US" w:eastAsia="zh-CN" w:bidi="ar-SA"/>
    </w:rPr>
  </w:style>
  <w:style w:type="character" w:customStyle="1" w:styleId="143">
    <w:name w:val="正文首行缩进 2 Char1"/>
    <w:basedOn w:val="144"/>
    <w:qFormat/>
    <w:uiPriority w:val="0"/>
  </w:style>
  <w:style w:type="character" w:customStyle="1" w:styleId="144">
    <w:name w:val="正文文本缩进 Char1"/>
    <w:qFormat/>
    <w:uiPriority w:val="0"/>
    <w:rPr>
      <w:rFonts w:ascii="楷体_GB2312" w:eastAsia="楷体_GB2312"/>
      <w:kern w:val="2"/>
      <w:sz w:val="28"/>
      <w:szCs w:val="31"/>
    </w:rPr>
  </w:style>
  <w:style w:type="character" w:customStyle="1" w:styleId="145">
    <w:name w:val="正文新 Char"/>
    <w:link w:val="146"/>
    <w:qFormat/>
    <w:uiPriority w:val="0"/>
    <w:rPr>
      <w:rFonts w:ascii="宋体" w:hAnsi="宋体"/>
      <w:sz w:val="28"/>
    </w:rPr>
  </w:style>
  <w:style w:type="paragraph" w:customStyle="1" w:styleId="146">
    <w:name w:val="正文新"/>
    <w:basedOn w:val="1"/>
    <w:link w:val="145"/>
    <w:qFormat/>
    <w:uiPriority w:val="0"/>
    <w:pPr>
      <w:spacing w:line="360" w:lineRule="auto"/>
      <w:ind w:firstLine="200" w:firstLineChars="200"/>
      <w:jc w:val="left"/>
    </w:pPr>
    <w:rPr>
      <w:rFonts w:ascii="宋体" w:hAnsi="宋体" w:eastAsiaTheme="minorEastAsia" w:cstheme="minorBidi"/>
      <w:sz w:val="28"/>
      <w:szCs w:val="22"/>
    </w:rPr>
  </w:style>
  <w:style w:type="character" w:customStyle="1" w:styleId="147">
    <w:name w:val="font31"/>
    <w:basedOn w:val="62"/>
    <w:qFormat/>
    <w:uiPriority w:val="0"/>
    <w:rPr>
      <w:rFonts w:hint="default" w:ascii="Times New Roman" w:hAnsi="Times New Roman" w:cs="Times New Roman"/>
      <w:color w:val="000000"/>
      <w:sz w:val="20"/>
      <w:szCs w:val="20"/>
      <w:u w:val="none"/>
    </w:rPr>
  </w:style>
  <w:style w:type="character" w:customStyle="1" w:styleId="148">
    <w:name w:val="B正文 Char"/>
    <w:link w:val="149"/>
    <w:qFormat/>
    <w:locked/>
    <w:uiPriority w:val="0"/>
    <w:rPr>
      <w:rFonts w:ascii="宋体" w:hAnsi="宋体"/>
      <w:sz w:val="24"/>
    </w:rPr>
  </w:style>
  <w:style w:type="paragraph" w:customStyle="1" w:styleId="149">
    <w:name w:val="B正文"/>
    <w:basedOn w:val="1"/>
    <w:link w:val="148"/>
    <w:qFormat/>
    <w:uiPriority w:val="0"/>
    <w:pPr>
      <w:widowControl/>
      <w:spacing w:line="360" w:lineRule="auto"/>
      <w:ind w:firstLine="200" w:firstLineChars="200"/>
    </w:pPr>
    <w:rPr>
      <w:rFonts w:ascii="宋体" w:hAnsi="宋体" w:eastAsiaTheme="minorEastAsia" w:cstheme="minorBidi"/>
      <w:sz w:val="24"/>
      <w:szCs w:val="22"/>
    </w:rPr>
  </w:style>
  <w:style w:type="character" w:customStyle="1" w:styleId="150">
    <w:name w:val="缩进 Char"/>
    <w:link w:val="151"/>
    <w:qFormat/>
    <w:uiPriority w:val="0"/>
    <w:rPr>
      <w:color w:val="0000FF"/>
      <w:szCs w:val="18"/>
    </w:rPr>
  </w:style>
  <w:style w:type="paragraph" w:customStyle="1" w:styleId="151">
    <w:name w:val="缩进"/>
    <w:link w:val="150"/>
    <w:qFormat/>
    <w:uiPriority w:val="0"/>
    <w:pPr>
      <w:spacing w:beforeLines="50" w:afterLines="50" w:line="320" w:lineRule="exact"/>
      <w:ind w:left="630" w:leftChars="300" w:firstLine="420" w:firstLineChars="200"/>
      <w:jc w:val="both"/>
    </w:pPr>
    <w:rPr>
      <w:rFonts w:asciiTheme="minorHAnsi" w:hAnsiTheme="minorHAnsi" w:eastAsiaTheme="minorEastAsia" w:cstheme="minorBidi"/>
      <w:color w:val="0000FF"/>
      <w:kern w:val="2"/>
      <w:sz w:val="21"/>
      <w:szCs w:val="18"/>
      <w:lang w:val="en-US" w:eastAsia="zh-CN" w:bidi="ar-SA"/>
    </w:rPr>
  </w:style>
  <w:style w:type="character" w:customStyle="1" w:styleId="152">
    <w:name w:val="font41"/>
    <w:basedOn w:val="62"/>
    <w:qFormat/>
    <w:uiPriority w:val="0"/>
    <w:rPr>
      <w:rFonts w:hint="eastAsia" w:ascii="宋体" w:hAnsi="宋体" w:eastAsia="宋体" w:cs="宋体"/>
      <w:color w:val="000000"/>
      <w:sz w:val="20"/>
      <w:szCs w:val="20"/>
      <w:u w:val="none"/>
    </w:rPr>
  </w:style>
  <w:style w:type="character" w:customStyle="1" w:styleId="153">
    <w:name w:val="txt"/>
    <w:basedOn w:val="62"/>
    <w:qFormat/>
    <w:uiPriority w:val="0"/>
  </w:style>
  <w:style w:type="character" w:customStyle="1" w:styleId="154">
    <w:name w:val="首行缩进 Char Char1"/>
    <w:link w:val="155"/>
    <w:qFormat/>
    <w:locked/>
    <w:uiPriority w:val="0"/>
    <w:rPr>
      <w:sz w:val="24"/>
      <w:szCs w:val="24"/>
    </w:rPr>
  </w:style>
  <w:style w:type="paragraph" w:customStyle="1" w:styleId="155">
    <w:name w:val="首行缩进 Char"/>
    <w:basedOn w:val="1"/>
    <w:next w:val="16"/>
    <w:link w:val="154"/>
    <w:qFormat/>
    <w:uiPriority w:val="0"/>
    <w:pPr>
      <w:spacing w:line="300" w:lineRule="auto"/>
      <w:ind w:firstLine="420"/>
    </w:pPr>
    <w:rPr>
      <w:rFonts w:asciiTheme="minorHAnsi" w:hAnsiTheme="minorHAnsi" w:eastAsiaTheme="minorEastAsia" w:cstheme="minorBidi"/>
      <w:sz w:val="24"/>
    </w:rPr>
  </w:style>
  <w:style w:type="character" w:customStyle="1" w:styleId="156">
    <w:name w:val="ca-131"/>
    <w:qFormat/>
    <w:uiPriority w:val="0"/>
    <w:rPr>
      <w:rFonts w:hint="default" w:ascii="Times New Roman" w:hAnsi="Times New Roman" w:cs="Times New Roman"/>
      <w:sz w:val="21"/>
      <w:szCs w:val="21"/>
    </w:rPr>
  </w:style>
  <w:style w:type="character" w:customStyle="1" w:styleId="157">
    <w:name w:val="悬挂22 Char"/>
    <w:link w:val="158"/>
    <w:qFormat/>
    <w:uiPriority w:val="0"/>
    <w:rPr>
      <w:color w:val="FF0000"/>
      <w:szCs w:val="28"/>
    </w:rPr>
  </w:style>
  <w:style w:type="paragraph" w:customStyle="1" w:styleId="158">
    <w:name w:val="悬挂22"/>
    <w:link w:val="157"/>
    <w:qFormat/>
    <w:uiPriority w:val="0"/>
    <w:pPr>
      <w:spacing w:beforeLines="50" w:afterLines="50" w:line="320" w:lineRule="exact"/>
      <w:ind w:left="988" w:hanging="420"/>
      <w:jc w:val="both"/>
    </w:pPr>
    <w:rPr>
      <w:rFonts w:asciiTheme="minorHAnsi" w:hAnsiTheme="minorHAnsi" w:eastAsiaTheme="minorEastAsia" w:cstheme="minorBidi"/>
      <w:color w:val="FF0000"/>
      <w:kern w:val="2"/>
      <w:sz w:val="21"/>
      <w:szCs w:val="28"/>
      <w:lang w:val="en-US" w:eastAsia="zh-CN" w:bidi="ar-SA"/>
    </w:rPr>
  </w:style>
  <w:style w:type="character" w:customStyle="1" w:styleId="159">
    <w:name w:val="正文文本 Char1"/>
    <w:qFormat/>
    <w:uiPriority w:val="0"/>
    <w:rPr>
      <w:rFonts w:ascii="楷体_GB2312" w:eastAsia="楷体_GB2312"/>
      <w:kern w:val="2"/>
      <w:sz w:val="28"/>
    </w:rPr>
  </w:style>
  <w:style w:type="character" w:customStyle="1" w:styleId="160">
    <w:name w:val="悬挂2 Char"/>
    <w:link w:val="161"/>
    <w:qFormat/>
    <w:uiPriority w:val="0"/>
    <w:rPr>
      <w:szCs w:val="21"/>
    </w:rPr>
  </w:style>
  <w:style w:type="paragraph" w:customStyle="1" w:styleId="161">
    <w:name w:val="悬挂2"/>
    <w:link w:val="160"/>
    <w:qFormat/>
    <w:uiPriority w:val="0"/>
    <w:pPr>
      <w:numPr>
        <w:ilvl w:val="0"/>
        <w:numId w:val="2"/>
      </w:numPr>
      <w:spacing w:beforeLines="50" w:afterLines="50" w:line="320" w:lineRule="exact"/>
      <w:jc w:val="both"/>
    </w:pPr>
    <w:rPr>
      <w:rFonts w:asciiTheme="minorHAnsi" w:hAnsiTheme="minorHAnsi" w:eastAsiaTheme="minorEastAsia" w:cstheme="minorBidi"/>
      <w:kern w:val="2"/>
      <w:sz w:val="21"/>
      <w:szCs w:val="21"/>
      <w:lang w:val="en-US" w:eastAsia="zh-CN" w:bidi="ar-SA"/>
    </w:rPr>
  </w:style>
  <w:style w:type="character" w:customStyle="1" w:styleId="162">
    <w:name w:val="Char Char5"/>
    <w:qFormat/>
    <w:uiPriority w:val="0"/>
    <w:rPr>
      <w:rFonts w:ascii="Times New Roman" w:hAnsi="Times New Roman" w:eastAsia="宋体"/>
      <w:sz w:val="18"/>
    </w:rPr>
  </w:style>
  <w:style w:type="character" w:customStyle="1" w:styleId="163">
    <w:name w:val="prod_content_font_011"/>
    <w:qFormat/>
    <w:uiPriority w:val="0"/>
    <w:rPr>
      <w:rFonts w:hint="default" w:ascii="Verdana" w:hAnsi="Verdana"/>
      <w:color w:val="5E5E5E"/>
      <w:sz w:val="17"/>
      <w:szCs w:val="17"/>
    </w:rPr>
  </w:style>
  <w:style w:type="character" w:customStyle="1" w:styleId="164">
    <w:name w:val="尾注文本 Char1"/>
    <w:qFormat/>
    <w:uiPriority w:val="99"/>
    <w:rPr>
      <w:kern w:val="2"/>
      <w:sz w:val="21"/>
      <w:szCs w:val="24"/>
    </w:rPr>
  </w:style>
  <w:style w:type="character" w:customStyle="1" w:styleId="165">
    <w:name w:val="普通 (Web) Char"/>
    <w:link w:val="166"/>
    <w:qFormat/>
    <w:uiPriority w:val="99"/>
    <w:rPr>
      <w:rFonts w:ascii="宋体" w:hAnsi="宋体"/>
      <w:sz w:val="24"/>
      <w:szCs w:val="24"/>
    </w:rPr>
  </w:style>
  <w:style w:type="paragraph" w:customStyle="1" w:styleId="166">
    <w:name w:val="普通 (Web)"/>
    <w:basedOn w:val="1"/>
    <w:link w:val="165"/>
    <w:qFormat/>
    <w:uiPriority w:val="99"/>
    <w:pPr>
      <w:widowControl/>
      <w:spacing w:before="100" w:beforeAutospacing="1" w:after="100" w:afterAutospacing="1"/>
      <w:jc w:val="left"/>
    </w:pPr>
    <w:rPr>
      <w:rFonts w:ascii="宋体" w:hAnsi="宋体" w:eastAsiaTheme="minorEastAsia" w:cstheme="minorBidi"/>
      <w:sz w:val="24"/>
    </w:rPr>
  </w:style>
  <w:style w:type="character" w:customStyle="1" w:styleId="167">
    <w:name w:val="标题 Char1"/>
    <w:qFormat/>
    <w:uiPriority w:val="0"/>
    <w:rPr>
      <w:rFonts w:ascii="Cambria" w:hAnsi="Cambria" w:cs="Times New Roman"/>
      <w:b/>
      <w:bCs/>
      <w:kern w:val="2"/>
      <w:sz w:val="32"/>
      <w:szCs w:val="32"/>
    </w:rPr>
  </w:style>
  <w:style w:type="character" w:customStyle="1" w:styleId="168">
    <w:name w:val="正文缩进 Char1"/>
    <w:qFormat/>
    <w:uiPriority w:val="0"/>
    <w:rPr>
      <w:rFonts w:eastAsia="宋体"/>
      <w:kern w:val="2"/>
      <w:sz w:val="21"/>
      <w:szCs w:val="24"/>
      <w:lang w:val="en-US" w:eastAsia="zh-CN" w:bidi="ar-SA"/>
    </w:rPr>
  </w:style>
  <w:style w:type="character" w:customStyle="1" w:styleId="169">
    <w:name w:val="Table Text Char"/>
    <w:link w:val="170"/>
    <w:qFormat/>
    <w:uiPriority w:val="0"/>
    <w:rPr>
      <w:rFonts w:ascii="Arial" w:hAnsi="Arial"/>
      <w:sz w:val="18"/>
    </w:rPr>
  </w:style>
  <w:style w:type="paragraph" w:customStyle="1" w:styleId="170">
    <w:name w:val="Table Text"/>
    <w:link w:val="169"/>
    <w:qFormat/>
    <w:uiPriority w:val="0"/>
    <w:pPr>
      <w:snapToGrid w:val="0"/>
      <w:spacing w:before="80" w:after="80"/>
    </w:pPr>
    <w:rPr>
      <w:rFonts w:ascii="Arial" w:hAnsi="Arial" w:eastAsiaTheme="minorEastAsia" w:cstheme="minorBidi"/>
      <w:kern w:val="2"/>
      <w:sz w:val="18"/>
      <w:szCs w:val="22"/>
      <w:lang w:val="en-US" w:eastAsia="zh-CN" w:bidi="ar-SA"/>
    </w:rPr>
  </w:style>
  <w:style w:type="character" w:customStyle="1" w:styleId="171">
    <w:name w:val="Table Heading Char"/>
    <w:link w:val="172"/>
    <w:qFormat/>
    <w:uiPriority w:val="0"/>
    <w:rPr>
      <w:rFonts w:ascii="Arial" w:hAnsi="Arial" w:eastAsia="黑体" w:cs="Book Antiqua"/>
      <w:bCs/>
      <w:snapToGrid w:val="0"/>
      <w:szCs w:val="21"/>
    </w:rPr>
  </w:style>
  <w:style w:type="paragraph" w:customStyle="1" w:styleId="172">
    <w:name w:val="Table Heading"/>
    <w:basedOn w:val="1"/>
    <w:link w:val="171"/>
    <w:qFormat/>
    <w:uiPriority w:val="0"/>
    <w:pPr>
      <w:keepNext/>
      <w:topLinePunct/>
      <w:adjustRightInd w:val="0"/>
      <w:snapToGrid w:val="0"/>
      <w:spacing w:before="80" w:after="80" w:line="240" w:lineRule="atLeast"/>
      <w:jc w:val="left"/>
    </w:pPr>
    <w:rPr>
      <w:rFonts w:ascii="Arial" w:hAnsi="Arial" w:eastAsia="黑体" w:cs="Book Antiqua"/>
      <w:bCs/>
      <w:snapToGrid w:val="0"/>
      <w:szCs w:val="21"/>
    </w:rPr>
  </w:style>
  <w:style w:type="character" w:customStyle="1" w:styleId="173">
    <w:name w:val="样式 宋体"/>
    <w:qFormat/>
    <w:uiPriority w:val="0"/>
    <w:rPr>
      <w:rFonts w:ascii="宋体" w:hAnsi="宋体" w:eastAsia="宋体"/>
      <w:sz w:val="24"/>
      <w:szCs w:val="24"/>
    </w:rPr>
  </w:style>
  <w:style w:type="character" w:customStyle="1" w:styleId="174">
    <w:name w:val="myp1111"/>
    <w:qFormat/>
    <w:uiPriority w:val="0"/>
    <w:rPr>
      <w:rFonts w:hint="default" w:ascii="ˎ̥" w:hAnsi="ˎ̥"/>
      <w:color w:val="000000"/>
      <w:sz w:val="15"/>
      <w:szCs w:val="15"/>
      <w:u w:val="none"/>
    </w:rPr>
  </w:style>
  <w:style w:type="character" w:customStyle="1" w:styleId="175">
    <w:name w:val="hang1"/>
    <w:basedOn w:val="62"/>
    <w:qFormat/>
    <w:uiPriority w:val="0"/>
  </w:style>
  <w:style w:type="character" w:customStyle="1" w:styleId="176">
    <w:name w:val="段 Char Char"/>
    <w:qFormat/>
    <w:uiPriority w:val="0"/>
    <w:rPr>
      <w:rFonts w:ascii="宋体"/>
      <w:sz w:val="21"/>
      <w:lang w:val="en-US" w:eastAsia="zh-CN" w:bidi="ar-SA"/>
    </w:rPr>
  </w:style>
  <w:style w:type="character" w:customStyle="1" w:styleId="177">
    <w:name w:val="悬挂1 Char"/>
    <w:link w:val="178"/>
    <w:qFormat/>
    <w:uiPriority w:val="0"/>
    <w:rPr>
      <w:szCs w:val="21"/>
    </w:rPr>
  </w:style>
  <w:style w:type="paragraph" w:customStyle="1" w:styleId="178">
    <w:name w:val="悬挂1"/>
    <w:link w:val="177"/>
    <w:qFormat/>
    <w:uiPriority w:val="0"/>
    <w:pPr>
      <w:spacing w:beforeLines="50" w:afterLines="50" w:line="360" w:lineRule="auto"/>
      <w:ind w:left="420" w:hanging="420"/>
      <w:jc w:val="both"/>
    </w:pPr>
    <w:rPr>
      <w:rFonts w:asciiTheme="minorHAnsi" w:hAnsiTheme="minorHAnsi" w:eastAsiaTheme="minorEastAsia" w:cstheme="minorBidi"/>
      <w:kern w:val="2"/>
      <w:sz w:val="21"/>
      <w:szCs w:val="21"/>
      <w:lang w:val="en-US" w:eastAsia="zh-CN" w:bidi="ar-SA"/>
    </w:rPr>
  </w:style>
  <w:style w:type="character" w:customStyle="1" w:styleId="179">
    <w:name w:val="text_12_black1"/>
    <w:qFormat/>
    <w:uiPriority w:val="0"/>
    <w:rPr>
      <w:rFonts w:hint="default" w:ascii="ˎ̥" w:hAnsi="ˎ̥"/>
      <w:color w:val="333333"/>
      <w:sz w:val="18"/>
      <w:szCs w:val="18"/>
      <w:u w:val="none"/>
    </w:rPr>
  </w:style>
  <w:style w:type="character" w:customStyle="1" w:styleId="180">
    <w:name w:val="font11"/>
    <w:qFormat/>
    <w:uiPriority w:val="0"/>
    <w:rPr>
      <w:rFonts w:hint="eastAsia" w:ascii="宋体" w:hAnsi="宋体" w:eastAsia="宋体" w:cs="宋体"/>
      <w:color w:val="000000"/>
      <w:sz w:val="20"/>
      <w:szCs w:val="20"/>
      <w:u w:val="none"/>
    </w:rPr>
  </w:style>
  <w:style w:type="character" w:customStyle="1" w:styleId="181">
    <w:name w:val="正文缩进(ALT+Z) Char"/>
    <w:link w:val="182"/>
    <w:qFormat/>
    <w:uiPriority w:val="0"/>
    <w:rPr>
      <w:sz w:val="24"/>
      <w:szCs w:val="24"/>
    </w:rPr>
  </w:style>
  <w:style w:type="paragraph" w:customStyle="1" w:styleId="182">
    <w:name w:val="正文缩进(ALT+Z)"/>
    <w:basedOn w:val="1"/>
    <w:link w:val="181"/>
    <w:qFormat/>
    <w:uiPriority w:val="0"/>
    <w:pPr>
      <w:spacing w:line="360" w:lineRule="auto"/>
      <w:ind w:firstLine="200" w:firstLineChars="200"/>
    </w:pPr>
    <w:rPr>
      <w:rFonts w:asciiTheme="minorHAnsi" w:hAnsiTheme="minorHAnsi" w:eastAsiaTheme="minorEastAsia" w:cstheme="minorBidi"/>
      <w:sz w:val="24"/>
    </w:rPr>
  </w:style>
  <w:style w:type="character" w:customStyle="1" w:styleId="183">
    <w:name w:val="font21"/>
    <w:qFormat/>
    <w:uiPriority w:val="0"/>
    <w:rPr>
      <w:rFonts w:hint="eastAsia" w:ascii="宋体" w:hAnsi="宋体" w:eastAsia="宋体" w:cs="宋体"/>
      <w:color w:val="000000"/>
      <w:sz w:val="24"/>
      <w:szCs w:val="24"/>
      <w:u w:val="none"/>
    </w:rPr>
  </w:style>
  <w:style w:type="character" w:customStyle="1" w:styleId="184">
    <w:name w:val="标题 3 Char1"/>
    <w:qFormat/>
    <w:uiPriority w:val="0"/>
    <w:rPr>
      <w:b/>
      <w:bCs/>
      <w:kern w:val="2"/>
      <w:sz w:val="32"/>
      <w:szCs w:val="32"/>
    </w:rPr>
  </w:style>
  <w:style w:type="character" w:customStyle="1" w:styleId="185">
    <w:name w:val="页脚 Char1"/>
    <w:semiHidden/>
    <w:qFormat/>
    <w:uiPriority w:val="0"/>
    <w:rPr>
      <w:rFonts w:ascii="Times New Roman" w:hAnsi="Times New Roman" w:eastAsia="宋体" w:cs="Times New Roman"/>
      <w:sz w:val="18"/>
      <w:szCs w:val="18"/>
    </w:rPr>
  </w:style>
  <w:style w:type="character" w:customStyle="1" w:styleId="186">
    <w:name w:val="z71"/>
    <w:qFormat/>
    <w:uiPriority w:val="0"/>
    <w:rPr>
      <w:spacing w:val="300"/>
      <w:sz w:val="18"/>
      <w:szCs w:val="18"/>
    </w:rPr>
  </w:style>
  <w:style w:type="character" w:customStyle="1" w:styleId="187">
    <w:name w:val="四级大纲 Char"/>
    <w:link w:val="188"/>
    <w:qFormat/>
    <w:uiPriority w:val="0"/>
    <w:rPr>
      <w:rFonts w:ascii="Calibri" w:hAnsi="Calibri"/>
      <w:b/>
      <w:sz w:val="30"/>
    </w:rPr>
  </w:style>
  <w:style w:type="paragraph" w:customStyle="1" w:styleId="188">
    <w:name w:val="四级大纲"/>
    <w:next w:val="122"/>
    <w:link w:val="187"/>
    <w:qFormat/>
    <w:uiPriority w:val="0"/>
    <w:pPr>
      <w:numPr>
        <w:ilvl w:val="3"/>
        <w:numId w:val="3"/>
      </w:numPr>
      <w:outlineLvl w:val="3"/>
    </w:pPr>
    <w:rPr>
      <w:rFonts w:ascii="Calibri" w:hAnsi="Calibri" w:eastAsiaTheme="minorEastAsia" w:cstheme="minorBidi"/>
      <w:b/>
      <w:kern w:val="2"/>
      <w:sz w:val="30"/>
      <w:szCs w:val="22"/>
      <w:lang w:val="en-US" w:eastAsia="zh-CN" w:bidi="ar-SA"/>
    </w:rPr>
  </w:style>
  <w:style w:type="character" w:customStyle="1" w:styleId="189">
    <w:name w:val="文档正文 Char"/>
    <w:link w:val="190"/>
    <w:qFormat/>
    <w:uiPriority w:val="0"/>
    <w:rPr>
      <w:rFonts w:ascii="Arial" w:eastAsia="长城仿宋"/>
      <w:sz w:val="28"/>
    </w:rPr>
  </w:style>
  <w:style w:type="paragraph" w:customStyle="1" w:styleId="190">
    <w:name w:val="文档正文"/>
    <w:basedOn w:val="1"/>
    <w:link w:val="189"/>
    <w:qFormat/>
    <w:uiPriority w:val="0"/>
    <w:pPr>
      <w:adjustRightInd w:val="0"/>
      <w:spacing w:line="312" w:lineRule="atLeast"/>
      <w:ind w:firstLine="567"/>
      <w:textAlignment w:val="baseline"/>
    </w:pPr>
    <w:rPr>
      <w:rFonts w:ascii="Arial" w:eastAsia="长城仿宋" w:hAnsiTheme="minorHAnsi" w:cstheme="minorBidi"/>
      <w:sz w:val="28"/>
      <w:szCs w:val="22"/>
    </w:rPr>
  </w:style>
  <w:style w:type="character" w:customStyle="1" w:styleId="191">
    <w:name w:val="15"/>
    <w:qFormat/>
    <w:uiPriority w:val="0"/>
    <w:rPr>
      <w:rFonts w:hint="default" w:ascii="Times New Roman" w:hAnsi="Times New Roman" w:cs="Times New Roman"/>
      <w:color w:val="0000FF"/>
      <w:u w:val="single"/>
    </w:rPr>
  </w:style>
  <w:style w:type="character" w:customStyle="1" w:styleId="192">
    <w:name w:val="纯文本 Char1"/>
    <w:qFormat/>
    <w:uiPriority w:val="0"/>
    <w:rPr>
      <w:rFonts w:ascii="宋体" w:hAnsi="Courier New" w:cs="Courier New"/>
      <w:kern w:val="2"/>
      <w:sz w:val="21"/>
      <w:szCs w:val="21"/>
    </w:rPr>
  </w:style>
  <w:style w:type="character" w:customStyle="1" w:styleId="193">
    <w:name w:val="批注框文本 Char1"/>
    <w:qFormat/>
    <w:locked/>
    <w:uiPriority w:val="0"/>
    <w:rPr>
      <w:sz w:val="18"/>
      <w:szCs w:val="18"/>
    </w:rPr>
  </w:style>
  <w:style w:type="character" w:customStyle="1" w:styleId="194">
    <w:name w:val="正文文本 Char2"/>
    <w:qFormat/>
    <w:uiPriority w:val="0"/>
    <w:rPr>
      <w:rFonts w:ascii="宋体"/>
      <w:color w:val="000000"/>
      <w:sz w:val="28"/>
      <w:szCs w:val="32"/>
    </w:rPr>
  </w:style>
  <w:style w:type="character" w:customStyle="1" w:styleId="195">
    <w:name w:val="contentheaderrev1"/>
    <w:qFormat/>
    <w:uiPriority w:val="0"/>
    <w:rPr>
      <w:rFonts w:hint="default" w:ascii="Arial" w:hAnsi="Arial" w:cs="Arial"/>
      <w:b/>
      <w:bCs/>
      <w:color w:val="FFFFFF"/>
      <w:sz w:val="18"/>
      <w:szCs w:val="18"/>
      <w:u w:val="none"/>
    </w:rPr>
  </w:style>
  <w:style w:type="character" w:customStyle="1" w:styleId="196">
    <w:name w:val="z-窗体底端 Char1"/>
    <w:qFormat/>
    <w:uiPriority w:val="0"/>
    <w:rPr>
      <w:rFonts w:ascii="Arial" w:hAnsi="Arial" w:cs="Arial"/>
      <w:vanish/>
      <w:kern w:val="2"/>
      <w:sz w:val="16"/>
      <w:szCs w:val="16"/>
    </w:rPr>
  </w:style>
  <w:style w:type="character" w:customStyle="1" w:styleId="197">
    <w:name w:val="content021"/>
    <w:qFormat/>
    <w:uiPriority w:val="0"/>
    <w:rPr>
      <w:color w:val="444444"/>
      <w:spacing w:val="330"/>
      <w:sz w:val="21"/>
      <w:szCs w:val="21"/>
      <w:u w:val="none"/>
    </w:rPr>
  </w:style>
  <w:style w:type="character" w:customStyle="1" w:styleId="198">
    <w:name w:val="abcde1"/>
    <w:qFormat/>
    <w:uiPriority w:val="0"/>
    <w:rPr>
      <w:spacing w:val="400"/>
      <w:sz w:val="26"/>
      <w:szCs w:val="26"/>
    </w:rPr>
  </w:style>
  <w:style w:type="character" w:customStyle="1" w:styleId="199">
    <w:name w:val="结束语 Char1"/>
    <w:qFormat/>
    <w:uiPriority w:val="0"/>
    <w:rPr>
      <w:kern w:val="2"/>
      <w:sz w:val="21"/>
      <w:szCs w:val="24"/>
    </w:rPr>
  </w:style>
  <w:style w:type="character" w:customStyle="1" w:styleId="200">
    <w:name w:val="常规 Char"/>
    <w:link w:val="201"/>
    <w:qFormat/>
    <w:uiPriority w:val="0"/>
    <w:rPr>
      <w:rFonts w:ascii="Tahoma" w:hAnsi="Tahoma"/>
      <w:color w:val="000000"/>
      <w:sz w:val="28"/>
      <w:szCs w:val="21"/>
    </w:rPr>
  </w:style>
  <w:style w:type="paragraph" w:customStyle="1" w:styleId="201">
    <w:name w:val="常规"/>
    <w:basedOn w:val="1"/>
    <w:link w:val="200"/>
    <w:qFormat/>
    <w:uiPriority w:val="0"/>
    <w:pPr>
      <w:spacing w:beforeLines="100" w:afterLines="100" w:line="360" w:lineRule="auto"/>
      <w:ind w:firstLine="560" w:firstLineChars="200"/>
      <w:jc w:val="center"/>
    </w:pPr>
    <w:rPr>
      <w:rFonts w:ascii="Tahoma" w:hAnsi="Tahoma" w:eastAsiaTheme="minorEastAsia" w:cstheme="minorBidi"/>
      <w:color w:val="000000"/>
      <w:sz w:val="28"/>
      <w:szCs w:val="21"/>
    </w:rPr>
  </w:style>
  <w:style w:type="character" w:customStyle="1" w:styleId="202">
    <w:name w:val="unnamed11"/>
    <w:qFormat/>
    <w:uiPriority w:val="0"/>
    <w:rPr>
      <w:sz w:val="20"/>
      <w:szCs w:val="20"/>
    </w:rPr>
  </w:style>
  <w:style w:type="character" w:customStyle="1" w:styleId="203">
    <w:name w:val="题注 Char"/>
    <w:link w:val="18"/>
    <w:qFormat/>
    <w:locked/>
    <w:uiPriority w:val="0"/>
    <w:rPr>
      <w:rFonts w:ascii="Arial" w:hAnsi="Arial" w:eastAsia="黑体"/>
    </w:rPr>
  </w:style>
  <w:style w:type="character" w:customStyle="1" w:styleId="204">
    <w:name w:val="text_12_subject1"/>
    <w:qFormat/>
    <w:uiPriority w:val="0"/>
    <w:rPr>
      <w:rFonts w:hint="default" w:ascii="ˎ̥" w:hAnsi="ˎ̥"/>
      <w:b/>
      <w:bCs/>
      <w:color w:val="006699"/>
      <w:sz w:val="18"/>
      <w:szCs w:val="18"/>
      <w:u w:val="none"/>
    </w:rPr>
  </w:style>
  <w:style w:type="character" w:customStyle="1" w:styleId="205">
    <w:name w:val="正文文本 3 Char1"/>
    <w:qFormat/>
    <w:uiPriority w:val="0"/>
    <w:rPr>
      <w:kern w:val="2"/>
      <w:sz w:val="16"/>
      <w:szCs w:val="16"/>
    </w:rPr>
  </w:style>
  <w:style w:type="character" w:customStyle="1" w:styleId="206">
    <w:name w:val="正文文本缩进 Char2"/>
    <w:qFormat/>
    <w:uiPriority w:val="0"/>
    <w:rPr>
      <w:rFonts w:ascii="宋体"/>
      <w:color w:val="000000"/>
      <w:sz w:val="32"/>
      <w:szCs w:val="32"/>
    </w:rPr>
  </w:style>
  <w:style w:type="character" w:customStyle="1" w:styleId="207">
    <w:name w:val="z21"/>
    <w:qFormat/>
    <w:uiPriority w:val="0"/>
    <w:rPr>
      <w:color w:val="000000"/>
      <w:spacing w:val="255"/>
      <w:sz w:val="18"/>
      <w:szCs w:val="18"/>
    </w:rPr>
  </w:style>
  <w:style w:type="character" w:customStyle="1" w:styleId="208">
    <w:name w:val="段 Char"/>
    <w:link w:val="209"/>
    <w:qFormat/>
    <w:locked/>
    <w:uiPriority w:val="0"/>
    <w:rPr>
      <w:rFonts w:ascii="宋体" w:hAnsi="宋体"/>
    </w:rPr>
  </w:style>
  <w:style w:type="paragraph" w:customStyle="1" w:styleId="209">
    <w:name w:val="段"/>
    <w:link w:val="208"/>
    <w:qFormat/>
    <w:uiPriority w:val="0"/>
    <w:pPr>
      <w:tabs>
        <w:tab w:val="center" w:pos="4201"/>
        <w:tab w:val="right" w:leader="dot" w:pos="9298"/>
      </w:tabs>
      <w:autoSpaceDE w:val="0"/>
      <w:autoSpaceDN w:val="0"/>
      <w:ind w:firstLine="420" w:firstLineChars="200"/>
      <w:jc w:val="both"/>
    </w:pPr>
    <w:rPr>
      <w:rFonts w:ascii="宋体" w:hAnsi="宋体" w:eastAsiaTheme="minorEastAsia" w:cstheme="minorBidi"/>
      <w:kern w:val="2"/>
      <w:sz w:val="21"/>
      <w:szCs w:val="22"/>
      <w:lang w:val="en-US" w:eastAsia="zh-CN" w:bidi="ar-SA"/>
    </w:rPr>
  </w:style>
  <w:style w:type="character" w:customStyle="1" w:styleId="210">
    <w:name w:val="line14pj"/>
    <w:basedOn w:val="62"/>
    <w:qFormat/>
    <w:uiPriority w:val="0"/>
  </w:style>
  <w:style w:type="character" w:customStyle="1" w:styleId="211">
    <w:name w:val="ca-121"/>
    <w:qFormat/>
    <w:uiPriority w:val="0"/>
    <w:rPr>
      <w:rFonts w:hint="eastAsia" w:ascii="宋体" w:hAnsi="宋体" w:eastAsia="宋体"/>
      <w:sz w:val="21"/>
      <w:szCs w:val="21"/>
    </w:rPr>
  </w:style>
  <w:style w:type="character" w:customStyle="1" w:styleId="212">
    <w:name w:val="页脚 Char2"/>
    <w:basedOn w:val="62"/>
    <w:semiHidden/>
    <w:qFormat/>
    <w:uiPriority w:val="99"/>
    <w:rPr>
      <w:rFonts w:ascii="Times New Roman" w:hAnsi="Times New Roman" w:eastAsia="宋体" w:cs="Times New Roman"/>
      <w:sz w:val="18"/>
      <w:szCs w:val="18"/>
    </w:rPr>
  </w:style>
  <w:style w:type="paragraph" w:customStyle="1" w:styleId="213">
    <w:name w:val="样式 标题 + 段前: 0.5 行 段后: 0.5 行"/>
    <w:basedOn w:val="56"/>
    <w:qFormat/>
    <w:uiPriority w:val="0"/>
  </w:style>
  <w:style w:type="paragraph" w:customStyle="1" w:styleId="214">
    <w:name w:val="xl107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215">
    <w:name w:val="编号1级"/>
    <w:qFormat/>
    <w:uiPriority w:val="0"/>
    <w:pPr>
      <w:spacing w:afterLines="30" w:line="400" w:lineRule="exact"/>
      <w:outlineLvl w:val="8"/>
    </w:pPr>
    <w:rPr>
      <w:rFonts w:ascii="Times New Roman" w:hAnsi="Times New Roman" w:eastAsia="宋体" w:cs="Times New Roman"/>
      <w:b/>
      <w:kern w:val="2"/>
      <w:sz w:val="24"/>
      <w:szCs w:val="28"/>
      <w:lang w:val="en-US" w:eastAsia="zh-CN" w:bidi="ar-SA"/>
    </w:rPr>
  </w:style>
  <w:style w:type="paragraph" w:customStyle="1" w:styleId="216">
    <w:name w:val="xl124"/>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character" w:customStyle="1" w:styleId="217">
    <w:name w:val="正文文本缩进 2 Char1"/>
    <w:basedOn w:val="62"/>
    <w:link w:val="37"/>
    <w:qFormat/>
    <w:uiPriority w:val="0"/>
    <w:rPr>
      <w:rFonts w:ascii="幼圆" w:eastAsia="幼圆"/>
      <w:color w:val="000000"/>
      <w:sz w:val="30"/>
      <w:szCs w:val="32"/>
    </w:rPr>
  </w:style>
  <w:style w:type="paragraph" w:customStyle="1" w:styleId="218">
    <w:name w:val="表2"/>
    <w:basedOn w:val="219"/>
    <w:qFormat/>
    <w:uiPriority w:val="0"/>
    <w:pPr>
      <w:numPr>
        <w:ilvl w:val="0"/>
        <w:numId w:val="4"/>
      </w:numPr>
    </w:pPr>
  </w:style>
  <w:style w:type="paragraph" w:customStyle="1" w:styleId="219">
    <w:name w:val="表1"/>
    <w:basedOn w:val="220"/>
    <w:qFormat/>
    <w:uiPriority w:val="0"/>
  </w:style>
  <w:style w:type="paragraph" w:customStyle="1" w:styleId="220">
    <w:name w:val="表格样式"/>
    <w:basedOn w:val="1"/>
    <w:qFormat/>
    <w:uiPriority w:val="0"/>
    <w:pPr>
      <w:spacing w:before="156" w:after="156"/>
      <w:jc w:val="center"/>
    </w:pPr>
    <w:rPr>
      <w:rFonts w:ascii="宋体" w:hAnsi="宋体" w:cs="宋体"/>
      <w:b/>
      <w:bCs/>
      <w:kern w:val="0"/>
      <w:szCs w:val="20"/>
    </w:rPr>
  </w:style>
  <w:style w:type="paragraph" w:customStyle="1" w:styleId="221">
    <w:name w:val="xl1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222">
    <w:name w:val="首行缩进:  2 字符2"/>
    <w:basedOn w:val="1"/>
    <w:qFormat/>
    <w:uiPriority w:val="0"/>
    <w:pPr>
      <w:adjustRightInd w:val="0"/>
      <w:snapToGrid w:val="0"/>
      <w:spacing w:line="360" w:lineRule="auto"/>
      <w:ind w:firstLine="480" w:firstLineChars="200"/>
    </w:pPr>
    <w:rPr>
      <w:rFonts w:ascii="宋体" w:hAnsi="宋体" w:cs="宋体"/>
      <w:sz w:val="24"/>
    </w:rPr>
  </w:style>
  <w:style w:type="paragraph" w:customStyle="1" w:styleId="223">
    <w:name w:val="xl87"/>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b/>
      <w:bCs/>
      <w:kern w:val="0"/>
      <w:sz w:val="28"/>
      <w:szCs w:val="28"/>
    </w:rPr>
  </w:style>
  <w:style w:type="character" w:customStyle="1" w:styleId="224">
    <w:name w:val="正文文本缩进 Char3"/>
    <w:basedOn w:val="62"/>
    <w:link w:val="29"/>
    <w:qFormat/>
    <w:uiPriority w:val="0"/>
    <w:rPr>
      <w:rFonts w:ascii="宋体"/>
      <w:color w:val="000000"/>
      <w:sz w:val="32"/>
      <w:szCs w:val="32"/>
    </w:rPr>
  </w:style>
  <w:style w:type="paragraph" w:customStyle="1" w:styleId="225">
    <w:name w:val="表格正文（5号）"/>
    <w:basedOn w:val="1"/>
    <w:qFormat/>
    <w:uiPriority w:val="0"/>
    <w:pPr>
      <w:adjustRightInd w:val="0"/>
      <w:snapToGrid w:val="0"/>
      <w:spacing w:line="264" w:lineRule="auto"/>
      <w:jc w:val="center"/>
      <w:textAlignment w:val="baseline"/>
    </w:pPr>
    <w:rPr>
      <w:snapToGrid w:val="0"/>
      <w:kern w:val="0"/>
      <w:sz w:val="24"/>
      <w:szCs w:val="20"/>
    </w:rPr>
  </w:style>
  <w:style w:type="paragraph" w:customStyle="1" w:styleId="226">
    <w:name w:val="一级条标题"/>
    <w:next w:val="1"/>
    <w:qFormat/>
    <w:uiPriority w:val="0"/>
    <w:pPr>
      <w:spacing w:beforeLines="50" w:afterLines="50"/>
      <w:outlineLvl w:val="2"/>
    </w:pPr>
    <w:rPr>
      <w:rFonts w:ascii="黑体" w:hAnsi="Times New Roman" w:eastAsia="黑体" w:cs="Times New Roman"/>
      <w:sz w:val="21"/>
      <w:szCs w:val="21"/>
      <w:lang w:val="en-US" w:eastAsia="zh-CN" w:bidi="ar-SA"/>
    </w:rPr>
  </w:style>
  <w:style w:type="character" w:customStyle="1" w:styleId="227">
    <w:name w:val="正文文本 3 Char2"/>
    <w:basedOn w:val="62"/>
    <w:link w:val="24"/>
    <w:qFormat/>
    <w:uiPriority w:val="0"/>
    <w:rPr>
      <w:sz w:val="16"/>
      <w:szCs w:val="16"/>
    </w:rPr>
  </w:style>
  <w:style w:type="paragraph" w:customStyle="1" w:styleId="228">
    <w:name w:val="样式 标题 4 + 段前: 0.5 行 段后: 0.5 行"/>
    <w:basedOn w:val="5"/>
    <w:qFormat/>
    <w:uiPriority w:val="0"/>
    <w:pPr>
      <w:tabs>
        <w:tab w:val="left" w:pos="360"/>
        <w:tab w:val="left" w:pos="1620"/>
      </w:tabs>
      <w:spacing w:before="100" w:beforeAutospacing="1" w:after="100" w:afterAutospacing="1" w:line="360" w:lineRule="auto"/>
      <w:ind w:left="1620" w:leftChars="600" w:hanging="360" w:hangingChars="200"/>
    </w:pPr>
    <w:rPr>
      <w:rFonts w:ascii="Arial" w:hAnsi="Arial" w:eastAsia="黑体" w:cs="宋体"/>
      <w:b w:val="0"/>
      <w:kern w:val="0"/>
      <w:sz w:val="24"/>
      <w:szCs w:val="20"/>
    </w:rPr>
  </w:style>
  <w:style w:type="paragraph" w:customStyle="1" w:styleId="229">
    <w:name w:val="xl38"/>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character" w:customStyle="1" w:styleId="230">
    <w:name w:val="标题 Char2"/>
    <w:basedOn w:val="62"/>
    <w:link w:val="56"/>
    <w:qFormat/>
    <w:uiPriority w:val="0"/>
    <w:rPr>
      <w:rFonts w:ascii="Arial" w:hAnsi="Arial"/>
      <w:b/>
      <w:bCs/>
      <w:sz w:val="32"/>
      <w:szCs w:val="32"/>
    </w:rPr>
  </w:style>
  <w:style w:type="paragraph" w:customStyle="1" w:styleId="231">
    <w:name w:val="正文1级"/>
    <w:qFormat/>
    <w:uiPriority w:val="0"/>
    <w:pPr>
      <w:widowControl w:val="0"/>
      <w:tabs>
        <w:tab w:val="left" w:pos="420"/>
      </w:tabs>
      <w:spacing w:after="60" w:line="400" w:lineRule="exact"/>
      <w:ind w:left="839" w:hanging="419"/>
      <w:jc w:val="both"/>
    </w:pPr>
    <w:rPr>
      <w:rFonts w:ascii="Times New Roman" w:hAnsi="Times New Roman" w:eastAsia="宋体" w:cs="Times New Roman"/>
      <w:bCs/>
      <w:kern w:val="44"/>
      <w:sz w:val="24"/>
      <w:szCs w:val="44"/>
      <w:lang w:val="en-US" w:eastAsia="zh-CN" w:bidi="ar-SA"/>
    </w:rPr>
  </w:style>
  <w:style w:type="paragraph" w:customStyle="1" w:styleId="232">
    <w:name w:val="表格2"/>
    <w:basedOn w:val="1"/>
    <w:qFormat/>
    <w:uiPriority w:val="0"/>
    <w:pPr>
      <w:snapToGrid w:val="0"/>
      <w:jc w:val="center"/>
    </w:pPr>
    <w:rPr>
      <w:rFonts w:ascii="Arial" w:hAnsi="Arial" w:cs="Arial"/>
      <w:snapToGrid w:val="0"/>
      <w:kern w:val="0"/>
      <w:sz w:val="24"/>
    </w:rPr>
  </w:style>
  <w:style w:type="paragraph" w:customStyle="1" w:styleId="233">
    <w:name w:val="xl127"/>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34">
    <w:name w:val="xl1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character" w:customStyle="1" w:styleId="235">
    <w:name w:val="正文首行缩进 2 Char2"/>
    <w:basedOn w:val="224"/>
    <w:link w:val="58"/>
    <w:qFormat/>
    <w:uiPriority w:val="0"/>
    <w:rPr>
      <w:rFonts w:ascii="仿宋_GB2312" w:eastAsia="仿宋_GB2312"/>
      <w:sz w:val="24"/>
      <w:szCs w:val="24"/>
    </w:rPr>
  </w:style>
  <w:style w:type="paragraph" w:customStyle="1" w:styleId="236">
    <w:name w:val="xl1062"/>
    <w:basedOn w:val="1"/>
    <w:qFormat/>
    <w:uiPriority w:val="0"/>
    <w:pPr>
      <w:widowControl/>
      <w:spacing w:before="100" w:beforeAutospacing="1" w:after="100" w:afterAutospacing="1"/>
      <w:jc w:val="center"/>
    </w:pPr>
    <w:rPr>
      <w:rFonts w:ascii="宋体" w:hAnsi="宋体" w:cs="宋体"/>
      <w:b/>
      <w:bCs/>
      <w:kern w:val="0"/>
      <w:sz w:val="32"/>
      <w:szCs w:val="32"/>
    </w:rPr>
  </w:style>
  <w:style w:type="paragraph" w:customStyle="1" w:styleId="237">
    <w:name w:val="Step"/>
    <w:basedOn w:val="1"/>
    <w:qFormat/>
    <w:uiPriority w:val="0"/>
    <w:pPr>
      <w:widowControl/>
      <w:tabs>
        <w:tab w:val="left" w:pos="1701"/>
      </w:tabs>
      <w:topLinePunct/>
      <w:adjustRightInd w:val="0"/>
      <w:snapToGrid w:val="0"/>
      <w:spacing w:before="160" w:after="160" w:line="240" w:lineRule="atLeast"/>
      <w:ind w:left="1701" w:hanging="159"/>
      <w:jc w:val="left"/>
      <w:outlineLvl w:val="5"/>
    </w:pPr>
    <w:rPr>
      <w:rFonts w:ascii="Arial" w:hAnsi="Arial" w:cs="Arial"/>
      <w:snapToGrid w:val="0"/>
      <w:kern w:val="0"/>
      <w:szCs w:val="21"/>
    </w:rPr>
  </w:style>
  <w:style w:type="paragraph" w:customStyle="1" w:styleId="238">
    <w:name w:val="说明正文"/>
    <w:basedOn w:val="1"/>
    <w:qFormat/>
    <w:uiPriority w:val="0"/>
    <w:pPr>
      <w:spacing w:line="360" w:lineRule="auto"/>
      <w:ind w:firstLine="480" w:firstLineChars="200"/>
    </w:pPr>
    <w:rPr>
      <w:rFonts w:ascii="宋体" w:hAnsi="宋体"/>
      <w:sz w:val="24"/>
    </w:rPr>
  </w:style>
  <w:style w:type="character" w:customStyle="1" w:styleId="239">
    <w:name w:val="纯文本 Char2"/>
    <w:basedOn w:val="62"/>
    <w:link w:val="34"/>
    <w:qFormat/>
    <w:uiPriority w:val="0"/>
    <w:rPr>
      <w:rFonts w:ascii="宋体" w:hAnsi="Courier New" w:cs="Courier New"/>
      <w:szCs w:val="21"/>
    </w:rPr>
  </w:style>
  <w:style w:type="paragraph" w:customStyle="1" w:styleId="240">
    <w:name w:val="xl1078"/>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241">
    <w:name w:val="font17"/>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242">
    <w:name w:val="lgh排序1"/>
    <w:basedOn w:val="34"/>
    <w:qFormat/>
    <w:uiPriority w:val="0"/>
    <w:pPr>
      <w:tabs>
        <w:tab w:val="left" w:pos="360"/>
      </w:tabs>
      <w:spacing w:line="360" w:lineRule="auto"/>
      <w:ind w:firstLine="480" w:firstLineChars="200"/>
    </w:pPr>
    <w:rPr>
      <w:rFonts w:hAnsi="宋体" w:cs="Times New Roman"/>
      <w:kern w:val="0"/>
      <w:sz w:val="24"/>
      <w:szCs w:val="20"/>
    </w:rPr>
  </w:style>
  <w:style w:type="paragraph" w:customStyle="1" w:styleId="243">
    <w:name w:val="_Style 255"/>
    <w:semiHidden/>
    <w:qFormat/>
    <w:uiPriority w:val="99"/>
    <w:rPr>
      <w:rFonts w:ascii="Times New Roman" w:hAnsi="Times New Roman" w:eastAsia="宋体" w:cs="Times New Roman"/>
      <w:kern w:val="2"/>
      <w:sz w:val="21"/>
      <w:szCs w:val="24"/>
      <w:lang w:val="en-US" w:eastAsia="zh-CN" w:bidi="ar-SA"/>
    </w:rPr>
  </w:style>
  <w:style w:type="paragraph" w:customStyle="1" w:styleId="244">
    <w:name w:val="xl107"/>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4"/>
    </w:rPr>
  </w:style>
  <w:style w:type="character" w:customStyle="1" w:styleId="245">
    <w:name w:val="批注框文本 Char2"/>
    <w:basedOn w:val="62"/>
    <w:link w:val="39"/>
    <w:qFormat/>
    <w:uiPriority w:val="99"/>
    <w:rPr>
      <w:sz w:val="18"/>
      <w:szCs w:val="18"/>
    </w:rPr>
  </w:style>
  <w:style w:type="paragraph" w:customStyle="1" w:styleId="246">
    <w:name w:val="xl162"/>
    <w:basedOn w:val="1"/>
    <w:qFormat/>
    <w:uiPriority w:val="0"/>
    <w:pPr>
      <w:widowControl/>
      <w:spacing w:before="100" w:beforeAutospacing="1" w:after="100" w:afterAutospacing="1"/>
      <w:jc w:val="left"/>
    </w:pPr>
    <w:rPr>
      <w:rFonts w:ascii="宋体" w:hAnsi="宋体" w:cs="宋体"/>
      <w:color w:val="000000"/>
      <w:kern w:val="0"/>
      <w:sz w:val="20"/>
      <w:szCs w:val="20"/>
    </w:rPr>
  </w:style>
  <w:style w:type="character" w:customStyle="1" w:styleId="247">
    <w:name w:val="批注文字 Char1"/>
    <w:basedOn w:val="62"/>
    <w:link w:val="22"/>
    <w:qFormat/>
    <w:uiPriority w:val="99"/>
    <w:rPr>
      <w:rFonts w:ascii="Times New Roman" w:hAnsi="Times New Roman" w:eastAsia="宋体" w:cs="Times New Roman"/>
      <w:szCs w:val="24"/>
    </w:rPr>
  </w:style>
  <w:style w:type="character" w:customStyle="1" w:styleId="248">
    <w:name w:val="批注主题 Char1"/>
    <w:basedOn w:val="247"/>
    <w:link w:val="57"/>
    <w:qFormat/>
    <w:uiPriority w:val="99"/>
    <w:rPr>
      <w:b/>
    </w:rPr>
  </w:style>
  <w:style w:type="character" w:customStyle="1" w:styleId="249">
    <w:name w:val="正文文本缩进 3 Char1"/>
    <w:basedOn w:val="62"/>
    <w:link w:val="48"/>
    <w:qFormat/>
    <w:uiPriority w:val="0"/>
    <w:rPr>
      <w:rFonts w:ascii="幼圆" w:eastAsia="幼圆"/>
      <w:sz w:val="24"/>
      <w:szCs w:val="32"/>
    </w:rPr>
  </w:style>
  <w:style w:type="paragraph" w:customStyle="1" w:styleId="250">
    <w:name w:val="CM2"/>
    <w:basedOn w:val="251"/>
    <w:next w:val="251"/>
    <w:qFormat/>
    <w:uiPriority w:val="0"/>
    <w:pPr>
      <w:spacing w:line="623" w:lineRule="atLeast"/>
    </w:pPr>
    <w:rPr>
      <w:rFonts w:ascii=".a..DD.." w:eastAsia=".a..DD.."/>
      <w:color w:val="auto"/>
      <w:szCs w:val="24"/>
    </w:rPr>
  </w:style>
  <w:style w:type="paragraph" w:customStyle="1" w:styleId="251">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252">
    <w:name w:val="样式 首行缩进:  0.85 厘米 段前: 2.5 磅 段后: 6 磅 行距: 1.5 倍行距"/>
    <w:basedOn w:val="1"/>
    <w:qFormat/>
    <w:uiPriority w:val="0"/>
    <w:pPr>
      <w:spacing w:before="50" w:after="120" w:line="360" w:lineRule="auto"/>
      <w:ind w:firstLine="480"/>
    </w:pPr>
    <w:rPr>
      <w:rFonts w:cs="宋体"/>
      <w:sz w:val="24"/>
      <w:szCs w:val="20"/>
    </w:rPr>
  </w:style>
  <w:style w:type="paragraph" w:customStyle="1" w:styleId="253">
    <w:name w:val="复选框1"/>
    <w:basedOn w:val="1"/>
    <w:qFormat/>
    <w:uiPriority w:val="0"/>
    <w:pPr>
      <w:widowControl/>
      <w:spacing w:before="360" w:after="360"/>
      <w:jc w:val="left"/>
    </w:pPr>
    <w:rPr>
      <w:kern w:val="0"/>
      <w:sz w:val="20"/>
      <w:szCs w:val="20"/>
    </w:rPr>
  </w:style>
  <w:style w:type="character" w:customStyle="1" w:styleId="254">
    <w:name w:val="正文文本 Char3"/>
    <w:basedOn w:val="62"/>
    <w:link w:val="27"/>
    <w:qFormat/>
    <w:uiPriority w:val="0"/>
    <w:rPr>
      <w:rFonts w:ascii="宋体"/>
      <w:color w:val="000000"/>
      <w:sz w:val="28"/>
      <w:szCs w:val="32"/>
    </w:rPr>
  </w:style>
  <w:style w:type="paragraph" w:customStyle="1" w:styleId="255">
    <w:name w:val="yd正文"/>
    <w:basedOn w:val="1"/>
    <w:qFormat/>
    <w:uiPriority w:val="0"/>
    <w:pPr>
      <w:widowControl/>
      <w:spacing w:line="360" w:lineRule="auto"/>
      <w:ind w:firstLine="482"/>
    </w:pPr>
    <w:rPr>
      <w:rFonts w:ascii="宋体" w:hAnsi="Arial Unicode MS"/>
      <w:bCs/>
      <w:kern w:val="0"/>
      <w:sz w:val="24"/>
    </w:rPr>
  </w:style>
  <w:style w:type="paragraph" w:customStyle="1" w:styleId="256">
    <w:name w:val="(1)"/>
    <w:basedOn w:val="1"/>
    <w:qFormat/>
    <w:uiPriority w:val="0"/>
    <w:pPr>
      <w:tabs>
        <w:tab w:val="left" w:pos="573"/>
      </w:tabs>
      <w:adjustRightInd w:val="0"/>
      <w:snapToGrid w:val="0"/>
      <w:spacing w:before="80" w:after="100" w:line="240" w:lineRule="atLeast"/>
      <w:textAlignment w:val="baseline"/>
    </w:pPr>
    <w:rPr>
      <w:rFonts w:ascii="Arial" w:hAnsi="Arial"/>
      <w:kern w:val="44"/>
      <w:sz w:val="24"/>
    </w:rPr>
  </w:style>
  <w:style w:type="character" w:customStyle="1" w:styleId="257">
    <w:name w:val="称呼 Char1"/>
    <w:basedOn w:val="62"/>
    <w:link w:val="23"/>
    <w:qFormat/>
    <w:uiPriority w:val="0"/>
    <w:rPr>
      <w:szCs w:val="24"/>
    </w:rPr>
  </w:style>
  <w:style w:type="paragraph" w:customStyle="1" w:styleId="258">
    <w:name w:val="xl110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259">
    <w:name w:val="xl1063"/>
    <w:basedOn w:val="1"/>
    <w:qFormat/>
    <w:uiPriority w:val="0"/>
    <w:pPr>
      <w:widowControl/>
      <w:spacing w:before="100" w:beforeAutospacing="1" w:after="100" w:afterAutospacing="1"/>
      <w:jc w:val="center"/>
    </w:pPr>
    <w:rPr>
      <w:rFonts w:ascii="宋体" w:hAnsi="宋体" w:cs="宋体"/>
      <w:b/>
      <w:bCs/>
      <w:kern w:val="0"/>
      <w:sz w:val="24"/>
    </w:rPr>
  </w:style>
  <w:style w:type="character" w:customStyle="1" w:styleId="260">
    <w:name w:val="文档结构图 Char1"/>
    <w:basedOn w:val="62"/>
    <w:link w:val="21"/>
    <w:qFormat/>
    <w:uiPriority w:val="99"/>
    <w:rPr>
      <w:szCs w:val="24"/>
      <w:shd w:val="clear" w:color="auto" w:fill="000080"/>
    </w:rPr>
  </w:style>
  <w:style w:type="paragraph" w:customStyle="1" w:styleId="261">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262">
    <w:name w:val="xl116"/>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top"/>
    </w:pPr>
    <w:rPr>
      <w:rFonts w:ascii="MingLiU" w:hAnsi="MingLiU" w:eastAsia="MingLiU" w:cs="宋体"/>
      <w:kern w:val="0"/>
      <w:sz w:val="24"/>
    </w:rPr>
  </w:style>
  <w:style w:type="character" w:customStyle="1" w:styleId="263">
    <w:name w:val="页眉 Char2"/>
    <w:basedOn w:val="62"/>
    <w:semiHidden/>
    <w:qFormat/>
    <w:uiPriority w:val="99"/>
    <w:rPr>
      <w:rFonts w:ascii="Times New Roman" w:hAnsi="Times New Roman" w:eastAsia="宋体" w:cs="Times New Roman"/>
      <w:sz w:val="18"/>
      <w:szCs w:val="18"/>
    </w:rPr>
  </w:style>
  <w:style w:type="character" w:customStyle="1" w:styleId="264">
    <w:name w:val="日期 Char1"/>
    <w:basedOn w:val="62"/>
    <w:link w:val="36"/>
    <w:qFormat/>
    <w:uiPriority w:val="0"/>
    <w:rPr>
      <w:rFonts w:eastAsia="仿宋_GB2312"/>
      <w:color w:val="000000"/>
      <w:sz w:val="28"/>
      <w:szCs w:val="24"/>
    </w:rPr>
  </w:style>
  <w:style w:type="paragraph" w:customStyle="1" w:styleId="265">
    <w:name w:val="xl27"/>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right"/>
    </w:pPr>
    <w:rPr>
      <w:rFonts w:ascii="Arial Unicode MS" w:hAnsi="Arial Unicode MS" w:eastAsia="Arial Unicode MS" w:cs="Arial Unicode MS"/>
      <w:kern w:val="0"/>
      <w:sz w:val="28"/>
      <w:szCs w:val="28"/>
    </w:rPr>
  </w:style>
  <w:style w:type="paragraph" w:customStyle="1" w:styleId="266">
    <w:name w:val="xl51"/>
    <w:basedOn w:val="1"/>
    <w:qFormat/>
    <w:uiPriority w:val="0"/>
    <w:pPr>
      <w:widowControl/>
      <w:pBdr>
        <w:top w:val="single" w:color="auto" w:sz="4" w:space="0"/>
        <w:left w:val="single" w:color="auto" w:sz="8"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267">
    <w:name w:val="xl1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268">
    <w:name w:val="样式5"/>
    <w:basedOn w:val="155"/>
    <w:qFormat/>
    <w:uiPriority w:val="0"/>
    <w:pPr>
      <w:snapToGrid w:val="0"/>
      <w:spacing w:line="360" w:lineRule="auto"/>
      <w:ind w:firstLine="456" w:firstLineChars="200"/>
      <w:jc w:val="left"/>
    </w:pPr>
    <w:rPr>
      <w:rFonts w:ascii="楷体_GB2312" w:hAnsi="楷体_GB2312" w:eastAsia="楷体_GB2312" w:cs="宋体"/>
      <w:b/>
      <w:spacing w:val="-6"/>
    </w:rPr>
  </w:style>
  <w:style w:type="paragraph" w:customStyle="1" w:styleId="269">
    <w:name w:val="五级条标题"/>
    <w:basedOn w:val="270"/>
    <w:next w:val="1"/>
    <w:qFormat/>
    <w:uiPriority w:val="0"/>
    <w:pPr>
      <w:outlineLvl w:val="6"/>
    </w:pPr>
  </w:style>
  <w:style w:type="paragraph" w:customStyle="1" w:styleId="270">
    <w:name w:val="四级条标题"/>
    <w:basedOn w:val="271"/>
    <w:next w:val="1"/>
    <w:qFormat/>
    <w:uiPriority w:val="0"/>
    <w:pPr>
      <w:outlineLvl w:val="5"/>
    </w:pPr>
  </w:style>
  <w:style w:type="paragraph" w:customStyle="1" w:styleId="271">
    <w:name w:val="三级条标题"/>
    <w:basedOn w:val="272"/>
    <w:next w:val="1"/>
    <w:qFormat/>
    <w:uiPriority w:val="0"/>
    <w:pPr>
      <w:outlineLvl w:val="4"/>
    </w:pPr>
  </w:style>
  <w:style w:type="paragraph" w:customStyle="1" w:styleId="272">
    <w:name w:val="二级条标题"/>
    <w:basedOn w:val="226"/>
    <w:next w:val="1"/>
    <w:qFormat/>
    <w:uiPriority w:val="0"/>
    <w:pPr>
      <w:outlineLvl w:val="3"/>
    </w:pPr>
  </w:style>
  <w:style w:type="paragraph" w:customStyle="1" w:styleId="273">
    <w:name w:val="xl7864"/>
    <w:basedOn w:val="1"/>
    <w:qFormat/>
    <w:uiPriority w:val="0"/>
    <w:pPr>
      <w:widowControl/>
      <w:pBdr>
        <w:top w:val="single" w:color="auto" w:sz="4" w:space="0"/>
        <w:left w:val="single" w:color="auto" w:sz="4" w:space="0"/>
        <w:bottom w:val="single" w:color="auto" w:sz="4" w:space="0"/>
        <w:right w:val="single" w:color="auto" w:sz="4" w:space="0"/>
      </w:pBdr>
      <w:shd w:val="clear" w:color="000000" w:fill="A5A5A5"/>
      <w:spacing w:before="100" w:beforeAutospacing="1" w:after="100" w:afterAutospacing="1"/>
      <w:jc w:val="center"/>
    </w:pPr>
    <w:rPr>
      <w:rFonts w:ascii="宋体" w:hAnsi="宋体" w:cs="宋体"/>
      <w:b/>
      <w:bCs/>
      <w:color w:val="000000"/>
      <w:kern w:val="0"/>
      <w:sz w:val="20"/>
      <w:szCs w:val="20"/>
    </w:rPr>
  </w:style>
  <w:style w:type="paragraph" w:customStyle="1" w:styleId="274">
    <w:name w:val="CM3"/>
    <w:basedOn w:val="251"/>
    <w:next w:val="251"/>
    <w:qFormat/>
    <w:uiPriority w:val="0"/>
    <w:pPr>
      <w:spacing w:line="626" w:lineRule="atLeast"/>
    </w:pPr>
    <w:rPr>
      <w:rFonts w:ascii=".a..DD.." w:eastAsia=".a..DD.."/>
      <w:color w:val="auto"/>
      <w:szCs w:val="24"/>
    </w:rPr>
  </w:style>
  <w:style w:type="paragraph" w:customStyle="1" w:styleId="275">
    <w:name w:val="xl107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276">
    <w:name w:val="Char Char Char Char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77">
    <w:name w:val="xl1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78">
    <w:name w:val="样式 标题 3标题 3 Char Char Char Char(A-3)sect1.2.3h3H3 + 加粗 段前:..."/>
    <w:basedOn w:val="2"/>
    <w:qFormat/>
    <w:uiPriority w:val="0"/>
    <w:pPr>
      <w:keepNext w:val="0"/>
      <w:tabs>
        <w:tab w:val="left" w:pos="1080"/>
      </w:tabs>
      <w:spacing w:before="120" w:after="0" w:line="415" w:lineRule="auto"/>
    </w:pPr>
    <w:rPr>
      <w:rFonts w:eastAsia="黑体" w:cs="宋体"/>
      <w:b w:val="0"/>
      <w:bCs/>
      <w:sz w:val="24"/>
    </w:rPr>
  </w:style>
  <w:style w:type="character" w:customStyle="1" w:styleId="279">
    <w:name w:val="z-窗体底端 Char2"/>
    <w:basedOn w:val="62"/>
    <w:link w:val="112"/>
    <w:qFormat/>
    <w:uiPriority w:val="99"/>
    <w:rPr>
      <w:rFonts w:ascii="Arial" w:hAnsi="Arial" w:cs="Arial"/>
      <w:vanish/>
      <w:sz w:val="16"/>
      <w:szCs w:val="16"/>
    </w:rPr>
  </w:style>
  <w:style w:type="character" w:customStyle="1" w:styleId="280">
    <w:name w:val="HTML 预设格式 Char2"/>
    <w:basedOn w:val="62"/>
    <w:link w:val="53"/>
    <w:qFormat/>
    <w:uiPriority w:val="99"/>
    <w:rPr>
      <w:rFonts w:ascii="宋体" w:hAnsi="宋体" w:cs="宋体"/>
      <w:sz w:val="24"/>
      <w:szCs w:val="24"/>
    </w:rPr>
  </w:style>
  <w:style w:type="paragraph" w:customStyle="1" w:styleId="281">
    <w:name w:val="Char Char1 Char Char Char Char Char Char Char Char Char Char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82">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0"/>
      <w:szCs w:val="20"/>
    </w:rPr>
  </w:style>
  <w:style w:type="character" w:customStyle="1" w:styleId="283">
    <w:name w:val="正文首行缩进 Char1"/>
    <w:basedOn w:val="254"/>
    <w:link w:val="28"/>
    <w:qFormat/>
    <w:uiPriority w:val="0"/>
  </w:style>
  <w:style w:type="character" w:customStyle="1" w:styleId="284">
    <w:name w:val="正文文本 2 Char1"/>
    <w:basedOn w:val="62"/>
    <w:link w:val="52"/>
    <w:qFormat/>
    <w:uiPriority w:val="0"/>
    <w:rPr>
      <w:rFonts w:ascii="宋体" w:hAnsi="宋体"/>
      <w:sz w:val="24"/>
      <w:szCs w:val="24"/>
    </w:rPr>
  </w:style>
  <w:style w:type="paragraph" w:customStyle="1" w:styleId="285">
    <w:name w:val="小标题 1"/>
    <w:basedOn w:val="1"/>
    <w:qFormat/>
    <w:uiPriority w:val="0"/>
    <w:pPr>
      <w:autoSpaceDE w:val="0"/>
      <w:autoSpaceDN w:val="0"/>
      <w:adjustRightInd w:val="0"/>
      <w:spacing w:line="360" w:lineRule="atLeast"/>
    </w:pPr>
    <w:rPr>
      <w:rFonts w:ascii="文鼎粗黑" w:eastAsia="文鼎粗黑"/>
      <w:kern w:val="0"/>
      <w:sz w:val="22"/>
      <w:szCs w:val="20"/>
    </w:rPr>
  </w:style>
  <w:style w:type="paragraph" w:customStyle="1" w:styleId="286">
    <w:name w:val="正文缩进1"/>
    <w:basedOn w:val="1"/>
    <w:qFormat/>
    <w:uiPriority w:val="0"/>
    <w:pPr>
      <w:spacing w:line="360" w:lineRule="auto"/>
      <w:ind w:firstLine="200" w:firstLineChars="200"/>
      <w:jc w:val="left"/>
    </w:pPr>
    <w:rPr>
      <w:rFonts w:ascii="宋体" w:hAnsi="宋体"/>
      <w:sz w:val="24"/>
      <w:szCs w:val="22"/>
    </w:rPr>
  </w:style>
  <w:style w:type="paragraph" w:customStyle="1" w:styleId="287">
    <w:name w:val="font12"/>
    <w:basedOn w:val="1"/>
    <w:qFormat/>
    <w:uiPriority w:val="0"/>
    <w:pPr>
      <w:widowControl/>
      <w:spacing w:before="100" w:beforeAutospacing="1" w:after="100" w:afterAutospacing="1"/>
      <w:jc w:val="left"/>
    </w:pPr>
    <w:rPr>
      <w:rFonts w:ascii="宋体" w:hAnsi="宋体" w:cs="宋体"/>
      <w:b/>
      <w:bCs/>
      <w:kern w:val="0"/>
      <w:sz w:val="20"/>
      <w:szCs w:val="20"/>
    </w:rPr>
  </w:style>
  <w:style w:type="paragraph" w:customStyle="1" w:styleId="288">
    <w:name w:val="reader-word-layer"/>
    <w:basedOn w:val="1"/>
    <w:qFormat/>
    <w:uiPriority w:val="0"/>
    <w:pPr>
      <w:widowControl/>
      <w:spacing w:before="100" w:beforeAutospacing="1" w:after="100" w:afterAutospacing="1"/>
      <w:jc w:val="left"/>
    </w:pPr>
    <w:rPr>
      <w:rFonts w:ascii="宋体" w:hAnsi="宋体" w:cs="宋体"/>
      <w:kern w:val="0"/>
      <w:sz w:val="24"/>
    </w:rPr>
  </w:style>
  <w:style w:type="character" w:customStyle="1" w:styleId="289">
    <w:name w:val="结束语 Char2"/>
    <w:basedOn w:val="62"/>
    <w:link w:val="25"/>
    <w:qFormat/>
    <w:uiPriority w:val="0"/>
    <w:rPr>
      <w:rFonts w:ascii="宋体" w:hAnsi="宋体"/>
      <w:b/>
      <w:sz w:val="24"/>
      <w:szCs w:val="24"/>
    </w:rPr>
  </w:style>
  <w:style w:type="character" w:customStyle="1" w:styleId="290">
    <w:name w:val="副标题 Char2"/>
    <w:basedOn w:val="62"/>
    <w:link w:val="44"/>
    <w:qFormat/>
    <w:uiPriority w:val="0"/>
    <w:rPr>
      <w:rFonts w:ascii="Cambria" w:hAnsi="Cambria"/>
      <w:b/>
      <w:bCs/>
      <w:kern w:val="28"/>
      <w:sz w:val="32"/>
      <w:szCs w:val="32"/>
    </w:rPr>
  </w:style>
  <w:style w:type="paragraph" w:customStyle="1" w:styleId="291">
    <w:name w:val="xl110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微软雅黑" w:hAnsi="微软雅黑" w:eastAsia="微软雅黑" w:cs="宋体"/>
      <w:b/>
      <w:bCs/>
      <w:kern w:val="0"/>
      <w:sz w:val="20"/>
      <w:szCs w:val="20"/>
    </w:rPr>
  </w:style>
  <w:style w:type="paragraph" w:customStyle="1" w:styleId="292">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eastAsia="Arial Unicode MS"/>
      <w:kern w:val="0"/>
      <w:sz w:val="20"/>
      <w:szCs w:val="20"/>
    </w:rPr>
  </w:style>
  <w:style w:type="character" w:customStyle="1" w:styleId="293">
    <w:name w:val="尾注文本 Char2"/>
    <w:basedOn w:val="62"/>
    <w:link w:val="38"/>
    <w:qFormat/>
    <w:uiPriority w:val="0"/>
  </w:style>
  <w:style w:type="paragraph" w:customStyle="1" w:styleId="294">
    <w:name w:val="正文(首行缩进）"/>
    <w:basedOn w:val="1"/>
    <w:qFormat/>
    <w:uiPriority w:val="0"/>
    <w:pPr>
      <w:adjustRightInd w:val="0"/>
      <w:snapToGrid w:val="0"/>
      <w:spacing w:line="288" w:lineRule="auto"/>
      <w:ind w:firstLine="200"/>
      <w:jc w:val="left"/>
      <w:textAlignment w:val="baseline"/>
    </w:pPr>
    <w:rPr>
      <w:rFonts w:ascii="宋体" w:hAnsi="宋体"/>
      <w:kern w:val="0"/>
      <w:sz w:val="24"/>
    </w:rPr>
  </w:style>
  <w:style w:type="paragraph" w:customStyle="1" w:styleId="295">
    <w:name w:val="样式3"/>
    <w:qFormat/>
    <w:uiPriority w:val="0"/>
    <w:pPr>
      <w:spacing w:line="300" w:lineRule="auto"/>
    </w:pPr>
    <w:rPr>
      <w:rFonts w:ascii="Times New Roman" w:hAnsi="Times New Roman" w:eastAsia="宋体" w:cs="Times New Roman"/>
      <w:lang w:val="en-US" w:eastAsia="zh-CN" w:bidi="ar-SA"/>
    </w:rPr>
  </w:style>
  <w:style w:type="paragraph" w:customStyle="1" w:styleId="296">
    <w:name w:val="Char11"/>
    <w:basedOn w:val="1"/>
    <w:qFormat/>
    <w:uiPriority w:val="0"/>
  </w:style>
  <w:style w:type="paragraph" w:customStyle="1" w:styleId="297">
    <w:name w:val="xl117"/>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top"/>
    </w:pPr>
    <w:rPr>
      <w:rFonts w:ascii="宋体" w:hAnsi="宋体" w:cs="宋体"/>
      <w:kern w:val="0"/>
      <w:sz w:val="24"/>
    </w:rPr>
  </w:style>
  <w:style w:type="paragraph" w:customStyle="1" w:styleId="298">
    <w:name w:val="不缩进"/>
    <w:basedOn w:val="1"/>
    <w:qFormat/>
    <w:uiPriority w:val="0"/>
    <w:pPr>
      <w:spacing w:line="360" w:lineRule="auto"/>
      <w:jc w:val="center"/>
    </w:pPr>
    <w:rPr>
      <w:b/>
      <w:bCs/>
      <w:sz w:val="28"/>
      <w:szCs w:val="21"/>
    </w:rPr>
  </w:style>
  <w:style w:type="paragraph" w:customStyle="1" w:styleId="299">
    <w:name w:val="xl10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300">
    <w:name w:val="标题2"/>
    <w:basedOn w:val="1"/>
    <w:qFormat/>
    <w:uiPriority w:val="0"/>
    <w:pPr>
      <w:spacing w:beforeLines="50" w:afterLines="50" w:line="300" w:lineRule="exact"/>
    </w:pPr>
    <w:rPr>
      <w:b/>
      <w:bCs/>
    </w:rPr>
  </w:style>
  <w:style w:type="paragraph" w:customStyle="1" w:styleId="301">
    <w:name w:val="表格1"/>
    <w:basedOn w:val="1"/>
    <w:qFormat/>
    <w:uiPriority w:val="0"/>
    <w:pPr>
      <w:tabs>
        <w:tab w:val="left" w:pos="203"/>
      </w:tabs>
      <w:spacing w:before="40" w:after="40"/>
      <w:jc w:val="center"/>
    </w:pPr>
    <w:rPr>
      <w:b/>
      <w:sz w:val="28"/>
      <w:szCs w:val="20"/>
    </w:rPr>
  </w:style>
  <w:style w:type="paragraph" w:customStyle="1" w:styleId="302">
    <w:name w:val="xl156"/>
    <w:basedOn w:val="1"/>
    <w:qFormat/>
    <w:uiPriority w:val="0"/>
    <w:pPr>
      <w:widowControl/>
      <w:spacing w:before="100" w:beforeAutospacing="1" w:after="100" w:afterAutospacing="1"/>
      <w:jc w:val="center"/>
    </w:pPr>
    <w:rPr>
      <w:rFonts w:ascii="宋体" w:hAnsi="宋体" w:cs="宋体"/>
      <w:color w:val="FF0000"/>
      <w:kern w:val="0"/>
      <w:sz w:val="20"/>
      <w:szCs w:val="20"/>
    </w:rPr>
  </w:style>
  <w:style w:type="paragraph" w:customStyle="1" w:styleId="303">
    <w:name w:val="xl1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04">
    <w:name w:val="xl149"/>
    <w:basedOn w:val="1"/>
    <w:qFormat/>
    <w:uiPriority w:val="0"/>
    <w:pPr>
      <w:widowControl/>
      <w:spacing w:before="100" w:beforeAutospacing="1" w:after="100" w:afterAutospacing="1"/>
      <w:jc w:val="center"/>
    </w:pPr>
    <w:rPr>
      <w:rFonts w:ascii="宋体" w:hAnsi="宋体" w:cs="宋体"/>
      <w:color w:val="FF0000"/>
      <w:kern w:val="0"/>
      <w:sz w:val="20"/>
      <w:szCs w:val="20"/>
    </w:rPr>
  </w:style>
  <w:style w:type="paragraph" w:customStyle="1" w:styleId="305">
    <w:name w:val="样式 标题 1 + 段前: 0.5 行 段后: 0.5 行"/>
    <w:basedOn w:val="3"/>
    <w:qFormat/>
    <w:uiPriority w:val="0"/>
    <w:pPr>
      <w:pageBreakBefore/>
      <w:tabs>
        <w:tab w:val="left" w:pos="840"/>
      </w:tabs>
      <w:adjustRightInd/>
      <w:spacing w:beforeLines="50" w:afterLines="50" w:line="480" w:lineRule="auto"/>
      <w:ind w:left="840" w:hanging="360"/>
      <w:textAlignment w:val="auto"/>
    </w:pPr>
    <w:rPr>
      <w:rFonts w:eastAsia="黑体" w:cs="宋体"/>
      <w:b w:val="0"/>
      <w:bCs/>
      <w:sz w:val="44"/>
    </w:rPr>
  </w:style>
  <w:style w:type="paragraph" w:customStyle="1" w:styleId="306">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307">
    <w:name w:val="项目编号一级"/>
    <w:basedOn w:val="1"/>
    <w:qFormat/>
    <w:uiPriority w:val="0"/>
    <w:pPr>
      <w:tabs>
        <w:tab w:val="left" w:pos="900"/>
      </w:tabs>
      <w:spacing w:line="360" w:lineRule="auto"/>
      <w:ind w:left="900" w:hanging="420"/>
    </w:pPr>
  </w:style>
  <w:style w:type="paragraph" w:customStyle="1" w:styleId="308">
    <w:name w:val="xl1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309">
    <w:name w:val="xl101"/>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10">
    <w:name w:val="样式 标题 1l1I1heading 1h11st levell1+toc 1Chapter title1He..."/>
    <w:basedOn w:val="3"/>
    <w:qFormat/>
    <w:uiPriority w:val="0"/>
    <w:pPr>
      <w:tabs>
        <w:tab w:val="left" w:pos="525"/>
      </w:tabs>
      <w:adjustRightInd/>
      <w:spacing w:before="340" w:after="330" w:line="360" w:lineRule="auto"/>
      <w:jc w:val="both"/>
      <w:textAlignment w:val="auto"/>
    </w:pPr>
    <w:rPr>
      <w:rFonts w:eastAsia="黑体"/>
      <w:bCs/>
      <w:sz w:val="28"/>
      <w:szCs w:val="32"/>
    </w:rPr>
  </w:style>
  <w:style w:type="paragraph" w:customStyle="1" w:styleId="311">
    <w:name w:val="xl111"/>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312">
    <w:name w:val="Paragraphe 3"/>
    <w:qFormat/>
    <w:uiPriority w:val="0"/>
    <w:pPr>
      <w:keepLines/>
      <w:overflowPunct w:val="0"/>
      <w:autoSpaceDE w:val="0"/>
      <w:autoSpaceDN w:val="0"/>
      <w:adjustRightInd w:val="0"/>
      <w:spacing w:before="141"/>
      <w:ind w:left="980"/>
    </w:pPr>
    <w:rPr>
      <w:rFonts w:ascii="Tms Rmn" w:hAnsi="Tms Rmn" w:eastAsia="宋体" w:cs="Times New Roman"/>
      <w:b/>
      <w:color w:val="000000"/>
      <w:sz w:val="24"/>
      <w:u w:val="single"/>
      <w:lang w:val="en-US" w:eastAsia="en-US" w:bidi="ar-SA"/>
    </w:rPr>
  </w:style>
  <w:style w:type="paragraph" w:customStyle="1" w:styleId="313">
    <w:name w:val="图"/>
    <w:basedOn w:val="1"/>
    <w:next w:val="1"/>
    <w:qFormat/>
    <w:uiPriority w:val="0"/>
    <w:pPr>
      <w:tabs>
        <w:tab w:val="left" w:pos="209"/>
      </w:tabs>
      <w:adjustRightInd w:val="0"/>
      <w:spacing w:before="60" w:after="60" w:line="360" w:lineRule="atLeast"/>
      <w:ind w:left="432" w:hanging="432"/>
      <w:jc w:val="center"/>
      <w:textAlignment w:val="baseline"/>
    </w:pPr>
    <w:rPr>
      <w:rFonts w:eastAsia="仿宋_GB2312"/>
      <w:b/>
      <w:kern w:val="0"/>
      <w:szCs w:val="20"/>
    </w:rPr>
  </w:style>
  <w:style w:type="paragraph" w:customStyle="1" w:styleId="314">
    <w:name w:val="xl78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315">
    <w:name w:val="xl108"/>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16">
    <w:name w:val="DLP正文"/>
    <w:basedOn w:val="1"/>
    <w:qFormat/>
    <w:uiPriority w:val="0"/>
    <w:pPr>
      <w:snapToGrid w:val="0"/>
      <w:spacing w:line="360" w:lineRule="auto"/>
      <w:ind w:firstLine="473"/>
    </w:pPr>
    <w:rPr>
      <w:rFonts w:hAnsi="宋体"/>
      <w:sz w:val="24"/>
      <w:szCs w:val="22"/>
    </w:rPr>
  </w:style>
  <w:style w:type="paragraph" w:customStyle="1" w:styleId="317">
    <w:name w:val="CM19"/>
    <w:basedOn w:val="251"/>
    <w:next w:val="251"/>
    <w:qFormat/>
    <w:uiPriority w:val="0"/>
    <w:pPr>
      <w:spacing w:line="440" w:lineRule="atLeast"/>
    </w:pPr>
    <w:rPr>
      <w:rFonts w:ascii="方正小标宋简体" w:eastAsia="方正小标宋简体"/>
      <w:color w:val="auto"/>
      <w:szCs w:val="24"/>
    </w:rPr>
  </w:style>
  <w:style w:type="paragraph" w:customStyle="1" w:styleId="318">
    <w:name w:val="xl10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4"/>
    </w:rPr>
  </w:style>
  <w:style w:type="paragraph" w:customStyle="1" w:styleId="319">
    <w:name w:val="Block Label"/>
    <w:basedOn w:val="1"/>
    <w:next w:val="1"/>
    <w:qFormat/>
    <w:uiPriority w:val="0"/>
    <w:pPr>
      <w:keepNext/>
      <w:keepLines/>
      <w:widowControl/>
      <w:topLinePunct/>
      <w:adjustRightInd w:val="0"/>
      <w:snapToGrid w:val="0"/>
      <w:spacing w:before="300" w:after="80" w:line="240" w:lineRule="atLeast"/>
      <w:jc w:val="left"/>
      <w:outlineLvl w:val="3"/>
    </w:pPr>
    <w:rPr>
      <w:rFonts w:ascii="Arial" w:hAnsi="Arial" w:eastAsia="黑体" w:cs="Book Antiqua"/>
      <w:bCs/>
      <w:kern w:val="0"/>
      <w:sz w:val="26"/>
      <w:szCs w:val="26"/>
    </w:rPr>
  </w:style>
  <w:style w:type="paragraph" w:customStyle="1" w:styleId="320">
    <w:name w:val="Bullet 1"/>
    <w:qFormat/>
    <w:uiPriority w:val="0"/>
    <w:pPr>
      <w:widowControl w:val="0"/>
      <w:autoSpaceDE w:val="0"/>
      <w:autoSpaceDN w:val="0"/>
      <w:adjustRightInd w:val="0"/>
      <w:spacing w:line="288" w:lineRule="auto"/>
      <w:ind w:left="1026" w:hanging="425"/>
      <w:textAlignment w:val="baseline"/>
    </w:pPr>
    <w:rPr>
      <w:rFonts w:ascii="楷体" w:hAnsi="Times New Roman" w:eastAsia="楷体" w:cs="Times New Roman"/>
      <w:color w:val="000000"/>
      <w:spacing w:val="20"/>
      <w:sz w:val="24"/>
      <w:lang w:val="en-US" w:eastAsia="zh-CN" w:bidi="ar-SA"/>
    </w:rPr>
  </w:style>
  <w:style w:type="paragraph" w:customStyle="1" w:styleId="321">
    <w:name w:val="默认段落字体 Para Char Char Char Char Char Char Char Char Char Char Char Char Char"/>
    <w:basedOn w:val="21"/>
    <w:qFormat/>
    <w:uiPriority w:val="0"/>
    <w:pPr>
      <w:adjustRightInd w:val="0"/>
      <w:spacing w:line="436" w:lineRule="exact"/>
      <w:ind w:left="357"/>
      <w:jc w:val="left"/>
      <w:outlineLvl w:val="3"/>
    </w:pPr>
    <w:rPr>
      <w:rFonts w:ascii="宋体" w:hAnsi="宋体"/>
      <w:kern w:val="0"/>
      <w:szCs w:val="21"/>
    </w:rPr>
  </w:style>
  <w:style w:type="paragraph" w:customStyle="1" w:styleId="322">
    <w:name w:val="±í¸ñÎÄ±¾"/>
    <w:basedOn w:val="1"/>
    <w:qFormat/>
    <w:uiPriority w:val="0"/>
    <w:pPr>
      <w:widowControl/>
      <w:tabs>
        <w:tab w:val="decimal" w:pos="0"/>
      </w:tabs>
      <w:overflowPunct w:val="0"/>
      <w:autoSpaceDE w:val="0"/>
      <w:autoSpaceDN w:val="0"/>
      <w:adjustRightInd w:val="0"/>
      <w:textAlignment w:val="baseline"/>
    </w:pPr>
    <w:rPr>
      <w:kern w:val="0"/>
      <w:sz w:val="24"/>
      <w:szCs w:val="20"/>
    </w:rPr>
  </w:style>
  <w:style w:type="paragraph" w:customStyle="1" w:styleId="323">
    <w:name w:val="样式11"/>
    <w:basedOn w:val="1"/>
    <w:qFormat/>
    <w:uiPriority w:val="0"/>
    <w:pPr>
      <w:keepNext/>
      <w:keepLines/>
      <w:spacing w:before="100" w:beforeAutospacing="1" w:after="100" w:afterAutospacing="1" w:line="360" w:lineRule="auto"/>
      <w:outlineLvl w:val="1"/>
    </w:pPr>
    <w:rPr>
      <w:rFonts w:ascii="Arial" w:hAnsi="Arial" w:eastAsia="黑体" w:cs="宋体"/>
      <w:bCs/>
      <w:sz w:val="32"/>
      <w:szCs w:val="20"/>
    </w:rPr>
  </w:style>
  <w:style w:type="paragraph" w:customStyle="1" w:styleId="324">
    <w:name w:val="样式 标题 2 + 段前: 0.5 行 段后: 0.5 行2"/>
    <w:basedOn w:val="4"/>
    <w:qFormat/>
    <w:uiPriority w:val="0"/>
    <w:pPr>
      <w:tabs>
        <w:tab w:val="left" w:pos="1320"/>
      </w:tabs>
      <w:spacing w:beforeLines="50" w:afterLines="50" w:line="360" w:lineRule="auto"/>
      <w:jc w:val="left"/>
    </w:pPr>
    <w:rPr>
      <w:rFonts w:cs="宋体"/>
      <w:kern w:val="0"/>
      <w:sz w:val="36"/>
      <w:szCs w:val="20"/>
    </w:rPr>
  </w:style>
  <w:style w:type="paragraph" w:customStyle="1" w:styleId="325">
    <w:name w:val="xl106"/>
    <w:basedOn w:val="1"/>
    <w:qFormat/>
    <w:uiPriority w:val="0"/>
    <w:pPr>
      <w:widowControl/>
      <w:pBdr>
        <w:left w:val="single" w:color="auto" w:sz="4" w:space="0"/>
        <w:right w:val="single" w:color="auto" w:sz="4" w:space="0"/>
      </w:pBdr>
      <w:shd w:val="clear" w:color="auto" w:fill="FFFFFF"/>
      <w:spacing w:before="100" w:beforeAutospacing="1" w:after="100" w:afterAutospacing="1"/>
      <w:jc w:val="left"/>
    </w:pPr>
    <w:rPr>
      <w:rFonts w:ascii="宋体" w:hAnsi="宋体" w:cs="宋体"/>
      <w:kern w:val="0"/>
      <w:sz w:val="24"/>
    </w:rPr>
  </w:style>
  <w:style w:type="paragraph" w:customStyle="1" w:styleId="326">
    <w:name w:val="xl33"/>
    <w:basedOn w:val="1"/>
    <w:qFormat/>
    <w:uiPriority w:val="0"/>
    <w:pPr>
      <w:widowControl/>
      <w:pBdr>
        <w:top w:val="single" w:color="auto" w:sz="4" w:space="0"/>
        <w:right w:val="single" w:color="auto" w:sz="8" w:space="0"/>
      </w:pBdr>
      <w:spacing w:before="100" w:beforeAutospacing="1" w:after="100" w:afterAutospacing="1"/>
      <w:jc w:val="right"/>
    </w:pPr>
    <w:rPr>
      <w:rFonts w:ascii="Arial Unicode MS" w:hAnsi="Arial Unicode MS" w:eastAsia="Arial Unicode MS" w:cs="Arial Unicode MS"/>
      <w:kern w:val="0"/>
      <w:sz w:val="28"/>
      <w:szCs w:val="28"/>
    </w:rPr>
  </w:style>
  <w:style w:type="paragraph" w:customStyle="1" w:styleId="327">
    <w:name w:val="xl10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微软雅黑" w:hAnsi="微软雅黑" w:eastAsia="微软雅黑" w:cs="宋体"/>
      <w:kern w:val="0"/>
      <w:sz w:val="20"/>
      <w:szCs w:val="20"/>
    </w:rPr>
  </w:style>
  <w:style w:type="paragraph" w:customStyle="1" w:styleId="328">
    <w:name w:val="Block"/>
    <w:basedOn w:val="1"/>
    <w:next w:val="201"/>
    <w:qFormat/>
    <w:uiPriority w:val="0"/>
    <w:pPr>
      <w:tabs>
        <w:tab w:val="left" w:pos="0"/>
      </w:tabs>
    </w:pPr>
    <w:rPr>
      <w:rFonts w:ascii="Arial" w:hAnsi="Arial" w:eastAsia="楷体_GB2312"/>
      <w:color w:val="000080"/>
      <w:sz w:val="28"/>
      <w:szCs w:val="28"/>
    </w:rPr>
  </w:style>
  <w:style w:type="paragraph" w:customStyle="1" w:styleId="329">
    <w:name w:val="_Style 20"/>
    <w:basedOn w:val="1"/>
    <w:qFormat/>
    <w:uiPriority w:val="0"/>
    <w:rPr>
      <w:rFonts w:ascii="Tahoma" w:hAnsi="Tahoma"/>
      <w:sz w:val="24"/>
      <w:szCs w:val="20"/>
    </w:rPr>
  </w:style>
  <w:style w:type="paragraph" w:customStyle="1" w:styleId="330">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331">
    <w:name w:val="text_12_black"/>
    <w:basedOn w:val="1"/>
    <w:qFormat/>
    <w:uiPriority w:val="0"/>
    <w:pPr>
      <w:widowControl/>
      <w:spacing w:before="100" w:beforeAutospacing="1" w:after="100" w:afterAutospacing="1" w:line="300" w:lineRule="atLeast"/>
      <w:jc w:val="left"/>
    </w:pPr>
    <w:rPr>
      <w:rFonts w:ascii="ˎ̥" w:hAnsi="ˎ̥" w:cs="宋体"/>
      <w:color w:val="333333"/>
      <w:kern w:val="0"/>
      <w:sz w:val="18"/>
      <w:szCs w:val="18"/>
    </w:rPr>
  </w:style>
  <w:style w:type="paragraph" w:customStyle="1" w:styleId="332">
    <w:name w:val="xl10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微软雅黑" w:hAnsi="微软雅黑" w:eastAsia="微软雅黑" w:cs="宋体"/>
      <w:b/>
      <w:bCs/>
      <w:kern w:val="0"/>
      <w:sz w:val="20"/>
      <w:szCs w:val="20"/>
    </w:rPr>
  </w:style>
  <w:style w:type="paragraph" w:customStyle="1" w:styleId="333">
    <w:name w:val="xl150"/>
    <w:basedOn w:val="1"/>
    <w:qFormat/>
    <w:uiPriority w:val="0"/>
    <w:pPr>
      <w:widowControl/>
      <w:spacing w:before="100" w:beforeAutospacing="1" w:after="100" w:afterAutospacing="1"/>
      <w:jc w:val="left"/>
    </w:pPr>
    <w:rPr>
      <w:rFonts w:ascii="宋体" w:hAnsi="宋体" w:cs="宋体"/>
      <w:color w:val="FF0000"/>
      <w:kern w:val="0"/>
      <w:sz w:val="24"/>
    </w:rPr>
  </w:style>
  <w:style w:type="paragraph" w:customStyle="1" w:styleId="334">
    <w:name w:val="修订1"/>
    <w:semiHidden/>
    <w:qFormat/>
    <w:uiPriority w:val="99"/>
    <w:rPr>
      <w:rFonts w:ascii="Times New Roman" w:hAnsi="Times New Roman" w:eastAsia="宋体" w:cs="Times New Roman"/>
      <w:kern w:val="2"/>
      <w:sz w:val="21"/>
      <w:szCs w:val="24"/>
      <w:lang w:val="en-US" w:eastAsia="zh-CN" w:bidi="ar-SA"/>
    </w:rPr>
  </w:style>
  <w:style w:type="paragraph" w:customStyle="1" w:styleId="335">
    <w:name w:val="Notes Heading in Table"/>
    <w:next w:val="1"/>
    <w:qFormat/>
    <w:uiPriority w:val="0"/>
    <w:pPr>
      <w:keepNext/>
      <w:adjustRightInd w:val="0"/>
      <w:snapToGrid w:val="0"/>
      <w:spacing w:before="80" w:after="40" w:line="240" w:lineRule="atLeast"/>
    </w:pPr>
    <w:rPr>
      <w:rFonts w:ascii="Arial" w:hAnsi="Arial" w:eastAsia="黑体" w:cs="Arial"/>
      <w:bCs/>
      <w:kern w:val="2"/>
      <w:sz w:val="18"/>
      <w:szCs w:val="18"/>
      <w:lang w:val="en-US" w:eastAsia="zh-CN" w:bidi="ar-SA"/>
    </w:rPr>
  </w:style>
  <w:style w:type="paragraph" w:customStyle="1" w:styleId="336">
    <w:name w:val="样式 首行缩进: 0.85 厘米 段前: 2.5 磅 段后: 6 磅 行距: 1.5 倍行距"/>
    <w:basedOn w:val="1"/>
    <w:qFormat/>
    <w:uiPriority w:val="0"/>
    <w:pPr>
      <w:spacing w:before="50" w:after="120" w:line="360" w:lineRule="auto"/>
      <w:ind w:firstLine="480"/>
    </w:pPr>
    <w:rPr>
      <w:sz w:val="24"/>
    </w:rPr>
  </w:style>
  <w:style w:type="paragraph" w:customStyle="1" w:styleId="337">
    <w:name w:val="xl109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338">
    <w:name w:val="xl1085"/>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339">
    <w:name w:val="xl57"/>
    <w:basedOn w:val="1"/>
    <w:qFormat/>
    <w:uiPriority w:val="0"/>
    <w:pPr>
      <w:widowControl/>
      <w:pBdr>
        <w:top w:val="single" w:color="auto" w:sz="4" w:space="0"/>
        <w:bottom w:val="single" w:color="auto" w:sz="8" w:space="0"/>
        <w:right w:val="single" w:color="auto" w:sz="4" w:space="0"/>
      </w:pBdr>
      <w:spacing w:before="100" w:beforeAutospacing="1" w:after="100" w:afterAutospacing="1"/>
      <w:jc w:val="left"/>
    </w:pPr>
    <w:rPr>
      <w:rFonts w:ascii="Arial Unicode MS" w:hAnsi="Arial Unicode MS" w:eastAsia="Arial Unicode MS" w:cs="Arial Unicode MS"/>
      <w:kern w:val="0"/>
      <w:sz w:val="28"/>
      <w:szCs w:val="28"/>
    </w:rPr>
  </w:style>
  <w:style w:type="paragraph" w:customStyle="1" w:styleId="340">
    <w:name w:val="GP正文(首行缩进)"/>
    <w:basedOn w:val="1"/>
    <w:qFormat/>
    <w:uiPriority w:val="0"/>
    <w:pPr>
      <w:spacing w:line="360" w:lineRule="auto"/>
      <w:ind w:firstLine="200" w:firstLineChars="200"/>
      <w:jc w:val="left"/>
    </w:pPr>
    <w:rPr>
      <w:sz w:val="24"/>
      <w:szCs w:val="21"/>
    </w:rPr>
  </w:style>
  <w:style w:type="paragraph" w:customStyle="1" w:styleId="341">
    <w:name w:val="目录"/>
    <w:basedOn w:val="1"/>
    <w:qFormat/>
    <w:uiPriority w:val="0"/>
    <w:pPr>
      <w:widowControl/>
      <w:jc w:val="center"/>
    </w:pPr>
    <w:rPr>
      <w:rFonts w:ascii="宋体"/>
      <w:b/>
      <w:kern w:val="0"/>
      <w:sz w:val="36"/>
      <w:szCs w:val="20"/>
    </w:rPr>
  </w:style>
  <w:style w:type="paragraph" w:customStyle="1" w:styleId="342">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43">
    <w:name w:val="样式 小四 行距: 1.5 倍行距"/>
    <w:basedOn w:val="1"/>
    <w:qFormat/>
    <w:uiPriority w:val="0"/>
    <w:pPr>
      <w:tabs>
        <w:tab w:val="left" w:pos="740"/>
      </w:tabs>
      <w:ind w:left="1081" w:hanging="1081"/>
    </w:pPr>
  </w:style>
  <w:style w:type="paragraph" w:customStyle="1" w:styleId="344">
    <w:name w:val="xl7875"/>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345">
    <w:name w:val="large"/>
    <w:basedOn w:val="1"/>
    <w:qFormat/>
    <w:uiPriority w:val="0"/>
    <w:pPr>
      <w:widowControl/>
      <w:spacing w:before="100" w:beforeAutospacing="1" w:after="100" w:afterAutospacing="1" w:line="360" w:lineRule="atLeast"/>
      <w:ind w:firstLine="400"/>
      <w:jc w:val="left"/>
    </w:pPr>
    <w:rPr>
      <w:rFonts w:ascii="宋体" w:hAnsi="宋体" w:cs="宋体"/>
      <w:color w:val="808080"/>
      <w:kern w:val="0"/>
      <w:sz w:val="24"/>
    </w:rPr>
  </w:style>
  <w:style w:type="paragraph" w:customStyle="1" w:styleId="346">
    <w:name w:val="xl1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47">
    <w:name w:val="font0"/>
    <w:basedOn w:val="1"/>
    <w:qFormat/>
    <w:uiPriority w:val="0"/>
    <w:pPr>
      <w:widowControl/>
      <w:spacing w:before="100" w:beforeAutospacing="1" w:after="100" w:afterAutospacing="1"/>
      <w:jc w:val="left"/>
    </w:pPr>
    <w:rPr>
      <w:rFonts w:ascii="宋体" w:hAnsi="宋体" w:cs="Arial Unicode MS"/>
      <w:kern w:val="0"/>
      <w:sz w:val="24"/>
    </w:rPr>
  </w:style>
  <w:style w:type="paragraph" w:customStyle="1" w:styleId="348">
    <w:name w:val="英文标号正文"/>
    <w:basedOn w:val="1"/>
    <w:qFormat/>
    <w:uiPriority w:val="0"/>
    <w:pPr>
      <w:widowControl/>
      <w:tabs>
        <w:tab w:val="left" w:pos="425"/>
        <w:tab w:val="left" w:pos="1620"/>
      </w:tabs>
      <w:autoSpaceDE w:val="0"/>
      <w:autoSpaceDN w:val="0"/>
      <w:ind w:left="1620" w:leftChars="600" w:hanging="360" w:hangingChars="200"/>
    </w:pPr>
    <w:rPr>
      <w:kern w:val="0"/>
      <w:sz w:val="24"/>
      <w:szCs w:val="20"/>
    </w:rPr>
  </w:style>
  <w:style w:type="paragraph" w:customStyle="1" w:styleId="349">
    <w:name w:val="xl168"/>
    <w:basedOn w:val="1"/>
    <w:qFormat/>
    <w:uiPriority w:val="0"/>
    <w:pPr>
      <w:widowControl/>
      <w:pBdr>
        <w:top w:val="single" w:color="auto" w:sz="4" w:space="0"/>
        <w:left w:val="single" w:color="auto" w:sz="4" w:space="0"/>
        <w:bottom w:val="single" w:color="auto" w:sz="4" w:space="0"/>
        <w:right w:val="single" w:color="auto" w:sz="4" w:space="0"/>
      </w:pBdr>
      <w:shd w:val="clear" w:color="000000" w:fill="A6A6A6"/>
      <w:spacing w:before="100" w:beforeAutospacing="1" w:after="100" w:afterAutospacing="1"/>
      <w:jc w:val="left"/>
    </w:pPr>
    <w:rPr>
      <w:rFonts w:ascii="宋体" w:hAnsi="宋体" w:cs="宋体"/>
      <w:b/>
      <w:bCs/>
      <w:kern w:val="0"/>
      <w:sz w:val="20"/>
      <w:szCs w:val="20"/>
    </w:rPr>
  </w:style>
  <w:style w:type="paragraph" w:customStyle="1" w:styleId="350">
    <w:name w:val="text_12_subject"/>
    <w:basedOn w:val="1"/>
    <w:qFormat/>
    <w:uiPriority w:val="0"/>
    <w:pPr>
      <w:widowControl/>
      <w:spacing w:before="100" w:beforeAutospacing="1" w:after="100" w:afterAutospacing="1"/>
      <w:jc w:val="left"/>
    </w:pPr>
    <w:rPr>
      <w:rFonts w:ascii="ˎ̥" w:hAnsi="ˎ̥" w:cs="宋体"/>
      <w:b/>
      <w:bCs/>
      <w:color w:val="006699"/>
      <w:kern w:val="0"/>
      <w:sz w:val="18"/>
      <w:szCs w:val="18"/>
    </w:rPr>
  </w:style>
  <w:style w:type="paragraph" w:customStyle="1" w:styleId="351">
    <w:name w:val="样式 标题 3h:33H3Kop 3Vl3Level 3 Headh3sect1.2.3Alt+31.1.1..."/>
    <w:basedOn w:val="2"/>
    <w:qFormat/>
    <w:uiPriority w:val="0"/>
    <w:pPr>
      <w:tabs>
        <w:tab w:val="left" w:pos="1800"/>
      </w:tabs>
      <w:spacing w:before="312" w:after="312" w:line="415" w:lineRule="auto"/>
      <w:ind w:left="1800" w:leftChars="0" w:hanging="720"/>
    </w:pPr>
    <w:rPr>
      <w:rFonts w:eastAsia="宋体" w:cs="宋体"/>
      <w:bCs/>
      <w:sz w:val="30"/>
    </w:rPr>
  </w:style>
  <w:style w:type="paragraph" w:customStyle="1" w:styleId="352">
    <w:name w:val="Char Char Char Char Char Char Char1"/>
    <w:basedOn w:val="1"/>
    <w:qFormat/>
    <w:uiPriority w:val="0"/>
  </w:style>
  <w:style w:type="paragraph" w:customStyle="1" w:styleId="353">
    <w:name w:val="xl9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354">
    <w:name w:val="样式1"/>
    <w:basedOn w:val="1"/>
    <w:qFormat/>
    <w:uiPriority w:val="0"/>
    <w:pPr>
      <w:keepNext/>
      <w:keepLines/>
      <w:tabs>
        <w:tab w:val="left" w:pos="839"/>
      </w:tabs>
      <w:spacing w:before="100" w:beforeAutospacing="1" w:after="100" w:afterAutospacing="1" w:line="360" w:lineRule="auto"/>
      <w:ind w:left="839" w:hanging="419"/>
      <w:outlineLvl w:val="1"/>
    </w:pPr>
    <w:rPr>
      <w:rFonts w:ascii="Arial" w:hAnsi="Arial" w:eastAsia="黑体" w:cs="宋体"/>
      <w:b/>
      <w:sz w:val="32"/>
      <w:szCs w:val="20"/>
    </w:rPr>
  </w:style>
  <w:style w:type="paragraph" w:customStyle="1" w:styleId="355">
    <w:name w:val="xl55"/>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cs="Arial Unicode MS"/>
      <w:kern w:val="0"/>
      <w:sz w:val="28"/>
      <w:szCs w:val="28"/>
    </w:rPr>
  </w:style>
  <w:style w:type="paragraph" w:customStyle="1" w:styleId="356">
    <w:name w:val="xl1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357">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58">
    <w:name w:val="xl10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59">
    <w:name w:val="样式 标题 4 + 段前: 0.5 行 段后: 0.5 行1"/>
    <w:basedOn w:val="5"/>
    <w:qFormat/>
    <w:uiPriority w:val="0"/>
    <w:pPr>
      <w:tabs>
        <w:tab w:val="left" w:pos="864"/>
      </w:tabs>
      <w:autoSpaceDE w:val="0"/>
      <w:spacing w:beforeLines="50" w:afterLines="50" w:line="360" w:lineRule="auto"/>
      <w:ind w:left="864" w:hanging="864"/>
    </w:pPr>
    <w:rPr>
      <w:rFonts w:ascii="仿宋_GB2312" w:hAnsi="Arial" w:eastAsia="仿宋_GB2312" w:cs="宋体"/>
      <w:kern w:val="0"/>
      <w:sz w:val="30"/>
      <w:szCs w:val="20"/>
    </w:rPr>
  </w:style>
  <w:style w:type="paragraph" w:customStyle="1" w:styleId="360">
    <w:name w:val="xl10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361">
    <w:name w:val="xl1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362">
    <w:name w:val="xl1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63">
    <w:name w:val="xl129"/>
    <w:basedOn w:val="1"/>
    <w:qFormat/>
    <w:uiPriority w:val="0"/>
    <w:pPr>
      <w:widowControl/>
      <w:pBdr>
        <w:top w:val="single" w:color="auto" w:sz="4" w:space="0"/>
        <w:left w:val="single" w:color="auto" w:sz="4" w:space="0"/>
        <w:bottom w:val="single" w:color="auto" w:sz="4" w:space="0"/>
        <w:right w:val="single" w:color="auto" w:sz="4" w:space="0"/>
      </w:pBdr>
      <w:shd w:val="clear" w:color="000000" w:fill="BFBFBF"/>
      <w:spacing w:before="100" w:beforeAutospacing="1" w:after="100" w:afterAutospacing="1"/>
      <w:jc w:val="center"/>
    </w:pPr>
    <w:rPr>
      <w:b/>
      <w:bCs/>
      <w:kern w:val="0"/>
      <w:sz w:val="20"/>
      <w:szCs w:val="20"/>
    </w:rPr>
  </w:style>
  <w:style w:type="paragraph" w:customStyle="1" w:styleId="364">
    <w:name w:val="节标题"/>
    <w:basedOn w:val="1"/>
    <w:qFormat/>
    <w:uiPriority w:val="0"/>
    <w:pPr>
      <w:widowControl/>
      <w:spacing w:line="289" w:lineRule="atLeast"/>
      <w:jc w:val="center"/>
      <w:textAlignment w:val="baseline"/>
    </w:pPr>
    <w:rPr>
      <w:color w:val="000000"/>
      <w:kern w:val="0"/>
      <w:sz w:val="28"/>
      <w:szCs w:val="20"/>
      <w:u w:color="000000"/>
    </w:rPr>
  </w:style>
  <w:style w:type="paragraph" w:customStyle="1" w:styleId="365">
    <w:name w:val="xl32"/>
    <w:basedOn w:val="1"/>
    <w:qFormat/>
    <w:uiPriority w:val="0"/>
    <w:pPr>
      <w:widowControl/>
      <w:pBdr>
        <w:top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366">
    <w:name w:val="列表 21"/>
    <w:basedOn w:val="1"/>
    <w:qFormat/>
    <w:uiPriority w:val="0"/>
    <w:pPr>
      <w:ind w:left="100" w:leftChars="200" w:hanging="200" w:hangingChars="200"/>
    </w:pPr>
  </w:style>
  <w:style w:type="paragraph" w:customStyle="1" w:styleId="367">
    <w:name w:val="Char Char Char Char Char Char Char"/>
    <w:basedOn w:val="1"/>
    <w:qFormat/>
    <w:uiPriority w:val="0"/>
  </w:style>
  <w:style w:type="paragraph" w:customStyle="1" w:styleId="368">
    <w:name w:val="zw_12_25"/>
    <w:basedOn w:val="1"/>
    <w:qFormat/>
    <w:uiPriority w:val="0"/>
    <w:pPr>
      <w:widowControl/>
      <w:spacing w:before="100" w:beforeAutospacing="1" w:after="100" w:afterAutospacing="1" w:line="300" w:lineRule="atLeast"/>
      <w:jc w:val="left"/>
    </w:pPr>
    <w:rPr>
      <w:color w:val="333399"/>
      <w:kern w:val="0"/>
      <w:sz w:val="23"/>
      <w:szCs w:val="23"/>
    </w:rPr>
  </w:style>
  <w:style w:type="paragraph" w:customStyle="1" w:styleId="369">
    <w:name w:val="一级无"/>
    <w:basedOn w:val="226"/>
    <w:qFormat/>
    <w:uiPriority w:val="0"/>
    <w:pPr>
      <w:spacing w:beforeLines="0" w:afterLines="0"/>
    </w:pPr>
    <w:rPr>
      <w:rFonts w:ascii="宋体" w:eastAsia="宋体"/>
    </w:rPr>
  </w:style>
  <w:style w:type="paragraph" w:customStyle="1" w:styleId="370">
    <w:name w:val="xl90"/>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MingLiU" w:hAnsi="MingLiU" w:eastAsia="MingLiU" w:cs="宋体"/>
      <w:kern w:val="0"/>
      <w:sz w:val="24"/>
    </w:rPr>
  </w:style>
  <w:style w:type="paragraph" w:customStyle="1" w:styleId="371">
    <w:name w:val="手动目录"/>
    <w:basedOn w:val="1"/>
    <w:qFormat/>
    <w:uiPriority w:val="0"/>
    <w:pPr>
      <w:numPr>
        <w:ilvl w:val="0"/>
        <w:numId w:val="3"/>
      </w:numPr>
      <w:spacing w:line="360" w:lineRule="auto"/>
    </w:pPr>
    <w:rPr>
      <w:sz w:val="24"/>
    </w:rPr>
  </w:style>
  <w:style w:type="paragraph" w:customStyle="1" w:styleId="372">
    <w:name w:val="xl83"/>
    <w:basedOn w:val="1"/>
    <w:qFormat/>
    <w:uiPriority w:val="0"/>
    <w:pPr>
      <w:widowControl/>
      <w:pBdr>
        <w:left w:val="single" w:color="auto" w:sz="4" w:space="0"/>
        <w:right w:val="single" w:color="auto" w:sz="4" w:space="0"/>
      </w:pBdr>
      <w:spacing w:before="100" w:beforeAutospacing="1" w:after="100" w:afterAutospacing="1"/>
      <w:jc w:val="left"/>
      <w:textAlignment w:val="top"/>
    </w:pPr>
    <w:rPr>
      <w:rFonts w:ascii="宋体" w:hAnsi="宋体" w:cs="宋体"/>
      <w:kern w:val="0"/>
      <w:sz w:val="24"/>
    </w:rPr>
  </w:style>
  <w:style w:type="paragraph" w:customStyle="1" w:styleId="373">
    <w:name w:val="默认段落字体 Para Char Char Char Char"/>
    <w:basedOn w:val="1"/>
    <w:qFormat/>
    <w:uiPriority w:val="0"/>
    <w:rPr>
      <w:szCs w:val="20"/>
    </w:rPr>
  </w:style>
  <w:style w:type="paragraph" w:customStyle="1" w:styleId="374">
    <w:name w:val="xl123"/>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75">
    <w:name w:val="表样式"/>
    <w:basedOn w:val="1"/>
    <w:qFormat/>
    <w:uiPriority w:val="0"/>
    <w:pPr>
      <w:autoSpaceDE w:val="0"/>
      <w:autoSpaceDN w:val="0"/>
      <w:adjustRightInd w:val="0"/>
      <w:spacing w:before="90" w:after="90"/>
      <w:jc w:val="center"/>
    </w:pPr>
    <w:rPr>
      <w:rFonts w:ascii="Arial" w:hAnsi="Arial"/>
      <w:kern w:val="0"/>
      <w:sz w:val="18"/>
    </w:rPr>
  </w:style>
  <w:style w:type="paragraph" w:customStyle="1" w:styleId="376">
    <w:name w:val="xl120"/>
    <w:basedOn w:val="1"/>
    <w:qFormat/>
    <w:uiPriority w:val="0"/>
    <w:pPr>
      <w:widowControl/>
      <w:pBdr>
        <w:left w:val="single" w:color="auto" w:sz="4" w:space="0"/>
        <w:right w:val="single" w:color="auto" w:sz="4" w:space="0"/>
      </w:pBdr>
      <w:shd w:val="clear" w:color="auto" w:fill="FFFFFF"/>
      <w:spacing w:before="100" w:beforeAutospacing="1" w:after="100" w:afterAutospacing="1"/>
      <w:jc w:val="left"/>
      <w:textAlignment w:val="top"/>
    </w:pPr>
    <w:rPr>
      <w:rFonts w:ascii="MingLiU" w:hAnsi="MingLiU" w:eastAsia="MingLiU" w:cs="宋体"/>
      <w:kern w:val="0"/>
      <w:sz w:val="24"/>
    </w:rPr>
  </w:style>
  <w:style w:type="paragraph" w:customStyle="1" w:styleId="377">
    <w:name w:val="xl89"/>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8"/>
      <w:szCs w:val="28"/>
    </w:rPr>
  </w:style>
  <w:style w:type="paragraph" w:customStyle="1" w:styleId="378">
    <w:name w:val="xl10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b/>
      <w:bCs/>
      <w:kern w:val="0"/>
      <w:sz w:val="20"/>
      <w:szCs w:val="20"/>
    </w:rPr>
  </w:style>
  <w:style w:type="paragraph" w:customStyle="1" w:styleId="379">
    <w:name w:val="xl67"/>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Arial Unicode MS" w:hAnsi="Arial Unicode MS" w:eastAsia="Arial Unicode MS" w:cs="Arial Unicode MS"/>
      <w:kern w:val="0"/>
      <w:sz w:val="20"/>
      <w:szCs w:val="20"/>
    </w:rPr>
  </w:style>
  <w:style w:type="paragraph" w:customStyle="1" w:styleId="380">
    <w:name w:val="xl786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81">
    <w:name w:val="xl96"/>
    <w:basedOn w:val="1"/>
    <w:qFormat/>
    <w:uiPriority w:val="0"/>
    <w:pPr>
      <w:widowControl/>
      <w:pBdr>
        <w:right w:val="single" w:color="auto" w:sz="4" w:space="0"/>
      </w:pBdr>
      <w:shd w:val="clear" w:color="auto" w:fill="FFFF00"/>
      <w:spacing w:before="100" w:beforeAutospacing="1" w:after="100" w:afterAutospacing="1"/>
      <w:jc w:val="center"/>
    </w:pPr>
    <w:rPr>
      <w:rFonts w:ascii="宋体" w:hAnsi="宋体" w:cs="宋体"/>
      <w:kern w:val="0"/>
      <w:sz w:val="24"/>
    </w:rPr>
  </w:style>
  <w:style w:type="paragraph" w:customStyle="1" w:styleId="382">
    <w:name w:val="CM20"/>
    <w:basedOn w:val="251"/>
    <w:next w:val="251"/>
    <w:qFormat/>
    <w:uiPriority w:val="0"/>
    <w:pPr>
      <w:spacing w:after="115"/>
    </w:pPr>
    <w:rPr>
      <w:rFonts w:ascii=".a..DD.." w:eastAsia=".a..DD.."/>
      <w:color w:val="auto"/>
      <w:szCs w:val="24"/>
    </w:rPr>
  </w:style>
  <w:style w:type="paragraph" w:customStyle="1" w:styleId="383">
    <w:name w:val="font10"/>
    <w:basedOn w:val="1"/>
    <w:qFormat/>
    <w:uiPriority w:val="0"/>
    <w:pPr>
      <w:widowControl/>
      <w:spacing w:before="100" w:beforeAutospacing="1" w:after="100" w:afterAutospacing="1"/>
      <w:jc w:val="left"/>
    </w:pPr>
    <w:rPr>
      <w:rFonts w:eastAsia="Arial Unicode MS"/>
      <w:kern w:val="0"/>
      <w:sz w:val="28"/>
      <w:szCs w:val="28"/>
    </w:rPr>
  </w:style>
  <w:style w:type="paragraph" w:customStyle="1" w:styleId="384">
    <w:name w:val="xl81"/>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385">
    <w:name w:val="xl1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386">
    <w:name w:val="xl1075"/>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微软雅黑" w:hAnsi="微软雅黑" w:eastAsia="微软雅黑" w:cs="宋体"/>
      <w:kern w:val="0"/>
      <w:sz w:val="20"/>
      <w:szCs w:val="20"/>
    </w:rPr>
  </w:style>
  <w:style w:type="paragraph" w:customStyle="1" w:styleId="387">
    <w:name w:val="书目1"/>
    <w:basedOn w:val="1"/>
    <w:next w:val="1"/>
    <w:unhideWhenUsed/>
    <w:qFormat/>
    <w:uiPriority w:val="37"/>
    <w:pPr>
      <w:spacing w:line="360" w:lineRule="auto"/>
      <w:ind w:firstLine="200" w:firstLineChars="200"/>
      <w:jc w:val="left"/>
    </w:pPr>
    <w:rPr>
      <w:sz w:val="24"/>
    </w:rPr>
  </w:style>
  <w:style w:type="paragraph" w:customStyle="1" w:styleId="388">
    <w:name w:val="style2"/>
    <w:basedOn w:val="1"/>
    <w:qFormat/>
    <w:uiPriority w:val="0"/>
    <w:pPr>
      <w:widowControl/>
      <w:spacing w:before="100" w:beforeAutospacing="1" w:after="100" w:afterAutospacing="1"/>
      <w:jc w:val="left"/>
    </w:pPr>
    <w:rPr>
      <w:rFonts w:ascii="宋体" w:hAnsi="宋体" w:cs="宋体"/>
      <w:kern w:val="0"/>
      <w:sz w:val="24"/>
    </w:rPr>
  </w:style>
  <w:style w:type="paragraph" w:customStyle="1" w:styleId="389">
    <w:name w:val="表文"/>
    <w:basedOn w:val="1"/>
    <w:qFormat/>
    <w:uiPriority w:val="0"/>
    <w:pPr>
      <w:spacing w:line="300" w:lineRule="auto"/>
      <w:jc w:val="center"/>
      <w:textAlignment w:val="baseline"/>
    </w:pPr>
    <w:rPr>
      <w:kern w:val="0"/>
      <w:szCs w:val="20"/>
    </w:rPr>
  </w:style>
  <w:style w:type="paragraph" w:customStyle="1" w:styleId="390">
    <w:name w:val="内文"/>
    <w:qFormat/>
    <w:uiPriority w:val="0"/>
    <w:pPr>
      <w:widowControl w:val="0"/>
      <w:autoSpaceDE w:val="0"/>
      <w:autoSpaceDN w:val="0"/>
      <w:adjustRightInd w:val="0"/>
      <w:jc w:val="both"/>
    </w:pPr>
    <w:rPr>
      <w:rFonts w:hint="eastAsia" w:ascii="宋体" w:hAnsi="Times New Roman" w:eastAsia="宋体" w:cs="Times New Roman"/>
      <w:color w:val="000000"/>
      <w:sz w:val="24"/>
      <w:lang w:val="en-US" w:eastAsia="zh-CN" w:bidi="ar-SA"/>
    </w:rPr>
  </w:style>
  <w:style w:type="paragraph" w:customStyle="1" w:styleId="391">
    <w:name w:val="xl10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392">
    <w:name w:val="样式 标题 1章节标题b1 + 段前: 6 磅"/>
    <w:basedOn w:val="3"/>
    <w:qFormat/>
    <w:uiPriority w:val="0"/>
    <w:pPr>
      <w:tabs>
        <w:tab w:val="left" w:pos="1320"/>
        <w:tab w:val="left" w:pos="1740"/>
      </w:tabs>
      <w:adjustRightInd/>
      <w:spacing w:line="360" w:lineRule="auto"/>
      <w:jc w:val="both"/>
      <w:textAlignment w:val="auto"/>
    </w:pPr>
    <w:rPr>
      <w:rFonts w:ascii="宋体" w:hAnsi="宋体" w:cs="宋体"/>
      <w:bCs/>
      <w:color w:val="000000"/>
      <w:kern w:val="2"/>
      <w:sz w:val="28"/>
      <w:szCs w:val="21"/>
    </w:rPr>
  </w:style>
  <w:style w:type="paragraph" w:customStyle="1" w:styleId="393">
    <w:name w:val="xl4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394">
    <w:name w:val="xl1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95">
    <w:name w:val="xl1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396">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397">
    <w:name w:val="xl45"/>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398">
    <w:name w:val="样式 样式 标题 2 + 段前: 0.5 行 段后: 0.5 行 + 段前: 0.5 行 段后: 0.5 行"/>
    <w:basedOn w:val="399"/>
    <w:qFormat/>
    <w:uiPriority w:val="0"/>
    <w:pPr>
      <w:tabs>
        <w:tab w:val="left" w:pos="1320"/>
      </w:tabs>
      <w:spacing w:beforeLines="0" w:beforeAutospacing="1" w:afterLines="0" w:afterAutospacing="1"/>
      <w:ind w:left="576" w:hanging="576"/>
    </w:pPr>
    <w:rPr>
      <w:bCs w:val="0"/>
    </w:rPr>
  </w:style>
  <w:style w:type="paragraph" w:customStyle="1" w:styleId="399">
    <w:name w:val="样式 标题 2 + 段前: 0.5 行 段后: 0.5 行"/>
    <w:basedOn w:val="4"/>
    <w:qFormat/>
    <w:uiPriority w:val="0"/>
    <w:pPr>
      <w:tabs>
        <w:tab w:val="left" w:pos="1320"/>
      </w:tabs>
      <w:spacing w:beforeLines="50" w:afterLines="50" w:line="360" w:lineRule="auto"/>
      <w:jc w:val="left"/>
    </w:pPr>
    <w:rPr>
      <w:rFonts w:cs="宋体"/>
      <w:b w:val="0"/>
      <w:kern w:val="0"/>
      <w:szCs w:val="20"/>
    </w:rPr>
  </w:style>
  <w:style w:type="paragraph" w:customStyle="1" w:styleId="400">
    <w:name w:val="编号3级"/>
    <w:qFormat/>
    <w:uiPriority w:val="0"/>
    <w:pPr>
      <w:tabs>
        <w:tab w:val="left" w:pos="1259"/>
      </w:tabs>
      <w:spacing w:line="400" w:lineRule="exact"/>
      <w:ind w:left="1678" w:hanging="419"/>
    </w:pPr>
    <w:rPr>
      <w:rFonts w:ascii="Times New Roman" w:hAnsi="Times New Roman" w:eastAsia="宋体" w:cs="Times New Roman"/>
      <w:kern w:val="2"/>
      <w:sz w:val="24"/>
      <w:szCs w:val="24"/>
      <w:lang w:val="en-US" w:eastAsia="zh-CN" w:bidi="ar-SA"/>
    </w:rPr>
  </w:style>
  <w:style w:type="paragraph" w:customStyle="1" w:styleId="401">
    <w:name w:val="xl59"/>
    <w:basedOn w:val="1"/>
    <w:qFormat/>
    <w:uiPriority w:val="0"/>
    <w:pPr>
      <w:widowControl/>
      <w:pBdr>
        <w:top w:val="single" w:color="auto" w:sz="4" w:space="0"/>
        <w:left w:val="single" w:color="auto" w:sz="4" w:space="0"/>
        <w:bottom w:val="single" w:color="auto" w:sz="4" w:space="0"/>
      </w:pBdr>
      <w:spacing w:before="100" w:beforeAutospacing="1" w:after="100" w:afterAutospacing="1"/>
    </w:pPr>
    <w:rPr>
      <w:rFonts w:ascii="Arial Unicode MS" w:hAnsi="Arial Unicode MS" w:eastAsia="Arial Unicode MS" w:cs="Arial Unicode MS"/>
      <w:kern w:val="0"/>
      <w:sz w:val="24"/>
    </w:rPr>
  </w:style>
  <w:style w:type="paragraph" w:customStyle="1" w:styleId="402">
    <w:name w:val="标准"/>
    <w:basedOn w:val="1"/>
    <w:qFormat/>
    <w:uiPriority w:val="0"/>
    <w:pPr>
      <w:autoSpaceDE w:val="0"/>
      <w:autoSpaceDN w:val="0"/>
      <w:adjustRightInd w:val="0"/>
      <w:ind w:firstLine="600"/>
      <w:textAlignment w:val="baseline"/>
    </w:pPr>
    <w:rPr>
      <w:kern w:val="0"/>
      <w:sz w:val="28"/>
      <w:szCs w:val="20"/>
    </w:rPr>
  </w:style>
  <w:style w:type="paragraph" w:customStyle="1" w:styleId="403">
    <w:name w:val="xl118"/>
    <w:basedOn w:val="1"/>
    <w:qFormat/>
    <w:uiPriority w:val="0"/>
    <w:pPr>
      <w:widowControl/>
      <w:pBdr>
        <w:left w:val="single" w:color="auto" w:sz="4" w:space="0"/>
        <w:right w:val="single" w:color="auto" w:sz="4" w:space="0"/>
      </w:pBdr>
      <w:spacing w:before="100" w:beforeAutospacing="1" w:after="100" w:afterAutospacing="1"/>
      <w:jc w:val="left"/>
      <w:textAlignment w:val="top"/>
    </w:pPr>
    <w:rPr>
      <w:rFonts w:ascii="宋体" w:hAnsi="宋体" w:cs="宋体"/>
      <w:kern w:val="0"/>
      <w:sz w:val="24"/>
    </w:rPr>
  </w:style>
  <w:style w:type="paragraph" w:customStyle="1" w:styleId="404">
    <w:name w:val="样式 标题 3 + 四号 段前: 7.8 磅 段后: 0 磅 行距: 单倍行距"/>
    <w:basedOn w:val="2"/>
    <w:qFormat/>
    <w:uiPriority w:val="0"/>
    <w:pPr>
      <w:tabs>
        <w:tab w:val="left" w:pos="673"/>
      </w:tabs>
      <w:spacing w:before="156" w:after="0"/>
      <w:ind w:left="720" w:hanging="720"/>
    </w:pPr>
    <w:rPr>
      <w:rFonts w:ascii="宋体" w:hAnsi="宋体" w:eastAsia="宋体"/>
      <w:b w:val="0"/>
      <w:sz w:val="28"/>
    </w:rPr>
  </w:style>
  <w:style w:type="paragraph" w:customStyle="1" w:styleId="405">
    <w:name w:val="xl106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406">
    <w:name w:val="表项"/>
    <w:next w:val="407"/>
    <w:qFormat/>
    <w:uiPriority w:val="0"/>
    <w:pPr>
      <w:adjustRightInd w:val="0"/>
      <w:snapToGrid w:val="0"/>
      <w:spacing w:line="300" w:lineRule="auto"/>
      <w:jc w:val="center"/>
    </w:pPr>
    <w:rPr>
      <w:rFonts w:ascii="Arial" w:hAnsi="Arial" w:eastAsia="黑体" w:cs="Arial"/>
      <w:iCs/>
      <w:kern w:val="2"/>
      <w:sz w:val="16"/>
      <w:lang w:val="en-US" w:eastAsia="zh-CN" w:bidi="ar-SA"/>
    </w:rPr>
  </w:style>
  <w:style w:type="paragraph" w:customStyle="1" w:styleId="407">
    <w:name w:val="表身（左）"/>
    <w:qFormat/>
    <w:uiPriority w:val="0"/>
    <w:pPr>
      <w:adjustRightInd w:val="0"/>
      <w:snapToGrid w:val="0"/>
      <w:spacing w:line="300" w:lineRule="auto"/>
      <w:textAlignment w:val="center"/>
    </w:pPr>
    <w:rPr>
      <w:rFonts w:ascii="Times New Roman" w:hAnsi="Times New Roman" w:eastAsia="宋体" w:cs="Times New Roman"/>
      <w:sz w:val="16"/>
      <w:lang w:val="en-US" w:eastAsia="zh-CN" w:bidi="ar-SA"/>
    </w:rPr>
  </w:style>
  <w:style w:type="paragraph" w:customStyle="1" w:styleId="408">
    <w:name w:val="font13"/>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409">
    <w:name w:val="xl1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10">
    <w:name w:val="Default Text:1"/>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411">
    <w:name w:val="Char2"/>
    <w:basedOn w:val="1"/>
    <w:qFormat/>
    <w:uiPriority w:val="0"/>
    <w:pPr>
      <w:jc w:val="center"/>
    </w:pPr>
    <w:rPr>
      <w:rFonts w:ascii="宋体" w:hAnsi="宋体"/>
      <w:b/>
      <w:szCs w:val="21"/>
    </w:rPr>
  </w:style>
  <w:style w:type="paragraph" w:customStyle="1" w:styleId="412">
    <w:name w:val="xl1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13">
    <w:name w:val="xl35"/>
    <w:basedOn w:val="1"/>
    <w:qFormat/>
    <w:uiPriority w:val="0"/>
    <w:pPr>
      <w:widowControl/>
      <w:pBdr>
        <w:top w:val="single" w:color="auto" w:sz="4" w:space="0"/>
        <w:bottom w:val="single" w:color="auto" w:sz="8"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414">
    <w:name w:val="xl1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15">
    <w:name w:val="表格标题文字"/>
    <w:qFormat/>
    <w:uiPriority w:val="0"/>
    <w:pPr>
      <w:snapToGrid w:val="0"/>
      <w:spacing w:before="120" w:line="240" w:lineRule="exact"/>
    </w:pPr>
    <w:rPr>
      <w:rFonts w:ascii="Arial" w:hAnsi="Arial" w:eastAsia="黑体" w:cs="Times New Roman"/>
      <w:kern w:val="2"/>
      <w:sz w:val="18"/>
      <w:szCs w:val="21"/>
      <w:lang w:val="en-US" w:eastAsia="zh-CN" w:bidi="ar-SA"/>
    </w:rPr>
  </w:style>
  <w:style w:type="paragraph" w:customStyle="1" w:styleId="416">
    <w:name w:val="样式 样式 标题 2 + 段前: 0.5 行 段后: 0.5 行2 + 段前: 0.5 行 段后: 0.5 行"/>
    <w:basedOn w:val="324"/>
    <w:qFormat/>
    <w:uiPriority w:val="0"/>
    <w:rPr>
      <w:b w:val="0"/>
    </w:rPr>
  </w:style>
  <w:style w:type="paragraph" w:customStyle="1" w:styleId="417">
    <w:name w:val="表格标题2"/>
    <w:basedOn w:val="1"/>
    <w:qFormat/>
    <w:uiPriority w:val="0"/>
    <w:pPr>
      <w:tabs>
        <w:tab w:val="left" w:pos="1620"/>
      </w:tabs>
      <w:adjustRightInd w:val="0"/>
      <w:spacing w:before="60" w:after="60"/>
      <w:ind w:left="1620" w:leftChars="600" w:hanging="360" w:hangingChars="200"/>
      <w:textAlignment w:val="bottom"/>
    </w:pPr>
    <w:rPr>
      <w:kern w:val="0"/>
      <w:szCs w:val="21"/>
    </w:rPr>
  </w:style>
  <w:style w:type="paragraph" w:customStyle="1" w:styleId="418">
    <w:name w:val="Figure Description"/>
    <w:basedOn w:val="1"/>
    <w:next w:val="201"/>
    <w:qFormat/>
    <w:uiPriority w:val="0"/>
    <w:pPr>
      <w:keepNext/>
      <w:keepLines/>
      <w:spacing w:afterLines="100" w:line="360" w:lineRule="auto"/>
      <w:jc w:val="center"/>
    </w:pPr>
    <w:rPr>
      <w:rFonts w:ascii="Tahoma" w:hAnsi="Tahoma"/>
      <w:sz w:val="24"/>
    </w:rPr>
  </w:style>
  <w:style w:type="paragraph" w:customStyle="1" w:styleId="419">
    <w:name w:val="xl1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color w:val="FF0000"/>
      <w:kern w:val="0"/>
      <w:sz w:val="20"/>
      <w:szCs w:val="20"/>
    </w:rPr>
  </w:style>
  <w:style w:type="paragraph" w:customStyle="1" w:styleId="420">
    <w:name w:val="pa-13"/>
    <w:basedOn w:val="1"/>
    <w:qFormat/>
    <w:uiPriority w:val="0"/>
    <w:pPr>
      <w:widowControl/>
      <w:spacing w:line="240" w:lineRule="atLeast"/>
    </w:pPr>
    <w:rPr>
      <w:rFonts w:ascii="宋体" w:hAnsi="宋体" w:cs="宋体"/>
      <w:kern w:val="0"/>
      <w:sz w:val="24"/>
    </w:rPr>
  </w:style>
  <w:style w:type="paragraph" w:customStyle="1" w:styleId="421">
    <w:name w:val="xl54"/>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Arial Unicode MS" w:hAnsi="Arial Unicode MS" w:eastAsia="Arial Unicode MS" w:cs="Arial Unicode MS"/>
      <w:kern w:val="0"/>
      <w:sz w:val="28"/>
      <w:szCs w:val="28"/>
    </w:rPr>
  </w:style>
  <w:style w:type="paragraph" w:customStyle="1" w:styleId="422">
    <w:name w:val="size12"/>
    <w:basedOn w:val="1"/>
    <w:qFormat/>
    <w:uiPriority w:val="0"/>
    <w:pPr>
      <w:widowControl/>
      <w:spacing w:before="100" w:beforeAutospacing="1" w:after="100" w:afterAutospacing="1" w:line="360" w:lineRule="auto"/>
      <w:jc w:val="left"/>
    </w:pPr>
    <w:rPr>
      <w:color w:val="000000"/>
      <w:kern w:val="0"/>
      <w:sz w:val="20"/>
      <w:szCs w:val="20"/>
    </w:rPr>
  </w:style>
  <w:style w:type="paragraph" w:customStyle="1" w:styleId="423">
    <w:name w:val="xl25"/>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424">
    <w:name w:val="样式 小四 首行缩进:  2 字符"/>
    <w:basedOn w:val="1"/>
    <w:qFormat/>
    <w:uiPriority w:val="0"/>
    <w:pPr>
      <w:spacing w:line="300" w:lineRule="auto"/>
      <w:ind w:firstLine="480" w:firstLineChars="200"/>
    </w:pPr>
    <w:rPr>
      <w:sz w:val="24"/>
      <w:szCs w:val="20"/>
    </w:rPr>
  </w:style>
  <w:style w:type="paragraph" w:customStyle="1" w:styleId="425">
    <w:name w:val="font9"/>
    <w:basedOn w:val="1"/>
    <w:qFormat/>
    <w:uiPriority w:val="0"/>
    <w:pPr>
      <w:widowControl/>
      <w:spacing w:before="100" w:beforeAutospacing="1" w:after="100" w:afterAutospacing="1"/>
      <w:jc w:val="left"/>
    </w:pPr>
    <w:rPr>
      <w:rFonts w:eastAsia="Arial Unicode MS"/>
      <w:b/>
      <w:bCs/>
      <w:kern w:val="0"/>
      <w:sz w:val="32"/>
      <w:szCs w:val="32"/>
    </w:rPr>
  </w:style>
  <w:style w:type="paragraph" w:customStyle="1" w:styleId="426">
    <w:name w:val="just"/>
    <w:basedOn w:val="1"/>
    <w:qFormat/>
    <w:uiPriority w:val="0"/>
    <w:pPr>
      <w:widowControl/>
      <w:spacing w:before="100" w:beforeAutospacing="1" w:after="100" w:afterAutospacing="1" w:line="360" w:lineRule="auto"/>
      <w:ind w:firstLine="510"/>
    </w:pPr>
    <w:rPr>
      <w:rFonts w:ascii="Geneva" w:hAnsi="Geneva"/>
      <w:kern w:val="0"/>
      <w:sz w:val="24"/>
    </w:rPr>
  </w:style>
  <w:style w:type="paragraph" w:customStyle="1" w:styleId="427">
    <w:name w:val="列出段落2"/>
    <w:basedOn w:val="1"/>
    <w:qFormat/>
    <w:uiPriority w:val="0"/>
    <w:pPr>
      <w:ind w:firstLine="420" w:firstLineChars="200"/>
    </w:pPr>
  </w:style>
  <w:style w:type="paragraph" w:customStyle="1" w:styleId="428">
    <w:name w:val="编号4级"/>
    <w:qFormat/>
    <w:uiPriority w:val="0"/>
    <w:pPr>
      <w:tabs>
        <w:tab w:val="left" w:pos="1843"/>
      </w:tabs>
      <w:spacing w:line="360" w:lineRule="auto"/>
      <w:ind w:left="1843" w:hanging="284"/>
    </w:pPr>
    <w:rPr>
      <w:rFonts w:ascii="Times New Roman" w:hAnsi="Times New Roman" w:eastAsia="宋体" w:cs="Times New Roman"/>
      <w:kern w:val="24"/>
      <w:sz w:val="24"/>
      <w:szCs w:val="18"/>
      <w:lang w:val="en-US" w:eastAsia="zh-CN" w:bidi="ar-SA"/>
    </w:rPr>
  </w:style>
  <w:style w:type="paragraph" w:customStyle="1" w:styleId="429">
    <w:name w:val="xl103"/>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430">
    <w:name w:val="xl85"/>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431">
    <w:name w:val="xl39"/>
    <w:basedOn w:val="1"/>
    <w:qFormat/>
    <w:uiPriority w:val="0"/>
    <w:pPr>
      <w:widowControl/>
      <w:pBdr>
        <w:top w:val="single" w:color="auto" w:sz="4" w:space="0"/>
        <w:left w:val="single" w:color="auto" w:sz="4" w:space="0"/>
        <w:bottom w:val="single" w:color="auto" w:sz="4" w:space="0"/>
      </w:pBdr>
      <w:spacing w:before="100" w:beforeAutospacing="1" w:after="100" w:afterAutospacing="1"/>
      <w:jc w:val="right"/>
    </w:pPr>
    <w:rPr>
      <w:rFonts w:ascii="Arial Unicode MS" w:hAnsi="Arial Unicode MS" w:eastAsia="Arial Unicode MS" w:cs="Arial Unicode MS"/>
      <w:kern w:val="0"/>
      <w:sz w:val="28"/>
      <w:szCs w:val="28"/>
    </w:rPr>
  </w:style>
  <w:style w:type="paragraph" w:customStyle="1" w:styleId="432">
    <w:name w:val="样式 样式 标题 3H3h3h31Heading 3 - old3Heading 3 hidden2hh32Sect... + ..."/>
    <w:basedOn w:val="1"/>
    <w:qFormat/>
    <w:uiPriority w:val="0"/>
    <w:pPr>
      <w:keepNext/>
      <w:keepLines/>
      <w:tabs>
        <w:tab w:val="left" w:pos="1931"/>
      </w:tabs>
      <w:spacing w:before="100" w:beforeAutospacing="1" w:afterLines="100"/>
      <w:ind w:left="1418" w:hanging="567"/>
      <w:outlineLvl w:val="2"/>
    </w:pPr>
    <w:rPr>
      <w:rFonts w:ascii="Arial Unicode MS" w:hAnsi="Arial Unicode MS" w:eastAsia="楷体_GB2312" w:cs="宋体"/>
      <w:b/>
      <w:bCs/>
      <w:sz w:val="30"/>
      <w:szCs w:val="20"/>
    </w:rPr>
  </w:style>
  <w:style w:type="paragraph" w:customStyle="1" w:styleId="433">
    <w:name w:val="Notes Text List in Table"/>
    <w:qFormat/>
    <w:uiPriority w:val="0"/>
    <w:pPr>
      <w:numPr>
        <w:ilvl w:val="0"/>
        <w:numId w:val="5"/>
      </w:numPr>
      <w:spacing w:before="40" w:after="80" w:line="200" w:lineRule="atLeast"/>
      <w:jc w:val="both"/>
    </w:pPr>
    <w:rPr>
      <w:rFonts w:ascii="Arial" w:hAnsi="Arial" w:eastAsia="楷体_GB2312" w:cs="楷体_GB2312"/>
      <w:sz w:val="18"/>
      <w:szCs w:val="18"/>
      <w:lang w:val="en-US" w:eastAsia="zh-CN" w:bidi="ar-SA"/>
    </w:rPr>
  </w:style>
  <w:style w:type="paragraph" w:customStyle="1" w:styleId="434">
    <w:name w:val="xl10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微软雅黑" w:hAnsi="微软雅黑" w:eastAsia="微软雅黑" w:cs="宋体"/>
      <w:b/>
      <w:bCs/>
      <w:kern w:val="0"/>
      <w:sz w:val="20"/>
      <w:szCs w:val="20"/>
    </w:rPr>
  </w:style>
  <w:style w:type="paragraph" w:customStyle="1" w:styleId="435">
    <w:name w:val="Char Char Char"/>
    <w:basedOn w:val="1"/>
    <w:qFormat/>
    <w:uiPriority w:val="0"/>
    <w:rPr>
      <w:rFonts w:ascii="Tahoma" w:hAnsi="Tahoma" w:cs="Angsana New"/>
      <w:sz w:val="24"/>
      <w:szCs w:val="20"/>
    </w:rPr>
  </w:style>
  <w:style w:type="paragraph" w:customStyle="1" w:styleId="436">
    <w:name w:val="xl78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color w:val="000000"/>
      <w:kern w:val="0"/>
      <w:sz w:val="20"/>
      <w:szCs w:val="20"/>
    </w:rPr>
  </w:style>
  <w:style w:type="paragraph" w:customStyle="1" w:styleId="437">
    <w:name w:val="xl10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438">
    <w:name w:val="样式 标题 1章H11. heading 1标准章Alt+1h1Huvudrubrikh11h12h13h..."/>
    <w:basedOn w:val="1"/>
    <w:qFormat/>
    <w:uiPriority w:val="0"/>
  </w:style>
  <w:style w:type="paragraph" w:customStyle="1" w:styleId="439">
    <w:name w:val="公司名称"/>
    <w:basedOn w:val="1"/>
    <w:qFormat/>
    <w:uiPriority w:val="0"/>
    <w:pPr>
      <w:keepLines/>
      <w:widowControl/>
      <w:shd w:val="solid" w:color="auto" w:fill="auto"/>
      <w:spacing w:line="320" w:lineRule="atLeast"/>
      <w:jc w:val="left"/>
    </w:pPr>
    <w:rPr>
      <w:rFonts w:ascii="Arial Black" w:hAnsi="Arial Black" w:eastAsia="黑体"/>
      <w:color w:val="FFFFFF"/>
      <w:spacing w:val="-15"/>
      <w:kern w:val="0"/>
      <w:sz w:val="32"/>
      <w:szCs w:val="20"/>
    </w:rPr>
  </w:style>
  <w:style w:type="paragraph" w:customStyle="1" w:styleId="440">
    <w:name w:val="xl97"/>
    <w:basedOn w:val="1"/>
    <w:qFormat/>
    <w:uiPriority w:val="0"/>
    <w:pPr>
      <w:widowControl/>
      <w:pBdr>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4"/>
    </w:rPr>
  </w:style>
  <w:style w:type="paragraph" w:customStyle="1" w:styleId="441">
    <w:name w:val="xl78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442">
    <w:name w:val="正文居中小5"/>
    <w:basedOn w:val="1"/>
    <w:qFormat/>
    <w:uiPriority w:val="0"/>
    <w:pPr>
      <w:spacing w:line="360" w:lineRule="auto"/>
      <w:jc w:val="center"/>
    </w:pPr>
    <w:rPr>
      <w:rFonts w:ascii="Arial" w:hAnsi="Arial"/>
      <w:sz w:val="18"/>
    </w:rPr>
  </w:style>
  <w:style w:type="paragraph" w:customStyle="1" w:styleId="443">
    <w:name w:val="xl148"/>
    <w:basedOn w:val="1"/>
    <w:qFormat/>
    <w:uiPriority w:val="0"/>
    <w:pPr>
      <w:widowControl/>
      <w:spacing w:before="100" w:beforeAutospacing="1" w:after="100" w:afterAutospacing="1"/>
      <w:jc w:val="left"/>
    </w:pPr>
    <w:rPr>
      <w:rFonts w:ascii="宋体" w:hAnsi="宋体" w:cs="宋体"/>
      <w:color w:val="FF0000"/>
      <w:kern w:val="0"/>
      <w:sz w:val="24"/>
    </w:rPr>
  </w:style>
  <w:style w:type="paragraph" w:customStyle="1" w:styleId="444">
    <w:name w:val="default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445">
    <w:name w:val="xl65"/>
    <w:basedOn w:val="1"/>
    <w:qFormat/>
    <w:uiPriority w:val="0"/>
    <w:pPr>
      <w:widowControl/>
      <w:pBdr>
        <w:top w:val="single" w:color="auto" w:sz="4" w:space="0"/>
        <w:right w:val="single" w:color="auto" w:sz="8" w:space="0"/>
      </w:pBdr>
      <w:spacing w:before="100" w:beforeAutospacing="1" w:after="100" w:afterAutospacing="1"/>
      <w:jc w:val="right"/>
    </w:pPr>
    <w:rPr>
      <w:rFonts w:ascii="Arial Unicode MS" w:hAnsi="Arial Unicode MS" w:eastAsia="Arial Unicode MS" w:cs="Arial Unicode MS"/>
      <w:b/>
      <w:bCs/>
      <w:kern w:val="0"/>
      <w:sz w:val="28"/>
      <w:szCs w:val="28"/>
    </w:rPr>
  </w:style>
  <w:style w:type="paragraph" w:customStyle="1" w:styleId="446">
    <w:name w:val="二级大纲"/>
    <w:next w:val="122"/>
    <w:qFormat/>
    <w:uiPriority w:val="0"/>
    <w:pPr>
      <w:numPr>
        <w:ilvl w:val="1"/>
        <w:numId w:val="3"/>
      </w:numPr>
      <w:tabs>
        <w:tab w:val="left" w:pos="840"/>
      </w:tabs>
      <w:ind w:left="840" w:hanging="420"/>
      <w:outlineLvl w:val="1"/>
    </w:pPr>
    <w:rPr>
      <w:rFonts w:ascii="Calibri" w:hAnsi="Calibri" w:eastAsia="宋体" w:cs="Times New Roman"/>
      <w:b/>
      <w:kern w:val="2"/>
      <w:sz w:val="36"/>
      <w:szCs w:val="22"/>
      <w:lang w:val="en-US" w:eastAsia="zh-CN" w:bidi="ar-SA"/>
    </w:rPr>
  </w:style>
  <w:style w:type="paragraph" w:customStyle="1" w:styleId="447">
    <w:name w:val="xl47"/>
    <w:basedOn w:val="1"/>
    <w:qFormat/>
    <w:uiPriority w:val="0"/>
    <w:pPr>
      <w:widowControl/>
      <w:spacing w:before="100" w:beforeAutospacing="1" w:after="100" w:afterAutospacing="1"/>
      <w:jc w:val="left"/>
    </w:pPr>
    <w:rPr>
      <w:rFonts w:ascii="Arial Unicode MS" w:hAnsi="Arial Unicode MS" w:eastAsia="Arial Unicode MS" w:cs="Arial Unicode MS"/>
      <w:b/>
      <w:bCs/>
      <w:kern w:val="0"/>
      <w:sz w:val="32"/>
      <w:szCs w:val="32"/>
    </w:rPr>
  </w:style>
  <w:style w:type="paragraph" w:customStyle="1" w:styleId="448">
    <w:name w:val="xl70"/>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Arial Unicode MS" w:hAnsi="Arial Unicode MS" w:eastAsia="Arial Unicode MS" w:cs="Arial Unicode MS"/>
      <w:b/>
      <w:bCs/>
      <w:kern w:val="0"/>
      <w:sz w:val="20"/>
      <w:szCs w:val="20"/>
    </w:rPr>
  </w:style>
  <w:style w:type="paragraph" w:customStyle="1" w:styleId="449">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450">
    <w:name w:val="纯文本1"/>
    <w:basedOn w:val="1"/>
    <w:qFormat/>
    <w:uiPriority w:val="0"/>
    <w:pPr>
      <w:autoSpaceDE w:val="0"/>
      <w:autoSpaceDN w:val="0"/>
      <w:adjustRightInd w:val="0"/>
    </w:pPr>
    <w:rPr>
      <w:rFonts w:hint="eastAsia" w:ascii="宋体" w:hAnsi="宋体" w:cs="宋体"/>
      <w:kern w:val="0"/>
      <w:szCs w:val="20"/>
    </w:rPr>
  </w:style>
  <w:style w:type="paragraph" w:customStyle="1" w:styleId="451">
    <w:name w:val="xl10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452">
    <w:name w:val="tll"/>
    <w:basedOn w:val="1"/>
    <w:qFormat/>
    <w:uiPriority w:val="0"/>
    <w:pPr>
      <w:autoSpaceDE w:val="0"/>
      <w:autoSpaceDN w:val="0"/>
      <w:adjustRightInd w:val="0"/>
      <w:jc w:val="left"/>
      <w:textAlignment w:val="baseline"/>
    </w:pPr>
    <w:rPr>
      <w:rFonts w:ascii="仿宋_GB2312" w:hAnsi="Arial" w:eastAsia="仿宋_GB2312"/>
      <w:kern w:val="0"/>
      <w:szCs w:val="21"/>
    </w:rPr>
  </w:style>
  <w:style w:type="paragraph" w:customStyle="1" w:styleId="453">
    <w:name w:val="编号2级"/>
    <w:qFormat/>
    <w:uiPriority w:val="0"/>
    <w:pPr>
      <w:spacing w:afterLines="20" w:line="400" w:lineRule="exact"/>
    </w:pPr>
    <w:rPr>
      <w:rFonts w:ascii="Times New Roman" w:hAnsi="Times New Roman" w:eastAsia="Times New Roman" w:cs="Times New Roman"/>
      <w:kern w:val="2"/>
      <w:sz w:val="24"/>
      <w:szCs w:val="24"/>
      <w:lang w:val="en-US" w:eastAsia="zh-CN" w:bidi="ar-SA"/>
    </w:rPr>
  </w:style>
  <w:style w:type="paragraph" w:customStyle="1" w:styleId="454">
    <w:name w:val="xl1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55">
    <w:name w:val="xl1098"/>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456">
    <w:name w:val="xl11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457">
    <w:name w:val="样式 样式 标题 + 段前: 0.5 行 段后: 0.5 行 + 段前: 0.5 行 段后: 0.5 行"/>
    <w:basedOn w:val="213"/>
    <w:qFormat/>
    <w:uiPriority w:val="0"/>
    <w:pPr>
      <w:spacing w:beforeLines="50" w:afterLines="50" w:line="360" w:lineRule="auto"/>
    </w:pPr>
    <w:rPr>
      <w:rFonts w:eastAsia="黑体" w:cs="宋体"/>
      <w:sz w:val="72"/>
      <w:szCs w:val="20"/>
      <w:u w:val="double"/>
    </w:rPr>
  </w:style>
  <w:style w:type="paragraph" w:customStyle="1" w:styleId="458">
    <w:name w:val="正文居中"/>
    <w:basedOn w:val="1"/>
    <w:next w:val="37"/>
    <w:qFormat/>
    <w:uiPriority w:val="0"/>
    <w:pPr>
      <w:adjustRightInd w:val="0"/>
      <w:snapToGrid w:val="0"/>
      <w:ind w:firstLine="480" w:firstLineChars="200"/>
    </w:pPr>
    <w:rPr>
      <w:rFonts w:ascii="宋体" w:hAnsi="宋体"/>
      <w:sz w:val="24"/>
    </w:rPr>
  </w:style>
  <w:style w:type="paragraph" w:customStyle="1" w:styleId="459">
    <w:name w:val="文档控制号等"/>
    <w:basedOn w:val="1"/>
    <w:qFormat/>
    <w:uiPriority w:val="0"/>
    <w:pPr>
      <w:spacing w:line="360" w:lineRule="auto"/>
      <w:jc w:val="left"/>
    </w:pPr>
  </w:style>
  <w:style w:type="paragraph" w:customStyle="1" w:styleId="460">
    <w:name w:val="小四 段落 宋体 Char Char"/>
    <w:basedOn w:val="461"/>
    <w:qFormat/>
    <w:uiPriority w:val="0"/>
    <w:pPr>
      <w:tabs>
        <w:tab w:val="left" w:pos="360"/>
        <w:tab w:val="left" w:pos="840"/>
      </w:tabs>
    </w:pPr>
  </w:style>
  <w:style w:type="paragraph" w:customStyle="1" w:styleId="461">
    <w:name w:val="小四 段落 宋体 Char Char Char"/>
    <w:basedOn w:val="15"/>
    <w:qFormat/>
    <w:uiPriority w:val="0"/>
    <w:pPr>
      <w:numPr>
        <w:ilvl w:val="0"/>
        <w:numId w:val="0"/>
      </w:numPr>
      <w:spacing w:line="360" w:lineRule="auto"/>
      <w:ind w:right="-33" w:firstLine="480" w:firstLineChars="200"/>
      <w:jc w:val="left"/>
    </w:pPr>
    <w:rPr>
      <w:rFonts w:ascii="Times New Roman" w:hAnsi="Times New Roman"/>
      <w:sz w:val="24"/>
      <w:szCs w:val="20"/>
    </w:rPr>
  </w:style>
  <w:style w:type="paragraph" w:customStyle="1" w:styleId="462">
    <w:name w:val="font16"/>
    <w:basedOn w:val="1"/>
    <w:qFormat/>
    <w:uiPriority w:val="0"/>
    <w:pPr>
      <w:widowControl/>
      <w:spacing w:before="100" w:beforeAutospacing="1" w:after="100" w:afterAutospacing="1"/>
      <w:jc w:val="left"/>
    </w:pPr>
    <w:rPr>
      <w:rFonts w:ascii="宋体" w:hAnsi="宋体" w:cs="宋体"/>
      <w:b/>
      <w:bCs/>
      <w:kern w:val="0"/>
      <w:sz w:val="20"/>
      <w:szCs w:val="20"/>
    </w:rPr>
  </w:style>
  <w:style w:type="paragraph" w:customStyle="1" w:styleId="463">
    <w:name w:val="xl110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464">
    <w:name w:val="xl10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465">
    <w:name w:val="表格内容五号(V1)"/>
    <w:basedOn w:val="1"/>
    <w:qFormat/>
    <w:uiPriority w:val="0"/>
    <w:pPr>
      <w:jc w:val="center"/>
    </w:pPr>
    <w:rPr>
      <w:rFonts w:cs="Arial Unicode MS"/>
      <w:kern w:val="0"/>
      <w:szCs w:val="21"/>
    </w:rPr>
  </w:style>
  <w:style w:type="paragraph" w:customStyle="1" w:styleId="466">
    <w:name w:val="xl10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color w:val="FF0000"/>
      <w:kern w:val="0"/>
      <w:sz w:val="20"/>
      <w:szCs w:val="20"/>
    </w:rPr>
  </w:style>
  <w:style w:type="paragraph" w:customStyle="1" w:styleId="467">
    <w:name w:val="10"/>
    <w:basedOn w:val="1"/>
    <w:qFormat/>
    <w:uiPriority w:val="0"/>
    <w:pPr>
      <w:spacing w:line="360" w:lineRule="auto"/>
      <w:ind w:firstLine="454"/>
    </w:pPr>
    <w:rPr>
      <w:rFonts w:ascii="Tahoma" w:hAnsi="Tahoma"/>
      <w:sz w:val="24"/>
      <w:szCs w:val="20"/>
    </w:rPr>
  </w:style>
  <w:style w:type="paragraph" w:customStyle="1" w:styleId="468">
    <w:name w:val="xl60"/>
    <w:basedOn w:val="1"/>
    <w:qFormat/>
    <w:uiPriority w:val="0"/>
    <w:pPr>
      <w:widowControl/>
      <w:pBdr>
        <w:top w:val="single" w:color="auto" w:sz="4" w:space="0"/>
        <w:bottom w:val="single" w:color="auto" w:sz="4" w:space="0"/>
        <w:right w:val="single" w:color="auto" w:sz="4" w:space="0"/>
      </w:pBdr>
      <w:spacing w:before="100" w:beforeAutospacing="1" w:after="100" w:afterAutospacing="1"/>
    </w:pPr>
    <w:rPr>
      <w:rFonts w:ascii="Arial Unicode MS" w:hAnsi="Arial Unicode MS" w:eastAsia="Arial Unicode MS" w:cs="Arial Unicode MS"/>
      <w:kern w:val="0"/>
      <w:sz w:val="24"/>
    </w:rPr>
  </w:style>
  <w:style w:type="paragraph" w:customStyle="1" w:styleId="469">
    <w:name w:val="Char Char2 Char"/>
    <w:basedOn w:val="1"/>
    <w:semiHidden/>
    <w:qFormat/>
    <w:uiPriority w:val="0"/>
    <w:pPr>
      <w:widowControl/>
      <w:spacing w:after="160" w:line="240" w:lineRule="exact"/>
      <w:jc w:val="left"/>
    </w:pPr>
    <w:rPr>
      <w:rFonts w:ascii="Arial" w:hAnsi="Arial"/>
      <w:kern w:val="0"/>
      <w:sz w:val="22"/>
      <w:szCs w:val="22"/>
      <w:lang w:eastAsia="en-US"/>
    </w:rPr>
  </w:style>
  <w:style w:type="paragraph" w:customStyle="1" w:styleId="470">
    <w:name w:val="xl78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471">
    <w:name w:val="xl10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472">
    <w:name w:val="xl29"/>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473">
    <w:name w:val="样式 日期 + 行距: 1.5 倍行距"/>
    <w:basedOn w:val="36"/>
    <w:qFormat/>
    <w:uiPriority w:val="0"/>
    <w:pPr>
      <w:widowControl/>
      <w:spacing w:line="360" w:lineRule="auto"/>
      <w:ind w:left="0" w:leftChars="0" w:firstLine="540"/>
    </w:pPr>
    <w:rPr>
      <w:rFonts w:ascii="宋体" w:eastAsia="宋体" w:cs="宋体"/>
      <w:color w:val="auto"/>
      <w:sz w:val="24"/>
      <w:szCs w:val="20"/>
    </w:rPr>
  </w:style>
  <w:style w:type="paragraph" w:customStyle="1" w:styleId="474">
    <w:name w:val="模版正文"/>
    <w:basedOn w:val="1"/>
    <w:qFormat/>
    <w:uiPriority w:val="0"/>
    <w:pPr>
      <w:widowControl/>
      <w:adjustRightInd w:val="0"/>
      <w:snapToGrid w:val="0"/>
      <w:spacing w:line="440" w:lineRule="exact"/>
      <w:ind w:firstLine="200" w:firstLineChars="200"/>
      <w:jc w:val="left"/>
    </w:pPr>
    <w:rPr>
      <w:rFonts w:ascii="仿宋" w:hAnsi="仿宋" w:cs="宋体"/>
      <w:sz w:val="28"/>
      <w:szCs w:val="20"/>
    </w:rPr>
  </w:style>
  <w:style w:type="paragraph" w:customStyle="1" w:styleId="475">
    <w:name w:val="编号列项（三级）"/>
    <w:qFormat/>
    <w:uiPriority w:val="0"/>
    <w:pPr>
      <w:tabs>
        <w:tab w:val="left" w:pos="0"/>
      </w:tabs>
      <w:ind w:left="1679" w:hanging="420"/>
    </w:pPr>
    <w:rPr>
      <w:rFonts w:ascii="宋体" w:hAnsi="Times New Roman" w:eastAsia="宋体" w:cs="Times New Roman"/>
      <w:sz w:val="21"/>
      <w:lang w:val="en-US" w:eastAsia="zh-CN" w:bidi="ar-SA"/>
    </w:rPr>
  </w:style>
  <w:style w:type="paragraph" w:customStyle="1" w:styleId="476">
    <w:name w:val="xl84"/>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477">
    <w:name w:val="four"/>
    <w:basedOn w:val="1"/>
    <w:qFormat/>
    <w:uiPriority w:val="0"/>
    <w:pPr>
      <w:widowControl/>
      <w:spacing w:before="100" w:beforeAutospacing="1" w:after="100" w:afterAutospacing="1"/>
      <w:jc w:val="left"/>
    </w:pPr>
    <w:rPr>
      <w:rFonts w:ascii="宋体" w:hAnsi="宋体" w:cs="宋体"/>
      <w:kern w:val="0"/>
      <w:sz w:val="24"/>
    </w:rPr>
  </w:style>
  <w:style w:type="paragraph" w:customStyle="1" w:styleId="478">
    <w:name w:val="xl121"/>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left"/>
      <w:textAlignment w:val="top"/>
    </w:pPr>
    <w:rPr>
      <w:rFonts w:ascii="MingLiU" w:hAnsi="MingLiU" w:eastAsia="MingLiU" w:cs="宋体"/>
      <w:kern w:val="0"/>
      <w:sz w:val="24"/>
    </w:rPr>
  </w:style>
  <w:style w:type="paragraph" w:customStyle="1" w:styleId="479">
    <w:name w:val="三级无"/>
    <w:basedOn w:val="271"/>
    <w:qFormat/>
    <w:uiPriority w:val="0"/>
    <w:pPr>
      <w:spacing w:beforeLines="0" w:afterLines="0"/>
    </w:pPr>
    <w:rPr>
      <w:rFonts w:ascii="宋体" w:eastAsia="宋体"/>
    </w:rPr>
  </w:style>
  <w:style w:type="paragraph" w:customStyle="1" w:styleId="480">
    <w:name w:val="È±Ê¡ÎÄ±¾"/>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481">
    <w:name w:val="xl10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482">
    <w:name w:val="xl94"/>
    <w:basedOn w:val="1"/>
    <w:qFormat/>
    <w:uiPriority w:val="0"/>
    <w:pPr>
      <w:widowControl/>
      <w:pBdr>
        <w:right w:val="single" w:color="auto" w:sz="4" w:space="0"/>
      </w:pBdr>
      <w:spacing w:before="100" w:beforeAutospacing="1" w:after="100" w:afterAutospacing="1"/>
      <w:jc w:val="center"/>
    </w:pPr>
    <w:rPr>
      <w:rFonts w:ascii="宋体" w:hAnsi="宋体" w:cs="宋体"/>
      <w:kern w:val="0"/>
      <w:sz w:val="24"/>
    </w:rPr>
  </w:style>
  <w:style w:type="paragraph" w:customStyle="1" w:styleId="483">
    <w:name w:val="Figure"/>
    <w:basedOn w:val="1"/>
    <w:next w:val="418"/>
    <w:qFormat/>
    <w:uiPriority w:val="0"/>
    <w:pPr>
      <w:keepNext/>
      <w:ind w:left="1701"/>
    </w:pPr>
  </w:style>
  <w:style w:type="paragraph" w:customStyle="1" w:styleId="484">
    <w:name w:val="xl99"/>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485">
    <w:name w:val="xl1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86">
    <w:name w:val="xl10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487">
    <w:name w:val="正文悬挂缩进4"/>
    <w:basedOn w:val="1"/>
    <w:qFormat/>
    <w:uiPriority w:val="0"/>
    <w:pPr>
      <w:spacing w:line="360" w:lineRule="auto"/>
      <w:ind w:left="839"/>
    </w:pPr>
  </w:style>
  <w:style w:type="paragraph" w:customStyle="1" w:styleId="488">
    <w:name w:val="表格标题小四"/>
    <w:basedOn w:val="1"/>
    <w:next w:val="1"/>
    <w:qFormat/>
    <w:uiPriority w:val="0"/>
    <w:pPr>
      <w:adjustRightInd w:val="0"/>
      <w:snapToGrid w:val="0"/>
      <w:spacing w:line="288" w:lineRule="auto"/>
      <w:jc w:val="center"/>
    </w:pPr>
    <w:rPr>
      <w:rFonts w:eastAsia="黑体"/>
      <w:bCs/>
      <w:snapToGrid w:val="0"/>
      <w:sz w:val="24"/>
    </w:rPr>
  </w:style>
  <w:style w:type="paragraph" w:customStyle="1" w:styleId="489">
    <w:name w:val="报告正文"/>
    <w:basedOn w:val="1"/>
    <w:qFormat/>
    <w:uiPriority w:val="0"/>
    <w:pPr>
      <w:widowControl/>
      <w:overflowPunct w:val="0"/>
      <w:autoSpaceDE w:val="0"/>
      <w:autoSpaceDN w:val="0"/>
      <w:adjustRightInd w:val="0"/>
      <w:spacing w:after="80" w:line="360" w:lineRule="auto"/>
      <w:ind w:left="570"/>
      <w:textAlignment w:val="baseline"/>
    </w:pPr>
    <w:rPr>
      <w:kern w:val="0"/>
      <w:sz w:val="24"/>
      <w:szCs w:val="20"/>
    </w:rPr>
  </w:style>
  <w:style w:type="paragraph" w:customStyle="1" w:styleId="490">
    <w:name w:val="样式 标题 4Alt+4项h4H41.1.1.1 Heading 4Heading FourHead44bul...1"/>
    <w:basedOn w:val="5"/>
    <w:qFormat/>
    <w:uiPriority w:val="0"/>
    <w:pPr>
      <w:numPr>
        <w:ilvl w:val="3"/>
        <w:numId w:val="6"/>
      </w:numPr>
      <w:tabs>
        <w:tab w:val="left" w:pos="1931"/>
        <w:tab w:val="clear" w:pos="851"/>
      </w:tabs>
      <w:spacing w:before="120" w:after="0" w:line="360" w:lineRule="auto"/>
      <w:ind w:left="1931"/>
      <w:jc w:val="left"/>
    </w:pPr>
    <w:rPr>
      <w:rFonts w:ascii="Times New Roman" w:hAnsi="Times New Roman" w:eastAsia="黑体" w:cs="宋体"/>
      <w:b w:val="0"/>
      <w:bCs w:val="0"/>
      <w:sz w:val="24"/>
      <w:szCs w:val="20"/>
    </w:rPr>
  </w:style>
  <w:style w:type="paragraph" w:customStyle="1" w:styleId="491">
    <w:name w:val="xl98"/>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492">
    <w:name w:val="font5"/>
    <w:basedOn w:val="1"/>
    <w:qFormat/>
    <w:uiPriority w:val="0"/>
    <w:pPr>
      <w:widowControl/>
      <w:spacing w:before="100" w:beforeAutospacing="1" w:after="100" w:afterAutospacing="1"/>
      <w:jc w:val="left"/>
    </w:pPr>
    <w:rPr>
      <w:rFonts w:ascii="宋体" w:hAnsi="宋体" w:cs="Arial Unicode MS"/>
      <w:kern w:val="0"/>
      <w:sz w:val="18"/>
      <w:szCs w:val="18"/>
    </w:rPr>
  </w:style>
  <w:style w:type="paragraph" w:customStyle="1" w:styleId="493">
    <w:name w:val="Normal1"/>
    <w:next w:val="1"/>
    <w:qFormat/>
    <w:uiPriority w:val="0"/>
    <w:pPr>
      <w:overflowPunct w:val="0"/>
      <w:autoSpaceDE w:val="0"/>
      <w:autoSpaceDN w:val="0"/>
      <w:adjustRightInd w:val="0"/>
      <w:textAlignment w:val="baseline"/>
    </w:pPr>
    <w:rPr>
      <w:rFonts w:ascii="Times" w:hAnsi="Times" w:eastAsia="宋体" w:cs="Times New Roman"/>
      <w:sz w:val="24"/>
      <w:lang w:val="en-US" w:eastAsia="zh-CN" w:bidi="ar-SA"/>
    </w:rPr>
  </w:style>
  <w:style w:type="paragraph" w:customStyle="1" w:styleId="494">
    <w:name w:val="TOC 标题1"/>
    <w:basedOn w:val="3"/>
    <w:next w:val="1"/>
    <w:unhideWhenUsed/>
    <w:qFormat/>
    <w:uiPriority w:val="39"/>
    <w:pPr>
      <w:widowControl/>
      <w:spacing w:before="240" w:line="259" w:lineRule="auto"/>
      <w:outlineLvl w:val="9"/>
    </w:pPr>
    <w:rPr>
      <w:rFonts w:ascii="Cambria" w:hAnsi="Cambria"/>
      <w:b w:val="0"/>
      <w:color w:val="366091"/>
      <w:kern w:val="0"/>
      <w:szCs w:val="32"/>
    </w:rPr>
  </w:style>
  <w:style w:type="paragraph" w:customStyle="1" w:styleId="495">
    <w:name w:val="项目编号1级"/>
    <w:basedOn w:val="496"/>
    <w:qFormat/>
    <w:uiPriority w:val="0"/>
    <w:pPr>
      <w:tabs>
        <w:tab w:val="left" w:pos="840"/>
      </w:tabs>
      <w:ind w:left="840" w:hanging="420" w:firstLineChars="0"/>
    </w:pPr>
  </w:style>
  <w:style w:type="paragraph" w:customStyle="1" w:styleId="496">
    <w:name w:val="正文缩进2"/>
    <w:basedOn w:val="1"/>
    <w:qFormat/>
    <w:uiPriority w:val="0"/>
    <w:pPr>
      <w:spacing w:line="360" w:lineRule="auto"/>
      <w:ind w:firstLine="200" w:firstLineChars="200"/>
    </w:pPr>
  </w:style>
  <w:style w:type="paragraph" w:customStyle="1" w:styleId="497">
    <w:name w:val="xl130"/>
    <w:basedOn w:val="1"/>
    <w:qFormat/>
    <w:uiPriority w:val="0"/>
    <w:pPr>
      <w:widowControl/>
      <w:pBdr>
        <w:top w:val="single" w:color="auto" w:sz="4" w:space="0"/>
        <w:left w:val="single" w:color="auto" w:sz="4" w:space="0"/>
        <w:bottom w:val="single" w:color="auto" w:sz="4" w:space="0"/>
        <w:right w:val="single" w:color="auto" w:sz="4" w:space="0"/>
      </w:pBdr>
      <w:shd w:val="clear" w:color="000000" w:fill="BFBFBF"/>
      <w:spacing w:before="100" w:beforeAutospacing="1" w:after="100" w:afterAutospacing="1"/>
      <w:jc w:val="center"/>
    </w:pPr>
    <w:rPr>
      <w:b/>
      <w:bCs/>
      <w:kern w:val="0"/>
      <w:sz w:val="20"/>
      <w:szCs w:val="20"/>
    </w:rPr>
  </w:style>
  <w:style w:type="paragraph" w:customStyle="1" w:styleId="498">
    <w:name w:val="xl10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4"/>
    </w:rPr>
  </w:style>
  <w:style w:type="paragraph" w:customStyle="1" w:styleId="499">
    <w:name w:val="Char Char1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500">
    <w:name w:val="xl10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微软雅黑" w:hAnsi="微软雅黑" w:eastAsia="微软雅黑" w:cs="宋体"/>
      <w:kern w:val="0"/>
      <w:sz w:val="20"/>
      <w:szCs w:val="20"/>
    </w:rPr>
  </w:style>
  <w:style w:type="paragraph" w:customStyle="1" w:styleId="501">
    <w:name w:val="样式 标题 3 + 段前: 0.5 行 段后: 0.5 行"/>
    <w:basedOn w:val="2"/>
    <w:qFormat/>
    <w:uiPriority w:val="0"/>
    <w:pPr>
      <w:tabs>
        <w:tab w:val="left" w:pos="720"/>
      </w:tabs>
      <w:spacing w:before="100" w:beforeAutospacing="1" w:after="100" w:afterAutospacing="1"/>
      <w:ind w:left="0" w:leftChars="0"/>
    </w:pPr>
    <w:rPr>
      <w:rFonts w:ascii="Arial" w:hAnsi="Arial" w:eastAsia="黑体" w:cs="宋体"/>
      <w:b w:val="0"/>
      <w:bCs/>
      <w:kern w:val="0"/>
      <w:sz w:val="28"/>
    </w:rPr>
  </w:style>
  <w:style w:type="paragraph" w:customStyle="1" w:styleId="502">
    <w:name w:val="xl1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微软雅黑" w:hAnsi="微软雅黑" w:eastAsia="微软雅黑" w:cs="宋体"/>
      <w:b/>
      <w:bCs/>
      <w:kern w:val="0"/>
      <w:sz w:val="20"/>
      <w:szCs w:val="20"/>
    </w:rPr>
  </w:style>
  <w:style w:type="paragraph" w:customStyle="1" w:styleId="503">
    <w:name w:val="样式6"/>
    <w:basedOn w:val="1"/>
    <w:qFormat/>
    <w:uiPriority w:val="0"/>
    <w:pPr>
      <w:widowControl/>
      <w:tabs>
        <w:tab w:val="left" w:pos="1800"/>
      </w:tabs>
      <w:spacing w:beforeLines="50" w:afterLines="50"/>
      <w:ind w:left="1800" w:firstLine="899" w:firstLineChars="428"/>
    </w:pPr>
    <w:rPr>
      <w:kern w:val="0"/>
    </w:rPr>
  </w:style>
  <w:style w:type="paragraph" w:customStyle="1" w:styleId="504">
    <w:name w:val="样式 标题 6 + 段前: 0.5 行 段后: 0.5 行"/>
    <w:basedOn w:val="7"/>
    <w:qFormat/>
    <w:uiPriority w:val="0"/>
    <w:pPr>
      <w:widowControl w:val="0"/>
      <w:tabs>
        <w:tab w:val="left" w:pos="3000"/>
        <w:tab w:val="clear" w:pos="1320"/>
        <w:tab w:val="clear" w:pos="1440"/>
        <w:tab w:val="clear" w:pos="3480"/>
      </w:tabs>
      <w:spacing w:beforeLines="50" w:afterLines="50" w:line="360" w:lineRule="auto"/>
      <w:jc w:val="both"/>
    </w:pPr>
    <w:rPr>
      <w:rFonts w:cs="宋体"/>
      <w:b w:val="0"/>
      <w:szCs w:val="20"/>
    </w:rPr>
  </w:style>
  <w:style w:type="paragraph" w:customStyle="1" w:styleId="505">
    <w:name w:val="列出段落1"/>
    <w:basedOn w:val="1"/>
    <w:qFormat/>
    <w:uiPriority w:val="0"/>
    <w:pPr>
      <w:ind w:firstLine="420" w:firstLineChars="200"/>
    </w:pPr>
    <w:rPr>
      <w:szCs w:val="20"/>
    </w:rPr>
  </w:style>
  <w:style w:type="paragraph" w:customStyle="1" w:styleId="506">
    <w:name w:val="xl91"/>
    <w:basedOn w:val="1"/>
    <w:qFormat/>
    <w:uiPriority w:val="0"/>
    <w:pPr>
      <w:widowControl/>
      <w:pBdr>
        <w:left w:val="single" w:color="auto" w:sz="4" w:space="0"/>
        <w:right w:val="single" w:color="auto" w:sz="4" w:space="0"/>
      </w:pBdr>
      <w:shd w:val="clear" w:color="auto" w:fill="FFFFFF"/>
      <w:spacing w:before="100" w:beforeAutospacing="1" w:after="100" w:afterAutospacing="1"/>
      <w:jc w:val="left"/>
    </w:pPr>
    <w:rPr>
      <w:rFonts w:ascii="宋体" w:hAnsi="宋体" w:cs="宋体"/>
      <w:kern w:val="0"/>
      <w:sz w:val="24"/>
    </w:rPr>
  </w:style>
  <w:style w:type="paragraph" w:customStyle="1" w:styleId="507">
    <w:name w:val="xl1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508">
    <w:name w:val="xl5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eastAsia="Arial Unicode MS"/>
      <w:kern w:val="0"/>
      <w:sz w:val="28"/>
      <w:szCs w:val="28"/>
    </w:rPr>
  </w:style>
  <w:style w:type="paragraph" w:customStyle="1" w:styleId="509">
    <w:name w:val="字母编号列项（一级）"/>
    <w:qFormat/>
    <w:uiPriority w:val="0"/>
    <w:pPr>
      <w:tabs>
        <w:tab w:val="left" w:pos="840"/>
      </w:tabs>
      <w:ind w:left="839" w:hanging="419"/>
      <w:jc w:val="both"/>
    </w:pPr>
    <w:rPr>
      <w:rFonts w:ascii="宋体" w:hAnsi="Times New Roman" w:eastAsia="宋体" w:cs="Times New Roman"/>
      <w:sz w:val="21"/>
      <w:lang w:val="en-US" w:eastAsia="zh-CN" w:bidi="ar-SA"/>
    </w:rPr>
  </w:style>
  <w:style w:type="paragraph" w:customStyle="1" w:styleId="510">
    <w:name w:val="一级"/>
    <w:basedOn w:val="122"/>
    <w:next w:val="122"/>
    <w:qFormat/>
    <w:uiPriority w:val="0"/>
    <w:pPr>
      <w:tabs>
        <w:tab w:val="left" w:pos="360"/>
        <w:tab w:val="left" w:pos="780"/>
      </w:tabs>
      <w:ind w:left="780" w:hanging="360" w:firstLineChars="0"/>
      <w:jc w:val="center"/>
      <w:outlineLvl w:val="0"/>
    </w:pPr>
    <w:rPr>
      <w:b/>
      <w:sz w:val="44"/>
    </w:rPr>
  </w:style>
  <w:style w:type="paragraph" w:customStyle="1" w:styleId="511">
    <w:name w:val="警告"/>
    <w:basedOn w:val="1"/>
    <w:next w:val="201"/>
    <w:qFormat/>
    <w:uiPriority w:val="0"/>
    <w:pPr>
      <w:numPr>
        <w:ilvl w:val="0"/>
        <w:numId w:val="7"/>
      </w:numPr>
      <w:shd w:val="clear" w:color="auto" w:fill="FFD1D1"/>
      <w:spacing w:beforeLines="100" w:afterLines="100"/>
      <w:ind w:left="425" w:hanging="425" w:firstLineChars="200"/>
      <w:jc w:val="left"/>
    </w:pPr>
    <w:rPr>
      <w:rFonts w:ascii="Tahoma" w:hAnsi="Tahoma" w:eastAsia="楷体_GB2312"/>
      <w:color w:val="000000"/>
      <w:sz w:val="28"/>
      <w:szCs w:val="21"/>
    </w:rPr>
  </w:style>
  <w:style w:type="paragraph" w:customStyle="1" w:styleId="512">
    <w:name w:val="xl10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513">
    <w:name w:val="样式 标题 3H3h3h31第二层条3Bold Headbh章标题1小标题level_3PIM 3Lev..."/>
    <w:basedOn w:val="2"/>
    <w:qFormat/>
    <w:uiPriority w:val="0"/>
    <w:pPr>
      <w:tabs>
        <w:tab w:val="left" w:pos="1931"/>
      </w:tabs>
      <w:spacing w:before="156" w:after="156"/>
      <w:ind w:left="1418" w:leftChars="0" w:hanging="567"/>
    </w:pPr>
    <w:rPr>
      <w:rFonts w:eastAsia="楷体_GB2312" w:cs="宋体"/>
      <w:bCs/>
      <w:kern w:val="0"/>
      <w:sz w:val="44"/>
    </w:rPr>
  </w:style>
  <w:style w:type="paragraph" w:customStyle="1" w:styleId="514">
    <w:name w:val="Sub Item List"/>
    <w:basedOn w:val="1"/>
    <w:qFormat/>
    <w:uiPriority w:val="0"/>
    <w:pPr>
      <w:widowControl/>
      <w:numPr>
        <w:ilvl w:val="0"/>
        <w:numId w:val="8"/>
      </w:numPr>
      <w:topLinePunct/>
      <w:adjustRightInd w:val="0"/>
      <w:snapToGrid w:val="0"/>
      <w:spacing w:before="80" w:after="80" w:line="240" w:lineRule="atLeast"/>
      <w:jc w:val="left"/>
    </w:pPr>
    <w:rPr>
      <w:rFonts w:ascii="Arial" w:hAnsi="Arial" w:cs="Arial"/>
      <w:szCs w:val="21"/>
    </w:rPr>
  </w:style>
  <w:style w:type="paragraph" w:customStyle="1" w:styleId="515">
    <w:name w:val="样式 标题 4 + 段前: 0.5 行 段后: 0.5 行 行距: 多倍行距 1.57 字行"/>
    <w:basedOn w:val="5"/>
    <w:qFormat/>
    <w:uiPriority w:val="0"/>
    <w:pPr>
      <w:tabs>
        <w:tab w:val="left" w:pos="2160"/>
      </w:tabs>
      <w:spacing w:beforeLines="50" w:afterLines="50" w:line="374" w:lineRule="auto"/>
      <w:ind w:left="2160" w:hanging="420"/>
    </w:pPr>
    <w:rPr>
      <w:rFonts w:ascii="Arial" w:hAnsi="Arial" w:eastAsia="黑体" w:cs="宋体"/>
      <w:b w:val="0"/>
      <w:kern w:val="0"/>
      <w:sz w:val="30"/>
      <w:szCs w:val="30"/>
    </w:rPr>
  </w:style>
  <w:style w:type="paragraph" w:customStyle="1" w:styleId="516">
    <w:name w:val="日期1"/>
    <w:basedOn w:val="1"/>
    <w:next w:val="1"/>
    <w:qFormat/>
    <w:uiPriority w:val="0"/>
    <w:pPr>
      <w:adjustRightInd w:val="0"/>
      <w:spacing w:line="360" w:lineRule="atLeast"/>
      <w:textAlignment w:val="baseline"/>
    </w:pPr>
    <w:rPr>
      <w:rFonts w:ascii="宋体"/>
      <w:kern w:val="0"/>
      <w:sz w:val="28"/>
      <w:szCs w:val="20"/>
    </w:rPr>
  </w:style>
  <w:style w:type="paragraph" w:customStyle="1" w:styleId="517">
    <w:name w:val="xl1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518">
    <w:name w:val="xl56"/>
    <w:basedOn w:val="1"/>
    <w:qFormat/>
    <w:uiPriority w:val="0"/>
    <w:pPr>
      <w:widowControl/>
      <w:pBdr>
        <w:top w:val="single" w:color="auto" w:sz="4" w:space="0"/>
        <w:left w:val="single" w:color="auto" w:sz="4" w:space="0"/>
        <w:bottom w:val="single" w:color="auto" w:sz="8" w:space="0"/>
      </w:pBdr>
      <w:spacing w:before="100" w:beforeAutospacing="1" w:after="100" w:afterAutospacing="1"/>
      <w:jc w:val="left"/>
    </w:pPr>
    <w:rPr>
      <w:rFonts w:ascii="Arial Unicode MS" w:hAnsi="Arial Unicode MS" w:eastAsia="Arial Unicode MS" w:cs="Arial Unicode MS"/>
      <w:kern w:val="0"/>
      <w:sz w:val="28"/>
      <w:szCs w:val="28"/>
    </w:rPr>
  </w:style>
  <w:style w:type="paragraph" w:customStyle="1" w:styleId="519">
    <w:name w:val="正文(单倍行距)"/>
    <w:basedOn w:val="1"/>
    <w:qFormat/>
    <w:uiPriority w:val="0"/>
    <w:pPr>
      <w:adjustRightInd w:val="0"/>
      <w:snapToGrid w:val="0"/>
      <w:jc w:val="center"/>
    </w:pPr>
  </w:style>
  <w:style w:type="paragraph" w:customStyle="1" w:styleId="520">
    <w:name w:val="xl46"/>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521">
    <w:name w:val="二级无"/>
    <w:basedOn w:val="272"/>
    <w:qFormat/>
    <w:uiPriority w:val="0"/>
    <w:pPr>
      <w:spacing w:beforeLines="0" w:afterLines="0"/>
    </w:pPr>
    <w:rPr>
      <w:rFonts w:ascii="宋体" w:eastAsia="宋体"/>
    </w:rPr>
  </w:style>
  <w:style w:type="paragraph" w:customStyle="1" w:styleId="522">
    <w:name w:val="表中5"/>
    <w:qFormat/>
    <w:uiPriority w:val="0"/>
    <w:pPr>
      <w:jc w:val="center"/>
    </w:pPr>
    <w:rPr>
      <w:rFonts w:ascii="Times New Roman" w:hAnsi="Times New Roman" w:eastAsia="宋体" w:cs="Times New Roman"/>
      <w:kern w:val="2"/>
      <w:sz w:val="21"/>
      <w:szCs w:val="28"/>
      <w:lang w:val="en-US" w:eastAsia="zh-CN" w:bidi="ar-SA"/>
    </w:rPr>
  </w:style>
  <w:style w:type="paragraph" w:customStyle="1" w:styleId="523">
    <w:name w:val="xl100"/>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524">
    <w:name w:val="pa-10"/>
    <w:basedOn w:val="1"/>
    <w:qFormat/>
    <w:uiPriority w:val="0"/>
    <w:pPr>
      <w:widowControl/>
      <w:spacing w:line="280" w:lineRule="atLeast"/>
    </w:pPr>
    <w:rPr>
      <w:rFonts w:ascii="宋体" w:hAnsi="宋体" w:cs="宋体"/>
      <w:kern w:val="0"/>
      <w:sz w:val="24"/>
    </w:rPr>
  </w:style>
  <w:style w:type="paragraph" w:customStyle="1" w:styleId="525">
    <w:name w:val="WPS Plain"/>
    <w:qFormat/>
    <w:uiPriority w:val="0"/>
    <w:rPr>
      <w:rFonts w:ascii="Times New Roman" w:hAnsi="Times New Roman" w:eastAsia="宋体" w:cs="Times New Roman"/>
      <w:lang w:val="en-US" w:eastAsia="zh-CN" w:bidi="ar-SA"/>
    </w:rPr>
  </w:style>
  <w:style w:type="paragraph" w:customStyle="1" w:styleId="526">
    <w:name w:val="xl68"/>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left"/>
    </w:pPr>
    <w:rPr>
      <w:rFonts w:ascii="Arial Unicode MS" w:hAnsi="Arial Unicode MS" w:eastAsia="Arial Unicode MS" w:cs="Arial Unicode MS"/>
      <w:b/>
      <w:bCs/>
      <w:kern w:val="0"/>
      <w:sz w:val="20"/>
      <w:szCs w:val="20"/>
    </w:rPr>
  </w:style>
  <w:style w:type="paragraph" w:customStyle="1" w:styleId="527">
    <w:name w:val="样式2"/>
    <w:basedOn w:val="1"/>
    <w:qFormat/>
    <w:uiPriority w:val="0"/>
    <w:pPr>
      <w:tabs>
        <w:tab w:val="left" w:pos="360"/>
      </w:tabs>
      <w:spacing w:line="360" w:lineRule="auto"/>
      <w:ind w:firstLine="174" w:firstLineChars="174"/>
      <w:jc w:val="left"/>
    </w:pPr>
    <w:rPr>
      <w:rFonts w:eastAsia="楷体_GB2312"/>
      <w:sz w:val="24"/>
      <w:szCs w:val="28"/>
    </w:rPr>
  </w:style>
  <w:style w:type="paragraph" w:customStyle="1" w:styleId="528">
    <w:name w:val="xl31"/>
    <w:basedOn w:val="1"/>
    <w:qFormat/>
    <w:uiPriority w:val="0"/>
    <w:pPr>
      <w:widowControl/>
      <w:pBdr>
        <w:top w:val="single" w:color="auto" w:sz="4" w:space="0"/>
        <w:bottom w:val="single" w:color="auto" w:sz="4" w:space="0"/>
      </w:pBdr>
      <w:spacing w:before="100" w:beforeAutospacing="1" w:after="100" w:afterAutospacing="1"/>
      <w:jc w:val="left"/>
    </w:pPr>
    <w:rPr>
      <w:rFonts w:ascii="Arial Unicode MS" w:hAnsi="Arial Unicode MS" w:eastAsia="Arial Unicode MS" w:cs="Arial Unicode MS"/>
      <w:b/>
      <w:bCs/>
      <w:kern w:val="0"/>
      <w:sz w:val="24"/>
    </w:rPr>
  </w:style>
  <w:style w:type="paragraph" w:customStyle="1" w:styleId="529">
    <w:name w:val="xl1105"/>
    <w:basedOn w:val="1"/>
    <w:qFormat/>
    <w:uiPriority w:val="0"/>
    <w:pPr>
      <w:widowControl/>
      <w:pBdr>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530">
    <w:name w:val="xl37"/>
    <w:basedOn w:val="1"/>
    <w:qFormat/>
    <w:uiPriority w:val="0"/>
    <w:pPr>
      <w:widowControl/>
      <w:pBdr>
        <w:top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531">
    <w:name w:val="xl1097"/>
    <w:basedOn w:val="1"/>
    <w:qFormat/>
    <w:uiPriority w:val="0"/>
    <w:pPr>
      <w:widowControl/>
      <w:pBdr>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表身（中）"/>
    <w:basedOn w:val="407"/>
    <w:qFormat/>
    <w:uiPriority w:val="0"/>
    <w:pPr>
      <w:jc w:val="center"/>
    </w:pPr>
  </w:style>
  <w:style w:type="paragraph" w:customStyle="1" w:styleId="533">
    <w:name w:val="xl107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微软雅黑" w:hAnsi="微软雅黑" w:eastAsia="微软雅黑" w:cs="宋体"/>
      <w:kern w:val="0"/>
      <w:sz w:val="20"/>
      <w:szCs w:val="20"/>
    </w:rPr>
  </w:style>
  <w:style w:type="paragraph" w:customStyle="1" w:styleId="534">
    <w:name w:val="表格文字"/>
    <w:basedOn w:val="1"/>
    <w:qFormat/>
    <w:uiPriority w:val="0"/>
    <w:pPr>
      <w:adjustRightInd w:val="0"/>
      <w:spacing w:line="240" w:lineRule="atLeast"/>
      <w:jc w:val="center"/>
      <w:textAlignment w:val="baseline"/>
    </w:pPr>
    <w:rPr>
      <w:rFonts w:ascii="宋体"/>
      <w:kern w:val="0"/>
      <w:szCs w:val="20"/>
    </w:rPr>
  </w:style>
  <w:style w:type="paragraph" w:customStyle="1" w:styleId="535">
    <w:name w:val="标题1"/>
    <w:basedOn w:val="3"/>
    <w:qFormat/>
    <w:uiPriority w:val="0"/>
    <w:pPr>
      <w:tabs>
        <w:tab w:val="left" w:pos="839"/>
      </w:tabs>
      <w:spacing w:line="360" w:lineRule="auto"/>
      <w:ind w:left="1276" w:hanging="425"/>
    </w:pPr>
    <w:rPr>
      <w:rFonts w:ascii="黑体" w:hAnsi="宋体" w:eastAsia="黑体"/>
      <w:kern w:val="11"/>
      <w:sz w:val="28"/>
    </w:rPr>
  </w:style>
  <w:style w:type="paragraph" w:customStyle="1" w:styleId="536">
    <w:name w:val="xl49"/>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537">
    <w:name w:val="xl86"/>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538">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Arial Unicode MS" w:hAnsi="Arial Unicode MS" w:eastAsia="Arial Unicode MS" w:cs="Arial Unicode MS"/>
      <w:kern w:val="0"/>
      <w:sz w:val="28"/>
      <w:szCs w:val="28"/>
    </w:rPr>
  </w:style>
  <w:style w:type="paragraph" w:customStyle="1" w:styleId="539">
    <w:name w:val="表格正文2"/>
    <w:basedOn w:val="1"/>
    <w:qFormat/>
    <w:uiPriority w:val="0"/>
    <w:pPr>
      <w:adjustRightInd w:val="0"/>
      <w:snapToGrid w:val="0"/>
      <w:spacing w:line="400" w:lineRule="atLeast"/>
      <w:jc w:val="left"/>
    </w:pPr>
    <w:rPr>
      <w:sz w:val="24"/>
      <w:szCs w:val="20"/>
    </w:rPr>
  </w:style>
  <w:style w:type="paragraph" w:customStyle="1" w:styleId="540">
    <w:name w:val="xl80"/>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541">
    <w:name w:val="样式 首行缩进:  2 字符2 + 居中"/>
    <w:basedOn w:val="222"/>
    <w:qFormat/>
    <w:uiPriority w:val="0"/>
    <w:pPr>
      <w:adjustRightInd/>
      <w:snapToGrid/>
      <w:ind w:firstLine="0" w:firstLineChars="0"/>
      <w:jc w:val="center"/>
    </w:pPr>
    <w:rPr>
      <w:sz w:val="28"/>
      <w:szCs w:val="20"/>
    </w:rPr>
  </w:style>
  <w:style w:type="paragraph" w:customStyle="1" w:styleId="542">
    <w:name w:val="Absatz2AL"/>
    <w:basedOn w:val="27"/>
    <w:next w:val="1"/>
    <w:qFormat/>
    <w:uiPriority w:val="0"/>
    <w:pPr>
      <w:widowControl/>
      <w:overflowPunct w:val="0"/>
      <w:spacing w:line="240" w:lineRule="auto"/>
      <w:jc w:val="both"/>
      <w:textAlignment w:val="baseline"/>
    </w:pPr>
    <w:rPr>
      <w:rFonts w:ascii="Times New Roman" w:eastAsia="楷体_GB2312"/>
      <w:color w:val="auto"/>
      <w:sz w:val="24"/>
      <w:szCs w:val="20"/>
    </w:rPr>
  </w:style>
  <w:style w:type="paragraph" w:customStyle="1" w:styleId="543">
    <w:name w:val="xl79"/>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544">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Arial Unicode MS" w:hAnsi="Arial Unicode MS" w:eastAsia="Arial Unicode MS" w:cs="Arial Unicode MS"/>
      <w:b/>
      <w:bCs/>
      <w:kern w:val="0"/>
      <w:sz w:val="20"/>
      <w:szCs w:val="20"/>
    </w:rPr>
  </w:style>
  <w:style w:type="paragraph" w:customStyle="1" w:styleId="545">
    <w:name w:val="xl78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000000"/>
      <w:kern w:val="0"/>
      <w:sz w:val="20"/>
      <w:szCs w:val="20"/>
    </w:rPr>
  </w:style>
  <w:style w:type="paragraph" w:customStyle="1" w:styleId="546">
    <w:name w:val="封面中部"/>
    <w:basedOn w:val="1"/>
    <w:qFormat/>
    <w:uiPriority w:val="0"/>
    <w:pPr>
      <w:tabs>
        <w:tab w:val="left" w:pos="5040"/>
      </w:tabs>
      <w:adjustRightInd w:val="0"/>
      <w:spacing w:line="300" w:lineRule="auto"/>
      <w:ind w:firstLine="899" w:firstLineChars="281"/>
      <w:textAlignment w:val="baseline"/>
    </w:pPr>
    <w:rPr>
      <w:rFonts w:ascii="黑体" w:eastAsia="黑体"/>
      <w:kern w:val="0"/>
      <w:sz w:val="32"/>
      <w:szCs w:val="32"/>
    </w:rPr>
  </w:style>
  <w:style w:type="paragraph" w:customStyle="1" w:styleId="547">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548">
    <w:name w:val="正文2"/>
    <w:qFormat/>
    <w:uiPriority w:val="0"/>
    <w:pPr>
      <w:widowControl w:val="0"/>
      <w:autoSpaceDE w:val="0"/>
      <w:autoSpaceDN w:val="0"/>
      <w:adjustRightInd w:val="0"/>
      <w:spacing w:line="360" w:lineRule="atLeast"/>
      <w:ind w:left="425" w:hanging="425"/>
      <w:textAlignment w:val="bottom"/>
    </w:pPr>
    <w:rPr>
      <w:rFonts w:ascii="宋体" w:hAnsi="Times New Roman" w:eastAsia="宋体" w:cs="Times New Roman"/>
      <w:position w:val="-6"/>
      <w:sz w:val="32"/>
      <w:lang w:val="en-US" w:eastAsia="zh-CN" w:bidi="ar-SA"/>
    </w:rPr>
  </w:style>
  <w:style w:type="paragraph" w:customStyle="1" w:styleId="549">
    <w:name w:val="xl61"/>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Arial Unicode MS" w:hAnsi="Arial Unicode MS" w:eastAsia="Arial Unicode MS" w:cs="Arial Unicode MS"/>
      <w:b/>
      <w:bCs/>
      <w:kern w:val="0"/>
      <w:sz w:val="28"/>
      <w:szCs w:val="28"/>
    </w:rPr>
  </w:style>
  <w:style w:type="paragraph" w:customStyle="1" w:styleId="550">
    <w:name w:val="xl64"/>
    <w:basedOn w:val="1"/>
    <w:qFormat/>
    <w:uiPriority w:val="0"/>
    <w:pPr>
      <w:widowControl/>
      <w:pBdr>
        <w:top w:val="single" w:color="auto" w:sz="4" w:space="0"/>
        <w:right w:val="single" w:color="auto" w:sz="4" w:space="0"/>
      </w:pBdr>
      <w:spacing w:before="100" w:beforeAutospacing="1" w:after="100" w:afterAutospacing="1"/>
      <w:jc w:val="center"/>
    </w:pPr>
    <w:rPr>
      <w:rFonts w:ascii="Arial Unicode MS" w:hAnsi="Arial Unicode MS" w:eastAsia="Arial Unicode MS" w:cs="Arial Unicode MS"/>
      <w:b/>
      <w:bCs/>
      <w:kern w:val="0"/>
      <w:sz w:val="28"/>
      <w:szCs w:val="28"/>
    </w:rPr>
  </w:style>
  <w:style w:type="paragraph" w:customStyle="1" w:styleId="551">
    <w:name w:val="def正文"/>
    <w:basedOn w:val="27"/>
    <w:qFormat/>
    <w:uiPriority w:val="0"/>
    <w:pPr>
      <w:widowControl/>
      <w:autoSpaceDE/>
      <w:autoSpaceDN/>
      <w:adjustRightInd/>
      <w:ind w:firstLine="482"/>
      <w:jc w:val="both"/>
    </w:pPr>
    <w:rPr>
      <w:rFonts w:ascii="Times New Roman"/>
      <w:b/>
      <w:sz w:val="24"/>
      <w:szCs w:val="24"/>
    </w:rPr>
  </w:style>
  <w:style w:type="paragraph" w:customStyle="1" w:styleId="552">
    <w:name w:val="xl36"/>
    <w:basedOn w:val="1"/>
    <w:qFormat/>
    <w:uiPriority w:val="0"/>
    <w:pPr>
      <w:widowControl/>
      <w:pBdr>
        <w:top w:val="single" w:color="auto" w:sz="4" w:space="0"/>
        <w:bottom w:val="single" w:color="auto" w:sz="8" w:space="0"/>
        <w:right w:val="single" w:color="auto" w:sz="8" w:space="0"/>
      </w:pBdr>
      <w:spacing w:before="100" w:beforeAutospacing="1" w:after="100" w:afterAutospacing="1"/>
      <w:jc w:val="right"/>
    </w:pPr>
    <w:rPr>
      <w:rFonts w:ascii="Arial Unicode MS" w:hAnsi="Arial Unicode MS" w:eastAsia="Arial Unicode MS" w:cs="Arial Unicode MS"/>
      <w:kern w:val="0"/>
      <w:sz w:val="28"/>
      <w:szCs w:val="28"/>
    </w:rPr>
  </w:style>
  <w:style w:type="paragraph" w:customStyle="1" w:styleId="553">
    <w:name w:val="xl77"/>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554">
    <w:name w:val="三级大纲"/>
    <w:next w:val="122"/>
    <w:qFormat/>
    <w:uiPriority w:val="0"/>
    <w:pPr>
      <w:numPr>
        <w:ilvl w:val="2"/>
        <w:numId w:val="3"/>
      </w:numPr>
      <w:tabs>
        <w:tab w:val="left" w:pos="1260"/>
      </w:tabs>
      <w:ind w:left="1260" w:hanging="420"/>
      <w:outlineLvl w:val="2"/>
    </w:pPr>
    <w:rPr>
      <w:rFonts w:ascii="Calibri" w:hAnsi="Calibri" w:eastAsia="宋体" w:cs="Times New Roman"/>
      <w:b/>
      <w:kern w:val="2"/>
      <w:sz w:val="32"/>
      <w:szCs w:val="22"/>
      <w:lang w:val="en-US" w:eastAsia="zh-CN" w:bidi="ar-SA"/>
    </w:rPr>
  </w:style>
  <w:style w:type="paragraph" w:customStyle="1" w:styleId="555">
    <w:name w:val="xl1091"/>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556">
    <w:name w:val="1"/>
    <w:basedOn w:val="41"/>
    <w:qFormat/>
    <w:uiPriority w:val="0"/>
    <w:pPr>
      <w:pBdr>
        <w:bottom w:val="none" w:color="auto" w:sz="0" w:space="0"/>
      </w:pBdr>
    </w:pPr>
    <w:rPr>
      <w:rFonts w:ascii="Calibri" w:hAnsi="Calibri" w:eastAsia="华文新魏"/>
      <w:kern w:val="0"/>
      <w:sz w:val="21"/>
      <w:szCs w:val="20"/>
    </w:rPr>
  </w:style>
  <w:style w:type="paragraph" w:customStyle="1" w:styleId="557">
    <w:name w:val="xl52"/>
    <w:basedOn w:val="1"/>
    <w:qFormat/>
    <w:uiPriority w:val="0"/>
    <w:pPr>
      <w:widowControl/>
      <w:pBdr>
        <w:left w:val="single" w:color="auto" w:sz="8"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558">
    <w:name w:val="xl78"/>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kern w:val="0"/>
      <w:sz w:val="24"/>
    </w:rPr>
  </w:style>
  <w:style w:type="paragraph" w:customStyle="1" w:styleId="559">
    <w:name w:val="Char Char Char Char Char Char Char Char Char Char Char Char Char Char Char Char"/>
    <w:basedOn w:val="1"/>
    <w:qFormat/>
    <w:uiPriority w:val="0"/>
    <w:pPr>
      <w:tabs>
        <w:tab w:val="left" w:pos="360"/>
      </w:tabs>
      <w:spacing w:line="360" w:lineRule="auto"/>
      <w:ind w:left="482" w:firstLine="200" w:firstLineChars="200"/>
    </w:pPr>
    <w:rPr>
      <w:rFonts w:ascii="Tahoma" w:hAnsi="Tahoma"/>
      <w:sz w:val="24"/>
      <w:szCs w:val="20"/>
    </w:rPr>
  </w:style>
  <w:style w:type="paragraph" w:customStyle="1" w:styleId="560">
    <w:name w:val="Item Step in Table"/>
    <w:basedOn w:val="1"/>
    <w:qFormat/>
    <w:uiPriority w:val="0"/>
    <w:pPr>
      <w:tabs>
        <w:tab w:val="left" w:pos="420"/>
      </w:tabs>
      <w:ind w:left="420" w:hanging="420"/>
      <w:jc w:val="left"/>
    </w:pPr>
    <w:rPr>
      <w:rFonts w:ascii="Tahoma" w:hAnsi="Tahoma"/>
      <w:sz w:val="28"/>
      <w:szCs w:val="21"/>
    </w:rPr>
  </w:style>
  <w:style w:type="paragraph" w:customStyle="1" w:styleId="561">
    <w:name w:val="xl14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562">
    <w:name w:val="xl16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563">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4"/>
    </w:rPr>
  </w:style>
  <w:style w:type="paragraph" w:customStyle="1" w:styleId="564">
    <w:name w:val="正文悬挂缩进6"/>
    <w:basedOn w:val="487"/>
    <w:qFormat/>
    <w:uiPriority w:val="0"/>
    <w:pPr>
      <w:tabs>
        <w:tab w:val="left" w:pos="1259"/>
      </w:tabs>
      <w:ind w:left="600" w:leftChars="600"/>
    </w:pPr>
  </w:style>
  <w:style w:type="paragraph" w:customStyle="1" w:styleId="565">
    <w:name w:val="xl10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566">
    <w:name w:val="xl11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top"/>
    </w:pPr>
    <w:rPr>
      <w:rFonts w:ascii="MingLiU" w:hAnsi="MingLiU" w:eastAsia="MingLiU" w:cs="宋体"/>
      <w:kern w:val="0"/>
      <w:sz w:val="24"/>
    </w:rPr>
  </w:style>
  <w:style w:type="paragraph" w:customStyle="1" w:styleId="567">
    <w:name w:val="文档结构图1"/>
    <w:basedOn w:val="1"/>
    <w:qFormat/>
    <w:uiPriority w:val="0"/>
    <w:pPr>
      <w:shd w:val="clear" w:color="auto" w:fill="000080"/>
      <w:autoSpaceDE w:val="0"/>
      <w:autoSpaceDN w:val="0"/>
      <w:adjustRightInd w:val="0"/>
      <w:spacing w:line="312" w:lineRule="atLeast"/>
      <w:textAlignment w:val="baseline"/>
    </w:pPr>
    <w:rPr>
      <w:rFonts w:ascii="宋体" w:hAnsi="Tms Rmn"/>
      <w:kern w:val="0"/>
      <w:szCs w:val="20"/>
    </w:rPr>
  </w:style>
  <w:style w:type="paragraph" w:customStyle="1" w:styleId="568">
    <w:name w:val="Char Char Char Char"/>
    <w:basedOn w:val="1"/>
    <w:qFormat/>
    <w:uiPriority w:val="0"/>
    <w:pPr>
      <w:tabs>
        <w:tab w:val="left" w:pos="360"/>
      </w:tabs>
      <w:ind w:firstLine="420" w:firstLineChars="150"/>
    </w:pPr>
    <w:rPr>
      <w:rFonts w:ascii="Arial" w:hAnsi="Arial" w:cs="Arial"/>
      <w:sz w:val="20"/>
      <w:szCs w:val="20"/>
    </w:rPr>
  </w:style>
  <w:style w:type="paragraph" w:customStyle="1" w:styleId="569">
    <w:name w:val="xl155"/>
    <w:basedOn w:val="1"/>
    <w:qFormat/>
    <w:uiPriority w:val="0"/>
    <w:pPr>
      <w:widowControl/>
      <w:spacing w:before="100" w:beforeAutospacing="1" w:after="100" w:afterAutospacing="1"/>
      <w:jc w:val="left"/>
    </w:pPr>
    <w:rPr>
      <w:rFonts w:ascii="宋体" w:hAnsi="宋体" w:cs="宋体"/>
      <w:kern w:val="0"/>
      <w:sz w:val="24"/>
    </w:rPr>
  </w:style>
  <w:style w:type="paragraph" w:customStyle="1" w:styleId="570">
    <w:name w:val="样式4"/>
    <w:basedOn w:val="1"/>
    <w:qFormat/>
    <w:uiPriority w:val="0"/>
    <w:pPr>
      <w:tabs>
        <w:tab w:val="left" w:pos="420"/>
      </w:tabs>
      <w:spacing w:line="440" w:lineRule="exact"/>
      <w:ind w:left="420" w:hanging="420"/>
      <w:jc w:val="left"/>
    </w:pPr>
    <w:rPr>
      <w:rFonts w:eastAsia="楷体_GB2312"/>
      <w:b/>
      <w:sz w:val="24"/>
    </w:rPr>
  </w:style>
  <w:style w:type="paragraph" w:customStyle="1" w:styleId="571">
    <w:name w:val="xl7865"/>
    <w:basedOn w:val="1"/>
    <w:qFormat/>
    <w:uiPriority w:val="0"/>
    <w:pPr>
      <w:widowControl/>
      <w:pBdr>
        <w:top w:val="single" w:color="auto" w:sz="4" w:space="0"/>
        <w:left w:val="single" w:color="auto" w:sz="4" w:space="0"/>
        <w:bottom w:val="single" w:color="auto" w:sz="4" w:space="0"/>
        <w:right w:val="single" w:color="auto" w:sz="4" w:space="0"/>
      </w:pBdr>
      <w:shd w:val="clear" w:color="000000" w:fill="A5A5A5"/>
      <w:spacing w:before="100" w:beforeAutospacing="1" w:after="100" w:afterAutospacing="1"/>
      <w:jc w:val="center"/>
    </w:pPr>
    <w:rPr>
      <w:rFonts w:ascii="仿宋_GB2312" w:hAnsi="宋体" w:eastAsia="仿宋_GB2312" w:cs="宋体"/>
      <w:b/>
      <w:bCs/>
      <w:color w:val="000000"/>
      <w:kern w:val="0"/>
      <w:sz w:val="20"/>
      <w:szCs w:val="20"/>
    </w:rPr>
  </w:style>
  <w:style w:type="paragraph" w:customStyle="1" w:styleId="572">
    <w:name w:val="表3"/>
    <w:basedOn w:val="218"/>
    <w:qFormat/>
    <w:uiPriority w:val="0"/>
    <w:pPr>
      <w:numPr>
        <w:numId w:val="0"/>
      </w:numPr>
      <w:ind w:left="902" w:hanging="420"/>
    </w:pPr>
  </w:style>
  <w:style w:type="paragraph" w:customStyle="1" w:styleId="573">
    <w:name w:val="xl40"/>
    <w:basedOn w:val="1"/>
    <w:qFormat/>
    <w:uiPriority w:val="0"/>
    <w:pPr>
      <w:widowControl/>
      <w:pBdr>
        <w:top w:val="single" w:color="auto" w:sz="4" w:space="0"/>
        <w:bottom w:val="single" w:color="auto" w:sz="4" w:space="0"/>
        <w:right w:val="single" w:color="auto" w:sz="4" w:space="0"/>
      </w:pBdr>
      <w:spacing w:before="100" w:beforeAutospacing="1" w:after="100" w:afterAutospacing="1"/>
      <w:jc w:val="right"/>
    </w:pPr>
    <w:rPr>
      <w:rFonts w:ascii="Arial Unicode MS" w:hAnsi="Arial Unicode MS" w:eastAsia="Arial Unicode MS" w:cs="Arial Unicode MS"/>
      <w:kern w:val="0"/>
      <w:sz w:val="28"/>
      <w:szCs w:val="28"/>
    </w:rPr>
  </w:style>
  <w:style w:type="paragraph" w:customStyle="1" w:styleId="574">
    <w:name w:val="样式 左  4 字符 首行缩进:  2 字符"/>
    <w:basedOn w:val="1"/>
    <w:qFormat/>
    <w:uiPriority w:val="0"/>
    <w:pPr>
      <w:spacing w:beforeLines="50" w:afterLines="50"/>
      <w:ind w:left="400" w:leftChars="400" w:firstLine="200" w:firstLineChars="200"/>
    </w:pPr>
    <w:rPr>
      <w:rFonts w:cs="宋体"/>
      <w:szCs w:val="20"/>
    </w:rPr>
  </w:style>
  <w:style w:type="paragraph" w:customStyle="1" w:styleId="575">
    <w:name w:val="Char21"/>
    <w:basedOn w:val="1"/>
    <w:qFormat/>
    <w:uiPriority w:val="0"/>
  </w:style>
  <w:style w:type="paragraph" w:customStyle="1" w:styleId="576">
    <w:name w:val="正文1"/>
    <w:basedOn w:val="1"/>
    <w:qFormat/>
    <w:uiPriority w:val="0"/>
    <w:pPr>
      <w:spacing w:line="360" w:lineRule="auto"/>
      <w:ind w:firstLine="200" w:firstLineChars="200"/>
    </w:pPr>
  </w:style>
  <w:style w:type="paragraph" w:customStyle="1" w:styleId="577">
    <w:name w:val="Char1"/>
    <w:basedOn w:val="1"/>
    <w:qFormat/>
    <w:uiPriority w:val="0"/>
  </w:style>
  <w:style w:type="paragraph" w:customStyle="1" w:styleId="578">
    <w:name w:val="样式 标题 2 + 段前: 0.5 行 段后: 0.5 行1"/>
    <w:basedOn w:val="4"/>
    <w:qFormat/>
    <w:uiPriority w:val="0"/>
    <w:pPr>
      <w:tabs>
        <w:tab w:val="left" w:pos="576"/>
      </w:tabs>
      <w:spacing w:beforeLines="50" w:afterLines="50" w:line="360" w:lineRule="auto"/>
      <w:ind w:left="576" w:hanging="576"/>
      <w:jc w:val="left"/>
    </w:pPr>
    <w:rPr>
      <w:rFonts w:ascii="仿宋_GB2312" w:eastAsia="仿宋_GB2312" w:cs="宋体"/>
      <w:kern w:val="0"/>
      <w:sz w:val="36"/>
      <w:szCs w:val="20"/>
    </w:rPr>
  </w:style>
  <w:style w:type="paragraph" w:customStyle="1" w:styleId="579">
    <w:name w:val="xl63"/>
    <w:basedOn w:val="1"/>
    <w:qFormat/>
    <w:uiPriority w:val="0"/>
    <w:pPr>
      <w:widowControl/>
      <w:pBdr>
        <w:top w:val="single" w:color="auto" w:sz="4" w:space="0"/>
      </w:pBdr>
      <w:spacing w:before="100" w:beforeAutospacing="1" w:after="100" w:afterAutospacing="1"/>
      <w:jc w:val="center"/>
    </w:pPr>
    <w:rPr>
      <w:rFonts w:ascii="Arial Unicode MS" w:hAnsi="Arial Unicode MS" w:eastAsia="Arial Unicode MS" w:cs="Arial Unicode MS"/>
      <w:b/>
      <w:bCs/>
      <w:kern w:val="0"/>
      <w:sz w:val="28"/>
      <w:szCs w:val="28"/>
    </w:rPr>
  </w:style>
  <w:style w:type="paragraph" w:customStyle="1" w:styleId="580">
    <w:name w:val="xl12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581">
    <w:name w:val="xl151"/>
    <w:basedOn w:val="1"/>
    <w:qFormat/>
    <w:uiPriority w:val="0"/>
    <w:pPr>
      <w:widowControl/>
      <w:spacing w:before="100" w:beforeAutospacing="1" w:after="100" w:afterAutospacing="1"/>
      <w:jc w:val="left"/>
    </w:pPr>
    <w:rPr>
      <w:rFonts w:ascii="宋体" w:hAnsi="宋体" w:cs="宋体"/>
      <w:color w:val="000000"/>
      <w:kern w:val="0"/>
      <w:sz w:val="24"/>
    </w:rPr>
  </w:style>
  <w:style w:type="paragraph" w:customStyle="1" w:styleId="582">
    <w:name w:val="xl128"/>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583">
    <w:name w:val="xl34"/>
    <w:basedOn w:val="1"/>
    <w:qFormat/>
    <w:uiPriority w:val="0"/>
    <w:pPr>
      <w:widowControl/>
      <w:pBdr>
        <w:top w:val="single" w:color="auto" w:sz="4" w:space="0"/>
        <w:bottom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584">
    <w:name w:val="Char Char Char Char Char Char"/>
    <w:basedOn w:val="21"/>
    <w:semiHidden/>
    <w:qFormat/>
    <w:uiPriority w:val="0"/>
    <w:pPr>
      <w:spacing w:line="360" w:lineRule="auto"/>
      <w:ind w:firstLine="200" w:firstLineChars="200"/>
      <w:jc w:val="left"/>
    </w:pPr>
    <w:rPr>
      <w:rFonts w:ascii="Tahoma" w:hAnsi="Tahoma" w:cs="Tahoma"/>
      <w:kern w:val="0"/>
      <w:sz w:val="18"/>
    </w:rPr>
  </w:style>
  <w:style w:type="paragraph" w:customStyle="1" w:styleId="585">
    <w:name w:val="xl7876"/>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586">
    <w:name w:val="xl93"/>
    <w:basedOn w:val="1"/>
    <w:qFormat/>
    <w:uiPriority w:val="0"/>
    <w:pPr>
      <w:widowControl/>
      <w:pBdr>
        <w:top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587">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588">
    <w:name w:val="xl14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589">
    <w:name w:val="样式 标题 1 + 段前: 1 行 段后: 1 行1"/>
    <w:basedOn w:val="3"/>
    <w:qFormat/>
    <w:uiPriority w:val="0"/>
    <w:pPr>
      <w:numPr>
        <w:ilvl w:val="0"/>
        <w:numId w:val="9"/>
      </w:numPr>
      <w:adjustRightInd/>
      <w:snapToGrid w:val="0"/>
      <w:spacing w:beforeLines="100" w:afterLines="100" w:line="360" w:lineRule="auto"/>
      <w:ind w:hanging="432"/>
      <w:jc w:val="both"/>
      <w:textAlignment w:val="auto"/>
    </w:pPr>
    <w:rPr>
      <w:rFonts w:cs="宋体"/>
      <w:bCs/>
    </w:rPr>
  </w:style>
  <w:style w:type="paragraph" w:customStyle="1" w:styleId="590">
    <w:name w:val="数字编号列项（二级）"/>
    <w:qFormat/>
    <w:uiPriority w:val="0"/>
    <w:pPr>
      <w:tabs>
        <w:tab w:val="left" w:pos="1260"/>
      </w:tabs>
      <w:ind w:left="1259" w:hanging="419"/>
      <w:jc w:val="both"/>
    </w:pPr>
    <w:rPr>
      <w:rFonts w:ascii="宋体" w:hAnsi="Times New Roman" w:eastAsia="宋体" w:cs="Times New Roman"/>
      <w:sz w:val="21"/>
      <w:lang w:val="en-US" w:eastAsia="zh-CN" w:bidi="ar-SA"/>
    </w:rPr>
  </w:style>
  <w:style w:type="paragraph" w:customStyle="1" w:styleId="591">
    <w:name w:val="正文 New New"/>
    <w:qFormat/>
    <w:uiPriority w:val="0"/>
    <w:pPr>
      <w:widowControl w:val="0"/>
      <w:autoSpaceDE w:val="0"/>
      <w:autoSpaceDN w:val="0"/>
      <w:adjustRightInd w:val="0"/>
    </w:pPr>
    <w:rPr>
      <w:rFonts w:ascii="Times New Roman" w:hAnsi="Times New Roman" w:eastAsia="宋体" w:cs="Times New Roman"/>
      <w:sz w:val="24"/>
      <w:szCs w:val="24"/>
      <w:lang w:val="en-US" w:eastAsia="zh-CN" w:bidi="ar-SA"/>
    </w:rPr>
  </w:style>
  <w:style w:type="paragraph" w:customStyle="1" w:styleId="592">
    <w:name w:val="xl76"/>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593">
    <w:name w:val="biaoti1"/>
    <w:basedOn w:val="1"/>
    <w:qFormat/>
    <w:uiPriority w:val="0"/>
    <w:pPr>
      <w:widowControl/>
      <w:spacing w:before="100" w:beforeAutospacing="1" w:after="100" w:afterAutospacing="1"/>
      <w:jc w:val="left"/>
    </w:pPr>
    <w:rPr>
      <w:rFonts w:ascii="宋体" w:hAnsi="宋体" w:cs="宋体"/>
      <w:kern w:val="0"/>
      <w:sz w:val="24"/>
    </w:rPr>
  </w:style>
  <w:style w:type="paragraph" w:customStyle="1" w:styleId="594">
    <w:name w:val="font1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595">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596">
    <w:name w:val="表格"/>
    <w:basedOn w:val="1"/>
    <w:qFormat/>
    <w:uiPriority w:val="0"/>
    <w:pPr>
      <w:adjustRightInd w:val="0"/>
      <w:spacing w:before="60" w:after="60"/>
      <w:jc w:val="center"/>
      <w:textAlignment w:val="baseline"/>
    </w:pPr>
    <w:rPr>
      <w:rFonts w:ascii="宋体"/>
      <w:kern w:val="0"/>
      <w:sz w:val="24"/>
      <w:szCs w:val="20"/>
    </w:rPr>
  </w:style>
  <w:style w:type="paragraph" w:customStyle="1" w:styleId="597">
    <w:name w:val="样式 标题 5 + 段前: 0.5 行 段后: 0.5 行"/>
    <w:basedOn w:val="6"/>
    <w:qFormat/>
    <w:uiPriority w:val="0"/>
    <w:pPr>
      <w:tabs>
        <w:tab w:val="left" w:pos="2580"/>
      </w:tabs>
      <w:spacing w:beforeLines="50" w:afterLines="50" w:line="360" w:lineRule="auto"/>
      <w:ind w:left="2580" w:hanging="420"/>
    </w:pPr>
    <w:rPr>
      <w:rFonts w:ascii="Times New Roman" w:hAnsi="Times New Roman" w:eastAsia="黑体" w:cs="宋体"/>
      <w:b w:val="0"/>
      <w:kern w:val="0"/>
      <w:szCs w:val="20"/>
    </w:rPr>
  </w:style>
  <w:style w:type="paragraph" w:customStyle="1" w:styleId="598">
    <w:name w:val="Item List Char"/>
    <w:qFormat/>
    <w:uiPriority w:val="0"/>
    <w:pPr>
      <w:tabs>
        <w:tab w:val="left" w:pos="360"/>
        <w:tab w:val="left" w:pos="2211"/>
      </w:tabs>
      <w:spacing w:line="300" w:lineRule="auto"/>
      <w:ind w:left="340" w:hanging="340"/>
      <w:jc w:val="both"/>
    </w:pPr>
    <w:rPr>
      <w:rFonts w:ascii="Arial" w:hAnsi="Arial" w:eastAsia="宋体" w:cs="Times New Roman"/>
      <w:sz w:val="21"/>
      <w:lang w:val="en-US" w:eastAsia="zh-CN" w:bidi="ar-SA"/>
    </w:rPr>
  </w:style>
  <w:style w:type="paragraph" w:customStyle="1" w:styleId="599">
    <w:name w:val="xl154"/>
    <w:basedOn w:val="1"/>
    <w:qFormat/>
    <w:uiPriority w:val="0"/>
    <w:pPr>
      <w:widowControl/>
      <w:spacing w:before="100" w:beforeAutospacing="1" w:after="100" w:afterAutospacing="1"/>
      <w:jc w:val="center"/>
    </w:pPr>
    <w:rPr>
      <w:rFonts w:ascii="宋体" w:hAnsi="宋体" w:cs="宋体"/>
      <w:kern w:val="0"/>
      <w:sz w:val="24"/>
    </w:rPr>
  </w:style>
  <w:style w:type="paragraph" w:customStyle="1" w:styleId="600">
    <w:name w:val="font8"/>
    <w:basedOn w:val="1"/>
    <w:qFormat/>
    <w:uiPriority w:val="0"/>
    <w:pPr>
      <w:widowControl/>
      <w:spacing w:before="100" w:beforeAutospacing="1" w:after="100" w:afterAutospacing="1"/>
      <w:jc w:val="left"/>
    </w:pPr>
    <w:rPr>
      <w:rFonts w:ascii="宋体" w:hAnsi="宋体" w:cs="Arial Unicode MS"/>
      <w:b/>
      <w:bCs/>
      <w:kern w:val="0"/>
      <w:sz w:val="32"/>
      <w:szCs w:val="32"/>
    </w:rPr>
  </w:style>
  <w:style w:type="paragraph" w:customStyle="1" w:styleId="601">
    <w:name w:val="xl13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602">
    <w:name w:val="Char"/>
    <w:basedOn w:val="1"/>
    <w:qFormat/>
    <w:uiPriority w:val="0"/>
    <w:rPr>
      <w:rFonts w:ascii="Tahoma" w:hAnsi="Tahoma" w:cs="仿宋_GB2312"/>
      <w:sz w:val="24"/>
      <w:szCs w:val="28"/>
    </w:rPr>
  </w:style>
  <w:style w:type="paragraph" w:customStyle="1" w:styleId="603">
    <w:name w:val="xl30"/>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604">
    <w:name w:val="xl786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605">
    <w:name w:val="我的正文格式"/>
    <w:basedOn w:val="1"/>
    <w:next w:val="1"/>
    <w:qFormat/>
    <w:uiPriority w:val="0"/>
    <w:pPr>
      <w:snapToGrid w:val="0"/>
      <w:spacing w:line="288" w:lineRule="auto"/>
      <w:ind w:left="540" w:hanging="540" w:hangingChars="225"/>
    </w:pPr>
    <w:rPr>
      <w:sz w:val="24"/>
    </w:rPr>
  </w:style>
  <w:style w:type="paragraph" w:customStyle="1" w:styleId="606">
    <w:name w:val="xl14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607">
    <w:name w:val="_Style 56"/>
    <w:basedOn w:val="1"/>
    <w:qFormat/>
    <w:uiPriority w:val="0"/>
    <w:pPr>
      <w:ind w:firstLine="420" w:firstLineChars="200"/>
    </w:pPr>
    <w:rPr>
      <w:rFonts w:ascii="Calibri" w:hAnsi="Calibri"/>
      <w:szCs w:val="22"/>
    </w:rPr>
  </w:style>
  <w:style w:type="paragraph" w:styleId="608">
    <w:name w:val="List Paragraph"/>
    <w:basedOn w:val="1"/>
    <w:link w:val="717"/>
    <w:qFormat/>
    <w:uiPriority w:val="99"/>
    <w:pPr>
      <w:ind w:firstLine="420" w:firstLineChars="200"/>
    </w:pPr>
    <w:rPr>
      <w:rFonts w:ascii="宋体" w:hAnsi="宋体" w:cs="宋体"/>
      <w:bCs/>
      <w:color w:val="000000"/>
      <w:kern w:val="0"/>
      <w:sz w:val="24"/>
      <w:u w:val="single"/>
    </w:rPr>
  </w:style>
  <w:style w:type="paragraph" w:customStyle="1" w:styleId="609">
    <w:name w:val="Char1 Char Char Char"/>
    <w:basedOn w:val="1"/>
    <w:qFormat/>
    <w:uiPriority w:val="0"/>
    <w:rPr>
      <w:rFonts w:ascii="Tahoma" w:hAnsi="Tahoma"/>
      <w:sz w:val="24"/>
      <w:szCs w:val="20"/>
    </w:rPr>
  </w:style>
  <w:style w:type="paragraph" w:customStyle="1" w:styleId="610">
    <w:name w:val="Char Char Char Char1"/>
    <w:basedOn w:val="1"/>
    <w:qFormat/>
    <w:uiPriority w:val="0"/>
    <w:rPr>
      <w:rFonts w:ascii="仿宋_GB2312" w:eastAsia="仿宋_GB2312"/>
      <w:b/>
      <w:sz w:val="32"/>
      <w:szCs w:val="32"/>
    </w:rPr>
  </w:style>
  <w:style w:type="paragraph" w:customStyle="1" w:styleId="611">
    <w:name w:val="xl1065"/>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612">
    <w:name w:val="xl8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top"/>
    </w:pPr>
    <w:rPr>
      <w:rFonts w:ascii="宋体" w:hAnsi="宋体" w:cs="宋体"/>
      <w:kern w:val="0"/>
      <w:sz w:val="24"/>
    </w:rPr>
  </w:style>
  <w:style w:type="paragraph" w:customStyle="1" w:styleId="613">
    <w:name w:val="标准小四"/>
    <w:basedOn w:val="1"/>
    <w:qFormat/>
    <w:uiPriority w:val="0"/>
    <w:pPr>
      <w:spacing w:line="360" w:lineRule="auto"/>
      <w:ind w:firstLine="480" w:firstLineChars="200"/>
    </w:pPr>
    <w:rPr>
      <w:rFonts w:ascii="Arial" w:hAnsi="Arial"/>
      <w:sz w:val="24"/>
      <w:szCs w:val="21"/>
    </w:rPr>
  </w:style>
  <w:style w:type="paragraph" w:customStyle="1" w:styleId="614">
    <w:name w:val="xl48"/>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615">
    <w:name w:val="无间隔1"/>
    <w:qFormat/>
    <w:uiPriority w:val="0"/>
    <w:pPr>
      <w:widowControl w:val="0"/>
      <w:ind w:firstLine="200" w:firstLineChars="200"/>
      <w:jc w:val="both"/>
    </w:pPr>
    <w:rPr>
      <w:rFonts w:ascii="Calibri" w:hAnsi="Calibri" w:eastAsia="宋体" w:cs="Times New Roman"/>
      <w:kern w:val="2"/>
      <w:sz w:val="24"/>
      <w:szCs w:val="22"/>
      <w:lang w:val="en-US" w:eastAsia="zh-CN" w:bidi="ar-SA"/>
    </w:rPr>
  </w:style>
  <w:style w:type="paragraph" w:customStyle="1" w:styleId="616">
    <w:name w:val="Item List in Table"/>
    <w:basedOn w:val="1"/>
    <w:qFormat/>
    <w:uiPriority w:val="0"/>
    <w:pPr>
      <w:numPr>
        <w:ilvl w:val="0"/>
        <w:numId w:val="10"/>
      </w:numPr>
      <w:topLinePunct/>
      <w:adjustRightInd w:val="0"/>
      <w:snapToGrid w:val="0"/>
      <w:spacing w:before="80" w:after="80" w:line="240" w:lineRule="atLeast"/>
      <w:jc w:val="left"/>
    </w:pPr>
    <w:rPr>
      <w:rFonts w:ascii="Arial" w:hAnsi="Arial" w:cs="Arial"/>
      <w:kern w:val="0"/>
      <w:szCs w:val="21"/>
    </w:rPr>
  </w:style>
  <w:style w:type="paragraph" w:customStyle="1" w:styleId="617">
    <w:name w:val="书目11"/>
    <w:basedOn w:val="1"/>
    <w:next w:val="1"/>
    <w:unhideWhenUsed/>
    <w:qFormat/>
    <w:uiPriority w:val="37"/>
    <w:pPr>
      <w:spacing w:line="360" w:lineRule="auto"/>
      <w:ind w:firstLine="200" w:firstLineChars="200"/>
      <w:jc w:val="left"/>
    </w:pPr>
    <w:rPr>
      <w:sz w:val="24"/>
    </w:rPr>
  </w:style>
  <w:style w:type="paragraph" w:customStyle="1" w:styleId="618">
    <w:name w:val="xl104"/>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619">
    <w:name w:val="小标"/>
    <w:basedOn w:val="1"/>
    <w:qFormat/>
    <w:uiPriority w:val="0"/>
    <w:rPr>
      <w:rFonts w:hint="eastAsia" w:ascii="黑体" w:eastAsia="黑体"/>
      <w:spacing w:val="20"/>
      <w:szCs w:val="20"/>
    </w:rPr>
  </w:style>
  <w:style w:type="paragraph" w:customStyle="1" w:styleId="620">
    <w:name w:val="表格标题3"/>
    <w:basedOn w:val="417"/>
    <w:qFormat/>
    <w:uiPriority w:val="0"/>
    <w:pPr>
      <w:tabs>
        <w:tab w:val="left" w:pos="570"/>
        <w:tab w:val="left" w:pos="720"/>
        <w:tab w:val="clear" w:pos="1620"/>
      </w:tabs>
      <w:ind w:left="570" w:hanging="570"/>
    </w:pPr>
  </w:style>
  <w:style w:type="paragraph" w:customStyle="1" w:styleId="621">
    <w:name w:val="五级大纲"/>
    <w:next w:val="122"/>
    <w:qFormat/>
    <w:uiPriority w:val="0"/>
    <w:pPr>
      <w:numPr>
        <w:ilvl w:val="4"/>
        <w:numId w:val="3"/>
      </w:numPr>
      <w:tabs>
        <w:tab w:val="left" w:pos="2100"/>
      </w:tabs>
      <w:ind w:left="2100" w:hanging="420"/>
      <w:outlineLvl w:val="4"/>
    </w:pPr>
    <w:rPr>
      <w:rFonts w:ascii="Calibri" w:hAnsi="Calibri" w:eastAsia="宋体" w:cs="Times New Roman"/>
      <w:b/>
      <w:kern w:val="2"/>
      <w:sz w:val="28"/>
      <w:szCs w:val="22"/>
      <w:lang w:val="en-US" w:eastAsia="zh-CN" w:bidi="ar-SA"/>
    </w:rPr>
  </w:style>
  <w:style w:type="paragraph" w:customStyle="1" w:styleId="622">
    <w:name w:val="默认段落字体 Para Char Char Char Char Char Char Char"/>
    <w:basedOn w:val="1"/>
    <w:qFormat/>
    <w:uiPriority w:val="0"/>
    <w:pPr>
      <w:jc w:val="left"/>
    </w:pPr>
    <w:rPr>
      <w:rFonts w:ascii="Tahoma" w:hAnsi="Tahoma"/>
      <w:sz w:val="24"/>
      <w:szCs w:val="20"/>
    </w:rPr>
  </w:style>
  <w:style w:type="paragraph" w:customStyle="1" w:styleId="623">
    <w:name w:val="默认段落字体 Para Char Char Char Char Char Char Char Char Char Char Char Char Char Char"/>
    <w:basedOn w:val="21"/>
    <w:qFormat/>
    <w:uiPriority w:val="0"/>
    <w:rPr>
      <w:rFonts w:ascii="Tahoma" w:hAnsi="Tahoma"/>
      <w:sz w:val="24"/>
    </w:rPr>
  </w:style>
  <w:style w:type="paragraph" w:customStyle="1" w:styleId="624">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625">
    <w:name w:val="样式 标题 2（x.x）节二级标题H2h2h212Header 2l2Level 2 HeadH2norm..."/>
    <w:basedOn w:val="4"/>
    <w:qFormat/>
    <w:uiPriority w:val="0"/>
    <w:pPr>
      <w:tabs>
        <w:tab w:val="left" w:pos="992"/>
      </w:tabs>
      <w:spacing w:before="100" w:beforeAutospacing="1" w:line="415" w:lineRule="auto"/>
      <w:ind w:left="992" w:hanging="567"/>
      <w:jc w:val="left"/>
    </w:pPr>
    <w:rPr>
      <w:rFonts w:eastAsia="楷体_GB2312" w:cs="宋体"/>
      <w:kern w:val="0"/>
      <w:sz w:val="36"/>
      <w:szCs w:val="20"/>
    </w:rPr>
  </w:style>
  <w:style w:type="paragraph" w:customStyle="1" w:styleId="626">
    <w:name w:val="font14"/>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627">
    <w:name w:val="样式 标题 2 + 宋体 小三 段前: 0 磅 段后: 12 磅 行距: 1.5 倍行距"/>
    <w:basedOn w:val="4"/>
    <w:qFormat/>
    <w:uiPriority w:val="0"/>
    <w:pPr>
      <w:numPr>
        <w:ilvl w:val="1"/>
        <w:numId w:val="5"/>
      </w:numPr>
      <w:spacing w:before="0" w:afterLines="100" w:line="360" w:lineRule="auto"/>
    </w:pPr>
    <w:rPr>
      <w:rFonts w:ascii="宋体" w:hAnsi="宋体" w:eastAsia="宋体" w:cs="宋体"/>
      <w:sz w:val="30"/>
      <w:szCs w:val="20"/>
    </w:rPr>
  </w:style>
  <w:style w:type="paragraph" w:customStyle="1" w:styleId="628">
    <w:name w:val="正文文本 21"/>
    <w:basedOn w:val="1"/>
    <w:qFormat/>
    <w:uiPriority w:val="0"/>
    <w:pPr>
      <w:adjustRightInd w:val="0"/>
      <w:spacing w:line="312" w:lineRule="atLeast"/>
      <w:ind w:firstLine="600"/>
      <w:textAlignment w:val="baseline"/>
    </w:pPr>
    <w:rPr>
      <w:rFonts w:ascii="宋体"/>
      <w:kern w:val="0"/>
      <w:sz w:val="28"/>
      <w:szCs w:val="20"/>
    </w:rPr>
  </w:style>
  <w:style w:type="paragraph" w:customStyle="1" w:styleId="629">
    <w:name w:val="样式 样式 正文首行缩进 + 首行缩进:  2 字符 + 首行缩进:  2 字符"/>
    <w:basedOn w:val="1"/>
    <w:qFormat/>
    <w:uiPriority w:val="0"/>
    <w:pPr>
      <w:adjustRightInd w:val="0"/>
      <w:snapToGrid w:val="0"/>
      <w:spacing w:line="440" w:lineRule="exact"/>
      <w:ind w:firstLine="200" w:firstLineChars="200"/>
    </w:pPr>
    <w:rPr>
      <w:szCs w:val="20"/>
    </w:rPr>
  </w:style>
  <w:style w:type="paragraph" w:customStyle="1" w:styleId="630">
    <w:name w:val="p0"/>
    <w:basedOn w:val="1"/>
    <w:qFormat/>
    <w:uiPriority w:val="0"/>
    <w:pPr>
      <w:widowControl/>
      <w:spacing w:before="100" w:beforeAutospacing="1" w:after="100" w:afterAutospacing="1"/>
      <w:jc w:val="left"/>
    </w:pPr>
    <w:rPr>
      <w:rFonts w:ascii="宋体" w:hAnsi="宋体" w:cs="宋体"/>
      <w:kern w:val="0"/>
      <w:sz w:val="24"/>
    </w:rPr>
  </w:style>
  <w:style w:type="paragraph" w:customStyle="1" w:styleId="631">
    <w:name w:val="章标题"/>
    <w:next w:val="1"/>
    <w:qFormat/>
    <w:uiPriority w:val="0"/>
    <w:pPr>
      <w:spacing w:beforeLines="100" w:afterLines="100"/>
      <w:jc w:val="both"/>
      <w:outlineLvl w:val="1"/>
    </w:pPr>
    <w:rPr>
      <w:rFonts w:ascii="黑体" w:hAnsi="Times New Roman" w:eastAsia="黑体" w:cs="Times New Roman"/>
      <w:sz w:val="21"/>
      <w:lang w:val="en-US" w:eastAsia="zh-CN" w:bidi="ar-SA"/>
    </w:rPr>
  </w:style>
  <w:style w:type="paragraph" w:customStyle="1" w:styleId="632">
    <w:name w:val="xl131"/>
    <w:basedOn w:val="1"/>
    <w:qFormat/>
    <w:uiPriority w:val="0"/>
    <w:pPr>
      <w:widowControl/>
      <w:pBdr>
        <w:top w:val="single" w:color="auto" w:sz="4" w:space="0"/>
        <w:left w:val="single" w:color="auto" w:sz="4" w:space="0"/>
        <w:bottom w:val="single" w:color="auto" w:sz="4" w:space="0"/>
        <w:right w:val="single" w:color="auto" w:sz="8" w:space="0"/>
      </w:pBdr>
      <w:shd w:val="clear" w:color="000000" w:fill="BFBFBF"/>
      <w:spacing w:before="100" w:beforeAutospacing="1" w:after="100" w:afterAutospacing="1"/>
      <w:jc w:val="center"/>
    </w:pPr>
    <w:rPr>
      <w:b/>
      <w:bCs/>
      <w:kern w:val="0"/>
      <w:sz w:val="20"/>
      <w:szCs w:val="20"/>
    </w:rPr>
  </w:style>
  <w:style w:type="paragraph" w:customStyle="1" w:styleId="633">
    <w:name w:val="xl43"/>
    <w:basedOn w:val="1"/>
    <w:qFormat/>
    <w:uiPriority w:val="0"/>
    <w:pPr>
      <w:widowControl/>
      <w:pBdr>
        <w:top w:val="single" w:color="auto" w:sz="4" w:space="0"/>
        <w:left w:val="single" w:color="auto" w:sz="4" w:space="0"/>
        <w:right w:val="single" w:color="auto" w:sz="8" w:space="0"/>
      </w:pBdr>
      <w:spacing w:before="100" w:beforeAutospacing="1" w:after="100" w:afterAutospacing="1"/>
      <w:jc w:val="right"/>
    </w:pPr>
    <w:rPr>
      <w:rFonts w:ascii="Arial Unicode MS" w:hAnsi="Arial Unicode MS" w:eastAsia="Arial Unicode MS" w:cs="Arial Unicode MS"/>
      <w:kern w:val="0"/>
      <w:sz w:val="28"/>
      <w:szCs w:val="28"/>
    </w:rPr>
  </w:style>
  <w:style w:type="paragraph" w:customStyle="1" w:styleId="634">
    <w:name w:val="xl1090"/>
    <w:basedOn w:val="1"/>
    <w:qFormat/>
    <w:uiPriority w:val="0"/>
    <w:pPr>
      <w:widowControl/>
      <w:pBdr>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635">
    <w:name w:val="xl53"/>
    <w:basedOn w:val="1"/>
    <w:qFormat/>
    <w:uiPriority w:val="0"/>
    <w:pPr>
      <w:widowControl/>
      <w:pBdr>
        <w:left w:val="single" w:color="auto" w:sz="8" w:space="0"/>
        <w:bottom w:val="single" w:color="auto" w:sz="8"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636">
    <w:name w:val="样式 标题 1H1Header1h1标题4L1bocLevel 1 Topic Heading标书1Secti..."/>
    <w:basedOn w:val="3"/>
    <w:qFormat/>
    <w:uiPriority w:val="0"/>
    <w:pPr>
      <w:pageBreakBefore/>
      <w:tabs>
        <w:tab w:val="left" w:pos="425"/>
      </w:tabs>
      <w:adjustRightInd/>
      <w:spacing w:before="100" w:beforeAutospacing="1" w:afterLines="100" w:line="360" w:lineRule="auto"/>
      <w:ind w:left="425" w:hanging="425"/>
      <w:textAlignment w:val="auto"/>
    </w:pPr>
    <w:rPr>
      <w:rFonts w:eastAsia="黑体" w:cs="宋体"/>
      <w:bCs/>
      <w:sz w:val="44"/>
    </w:rPr>
  </w:style>
  <w:style w:type="paragraph" w:customStyle="1" w:styleId="637">
    <w:name w:val="Item Step"/>
    <w:basedOn w:val="1"/>
    <w:qFormat/>
    <w:uiPriority w:val="0"/>
    <w:pPr>
      <w:widowControl/>
      <w:tabs>
        <w:tab w:val="left" w:pos="567"/>
      </w:tabs>
      <w:spacing w:afterLines="50"/>
      <w:ind w:left="987" w:hanging="420"/>
      <w:jc w:val="left"/>
    </w:pPr>
    <w:rPr>
      <w:rFonts w:ascii="Tahoma" w:hAnsi="Tahoma"/>
      <w:sz w:val="28"/>
      <w:szCs w:val="21"/>
    </w:rPr>
  </w:style>
  <w:style w:type="paragraph" w:customStyle="1" w:styleId="638">
    <w:name w:val="Char Char Char1 Char"/>
    <w:basedOn w:val="21"/>
    <w:qFormat/>
    <w:uiPriority w:val="0"/>
    <w:pPr>
      <w:adjustRightInd w:val="0"/>
      <w:spacing w:line="436" w:lineRule="exact"/>
      <w:ind w:left="357"/>
      <w:jc w:val="left"/>
      <w:outlineLvl w:val="3"/>
    </w:pPr>
    <w:rPr>
      <w:kern w:val="0"/>
      <w:sz w:val="20"/>
      <w:szCs w:val="20"/>
    </w:rPr>
  </w:style>
  <w:style w:type="paragraph" w:customStyle="1" w:styleId="639">
    <w:name w:val="xl88"/>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cs="宋体"/>
      <w:b/>
      <w:bCs/>
      <w:kern w:val="0"/>
      <w:sz w:val="28"/>
      <w:szCs w:val="28"/>
    </w:rPr>
  </w:style>
  <w:style w:type="paragraph" w:customStyle="1" w:styleId="640">
    <w:name w:val="版权所有"/>
    <w:basedOn w:val="1"/>
    <w:qFormat/>
    <w:uiPriority w:val="0"/>
    <w:pPr>
      <w:spacing w:beforeLines="100" w:afterLines="100" w:line="360" w:lineRule="auto"/>
    </w:pPr>
    <w:rPr>
      <w:rFonts w:ascii="Arial" w:hAnsi="Arial" w:eastAsia="黑体"/>
      <w:b/>
      <w:sz w:val="30"/>
      <w:u w:val="single"/>
    </w:rPr>
  </w:style>
  <w:style w:type="paragraph" w:customStyle="1" w:styleId="641">
    <w:name w:val="xl10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642">
    <w:name w:val="项目编号2级"/>
    <w:basedOn w:val="495"/>
    <w:qFormat/>
    <w:uiPriority w:val="0"/>
  </w:style>
  <w:style w:type="paragraph" w:customStyle="1" w:styleId="643">
    <w:name w:val="四级无"/>
    <w:basedOn w:val="270"/>
    <w:qFormat/>
    <w:uiPriority w:val="0"/>
    <w:pPr>
      <w:tabs>
        <w:tab w:val="left" w:pos="360"/>
      </w:tabs>
      <w:spacing w:beforeLines="0" w:afterLines="0"/>
    </w:pPr>
    <w:rPr>
      <w:rFonts w:ascii="宋体" w:eastAsia="宋体"/>
    </w:rPr>
  </w:style>
  <w:style w:type="paragraph" w:customStyle="1" w:styleId="644">
    <w:name w:val="样式 标题 1 + 非加粗 段前: 0.5 行 段后: 0.5 行"/>
    <w:basedOn w:val="3"/>
    <w:qFormat/>
    <w:uiPriority w:val="0"/>
    <w:pPr>
      <w:pageBreakBefore/>
      <w:tabs>
        <w:tab w:val="left" w:pos="840"/>
      </w:tabs>
      <w:adjustRightInd/>
      <w:spacing w:beforeLines="50" w:afterLines="50" w:line="480" w:lineRule="auto"/>
      <w:ind w:left="840" w:hanging="360"/>
      <w:textAlignment w:val="auto"/>
    </w:pPr>
    <w:rPr>
      <w:rFonts w:eastAsia="黑体" w:cs="宋体"/>
      <w:b w:val="0"/>
      <w:sz w:val="44"/>
    </w:rPr>
  </w:style>
  <w:style w:type="paragraph" w:customStyle="1" w:styleId="645">
    <w:name w:val="题头内容"/>
    <w:basedOn w:val="1"/>
    <w:qFormat/>
    <w:uiPriority w:val="0"/>
    <w:pPr>
      <w:adjustRightInd w:val="0"/>
      <w:spacing w:before="120" w:after="120" w:line="312" w:lineRule="atLeast"/>
      <w:ind w:right="879" w:firstLine="839"/>
      <w:jc w:val="center"/>
      <w:textAlignment w:val="baseline"/>
    </w:pPr>
    <w:rPr>
      <w:rFonts w:ascii="黑体" w:eastAsia="黑体"/>
      <w:kern w:val="0"/>
      <w:sz w:val="32"/>
      <w:szCs w:val="21"/>
    </w:rPr>
  </w:style>
  <w:style w:type="paragraph" w:customStyle="1" w:styleId="646">
    <w:name w:val="正文3级"/>
    <w:qFormat/>
    <w:uiPriority w:val="0"/>
    <w:pPr>
      <w:widowControl w:val="0"/>
      <w:tabs>
        <w:tab w:val="left" w:pos="1678"/>
      </w:tabs>
      <w:spacing w:after="60" w:line="400" w:lineRule="exact"/>
      <w:ind w:left="2098" w:hanging="420"/>
      <w:jc w:val="both"/>
    </w:pPr>
    <w:rPr>
      <w:rFonts w:ascii="Times New Roman" w:hAnsi="Times New Roman" w:eastAsia="宋体" w:cs="Times New Roman"/>
      <w:bCs/>
      <w:kern w:val="44"/>
      <w:sz w:val="24"/>
      <w:szCs w:val="44"/>
      <w:lang w:val="en-US" w:eastAsia="zh-CN" w:bidi="ar-SA"/>
    </w:rPr>
  </w:style>
  <w:style w:type="paragraph" w:customStyle="1" w:styleId="647">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648">
    <w:name w:val="xl1089"/>
    <w:basedOn w:val="1"/>
    <w:qFormat/>
    <w:uiPriority w:val="0"/>
    <w:pPr>
      <w:widowControl/>
      <w:pBdr>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649">
    <w:name w:val="样式 标题 3H3h3h31第二层条3Bold Headbh章标题1小标题level_3PIM 3Lev...2"/>
    <w:basedOn w:val="2"/>
    <w:qFormat/>
    <w:uiPriority w:val="0"/>
    <w:pPr>
      <w:tabs>
        <w:tab w:val="left" w:pos="1740"/>
      </w:tabs>
      <w:spacing w:beforeLines="50" w:afterLines="50" w:line="540" w:lineRule="auto"/>
      <w:ind w:left="1740" w:leftChars="0" w:hanging="420"/>
    </w:pPr>
    <w:rPr>
      <w:rFonts w:ascii="宋体" w:hAnsi="宋体" w:eastAsia="黑体" w:cs="宋体"/>
      <w:b w:val="0"/>
      <w:bCs/>
      <w:kern w:val="0"/>
      <w:sz w:val="32"/>
    </w:rPr>
  </w:style>
  <w:style w:type="paragraph" w:customStyle="1" w:styleId="650">
    <w:name w:val="font7"/>
    <w:basedOn w:val="1"/>
    <w:qFormat/>
    <w:uiPriority w:val="0"/>
    <w:pPr>
      <w:widowControl/>
      <w:spacing w:before="100" w:beforeAutospacing="1" w:after="100" w:afterAutospacing="1"/>
      <w:jc w:val="left"/>
    </w:pPr>
    <w:rPr>
      <w:rFonts w:ascii="宋体" w:hAnsi="宋体" w:cs="Arial Unicode MS"/>
      <w:kern w:val="0"/>
      <w:sz w:val="28"/>
      <w:szCs w:val="28"/>
    </w:rPr>
  </w:style>
  <w:style w:type="paragraph" w:customStyle="1" w:styleId="651">
    <w:name w:val="xl23"/>
    <w:basedOn w:val="1"/>
    <w:qFormat/>
    <w:uiPriority w:val="0"/>
    <w:pPr>
      <w:widowControl/>
      <w:spacing w:before="100" w:beforeAutospacing="1" w:after="100" w:afterAutospacing="1"/>
      <w:jc w:val="center"/>
    </w:pPr>
    <w:rPr>
      <w:rFonts w:eastAsia="Arial Unicode MS"/>
      <w:kern w:val="0"/>
      <w:szCs w:val="21"/>
    </w:rPr>
  </w:style>
  <w:style w:type="paragraph" w:customStyle="1" w:styleId="652">
    <w:name w:val="Default Text"/>
    <w:link w:val="703"/>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653">
    <w:name w:val="xl10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微软雅黑" w:hAnsi="微软雅黑" w:eastAsia="微软雅黑" w:cs="宋体"/>
      <w:kern w:val="0"/>
      <w:sz w:val="20"/>
      <w:szCs w:val="20"/>
    </w:rPr>
  </w:style>
  <w:style w:type="paragraph" w:customStyle="1" w:styleId="654">
    <w:name w:val="样式 标题 3H3h3h31第二层条3Bold Headbh章标题1小标题level_3PIM 3Lev...1"/>
    <w:basedOn w:val="2"/>
    <w:qFormat/>
    <w:uiPriority w:val="0"/>
    <w:pPr>
      <w:tabs>
        <w:tab w:val="left" w:pos="1740"/>
      </w:tabs>
      <w:spacing w:beforeLines="50" w:afterLines="50"/>
      <w:ind w:left="1740" w:leftChars="0" w:hanging="420"/>
    </w:pPr>
    <w:rPr>
      <w:rFonts w:ascii="Arial" w:hAnsi="Arial" w:eastAsia="黑体" w:cs="宋体"/>
      <w:b w:val="0"/>
      <w:bCs/>
      <w:kern w:val="0"/>
      <w:sz w:val="32"/>
    </w:rPr>
  </w:style>
  <w:style w:type="paragraph" w:customStyle="1" w:styleId="655">
    <w:name w:val="xl786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656">
    <w:name w:val="xl7869"/>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657">
    <w:name w:val="xl44"/>
    <w:basedOn w:val="1"/>
    <w:qFormat/>
    <w:uiPriority w:val="0"/>
    <w:pPr>
      <w:widowControl/>
      <w:pBdr>
        <w:left w:val="single" w:color="auto" w:sz="4" w:space="0"/>
        <w:bottom w:val="single" w:color="auto" w:sz="4" w:space="0"/>
        <w:right w:val="single" w:color="auto" w:sz="8" w:space="0"/>
      </w:pBdr>
      <w:spacing w:before="100" w:beforeAutospacing="1" w:after="100" w:afterAutospacing="1"/>
      <w:jc w:val="right"/>
    </w:pPr>
    <w:rPr>
      <w:rFonts w:ascii="Arial Unicode MS" w:hAnsi="Arial Unicode MS" w:eastAsia="Arial Unicode MS" w:cs="Arial Unicode MS"/>
      <w:kern w:val="0"/>
      <w:sz w:val="28"/>
      <w:szCs w:val="28"/>
    </w:rPr>
  </w:style>
  <w:style w:type="paragraph" w:customStyle="1" w:styleId="658">
    <w:name w:val="TOC 标题2"/>
    <w:basedOn w:val="3"/>
    <w:next w:val="1"/>
    <w:qFormat/>
    <w:uiPriority w:val="39"/>
    <w:pPr>
      <w:adjustRightInd/>
      <w:spacing w:before="340" w:after="330" w:line="578" w:lineRule="auto"/>
      <w:jc w:val="both"/>
      <w:textAlignment w:val="auto"/>
      <w:outlineLvl w:val="9"/>
    </w:pPr>
    <w:rPr>
      <w:bCs/>
      <w:sz w:val="44"/>
      <w:szCs w:val="44"/>
    </w:rPr>
  </w:style>
  <w:style w:type="paragraph" w:customStyle="1" w:styleId="659">
    <w:name w:val="font6"/>
    <w:basedOn w:val="1"/>
    <w:qFormat/>
    <w:uiPriority w:val="0"/>
    <w:pPr>
      <w:widowControl/>
      <w:spacing w:before="100" w:beforeAutospacing="1" w:after="100" w:afterAutospacing="1"/>
      <w:jc w:val="left"/>
    </w:pPr>
    <w:rPr>
      <w:rFonts w:eastAsia="Arial Unicode MS"/>
      <w:kern w:val="0"/>
      <w:sz w:val="24"/>
    </w:rPr>
  </w:style>
  <w:style w:type="paragraph" w:customStyle="1" w:styleId="660">
    <w:name w:val="xl78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661">
    <w:name w:val="xl10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662">
    <w:name w:val="表头"/>
    <w:basedOn w:val="1"/>
    <w:qFormat/>
    <w:uiPriority w:val="0"/>
    <w:pPr>
      <w:autoSpaceDE w:val="0"/>
      <w:autoSpaceDN w:val="0"/>
      <w:adjustRightInd w:val="0"/>
      <w:jc w:val="center"/>
    </w:pPr>
    <w:rPr>
      <w:rFonts w:ascii="Arial" w:hAnsi="Arial"/>
      <w:kern w:val="0"/>
      <w:sz w:val="18"/>
    </w:rPr>
  </w:style>
  <w:style w:type="paragraph" w:customStyle="1" w:styleId="663">
    <w:name w:val="表格侧编号"/>
    <w:next w:val="1"/>
    <w:qFormat/>
    <w:uiPriority w:val="0"/>
    <w:pPr>
      <w:widowControl w:val="0"/>
      <w:adjustRightInd w:val="0"/>
      <w:snapToGrid w:val="0"/>
      <w:spacing w:before="40" w:after="20" w:line="240" w:lineRule="atLeast"/>
      <w:jc w:val="center"/>
      <w:textAlignment w:val="baseline"/>
    </w:pPr>
    <w:rPr>
      <w:rFonts w:ascii="Arial" w:hAnsi="Arial" w:eastAsia="宋体" w:cs="Times New Roman"/>
      <w:sz w:val="24"/>
      <w:szCs w:val="24"/>
      <w:lang w:val="en-US" w:eastAsia="zh-CN" w:bidi="ar-SA"/>
    </w:rPr>
  </w:style>
  <w:style w:type="paragraph" w:customStyle="1" w:styleId="664">
    <w:name w:val="表中小5"/>
    <w:qFormat/>
    <w:uiPriority w:val="0"/>
    <w:pPr>
      <w:jc w:val="center"/>
    </w:pPr>
    <w:rPr>
      <w:rFonts w:ascii="Times New Roman" w:hAnsi="Times New Roman" w:eastAsia="宋体" w:cs="Times New Roman"/>
      <w:color w:val="0000FF"/>
      <w:sz w:val="18"/>
      <w:szCs w:val="18"/>
      <w:lang w:val="en-US" w:eastAsia="zh-CN" w:bidi="ar-SA"/>
    </w:rPr>
  </w:style>
  <w:style w:type="paragraph" w:customStyle="1" w:styleId="665">
    <w:name w:val="xl119"/>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kern w:val="0"/>
      <w:sz w:val="24"/>
    </w:rPr>
  </w:style>
  <w:style w:type="paragraph" w:customStyle="1" w:styleId="666">
    <w:name w:val="Body Text 21"/>
    <w:basedOn w:val="1"/>
    <w:qFormat/>
    <w:uiPriority w:val="0"/>
    <w:pPr>
      <w:adjustRightInd w:val="0"/>
      <w:spacing w:line="240" w:lineRule="exact"/>
      <w:textAlignment w:val="baseline"/>
    </w:pPr>
    <w:rPr>
      <w:rFonts w:ascii="宋体"/>
      <w:kern w:val="0"/>
      <w:sz w:val="18"/>
      <w:szCs w:val="20"/>
    </w:rPr>
  </w:style>
  <w:style w:type="paragraph" w:customStyle="1" w:styleId="667">
    <w:name w:val="xl1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68">
    <w:name w:val="xl11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669">
    <w:name w:val="xl16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670">
    <w:name w:val="Document Map1"/>
    <w:basedOn w:val="1"/>
    <w:qFormat/>
    <w:uiPriority w:val="0"/>
    <w:pPr>
      <w:shd w:val="clear" w:color="auto" w:fill="000080"/>
      <w:autoSpaceDE w:val="0"/>
      <w:autoSpaceDN w:val="0"/>
      <w:adjustRightInd w:val="0"/>
      <w:spacing w:line="312" w:lineRule="atLeast"/>
      <w:textAlignment w:val="baseline"/>
    </w:pPr>
    <w:rPr>
      <w:rFonts w:ascii="宋体" w:hAnsi="Tms Rmn"/>
      <w:kern w:val="0"/>
      <w:szCs w:val="20"/>
    </w:rPr>
  </w:style>
  <w:style w:type="paragraph" w:customStyle="1" w:styleId="671">
    <w:name w:val="样式 样式 标题 5 + 段前: 0.5 行 段后: 0.5 行 + 段前: 0.5 行 段后: 0.5 行"/>
    <w:basedOn w:val="597"/>
    <w:qFormat/>
    <w:uiPriority w:val="0"/>
    <w:rPr>
      <w:bCs w:val="0"/>
    </w:rPr>
  </w:style>
  <w:style w:type="paragraph" w:customStyle="1" w:styleId="672">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Arial Unicode MS" w:hAnsi="Arial Unicode MS" w:eastAsia="Arial Unicode MS" w:cs="Arial Unicode MS"/>
      <w:kern w:val="0"/>
      <w:sz w:val="28"/>
      <w:szCs w:val="28"/>
    </w:rPr>
  </w:style>
  <w:style w:type="paragraph" w:customStyle="1" w:styleId="673">
    <w:name w:val="_Style 385"/>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74">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675">
    <w:name w:val="xl62"/>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cs="Arial Unicode MS"/>
      <w:b/>
      <w:bCs/>
      <w:kern w:val="0"/>
      <w:sz w:val="28"/>
      <w:szCs w:val="28"/>
    </w:rPr>
  </w:style>
  <w:style w:type="paragraph" w:customStyle="1" w:styleId="676">
    <w:name w:val="xl10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677">
    <w:name w:val="打印正文1"/>
    <w:basedOn w:val="1"/>
    <w:qFormat/>
    <w:uiPriority w:val="0"/>
    <w:pPr>
      <w:tabs>
        <w:tab w:val="left" w:pos="705"/>
        <w:tab w:val="left" w:pos="1440"/>
      </w:tabs>
      <w:spacing w:line="480" w:lineRule="atLeast"/>
      <w:ind w:left="1440" w:hanging="360"/>
    </w:pPr>
    <w:rPr>
      <w:rFonts w:ascii="宋体" w:hAnsi="宋体"/>
      <w:bCs/>
      <w:spacing w:val="10"/>
      <w:kern w:val="28"/>
      <w:szCs w:val="21"/>
    </w:rPr>
  </w:style>
  <w:style w:type="paragraph" w:customStyle="1" w:styleId="678">
    <w:name w:val="标书正文"/>
    <w:basedOn w:val="1"/>
    <w:link w:val="740"/>
    <w:qFormat/>
    <w:uiPriority w:val="0"/>
    <w:pPr>
      <w:spacing w:line="360" w:lineRule="auto"/>
      <w:ind w:firstLine="497" w:firstLineChars="207"/>
    </w:pPr>
    <w:rPr>
      <w:sz w:val="24"/>
      <w:szCs w:val="20"/>
    </w:rPr>
  </w:style>
  <w:style w:type="paragraph" w:customStyle="1" w:styleId="679">
    <w:name w:val="标题3"/>
    <w:basedOn w:val="1"/>
    <w:qFormat/>
    <w:uiPriority w:val="0"/>
    <w:pPr>
      <w:spacing w:beforeLines="50" w:afterLines="50" w:line="300" w:lineRule="exact"/>
    </w:pPr>
    <w:rPr>
      <w:b/>
      <w:bCs/>
    </w:rPr>
  </w:style>
  <w:style w:type="paragraph" w:customStyle="1" w:styleId="680">
    <w:name w:val="注×："/>
    <w:qFormat/>
    <w:uiPriority w:val="0"/>
    <w:pPr>
      <w:widowControl w:val="0"/>
      <w:autoSpaceDE w:val="0"/>
      <w:autoSpaceDN w:val="0"/>
      <w:ind w:left="811" w:hanging="448"/>
      <w:jc w:val="both"/>
    </w:pPr>
    <w:rPr>
      <w:rFonts w:ascii="宋体" w:hAnsi="Times New Roman" w:eastAsia="宋体" w:cs="Times New Roman"/>
      <w:sz w:val="18"/>
      <w:szCs w:val="18"/>
      <w:lang w:val="en-US" w:eastAsia="zh-CN" w:bidi="ar-SA"/>
    </w:rPr>
  </w:style>
  <w:style w:type="paragraph" w:customStyle="1" w:styleId="681">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682">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683">
    <w:name w:val="xl92"/>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4"/>
    </w:rPr>
  </w:style>
  <w:style w:type="paragraph" w:customStyle="1" w:styleId="684">
    <w:name w:val="表格(五号)"/>
    <w:basedOn w:val="1"/>
    <w:qFormat/>
    <w:uiPriority w:val="0"/>
    <w:pPr>
      <w:adjustRightInd w:val="0"/>
      <w:snapToGrid w:val="0"/>
      <w:spacing w:before="60" w:after="60"/>
      <w:ind w:left="11"/>
      <w:jc w:val="center"/>
    </w:pPr>
    <w:rPr>
      <w:kern w:val="0"/>
      <w:szCs w:val="20"/>
    </w:rPr>
  </w:style>
  <w:style w:type="paragraph" w:customStyle="1" w:styleId="685">
    <w:name w:val="表格标题1"/>
    <w:basedOn w:val="596"/>
    <w:qFormat/>
    <w:uiPriority w:val="0"/>
    <w:pPr>
      <w:tabs>
        <w:tab w:val="left" w:pos="1620"/>
      </w:tabs>
      <w:ind w:left="1620" w:leftChars="600" w:hanging="360" w:hangingChars="200"/>
      <w:jc w:val="both"/>
      <w:textAlignment w:val="bottom"/>
    </w:pPr>
    <w:rPr>
      <w:rFonts w:ascii="Times New Roman"/>
      <w:sz w:val="21"/>
      <w:szCs w:val="21"/>
    </w:rPr>
  </w:style>
  <w:style w:type="paragraph" w:customStyle="1" w:styleId="686">
    <w:name w:val="默认段落字体 Para Char"/>
    <w:basedOn w:val="1"/>
    <w:qFormat/>
    <w:uiPriority w:val="0"/>
  </w:style>
  <w:style w:type="paragraph" w:customStyle="1" w:styleId="687">
    <w:name w:val="正"/>
    <w:basedOn w:val="1"/>
    <w:qFormat/>
    <w:uiPriority w:val="0"/>
    <w:pPr>
      <w:ind w:firstLine="525"/>
    </w:pPr>
    <w:rPr>
      <w:spacing w:val="20"/>
      <w:szCs w:val="20"/>
    </w:rPr>
  </w:style>
  <w:style w:type="paragraph" w:customStyle="1" w:styleId="688">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89">
    <w:name w:val="xl114"/>
    <w:basedOn w:val="1"/>
    <w:qFormat/>
    <w:uiPriority w:val="0"/>
    <w:pPr>
      <w:widowControl/>
      <w:pBdr>
        <w:bottom w:val="single" w:color="auto" w:sz="4" w:space="0"/>
      </w:pBdr>
      <w:spacing w:before="100" w:beforeAutospacing="1" w:after="100" w:afterAutospacing="1"/>
      <w:jc w:val="center"/>
    </w:pPr>
    <w:rPr>
      <w:rFonts w:ascii="宋体" w:hAnsi="宋体" w:cs="宋体"/>
      <w:b/>
      <w:bCs/>
      <w:kern w:val="0"/>
      <w:sz w:val="28"/>
      <w:szCs w:val="28"/>
    </w:rPr>
  </w:style>
  <w:style w:type="paragraph" w:customStyle="1" w:styleId="690">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cs="Arial Unicode MS"/>
      <w:b/>
      <w:bCs/>
      <w:kern w:val="0"/>
      <w:sz w:val="20"/>
      <w:szCs w:val="20"/>
    </w:rPr>
  </w:style>
  <w:style w:type="paragraph" w:customStyle="1" w:styleId="691">
    <w:name w:val="xl50"/>
    <w:basedOn w:val="1"/>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pPr>
    <w:rPr>
      <w:rFonts w:ascii="Arial Unicode MS" w:hAnsi="Arial Unicode MS" w:eastAsia="Arial Unicode MS" w:cs="Arial Unicode MS"/>
      <w:kern w:val="0"/>
      <w:sz w:val="28"/>
      <w:szCs w:val="28"/>
    </w:rPr>
  </w:style>
  <w:style w:type="paragraph" w:customStyle="1" w:styleId="692">
    <w:name w:val="xl10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693">
    <w:name w:val="xl1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character" w:customStyle="1" w:styleId="694">
    <w:name w:val="无间隔 Char"/>
    <w:basedOn w:val="62"/>
    <w:link w:val="695"/>
    <w:qFormat/>
    <w:locked/>
    <w:uiPriority w:val="0"/>
    <w:rPr>
      <w:rFonts w:ascii="Calibri" w:hAnsi="Calibri" w:eastAsia="宋体" w:cs="Times New Roman"/>
    </w:rPr>
  </w:style>
  <w:style w:type="paragraph" w:styleId="695">
    <w:name w:val="No Spacing"/>
    <w:basedOn w:val="1"/>
    <w:link w:val="694"/>
    <w:qFormat/>
    <w:uiPriority w:val="0"/>
    <w:rPr>
      <w:rFonts w:ascii="Calibri" w:hAnsi="Calibri"/>
      <w:szCs w:val="22"/>
    </w:rPr>
  </w:style>
  <w:style w:type="character" w:customStyle="1" w:styleId="696">
    <w:name w:val="short_text"/>
    <w:basedOn w:val="62"/>
    <w:qFormat/>
    <w:uiPriority w:val="0"/>
  </w:style>
  <w:style w:type="character" w:customStyle="1" w:styleId="697">
    <w:name w:val="未处理的提及1"/>
    <w:basedOn w:val="62"/>
    <w:semiHidden/>
    <w:unhideWhenUsed/>
    <w:qFormat/>
    <w:uiPriority w:val="99"/>
    <w:rPr>
      <w:color w:val="605E5C"/>
      <w:shd w:val="clear" w:color="auto" w:fill="E1DFDD"/>
    </w:rPr>
  </w:style>
  <w:style w:type="paragraph" w:customStyle="1" w:styleId="698">
    <w:name w:val="T文本"/>
    <w:basedOn w:val="1"/>
    <w:qFormat/>
    <w:uiPriority w:val="0"/>
    <w:pPr>
      <w:widowControl/>
      <w:snapToGrid w:val="0"/>
      <w:spacing w:beforeLines="50" w:afterLines="50" w:line="360" w:lineRule="auto"/>
      <w:ind w:firstLine="200" w:firstLineChars="200"/>
    </w:pPr>
    <w:rPr>
      <w:rFonts w:eastAsia="Times New Roman"/>
      <w:kern w:val="0"/>
      <w:sz w:val="24"/>
    </w:rPr>
  </w:style>
  <w:style w:type="character" w:customStyle="1" w:styleId="699">
    <w:name w:val="未处理的提及2"/>
    <w:basedOn w:val="62"/>
    <w:semiHidden/>
    <w:unhideWhenUsed/>
    <w:qFormat/>
    <w:uiPriority w:val="99"/>
    <w:rPr>
      <w:color w:val="605E5C"/>
      <w:shd w:val="clear" w:color="auto" w:fill="E1DFDD"/>
    </w:rPr>
  </w:style>
  <w:style w:type="paragraph" w:customStyle="1" w:styleId="700">
    <w:name w:val="修订2"/>
    <w:hidden/>
    <w:semiHidden/>
    <w:qFormat/>
    <w:uiPriority w:val="99"/>
    <w:rPr>
      <w:rFonts w:ascii="Times New Roman" w:hAnsi="Times New Roman" w:eastAsia="宋体" w:cs="Times New Roman"/>
      <w:kern w:val="2"/>
      <w:sz w:val="21"/>
      <w:szCs w:val="24"/>
      <w:lang w:val="en-US" w:eastAsia="zh-CN" w:bidi="ar-SA"/>
    </w:rPr>
  </w:style>
  <w:style w:type="paragraph" w:customStyle="1" w:styleId="701">
    <w:name w:val="Normal_2"/>
    <w:qFormat/>
    <w:uiPriority w:val="0"/>
    <w:rPr>
      <w:rFonts w:ascii="Calibri" w:hAnsi="Calibri" w:eastAsia="宋体" w:cs="Times New Roman"/>
      <w:sz w:val="24"/>
      <w:szCs w:val="24"/>
      <w:lang w:val="en-US" w:eastAsia="zh-CN" w:bidi="ar-SA"/>
    </w:rPr>
  </w:style>
  <w:style w:type="character" w:customStyle="1" w:styleId="702">
    <w:name w:val="7）页眉页脚"/>
    <w:qFormat/>
    <w:uiPriority w:val="0"/>
    <w:rPr>
      <w:rFonts w:ascii="仿宋_GB2312" w:eastAsia="仿宋_GB2312"/>
      <w:b/>
      <w:i/>
      <w:sz w:val="18"/>
      <w:vertAlign w:val="baseline"/>
    </w:rPr>
  </w:style>
  <w:style w:type="character" w:customStyle="1" w:styleId="703">
    <w:name w:val="Default Text Char"/>
    <w:link w:val="652"/>
    <w:qFormat/>
    <w:uiPriority w:val="0"/>
    <w:rPr>
      <w:rFonts w:ascii="Times New Roman" w:hAnsi="Times New Roman" w:eastAsia="宋体" w:cs="Times New Roman"/>
      <w:color w:val="000000"/>
      <w:kern w:val="0"/>
      <w:sz w:val="24"/>
      <w:szCs w:val="24"/>
    </w:rPr>
  </w:style>
  <w:style w:type="paragraph" w:customStyle="1" w:styleId="704">
    <w:name w:val="5）标书正文 首行缩进2字符"/>
    <w:basedOn w:val="1"/>
    <w:qFormat/>
    <w:uiPriority w:val="0"/>
    <w:pPr>
      <w:spacing w:line="480" w:lineRule="exact"/>
      <w:ind w:firstLine="200" w:firstLineChars="200"/>
    </w:pPr>
    <w:rPr>
      <w:rFonts w:ascii="仿宋_GB2312" w:eastAsia="仿宋_GB2312"/>
      <w:sz w:val="28"/>
      <w:szCs w:val="20"/>
    </w:rPr>
  </w:style>
  <w:style w:type="paragraph" w:customStyle="1" w:styleId="705">
    <w:name w:val="Normal_5"/>
    <w:qFormat/>
    <w:uiPriority w:val="0"/>
    <w:rPr>
      <w:rFonts w:ascii="黑体" w:hAnsi="黑体" w:eastAsia="黑体" w:cs="Times New Roman"/>
      <w:b/>
      <w:sz w:val="32"/>
      <w:szCs w:val="24"/>
      <w:lang w:val="en-US" w:eastAsia="zh-CN" w:bidi="ar-SA"/>
    </w:rPr>
  </w:style>
  <w:style w:type="paragraph" w:customStyle="1" w:styleId="706">
    <w:name w:val="正文_1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07">
    <w:name w:val="正文文本缩进_3"/>
    <w:basedOn w:val="706"/>
    <w:link w:val="708"/>
    <w:qFormat/>
    <w:uiPriority w:val="0"/>
    <w:pPr>
      <w:spacing w:line="500" w:lineRule="exact"/>
      <w:ind w:left="1588" w:leftChars="832" w:firstLine="433" w:firstLineChars="196"/>
    </w:pPr>
    <w:rPr>
      <w:rFonts w:ascii="Calibri" w:hAnsi="Calibri"/>
      <w:sz w:val="24"/>
    </w:rPr>
  </w:style>
  <w:style w:type="character" w:customStyle="1" w:styleId="708">
    <w:name w:val="正文文本缩进 Char_3"/>
    <w:link w:val="707"/>
    <w:qFormat/>
    <w:uiPriority w:val="0"/>
    <w:rPr>
      <w:rFonts w:ascii="Calibri" w:hAnsi="Calibri" w:eastAsia="宋体" w:cs="Times New Roman"/>
      <w:sz w:val="24"/>
      <w:szCs w:val="24"/>
    </w:rPr>
  </w:style>
  <w:style w:type="character" w:customStyle="1" w:styleId="709">
    <w:name w:val="12_hui11"/>
    <w:qFormat/>
    <w:uiPriority w:val="0"/>
    <w:rPr>
      <w:color w:val="666666"/>
      <w:sz w:val="18"/>
      <w:szCs w:val="18"/>
    </w:rPr>
  </w:style>
  <w:style w:type="character" w:customStyle="1" w:styleId="710">
    <w:name w:val="dy_biao_content1"/>
    <w:qFormat/>
    <w:uiPriority w:val="0"/>
    <w:rPr>
      <w:rFonts w:hint="eastAsia" w:ascii="宋体" w:hAnsi="宋体" w:eastAsia="宋体"/>
      <w:sz w:val="24"/>
      <w:szCs w:val="24"/>
    </w:rPr>
  </w:style>
  <w:style w:type="paragraph" w:customStyle="1" w:styleId="711">
    <w:name w:val="正文_1_0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12">
    <w:name w:val="正文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713">
    <w:name w:val="Char3"/>
    <w:basedOn w:val="1"/>
    <w:qFormat/>
    <w:uiPriority w:val="0"/>
    <w:rPr>
      <w:rFonts w:ascii="Tahoma" w:hAnsi="Tahoma"/>
      <w:sz w:val="24"/>
      <w:szCs w:val="20"/>
    </w:rPr>
  </w:style>
  <w:style w:type="character" w:customStyle="1" w:styleId="714">
    <w:name w:val="脚注文本 Char1"/>
    <w:basedOn w:val="62"/>
    <w:link w:val="46"/>
    <w:qFormat/>
    <w:uiPriority w:val="0"/>
    <w:rPr>
      <w:rFonts w:ascii="Times New Roman" w:hAnsi="Times New Roman" w:eastAsia="宋体" w:cs="Times New Roman"/>
      <w:kern w:val="0"/>
      <w:sz w:val="20"/>
      <w:szCs w:val="20"/>
      <w:lang w:val="de-DE"/>
    </w:rPr>
  </w:style>
  <w:style w:type="paragraph" w:customStyle="1" w:styleId="715">
    <w:name w:val="Char4"/>
    <w:basedOn w:val="1"/>
    <w:qFormat/>
    <w:uiPriority w:val="0"/>
    <w:rPr>
      <w:rFonts w:ascii="Tahoma" w:hAnsi="Tahoma"/>
      <w:sz w:val="24"/>
      <w:szCs w:val="20"/>
    </w:rPr>
  </w:style>
  <w:style w:type="paragraph" w:customStyle="1" w:styleId="716">
    <w:name w:val="Char1 Char"/>
    <w:basedOn w:val="1"/>
    <w:qFormat/>
    <w:uiPriority w:val="0"/>
    <w:pPr>
      <w:tabs>
        <w:tab w:val="left" w:pos="360"/>
      </w:tabs>
    </w:pPr>
    <w:rPr>
      <w:kern w:val="0"/>
      <w:sz w:val="20"/>
      <w:szCs w:val="20"/>
    </w:rPr>
  </w:style>
  <w:style w:type="character" w:customStyle="1" w:styleId="717">
    <w:name w:val="列出段落 Char"/>
    <w:link w:val="608"/>
    <w:qFormat/>
    <w:uiPriority w:val="99"/>
    <w:rPr>
      <w:rFonts w:ascii="宋体" w:hAnsi="宋体" w:eastAsia="宋体" w:cs="宋体"/>
      <w:bCs/>
      <w:color w:val="000000"/>
      <w:kern w:val="0"/>
      <w:sz w:val="24"/>
      <w:szCs w:val="24"/>
      <w:u w:val="single"/>
    </w:rPr>
  </w:style>
  <w:style w:type="paragraph" w:customStyle="1" w:styleId="718">
    <w:name w:val="段落正文"/>
    <w:basedOn w:val="1"/>
    <w:link w:val="719"/>
    <w:qFormat/>
    <w:uiPriority w:val="0"/>
    <w:pPr>
      <w:spacing w:before="140" w:after="140" w:line="401" w:lineRule="auto"/>
      <w:ind w:firstLine="200" w:firstLineChars="200"/>
    </w:pPr>
    <w:rPr>
      <w:rFonts w:ascii="宋体" w:hAnsi="宋体"/>
    </w:rPr>
  </w:style>
  <w:style w:type="character" w:customStyle="1" w:styleId="719">
    <w:name w:val="段落正文 Char"/>
    <w:link w:val="718"/>
    <w:qFormat/>
    <w:uiPriority w:val="0"/>
    <w:rPr>
      <w:rFonts w:ascii="宋体" w:hAnsi="宋体" w:eastAsia="宋体" w:cs="Times New Roman"/>
      <w:szCs w:val="24"/>
    </w:rPr>
  </w:style>
  <w:style w:type="paragraph" w:customStyle="1" w:styleId="720">
    <w:name w:val="TOC 标题3"/>
    <w:basedOn w:val="3"/>
    <w:next w:val="1"/>
    <w:unhideWhenUsed/>
    <w:qFormat/>
    <w:uiPriority w:val="39"/>
    <w:pPr>
      <w:widowControl/>
      <w:adjustRightInd/>
      <w:spacing w:before="240" w:line="259" w:lineRule="auto"/>
      <w:textAlignment w:val="auto"/>
      <w:outlineLvl w:val="9"/>
    </w:pPr>
    <w:rPr>
      <w:rFonts w:asciiTheme="majorHAnsi" w:hAnsiTheme="majorHAnsi" w:eastAsiaTheme="majorEastAsia" w:cstheme="majorBidi"/>
      <w:b w:val="0"/>
      <w:color w:val="376092" w:themeColor="accent1" w:themeShade="BF"/>
      <w:kern w:val="0"/>
      <w:szCs w:val="32"/>
    </w:rPr>
  </w:style>
  <w:style w:type="character" w:customStyle="1" w:styleId="721">
    <w:name w:val="本级2 Char"/>
    <w:link w:val="722"/>
    <w:qFormat/>
    <w:uiPriority w:val="0"/>
    <w:rPr>
      <w:rFonts w:ascii="仿宋_GB2312" w:hAnsi="仿宋" w:eastAsia="仿宋_GB2312"/>
      <w:b/>
      <w:bCs/>
      <w:sz w:val="32"/>
      <w:szCs w:val="24"/>
    </w:rPr>
  </w:style>
  <w:style w:type="paragraph" w:customStyle="1" w:styleId="722">
    <w:name w:val="本级2"/>
    <w:basedOn w:val="4"/>
    <w:link w:val="721"/>
    <w:qFormat/>
    <w:uiPriority w:val="0"/>
    <w:pPr>
      <w:tabs>
        <w:tab w:val="left" w:pos="567"/>
      </w:tabs>
      <w:spacing w:before="0" w:after="0" w:line="360" w:lineRule="auto"/>
      <w:ind w:left="567" w:hanging="567"/>
    </w:pPr>
    <w:rPr>
      <w:rFonts w:ascii="仿宋_GB2312" w:hAnsi="仿宋" w:eastAsia="仿宋_GB2312" w:cstheme="minorBidi"/>
      <w:szCs w:val="24"/>
    </w:rPr>
  </w:style>
  <w:style w:type="character" w:customStyle="1" w:styleId="723">
    <w:name w:val="标题 3 Char Char"/>
    <w:qFormat/>
    <w:uiPriority w:val="0"/>
    <w:rPr>
      <w:rFonts w:eastAsia="宋体"/>
      <w:b/>
      <w:bCs/>
      <w:kern w:val="2"/>
      <w:sz w:val="32"/>
      <w:szCs w:val="32"/>
      <w:lang w:val="en-US" w:eastAsia="zh-CN" w:bidi="ar-SA"/>
    </w:rPr>
  </w:style>
  <w:style w:type="paragraph" w:customStyle="1" w:styleId="724">
    <w:name w:val="正文文本缩进2"/>
    <w:basedOn w:val="1"/>
    <w:qFormat/>
    <w:uiPriority w:val="0"/>
    <w:pPr>
      <w:spacing w:after="120" w:line="480" w:lineRule="exact"/>
      <w:ind w:left="420" w:leftChars="200" w:firstLine="480" w:firstLineChars="200"/>
    </w:pPr>
    <w:rPr>
      <w:rFonts w:ascii="宋体" w:hAnsi="宋体"/>
    </w:rPr>
  </w:style>
  <w:style w:type="paragraph" w:customStyle="1" w:styleId="725">
    <w:name w:val="正文_0_0"/>
    <w:qFormat/>
    <w:uiPriority w:val="0"/>
    <w:pPr>
      <w:spacing w:before="120" w:after="120" w:line="360" w:lineRule="auto"/>
      <w:ind w:left="1072" w:hanging="1072"/>
      <w:jc w:val="both"/>
    </w:pPr>
    <w:rPr>
      <w:rFonts w:ascii="Calibri" w:hAnsi="Calibri" w:eastAsia="宋体" w:cs="Times New Roman"/>
      <w:kern w:val="2"/>
      <w:sz w:val="28"/>
      <w:szCs w:val="22"/>
      <w:lang w:val="en-US" w:eastAsia="zh-CN" w:bidi="ar-SA"/>
    </w:rPr>
  </w:style>
  <w:style w:type="paragraph" w:customStyle="1" w:styleId="726">
    <w:name w:val="Table Paragraph"/>
    <w:basedOn w:val="1"/>
    <w:qFormat/>
    <w:uiPriority w:val="1"/>
    <w:rPr>
      <w:rFonts w:ascii="宋体" w:hAnsi="宋体" w:cs="宋体"/>
      <w:szCs w:val="22"/>
      <w:lang w:val="zh-CN" w:bidi="zh-CN"/>
    </w:rPr>
  </w:style>
  <w:style w:type="paragraph" w:customStyle="1" w:styleId="727">
    <w:name w:val="列表段落1"/>
    <w:basedOn w:val="1"/>
    <w:qFormat/>
    <w:uiPriority w:val="99"/>
    <w:pPr>
      <w:ind w:firstLine="420" w:firstLineChars="200"/>
    </w:pPr>
    <w:rPr>
      <w:rFonts w:ascii="Calibri" w:hAnsi="Calibri"/>
    </w:rPr>
  </w:style>
  <w:style w:type="paragraph" w:customStyle="1" w:styleId="728">
    <w:name w:val="宋小四正文"/>
    <w:basedOn w:val="1"/>
    <w:qFormat/>
    <w:uiPriority w:val="0"/>
    <w:pPr>
      <w:spacing w:line="360" w:lineRule="auto"/>
      <w:ind w:firstLine="1446" w:firstLineChars="200"/>
    </w:pPr>
    <w:rPr>
      <w:rFonts w:ascii="Calibri" w:hAnsi="Calibri"/>
      <w:snapToGrid w:val="0"/>
      <w:szCs w:val="22"/>
      <w:lang w:eastAsia="en-US"/>
    </w:rPr>
  </w:style>
  <w:style w:type="paragraph" w:customStyle="1" w:styleId="729">
    <w:name w:val="正文_0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730">
    <w:name w:val="正文_1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731">
    <w:name w:val="正文_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32">
    <w:name w:val="正文_10"/>
    <w:qFormat/>
    <w:uiPriority w:val="0"/>
    <w:pPr>
      <w:widowControl w:val="0"/>
      <w:jc w:val="both"/>
    </w:pPr>
    <w:rPr>
      <w:rFonts w:ascii="Calibri" w:hAnsi="Calibri" w:eastAsia="宋体" w:cs="Times New Roman"/>
      <w:kern w:val="2"/>
      <w:sz w:val="21"/>
      <w:szCs w:val="22"/>
      <w:lang w:val="en-US" w:eastAsia="zh-CN" w:bidi="ar-SA"/>
    </w:rPr>
  </w:style>
  <w:style w:type="paragraph" w:customStyle="1" w:styleId="733">
    <w:name w:val="二级标题_0"/>
    <w:basedOn w:val="1"/>
    <w:next w:val="1"/>
    <w:qFormat/>
    <w:uiPriority w:val="0"/>
    <w:pPr>
      <w:tabs>
        <w:tab w:val="left" w:pos="360"/>
      </w:tabs>
      <w:spacing w:line="360" w:lineRule="auto"/>
      <w:outlineLvl w:val="1"/>
    </w:pPr>
    <w:rPr>
      <w:rFonts w:ascii="宋体" w:hAnsi="宋体"/>
      <w:b/>
      <w:sz w:val="24"/>
    </w:rPr>
  </w:style>
  <w:style w:type="paragraph" w:customStyle="1" w:styleId="734">
    <w:name w:val="正文_7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735">
    <w:name w:val="正文_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36">
    <w:name w:val="Normal_30"/>
    <w:qFormat/>
    <w:uiPriority w:val="0"/>
    <w:pPr>
      <w:widowControl w:val="0"/>
      <w:jc w:val="both"/>
    </w:pPr>
    <w:rPr>
      <w:rFonts w:ascii="Times New Roman" w:hAnsi="Times New Roman" w:eastAsia="宋体" w:cs="Times New Roman"/>
      <w:szCs w:val="21"/>
      <w:lang w:val="en-US" w:eastAsia="zh-CN" w:bidi="ar-SA"/>
    </w:rPr>
  </w:style>
  <w:style w:type="paragraph" w:customStyle="1" w:styleId="737">
    <w:name w:val="_正文"/>
    <w:basedOn w:val="1"/>
    <w:qFormat/>
    <w:uiPriority w:val="99"/>
    <w:pPr>
      <w:adjustRightInd w:val="0"/>
      <w:snapToGrid w:val="0"/>
      <w:spacing w:line="360" w:lineRule="auto"/>
      <w:ind w:firstLine="200" w:firstLineChars="200"/>
    </w:pPr>
    <w:rPr>
      <w:rFonts w:ascii="Calibri" w:hAnsi="Calibri"/>
      <w:color w:val="000000"/>
      <w:szCs w:val="20"/>
    </w:rPr>
  </w:style>
  <w:style w:type="paragraph" w:customStyle="1" w:styleId="738">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739">
    <w:name w:val="Normal_16"/>
    <w:qFormat/>
    <w:uiPriority w:val="0"/>
    <w:rPr>
      <w:rFonts w:ascii="黑体" w:hAnsi="黑体" w:eastAsia="黑体" w:cs="Times New Roman"/>
      <w:b/>
      <w:sz w:val="32"/>
      <w:szCs w:val="24"/>
      <w:lang w:val="en-US" w:eastAsia="zh-CN" w:bidi="ar-SA"/>
    </w:rPr>
  </w:style>
  <w:style w:type="character" w:customStyle="1" w:styleId="740">
    <w:name w:val="标书正文 Char2"/>
    <w:link w:val="678"/>
    <w:qFormat/>
    <w:uiPriority w:val="0"/>
    <w:rPr>
      <w:rFonts w:ascii="Times New Roman" w:hAnsi="Times New Roman" w:eastAsia="宋体" w:cs="Times New Roman"/>
      <w:sz w:val="24"/>
      <w:szCs w:val="20"/>
    </w:rPr>
  </w:style>
  <w:style w:type="paragraph" w:customStyle="1" w:styleId="741">
    <w:name w:val="正文_3_0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42">
    <w:name w:val="Normal_3"/>
    <w:qFormat/>
    <w:uiPriority w:val="0"/>
    <w:rPr>
      <w:rFonts w:ascii="黑体" w:hAnsi="黑体" w:eastAsia="黑体" w:cs="Times New Roman"/>
      <w:b/>
      <w:sz w:val="32"/>
      <w:szCs w:val="24"/>
      <w:lang w:val="en-US" w:eastAsia="zh-CN" w:bidi="ar-SA"/>
    </w:rPr>
  </w:style>
  <w:style w:type="paragraph" w:customStyle="1" w:styleId="743">
    <w:name w:val="正文_2"/>
    <w:basedOn w:val="712"/>
    <w:next w:val="1"/>
    <w:qFormat/>
    <w:uiPriority w:val="0"/>
    <w:rPr>
      <w:szCs w:val="24"/>
    </w:rPr>
  </w:style>
  <w:style w:type="character" w:customStyle="1" w:styleId="744">
    <w:name w:val="fontstyle01"/>
    <w:basedOn w:val="62"/>
    <w:qFormat/>
    <w:uiPriority w:val="0"/>
    <w:rPr>
      <w:rFonts w:hint="default" w:ascii="MicrosoftYaHei" w:hAnsi="MicrosoftYaHei"/>
      <w:color w:val="000000"/>
      <w:sz w:val="20"/>
      <w:szCs w:val="20"/>
    </w:rPr>
  </w:style>
  <w:style w:type="paragraph" w:customStyle="1" w:styleId="745">
    <w:name w:val="正文3"/>
    <w:qFormat/>
    <w:uiPriority w:val="0"/>
    <w:pPr>
      <w:widowControl w:val="0"/>
      <w:jc w:val="both"/>
    </w:pPr>
    <w:rPr>
      <w:rFonts w:ascii="Calibri" w:hAnsi="Calibri" w:eastAsia="Times New Roman" w:cs="Times New Roman"/>
      <w:lang w:val="en-US" w:eastAsia="zh-CN" w:bidi="ar-SA"/>
    </w:rPr>
  </w:style>
  <w:style w:type="paragraph" w:customStyle="1" w:styleId="746">
    <w:name w:val="正文_2_0"/>
    <w:basedOn w:val="1"/>
    <w:next w:val="1"/>
    <w:qFormat/>
    <w:uiPriority w:val="0"/>
    <w:rPr>
      <w:rFonts w:ascii="Calibri" w:hAnsi="Calibri" w:eastAsia="黑体"/>
      <w:b/>
      <w:szCs w:val="22"/>
    </w:rPr>
  </w:style>
  <w:style w:type="paragraph" w:customStyle="1" w:styleId="747">
    <w:name w:val="正文_0_1"/>
    <w:next w:val="58"/>
    <w:qFormat/>
    <w:uiPriority w:val="0"/>
    <w:pPr>
      <w:widowControl w:val="0"/>
      <w:jc w:val="both"/>
    </w:pPr>
    <w:rPr>
      <w:rFonts w:ascii="Calibri" w:hAnsi="Calibri" w:eastAsia="宋体" w:cs="Times New Roman"/>
      <w:kern w:val="2"/>
      <w:sz w:val="21"/>
      <w:szCs w:val="22"/>
      <w:lang w:val="en-US" w:eastAsia="zh-CN" w:bidi="ar-SA"/>
    </w:rPr>
  </w:style>
  <w:style w:type="paragraph" w:customStyle="1" w:styleId="748">
    <w:name w:val="Body Text_0"/>
    <w:basedOn w:val="1"/>
    <w:qFormat/>
    <w:uiPriority w:val="0"/>
    <w:pPr>
      <w:spacing w:after="120"/>
    </w:pPr>
    <w:rPr>
      <w:rFonts w:ascii="Calibri" w:hAnsi="Calibri"/>
      <w:szCs w:val="22"/>
    </w:rPr>
  </w:style>
  <w:style w:type="paragraph" w:customStyle="1" w:styleId="749">
    <w:name w:val="Normal_0_0"/>
    <w:qFormat/>
    <w:uiPriority w:val="0"/>
    <w:pPr>
      <w:widowControl w:val="0"/>
      <w:jc w:val="both"/>
    </w:pPr>
    <w:rPr>
      <w:rFonts w:ascii="Times New Roman" w:hAnsi="Times New Roman" w:eastAsia="Times New Roman" w:cs="Times New Roman"/>
      <w:lang w:val="en-US" w:eastAsia="zh-CN" w:bidi="ar-SA"/>
    </w:rPr>
  </w:style>
  <w:style w:type="paragraph" w:customStyle="1" w:styleId="750">
    <w:name w:val="正文_1_0"/>
    <w:basedOn w:val="751"/>
    <w:next w:val="757"/>
    <w:qFormat/>
    <w:uiPriority w:val="0"/>
    <w:rPr>
      <w:szCs w:val="24"/>
    </w:rPr>
  </w:style>
  <w:style w:type="paragraph" w:customStyle="1" w:styleId="751">
    <w:name w:val="正文_2_0_0"/>
    <w:basedOn w:val="752"/>
    <w:next w:val="753"/>
    <w:qFormat/>
    <w:uiPriority w:val="0"/>
    <w:rPr>
      <w:rFonts w:ascii="Calibri" w:hAnsi="Calibri"/>
      <w:szCs w:val="22"/>
    </w:rPr>
  </w:style>
  <w:style w:type="paragraph" w:customStyle="1" w:styleId="752">
    <w:name w:val="正文_3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53">
    <w:name w:val="正文文本_0_1"/>
    <w:basedOn w:val="754"/>
    <w:qFormat/>
    <w:uiPriority w:val="0"/>
    <w:pPr>
      <w:spacing w:after="120"/>
    </w:pPr>
    <w:rPr>
      <w:rFonts w:ascii="Calibri" w:hAnsi="Calibri"/>
      <w:kern w:val="0"/>
      <w:sz w:val="20"/>
    </w:rPr>
  </w:style>
  <w:style w:type="paragraph" w:customStyle="1" w:styleId="754">
    <w:name w:val="正文_2_2"/>
    <w:next w:val="75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55">
    <w:name w:val="正文首行缩进 2_0"/>
    <w:basedOn w:val="756"/>
    <w:qFormat/>
    <w:uiPriority w:val="0"/>
    <w:pPr>
      <w:ind w:firstLine="420" w:firstLineChars="200"/>
    </w:pPr>
  </w:style>
  <w:style w:type="paragraph" w:customStyle="1" w:styleId="756">
    <w:name w:val="正文文本缩进_0_1"/>
    <w:basedOn w:val="752"/>
    <w:qFormat/>
    <w:uiPriority w:val="0"/>
    <w:pPr>
      <w:spacing w:line="500" w:lineRule="exact"/>
      <w:ind w:left="1588" w:leftChars="832" w:firstLine="433" w:firstLineChars="196"/>
    </w:pPr>
    <w:rPr>
      <w:rFonts w:ascii="Calibri" w:hAnsi="Calibri"/>
      <w:sz w:val="24"/>
    </w:rPr>
  </w:style>
  <w:style w:type="paragraph" w:customStyle="1" w:styleId="757">
    <w:name w:val="正文首行缩进1"/>
    <w:basedOn w:val="758"/>
    <w:unhideWhenUsed/>
    <w:qFormat/>
    <w:uiPriority w:val="99"/>
    <w:pPr>
      <w:ind w:firstLine="420" w:firstLineChars="100"/>
    </w:pPr>
    <w:rPr>
      <w:szCs w:val="22"/>
    </w:rPr>
  </w:style>
  <w:style w:type="paragraph" w:customStyle="1" w:styleId="758">
    <w:name w:val="正文文本_0_0"/>
    <w:basedOn w:val="759"/>
    <w:qFormat/>
    <w:uiPriority w:val="0"/>
    <w:pPr>
      <w:spacing w:after="120"/>
    </w:pPr>
    <w:rPr>
      <w:rFonts w:ascii="Calibri" w:hAnsi="Calibri"/>
      <w:kern w:val="0"/>
      <w:sz w:val="20"/>
    </w:rPr>
  </w:style>
  <w:style w:type="paragraph" w:customStyle="1" w:styleId="759">
    <w:name w:val="正文_1_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60">
    <w:name w:val="Normal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1">
    <w:name w:val="表格文字2"/>
    <w:basedOn w:val="576"/>
    <w:qFormat/>
    <w:uiPriority w:val="99"/>
    <w:pPr>
      <w:spacing w:before="25" w:after="25"/>
      <w:jc w:val="left"/>
    </w:pPr>
    <w:rPr>
      <w:bCs/>
      <w:spacing w:val="10"/>
      <w:kern w:val="0"/>
    </w:rPr>
  </w:style>
  <w:style w:type="paragraph" w:customStyle="1" w:styleId="762">
    <w:name w:val="样式 82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63">
    <w:name w:val="样式 85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64">
    <w:name w:val="样式 83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65">
    <w:name w:val="样式 79 10 磅"/>
    <w:qFormat/>
    <w:uiPriority w:val="0"/>
    <w:pPr>
      <w:widowControl w:val="0"/>
      <w:jc w:val="both"/>
    </w:pPr>
    <w:rPr>
      <w:rFonts w:ascii="Calibri" w:hAnsi="Calibri" w:eastAsia="宋体" w:cs="Arial"/>
      <w:kern w:val="2"/>
      <w:sz w:val="21"/>
      <w:szCs w:val="24"/>
      <w:lang w:val="en-US" w:eastAsia="zh-CN" w:bidi="ar-SA"/>
    </w:rPr>
  </w:style>
  <w:style w:type="paragraph" w:customStyle="1" w:styleId="766">
    <w:name w:val="样式 66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67">
    <w:name w:val="样式 63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68">
    <w:name w:val="样式 60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69">
    <w:name w:val="样式 57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70">
    <w:name w:val="样式 64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71">
    <w:name w:val="样式 55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72">
    <w:name w:val="样式 61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73">
    <w:name w:val="样式 58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74">
    <w:name w:val="样式 65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75">
    <w:name w:val="样式 62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76">
    <w:name w:val="样式 59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77">
    <w:name w:val="样式 56 10 磅"/>
    <w:qFormat/>
    <w:uiPriority w:val="0"/>
    <w:pPr>
      <w:widowControl w:val="0"/>
      <w:jc w:val="both"/>
    </w:pPr>
    <w:rPr>
      <w:rFonts w:ascii="等线" w:hAnsi="Times New Roman" w:eastAsia="等线" w:cs="Arial"/>
      <w:kern w:val="2"/>
      <w:sz w:val="21"/>
      <w:szCs w:val="22"/>
      <w:lang w:val="en-US" w:eastAsia="zh-CN" w:bidi="ar-SA"/>
    </w:rPr>
  </w:style>
  <w:style w:type="paragraph" w:customStyle="1" w:styleId="778">
    <w:name w:val="Normal_1_0"/>
    <w:next w:val="779"/>
    <w:qFormat/>
    <w:uiPriority w:val="0"/>
    <w:pPr>
      <w:widowControl w:val="0"/>
      <w:jc w:val="both"/>
    </w:pPr>
    <w:rPr>
      <w:rFonts w:ascii="Times New Roman" w:hAnsi="Times New Roman" w:eastAsia="宋体" w:cs="Times New Roman"/>
      <w:kern w:val="2"/>
      <w:sz w:val="21"/>
      <w:szCs w:val="24"/>
    </w:rPr>
  </w:style>
  <w:style w:type="paragraph" w:customStyle="1" w:styleId="779">
    <w:name w:val="Body Text First Indent 2_0"/>
    <w:basedOn w:val="780"/>
    <w:unhideWhenUsed/>
    <w:qFormat/>
    <w:uiPriority w:val="99"/>
    <w:pPr>
      <w:ind w:firstLine="420" w:firstLineChars="200"/>
    </w:pPr>
  </w:style>
  <w:style w:type="paragraph" w:customStyle="1" w:styleId="780">
    <w:name w:val="Body Text Indent_0"/>
    <w:basedOn w:val="778"/>
    <w:unhideWhenUsed/>
    <w:qFormat/>
    <w:uiPriority w:val="99"/>
    <w:pPr>
      <w:spacing w:after="120"/>
      <w:ind w:left="420" w:leftChars="200"/>
    </w:pPr>
  </w:style>
  <w:style w:type="paragraph" w:customStyle="1" w:styleId="781">
    <w:name w:val="标题 3_3"/>
    <w:basedOn w:val="782"/>
    <w:next w:val="782"/>
    <w:qFormat/>
    <w:uiPriority w:val="0"/>
    <w:pPr>
      <w:keepNext/>
      <w:keepLines/>
      <w:spacing w:line="360" w:lineRule="auto"/>
      <w:outlineLvl w:val="2"/>
    </w:pPr>
    <w:rPr>
      <w:rFonts w:eastAsia="黑体"/>
      <w:b/>
      <w:bCs/>
      <w:szCs w:val="32"/>
    </w:rPr>
  </w:style>
  <w:style w:type="paragraph" w:customStyle="1" w:styleId="782">
    <w:name w:val="正文_3_0"/>
    <w:next w:val="78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83">
    <w:name w:val="正文首行缩进 2_3_0"/>
    <w:basedOn w:val="784"/>
    <w:unhideWhenUsed/>
    <w:qFormat/>
    <w:uiPriority w:val="99"/>
    <w:pPr>
      <w:ind w:firstLine="420" w:firstLineChars="200"/>
    </w:pPr>
  </w:style>
  <w:style w:type="paragraph" w:customStyle="1" w:styleId="784">
    <w:name w:val="正文文本缩进_3_0"/>
    <w:basedOn w:val="782"/>
    <w:unhideWhenUsed/>
    <w:qFormat/>
    <w:uiPriority w:val="99"/>
    <w:pPr>
      <w:spacing w:after="120"/>
      <w:ind w:left="420" w:leftChars="200"/>
    </w:pPr>
  </w:style>
  <w:style w:type="paragraph" w:customStyle="1" w:styleId="785">
    <w:name w:val="标题 3_6"/>
    <w:basedOn w:val="786"/>
    <w:next w:val="786"/>
    <w:qFormat/>
    <w:uiPriority w:val="0"/>
    <w:pPr>
      <w:keepNext/>
      <w:keepLines/>
      <w:spacing w:line="360" w:lineRule="auto"/>
      <w:outlineLvl w:val="2"/>
    </w:pPr>
    <w:rPr>
      <w:rFonts w:eastAsia="黑体"/>
      <w:b/>
      <w:bCs/>
      <w:szCs w:val="32"/>
    </w:rPr>
  </w:style>
  <w:style w:type="paragraph" w:customStyle="1" w:styleId="786">
    <w:name w:val="正文_6_1"/>
    <w:next w:val="78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87">
    <w:name w:val="正文首行缩进 2_6"/>
    <w:basedOn w:val="788"/>
    <w:unhideWhenUsed/>
    <w:qFormat/>
    <w:uiPriority w:val="99"/>
    <w:pPr>
      <w:ind w:firstLine="420" w:firstLineChars="200"/>
    </w:pPr>
  </w:style>
  <w:style w:type="paragraph" w:customStyle="1" w:styleId="788">
    <w:name w:val="正文文本缩进_6"/>
    <w:basedOn w:val="786"/>
    <w:unhideWhenUsed/>
    <w:qFormat/>
    <w:uiPriority w:val="99"/>
    <w:pPr>
      <w:spacing w:after="120"/>
      <w:ind w:left="420" w:leftChars="200"/>
    </w:pPr>
  </w:style>
  <w:style w:type="paragraph" w:customStyle="1" w:styleId="789">
    <w:name w:val="正文_4_0"/>
    <w:next w:val="79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90">
    <w:name w:val="正文首行缩进 2_4_1"/>
    <w:basedOn w:val="791"/>
    <w:unhideWhenUsed/>
    <w:qFormat/>
    <w:uiPriority w:val="99"/>
    <w:pPr>
      <w:ind w:firstLine="420" w:firstLineChars="200"/>
    </w:pPr>
  </w:style>
  <w:style w:type="paragraph" w:customStyle="1" w:styleId="791">
    <w:name w:val="正文文本缩进_4_1"/>
    <w:basedOn w:val="789"/>
    <w:unhideWhenUsed/>
    <w:qFormat/>
    <w:uiPriority w:val="99"/>
    <w:pPr>
      <w:spacing w:after="120"/>
      <w:ind w:left="420" w:leftChars="200"/>
    </w:pPr>
  </w:style>
  <w:style w:type="paragraph" w:customStyle="1" w:styleId="792">
    <w:name w:val="正文_5_0"/>
    <w:next w:val="79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93">
    <w:name w:val="正文首行缩进 2_5_0"/>
    <w:basedOn w:val="794"/>
    <w:unhideWhenUsed/>
    <w:qFormat/>
    <w:uiPriority w:val="99"/>
    <w:pPr>
      <w:ind w:firstLine="420" w:firstLineChars="200"/>
    </w:pPr>
  </w:style>
  <w:style w:type="paragraph" w:customStyle="1" w:styleId="794">
    <w:name w:val="正文文本缩进_5_0"/>
    <w:basedOn w:val="792"/>
    <w:unhideWhenUsed/>
    <w:qFormat/>
    <w:uiPriority w:val="99"/>
    <w:pPr>
      <w:spacing w:after="120"/>
      <w:ind w:left="420" w:leftChars="200"/>
    </w:pPr>
  </w:style>
  <w:style w:type="paragraph" w:customStyle="1" w:styleId="795">
    <w:name w:val="正文_5"/>
    <w:qFormat/>
    <w:uiPriority w:val="0"/>
    <w:pPr>
      <w:widowControl w:val="0"/>
      <w:jc w:val="both"/>
    </w:pPr>
    <w:rPr>
      <w:rFonts w:ascii="Times New Roman" w:hAnsi="Times New Roman" w:eastAsia="宋体" w:cs="Times New Roman"/>
      <w:kern w:val="2"/>
      <w:sz w:val="24"/>
      <w:szCs w:val="24"/>
      <w:lang w:val="en-US" w:eastAsia="zh-CN" w:bidi="ar-SA"/>
    </w:rPr>
  </w:style>
  <w:style w:type="paragraph" w:customStyle="1" w:styleId="796">
    <w:name w:val="Heading 3"/>
    <w:basedOn w:val="797"/>
    <w:next w:val="797"/>
    <w:qFormat/>
    <w:uiPriority w:val="0"/>
    <w:pPr>
      <w:keepNext/>
      <w:keepLines/>
      <w:spacing w:line="360" w:lineRule="auto"/>
      <w:outlineLvl w:val="2"/>
    </w:pPr>
    <w:rPr>
      <w:rFonts w:eastAsia="黑体"/>
      <w:b/>
      <w:bCs/>
      <w:szCs w:val="32"/>
    </w:rPr>
  </w:style>
  <w:style w:type="paragraph" w:customStyle="1" w:styleId="797">
    <w:name w:val="Normal_3_0"/>
    <w:next w:val="79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98">
    <w:name w:val="Body Text First Indent 2_2"/>
    <w:basedOn w:val="799"/>
    <w:unhideWhenUsed/>
    <w:qFormat/>
    <w:uiPriority w:val="99"/>
    <w:pPr>
      <w:ind w:firstLine="420" w:firstLineChars="200"/>
    </w:pPr>
  </w:style>
  <w:style w:type="paragraph" w:customStyle="1" w:styleId="799">
    <w:name w:val="Body Text Indent_2"/>
    <w:basedOn w:val="797"/>
    <w:unhideWhenUsed/>
    <w:qFormat/>
    <w:uiPriority w:val="99"/>
    <w:pPr>
      <w:spacing w:after="120"/>
      <w:ind w:left="420" w:leftChars="200"/>
    </w:pPr>
  </w:style>
  <w:style w:type="paragraph" w:customStyle="1" w:styleId="800">
    <w:name w:val="GZTB段落样式"/>
    <w:basedOn w:val="1"/>
    <w:qFormat/>
    <w:uiPriority w:val="99"/>
    <w:pPr>
      <w:spacing w:after="200" w:line="440" w:lineRule="exact"/>
      <w:ind w:firstLine="420" w:firstLineChars="200"/>
    </w:pPr>
    <w:rPr>
      <w:rFonts w:ascii="新宋体" w:hAnsi="新宋体" w:eastAsia="新宋体"/>
      <w:szCs w:val="2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56</Pages>
  <Words>6164</Words>
  <Characters>6996</Characters>
  <Lines>259</Lines>
  <Paragraphs>73</Paragraphs>
  <TotalTime>26</TotalTime>
  <ScaleCrop>false</ScaleCrop>
  <LinksUpToDate>false</LinksUpToDate>
  <CharactersWithSpaces>7078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2024-05-08T17:53:00Z</dcterms:created>
  <dc:creator>周建新</dc:creator>
  <cp:lastModifiedBy>梦里想我</cp:lastModifiedBy>
  <cp:lastPrinted>2025-03-06T02:28:00Z</cp:lastPrinted>
  <dcterms:modified xsi:type="dcterms:W3CDTF">2025-04-01T09:56:37Z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7864D0C93DFE44249E245C19C9E9D855_13</vt:lpwstr>
  </property>
  <property fmtid="{D5CDD505-2E9C-101B-9397-08002B2CF9AE}" pid="4" name="KSOTemplateDocerSaveRecord">
    <vt:lpwstr>eyJoZGlkIjoiZjRlOThiNTNjZDIzNWQxYTk4NTFjNjVhOGYzNWQwYWUiLCJ1c2VySWQiOiI1NjM5MDM4OTQifQ==</vt:lpwstr>
  </property>
</Properties>
</file>